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6A9C534" w14:textId="36FAA66C" w:rsidR="004B4229" w:rsidRPr="004B4229" w:rsidRDefault="004B4229" w:rsidP="004B4229">
      <w:pPr>
        <w:pStyle w:val="NormalWeb"/>
        <w:rPr>
          <w:rFonts w:ascii="Arial" w:hAnsi="Arial" w:cs="Arial"/>
        </w:rPr>
      </w:pPr>
      <w:bookmarkStart w:id="0" w:name="_Hlk185843192"/>
      <w:r w:rsidRPr="00594AB1">
        <w:rPr>
          <w:rFonts w:ascii="Arial" w:hAnsi="Arial" w:cs="Arial"/>
          <w:noProof/>
        </w:rPr>
        <w:drawing>
          <wp:anchor distT="0" distB="0" distL="114300" distR="114300" simplePos="0" relativeHeight="252080640" behindDoc="0" locked="0" layoutInCell="1" allowOverlap="1" wp14:anchorId="137D3D6A" wp14:editId="61B0FDC9">
            <wp:simplePos x="0" y="0"/>
            <wp:positionH relativeFrom="page">
              <wp:align>left</wp:align>
            </wp:positionH>
            <wp:positionV relativeFrom="paragraph">
              <wp:posOffset>9525</wp:posOffset>
            </wp:positionV>
            <wp:extent cx="7787120" cy="10077450"/>
            <wp:effectExtent l="0" t="0" r="4445" b="0"/>
            <wp:wrapNone/>
            <wp:docPr id="10083861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5752" cy="10088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1CB64" w14:textId="5B5F7C10" w:rsidR="00C62E4F" w:rsidRPr="00594AB1" w:rsidRDefault="00656E9B" w:rsidP="00C62E4F">
      <w:pPr>
        <w:pStyle w:val="NormalWeb"/>
        <w:rPr>
          <w:lang w:eastAsia="es-MX"/>
        </w:rPr>
      </w:pPr>
      <w:r w:rsidRPr="00594AB1">
        <w:rPr>
          <w:rFonts w:ascii="Arial" w:hAnsi="Arial" w:cs="Arial"/>
        </w:rPr>
        <w:tab/>
      </w:r>
    </w:p>
    <w:p w14:paraId="12348702" w14:textId="77777777" w:rsidR="00616DBB" w:rsidRPr="00594AB1" w:rsidRDefault="00616DBB" w:rsidP="00104F0C">
      <w:pPr>
        <w:pStyle w:val="Textoindependiente"/>
        <w:rPr>
          <w:rFonts w:ascii="Arial" w:hAnsi="Arial" w:cs="Arial"/>
        </w:rPr>
      </w:pPr>
      <w:r w:rsidRPr="00594AB1">
        <w:rPr>
          <w:rFonts w:ascii="Arial" w:hAnsi="Arial" w:cs="Arial"/>
        </w:rPr>
        <w:br w:type="page"/>
      </w:r>
    </w:p>
    <w:p w14:paraId="042C1CBD" w14:textId="77777777" w:rsidR="00C15895" w:rsidRPr="00594AB1" w:rsidRDefault="00C15895" w:rsidP="0011273D">
      <w:pPr>
        <w:jc w:val="center"/>
        <w:rPr>
          <w:rFonts w:ascii="Arial" w:hAnsi="Arial" w:cs="Arial"/>
          <w:b/>
          <w:sz w:val="20"/>
          <w:szCs w:val="20"/>
        </w:rPr>
      </w:pPr>
    </w:p>
    <w:p w14:paraId="2B573D4D" w14:textId="77777777" w:rsidR="00C15895" w:rsidRPr="00594AB1" w:rsidRDefault="00C15895" w:rsidP="0011273D">
      <w:pPr>
        <w:jc w:val="center"/>
        <w:rPr>
          <w:rFonts w:ascii="Arial" w:hAnsi="Arial" w:cs="Arial"/>
          <w:b/>
          <w:sz w:val="24"/>
          <w:szCs w:val="24"/>
        </w:rPr>
      </w:pPr>
    </w:p>
    <w:p w14:paraId="4CD7871E"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DIRECTORIO</w:t>
      </w:r>
    </w:p>
    <w:p w14:paraId="03676311"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H.</w:t>
      </w:r>
      <w:r w:rsidR="00D5399D" w:rsidRPr="00594AB1">
        <w:rPr>
          <w:rFonts w:ascii="Arial" w:hAnsi="Arial" w:cs="Arial"/>
          <w:b/>
          <w:spacing w:val="-5"/>
          <w:sz w:val="24"/>
          <w:szCs w:val="24"/>
        </w:rPr>
        <w:t xml:space="preserve"> </w:t>
      </w:r>
      <w:r w:rsidRPr="00594AB1">
        <w:rPr>
          <w:rFonts w:ascii="Arial" w:hAnsi="Arial" w:cs="Arial"/>
          <w:b/>
          <w:sz w:val="24"/>
          <w:szCs w:val="24"/>
        </w:rPr>
        <w:t>Ayuntamiento</w:t>
      </w:r>
      <w:r w:rsidR="00D5399D" w:rsidRPr="00594AB1">
        <w:rPr>
          <w:rFonts w:ascii="Arial" w:hAnsi="Arial" w:cs="Arial"/>
          <w:b/>
          <w:spacing w:val="-6"/>
          <w:sz w:val="24"/>
          <w:szCs w:val="24"/>
        </w:rPr>
        <w:t xml:space="preserve"> </w:t>
      </w:r>
      <w:r w:rsidRPr="00594AB1">
        <w:rPr>
          <w:rFonts w:ascii="Arial" w:hAnsi="Arial" w:cs="Arial"/>
          <w:b/>
          <w:sz w:val="24"/>
          <w:szCs w:val="24"/>
        </w:rPr>
        <w:t>Constitucional</w:t>
      </w:r>
      <w:r w:rsidR="00D5399D" w:rsidRPr="00594AB1">
        <w:rPr>
          <w:rFonts w:ascii="Arial" w:hAnsi="Arial" w:cs="Arial"/>
          <w:b/>
          <w:spacing w:val="-2"/>
          <w:sz w:val="24"/>
          <w:szCs w:val="24"/>
        </w:rPr>
        <w:t xml:space="preserve"> </w:t>
      </w:r>
      <w:r w:rsidRPr="00594AB1">
        <w:rPr>
          <w:rFonts w:ascii="Arial" w:hAnsi="Arial" w:cs="Arial"/>
          <w:b/>
          <w:sz w:val="24"/>
          <w:szCs w:val="24"/>
        </w:rPr>
        <w:t>de</w:t>
      </w:r>
      <w:r w:rsidR="00D5399D" w:rsidRPr="00594AB1">
        <w:rPr>
          <w:rFonts w:ascii="Arial" w:hAnsi="Arial" w:cs="Arial"/>
          <w:b/>
          <w:spacing w:val="-4"/>
          <w:sz w:val="24"/>
          <w:szCs w:val="24"/>
        </w:rPr>
        <w:t xml:space="preserve"> </w:t>
      </w:r>
      <w:r w:rsidRPr="00594AB1">
        <w:rPr>
          <w:rFonts w:ascii="Arial" w:hAnsi="Arial" w:cs="Arial"/>
          <w:b/>
          <w:sz w:val="24"/>
          <w:szCs w:val="24"/>
        </w:rPr>
        <w:t>Oaxaca</w:t>
      </w:r>
      <w:r w:rsidR="00D5399D" w:rsidRPr="00594AB1">
        <w:rPr>
          <w:rFonts w:ascii="Arial" w:hAnsi="Arial" w:cs="Arial"/>
          <w:b/>
          <w:spacing w:val="-4"/>
          <w:sz w:val="24"/>
          <w:szCs w:val="24"/>
        </w:rPr>
        <w:t xml:space="preserve"> </w:t>
      </w:r>
      <w:r w:rsidRPr="00594AB1">
        <w:rPr>
          <w:rFonts w:ascii="Arial" w:hAnsi="Arial" w:cs="Arial"/>
          <w:b/>
          <w:sz w:val="24"/>
          <w:szCs w:val="24"/>
        </w:rPr>
        <w:t>de</w:t>
      </w:r>
      <w:r w:rsidR="00D5399D" w:rsidRPr="00594AB1">
        <w:rPr>
          <w:rFonts w:ascii="Arial" w:hAnsi="Arial" w:cs="Arial"/>
          <w:b/>
          <w:spacing w:val="-5"/>
          <w:sz w:val="24"/>
          <w:szCs w:val="24"/>
        </w:rPr>
        <w:t xml:space="preserve"> </w:t>
      </w:r>
      <w:r w:rsidRPr="00594AB1">
        <w:rPr>
          <w:rFonts w:ascii="Arial" w:hAnsi="Arial" w:cs="Arial"/>
          <w:b/>
          <w:sz w:val="24"/>
          <w:szCs w:val="24"/>
        </w:rPr>
        <w:t>Juárez</w:t>
      </w:r>
    </w:p>
    <w:p w14:paraId="30503C7F" w14:textId="77777777" w:rsidR="0011273D" w:rsidRPr="00594AB1" w:rsidRDefault="0011273D" w:rsidP="0011273D">
      <w:pPr>
        <w:jc w:val="center"/>
        <w:rPr>
          <w:rFonts w:ascii="Arial" w:hAnsi="Arial" w:cs="Arial"/>
          <w:b/>
          <w:sz w:val="24"/>
          <w:szCs w:val="24"/>
        </w:rPr>
      </w:pPr>
    </w:p>
    <w:p w14:paraId="112DAC41"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Francisco</w:t>
      </w:r>
      <w:r w:rsidR="00D5399D" w:rsidRPr="00594AB1">
        <w:rPr>
          <w:rFonts w:ascii="Arial" w:hAnsi="Arial" w:cs="Arial"/>
          <w:b/>
          <w:sz w:val="24"/>
          <w:szCs w:val="24"/>
        </w:rPr>
        <w:t xml:space="preserve"> </w:t>
      </w:r>
      <w:r w:rsidRPr="00594AB1">
        <w:rPr>
          <w:rFonts w:ascii="Arial" w:hAnsi="Arial" w:cs="Arial"/>
          <w:b/>
          <w:sz w:val="24"/>
          <w:szCs w:val="24"/>
        </w:rPr>
        <w:t>Martínez</w:t>
      </w:r>
      <w:r w:rsidR="00D5399D" w:rsidRPr="00594AB1">
        <w:rPr>
          <w:rFonts w:ascii="Arial" w:hAnsi="Arial" w:cs="Arial"/>
          <w:b/>
          <w:sz w:val="24"/>
          <w:szCs w:val="24"/>
        </w:rPr>
        <w:t xml:space="preserve"> </w:t>
      </w:r>
      <w:r w:rsidRPr="00594AB1">
        <w:rPr>
          <w:rFonts w:ascii="Arial" w:hAnsi="Arial" w:cs="Arial"/>
          <w:b/>
          <w:sz w:val="24"/>
          <w:szCs w:val="24"/>
        </w:rPr>
        <w:t>Neri</w:t>
      </w:r>
    </w:p>
    <w:p w14:paraId="20360478"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Presidente</w:t>
      </w:r>
      <w:r w:rsidR="00D5399D" w:rsidRPr="00594AB1">
        <w:rPr>
          <w:rFonts w:ascii="Arial" w:hAnsi="Arial" w:cs="Arial"/>
          <w:sz w:val="24"/>
          <w:szCs w:val="24"/>
        </w:rPr>
        <w:t xml:space="preserve"> </w:t>
      </w:r>
      <w:r w:rsidRPr="00594AB1">
        <w:rPr>
          <w:rFonts w:ascii="Arial" w:hAnsi="Arial" w:cs="Arial"/>
          <w:sz w:val="24"/>
          <w:szCs w:val="24"/>
        </w:rPr>
        <w:t>Municipal</w:t>
      </w:r>
      <w:r w:rsidR="00D5399D" w:rsidRPr="00594AB1">
        <w:rPr>
          <w:rFonts w:ascii="Arial" w:hAnsi="Arial" w:cs="Arial"/>
          <w:sz w:val="24"/>
          <w:szCs w:val="24"/>
        </w:rPr>
        <w:t xml:space="preserve"> </w:t>
      </w:r>
      <w:r w:rsidRPr="00594AB1">
        <w:rPr>
          <w:rFonts w:ascii="Arial" w:hAnsi="Arial" w:cs="Arial"/>
          <w:sz w:val="24"/>
          <w:szCs w:val="24"/>
        </w:rPr>
        <w:t>Constitucional</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Oaxaca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Juárez</w:t>
      </w:r>
    </w:p>
    <w:p w14:paraId="535634AD" w14:textId="77777777" w:rsidR="00672B34" w:rsidRPr="00594AB1" w:rsidRDefault="00672B34" w:rsidP="0011273D">
      <w:pPr>
        <w:jc w:val="center"/>
        <w:rPr>
          <w:rFonts w:ascii="Arial" w:hAnsi="Arial" w:cs="Arial"/>
          <w:sz w:val="24"/>
          <w:szCs w:val="24"/>
        </w:rPr>
      </w:pPr>
    </w:p>
    <w:p w14:paraId="2D2FBCD2"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Nancy</w:t>
      </w:r>
      <w:r w:rsidR="00D5399D" w:rsidRPr="00594AB1">
        <w:rPr>
          <w:rFonts w:ascii="Arial" w:hAnsi="Arial" w:cs="Arial"/>
          <w:b/>
          <w:sz w:val="24"/>
          <w:szCs w:val="24"/>
        </w:rPr>
        <w:t xml:space="preserve"> </w:t>
      </w:r>
      <w:r w:rsidRPr="00594AB1">
        <w:rPr>
          <w:rFonts w:ascii="Arial" w:hAnsi="Arial" w:cs="Arial"/>
          <w:b/>
          <w:sz w:val="24"/>
          <w:szCs w:val="24"/>
        </w:rPr>
        <w:t>Belem</w:t>
      </w:r>
      <w:r w:rsidR="00D5399D" w:rsidRPr="00594AB1">
        <w:rPr>
          <w:rFonts w:ascii="Arial" w:hAnsi="Arial" w:cs="Arial"/>
          <w:b/>
          <w:sz w:val="24"/>
          <w:szCs w:val="24"/>
        </w:rPr>
        <w:t xml:space="preserve"> </w:t>
      </w:r>
      <w:r w:rsidRPr="00594AB1">
        <w:rPr>
          <w:rFonts w:ascii="Arial" w:hAnsi="Arial" w:cs="Arial"/>
          <w:b/>
          <w:sz w:val="24"/>
          <w:szCs w:val="24"/>
        </w:rPr>
        <w:t>Mota</w:t>
      </w:r>
      <w:r w:rsidR="00D5399D" w:rsidRPr="00594AB1">
        <w:rPr>
          <w:rFonts w:ascii="Arial" w:hAnsi="Arial" w:cs="Arial"/>
          <w:b/>
          <w:sz w:val="24"/>
          <w:szCs w:val="24"/>
        </w:rPr>
        <w:t xml:space="preserve"> </w:t>
      </w:r>
      <w:r w:rsidRPr="00594AB1">
        <w:rPr>
          <w:rFonts w:ascii="Arial" w:hAnsi="Arial" w:cs="Arial"/>
          <w:b/>
          <w:sz w:val="24"/>
          <w:szCs w:val="24"/>
        </w:rPr>
        <w:t>Figueroa</w:t>
      </w:r>
    </w:p>
    <w:p w14:paraId="1B6B9451"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Síndica</w:t>
      </w:r>
      <w:r w:rsidR="00D5399D" w:rsidRPr="00594AB1">
        <w:rPr>
          <w:rFonts w:ascii="Arial" w:hAnsi="Arial" w:cs="Arial"/>
          <w:sz w:val="24"/>
          <w:szCs w:val="24"/>
        </w:rPr>
        <w:t xml:space="preserve"> </w:t>
      </w:r>
      <w:r w:rsidRPr="00594AB1">
        <w:rPr>
          <w:rFonts w:ascii="Arial" w:hAnsi="Arial" w:cs="Arial"/>
          <w:sz w:val="24"/>
          <w:szCs w:val="24"/>
        </w:rPr>
        <w:t>Primera</w:t>
      </w:r>
      <w:r w:rsidR="00D5399D" w:rsidRPr="00594AB1">
        <w:rPr>
          <w:rFonts w:ascii="Arial" w:hAnsi="Arial" w:cs="Arial"/>
          <w:sz w:val="24"/>
          <w:szCs w:val="24"/>
        </w:rPr>
        <w:t xml:space="preserve"> </w:t>
      </w:r>
      <w:r w:rsidRPr="00594AB1">
        <w:rPr>
          <w:rFonts w:ascii="Arial" w:hAnsi="Arial" w:cs="Arial"/>
          <w:sz w:val="24"/>
          <w:szCs w:val="24"/>
        </w:rPr>
        <w:t>Municipal</w:t>
      </w:r>
    </w:p>
    <w:p w14:paraId="09259A9B" w14:textId="77777777" w:rsidR="00672B34" w:rsidRPr="00594AB1" w:rsidRDefault="00672B34" w:rsidP="0011273D">
      <w:pPr>
        <w:jc w:val="center"/>
        <w:rPr>
          <w:rFonts w:ascii="Arial" w:hAnsi="Arial" w:cs="Arial"/>
          <w:b/>
          <w:sz w:val="24"/>
          <w:szCs w:val="24"/>
        </w:rPr>
      </w:pPr>
    </w:p>
    <w:p w14:paraId="02A8E21C"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Jorge</w:t>
      </w:r>
      <w:r w:rsidR="00D5399D" w:rsidRPr="00594AB1">
        <w:rPr>
          <w:rFonts w:ascii="Arial" w:hAnsi="Arial" w:cs="Arial"/>
          <w:b/>
          <w:sz w:val="24"/>
          <w:szCs w:val="24"/>
        </w:rPr>
        <w:t xml:space="preserve"> </w:t>
      </w:r>
      <w:r w:rsidRPr="00594AB1">
        <w:rPr>
          <w:rFonts w:ascii="Arial" w:hAnsi="Arial" w:cs="Arial"/>
          <w:b/>
          <w:sz w:val="24"/>
          <w:szCs w:val="24"/>
        </w:rPr>
        <w:t>Castro</w:t>
      </w:r>
      <w:r w:rsidR="00D5399D" w:rsidRPr="00594AB1">
        <w:rPr>
          <w:rFonts w:ascii="Arial" w:hAnsi="Arial" w:cs="Arial"/>
          <w:b/>
          <w:sz w:val="24"/>
          <w:szCs w:val="24"/>
        </w:rPr>
        <w:t xml:space="preserve"> </w:t>
      </w:r>
      <w:r w:rsidRPr="00594AB1">
        <w:rPr>
          <w:rFonts w:ascii="Arial" w:hAnsi="Arial" w:cs="Arial"/>
          <w:b/>
          <w:sz w:val="24"/>
          <w:szCs w:val="24"/>
        </w:rPr>
        <w:t>Campos</w:t>
      </w:r>
    </w:p>
    <w:p w14:paraId="23F70FAF"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Síndico</w:t>
      </w:r>
      <w:r w:rsidR="00D5399D" w:rsidRPr="00594AB1">
        <w:rPr>
          <w:rFonts w:ascii="Arial" w:hAnsi="Arial" w:cs="Arial"/>
          <w:sz w:val="24"/>
          <w:szCs w:val="24"/>
        </w:rPr>
        <w:t xml:space="preserve"> </w:t>
      </w:r>
      <w:r w:rsidRPr="00594AB1">
        <w:rPr>
          <w:rFonts w:ascii="Arial" w:hAnsi="Arial" w:cs="Arial"/>
          <w:sz w:val="24"/>
          <w:szCs w:val="24"/>
        </w:rPr>
        <w:t>Segundo</w:t>
      </w:r>
      <w:r w:rsidR="00D5399D" w:rsidRPr="00594AB1">
        <w:rPr>
          <w:rFonts w:ascii="Arial" w:hAnsi="Arial" w:cs="Arial"/>
          <w:sz w:val="24"/>
          <w:szCs w:val="24"/>
        </w:rPr>
        <w:t xml:space="preserve"> </w:t>
      </w:r>
      <w:r w:rsidRPr="00594AB1">
        <w:rPr>
          <w:rFonts w:ascii="Arial" w:hAnsi="Arial" w:cs="Arial"/>
          <w:sz w:val="24"/>
          <w:szCs w:val="24"/>
        </w:rPr>
        <w:t>Municipal</w:t>
      </w:r>
    </w:p>
    <w:p w14:paraId="5821794D" w14:textId="77777777" w:rsidR="00672B34" w:rsidRPr="00594AB1" w:rsidRDefault="00672B34" w:rsidP="0011273D">
      <w:pPr>
        <w:jc w:val="center"/>
        <w:rPr>
          <w:rFonts w:ascii="Arial" w:hAnsi="Arial" w:cs="Arial"/>
          <w:b/>
          <w:sz w:val="24"/>
          <w:szCs w:val="24"/>
        </w:rPr>
      </w:pPr>
    </w:p>
    <w:p w14:paraId="17376FD1"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Judith</w:t>
      </w:r>
      <w:r w:rsidR="00D5399D" w:rsidRPr="00594AB1">
        <w:rPr>
          <w:rFonts w:ascii="Arial" w:hAnsi="Arial" w:cs="Arial"/>
          <w:b/>
          <w:sz w:val="24"/>
          <w:szCs w:val="24"/>
        </w:rPr>
        <w:t xml:space="preserve"> </w:t>
      </w:r>
      <w:r w:rsidRPr="00594AB1">
        <w:rPr>
          <w:rFonts w:ascii="Arial" w:hAnsi="Arial" w:cs="Arial"/>
          <w:b/>
          <w:sz w:val="24"/>
          <w:szCs w:val="24"/>
        </w:rPr>
        <w:t>Carreño</w:t>
      </w:r>
      <w:r w:rsidR="00D5399D" w:rsidRPr="00594AB1">
        <w:rPr>
          <w:rFonts w:ascii="Arial" w:hAnsi="Arial" w:cs="Arial"/>
          <w:b/>
          <w:sz w:val="24"/>
          <w:szCs w:val="24"/>
        </w:rPr>
        <w:t xml:space="preserve"> </w:t>
      </w:r>
      <w:r w:rsidRPr="00594AB1">
        <w:rPr>
          <w:rFonts w:ascii="Arial" w:hAnsi="Arial" w:cs="Arial"/>
          <w:b/>
          <w:sz w:val="24"/>
          <w:szCs w:val="24"/>
        </w:rPr>
        <w:t>Hernández</w:t>
      </w:r>
    </w:p>
    <w:p w14:paraId="44C96D88"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Hacienda</w:t>
      </w:r>
      <w:r w:rsidR="00D5399D" w:rsidRPr="00594AB1">
        <w:rPr>
          <w:rFonts w:ascii="Arial" w:hAnsi="Arial" w:cs="Arial"/>
          <w:sz w:val="24"/>
          <w:szCs w:val="24"/>
        </w:rPr>
        <w:t xml:space="preserve"> </w:t>
      </w:r>
      <w:r w:rsidRPr="00594AB1">
        <w:rPr>
          <w:rFonts w:ascii="Arial" w:hAnsi="Arial" w:cs="Arial"/>
          <w:sz w:val="24"/>
          <w:szCs w:val="24"/>
        </w:rPr>
        <w:t>Municipal</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Transparencia</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Gobierno</w:t>
      </w:r>
      <w:r w:rsidR="00D5399D" w:rsidRPr="00594AB1">
        <w:rPr>
          <w:rFonts w:ascii="Arial" w:hAnsi="Arial" w:cs="Arial"/>
          <w:sz w:val="24"/>
          <w:szCs w:val="24"/>
        </w:rPr>
        <w:t xml:space="preserve"> </w:t>
      </w:r>
      <w:r w:rsidRPr="00594AB1">
        <w:rPr>
          <w:rFonts w:ascii="Arial" w:hAnsi="Arial" w:cs="Arial"/>
          <w:sz w:val="24"/>
          <w:szCs w:val="24"/>
        </w:rPr>
        <w:t>Abierto</w:t>
      </w:r>
    </w:p>
    <w:p w14:paraId="7E7BD49E" w14:textId="77777777" w:rsidR="00672B34" w:rsidRPr="00594AB1" w:rsidRDefault="00672B34" w:rsidP="0011273D">
      <w:pPr>
        <w:jc w:val="center"/>
        <w:rPr>
          <w:rFonts w:ascii="Arial" w:hAnsi="Arial" w:cs="Arial"/>
          <w:sz w:val="24"/>
          <w:szCs w:val="24"/>
        </w:rPr>
      </w:pPr>
    </w:p>
    <w:p w14:paraId="6F98A5E9"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René</w:t>
      </w:r>
      <w:r w:rsidR="00D5399D" w:rsidRPr="00594AB1">
        <w:rPr>
          <w:rFonts w:ascii="Arial" w:hAnsi="Arial" w:cs="Arial"/>
          <w:b/>
          <w:sz w:val="24"/>
          <w:szCs w:val="24"/>
        </w:rPr>
        <w:t xml:space="preserve"> </w:t>
      </w:r>
      <w:r w:rsidRPr="00594AB1">
        <w:rPr>
          <w:rFonts w:ascii="Arial" w:hAnsi="Arial" w:cs="Arial"/>
          <w:b/>
          <w:sz w:val="24"/>
          <w:szCs w:val="24"/>
        </w:rPr>
        <w:t>Ricárdez</w:t>
      </w:r>
      <w:r w:rsidR="00D5399D" w:rsidRPr="00594AB1">
        <w:rPr>
          <w:rFonts w:ascii="Arial" w:hAnsi="Arial" w:cs="Arial"/>
          <w:b/>
          <w:sz w:val="24"/>
          <w:szCs w:val="24"/>
        </w:rPr>
        <w:t xml:space="preserve"> </w:t>
      </w:r>
      <w:r w:rsidRPr="00594AB1">
        <w:rPr>
          <w:rFonts w:ascii="Arial" w:hAnsi="Arial" w:cs="Arial"/>
          <w:b/>
          <w:sz w:val="24"/>
          <w:szCs w:val="24"/>
        </w:rPr>
        <w:t>Limón</w:t>
      </w:r>
    </w:p>
    <w:p w14:paraId="4E21C6DE"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Bienestar</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Normatividad</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Nomenclatura</w:t>
      </w:r>
      <w:r w:rsidR="00D5399D" w:rsidRPr="00594AB1">
        <w:rPr>
          <w:rFonts w:ascii="Arial" w:hAnsi="Arial" w:cs="Arial"/>
          <w:sz w:val="24"/>
          <w:szCs w:val="24"/>
        </w:rPr>
        <w:t xml:space="preserve"> </w:t>
      </w:r>
      <w:r w:rsidR="007A20FB" w:rsidRPr="00594AB1">
        <w:rPr>
          <w:rFonts w:ascii="Arial" w:hAnsi="Arial" w:cs="Arial"/>
          <w:sz w:val="24"/>
          <w:szCs w:val="24"/>
        </w:rPr>
        <w:t>Municipal</w:t>
      </w:r>
    </w:p>
    <w:p w14:paraId="00D709CB" w14:textId="77777777" w:rsidR="00672B34" w:rsidRPr="00594AB1" w:rsidRDefault="00672B34" w:rsidP="0011273D">
      <w:pPr>
        <w:jc w:val="center"/>
        <w:rPr>
          <w:rFonts w:ascii="Arial" w:hAnsi="Arial" w:cs="Arial"/>
          <w:sz w:val="24"/>
          <w:szCs w:val="24"/>
        </w:rPr>
      </w:pPr>
    </w:p>
    <w:p w14:paraId="549F6DBD"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Pavel</w:t>
      </w:r>
      <w:r w:rsidR="00D5399D" w:rsidRPr="00594AB1">
        <w:rPr>
          <w:rFonts w:ascii="Arial" w:hAnsi="Arial" w:cs="Arial"/>
          <w:b/>
          <w:sz w:val="24"/>
          <w:szCs w:val="24"/>
        </w:rPr>
        <w:t xml:space="preserve"> </w:t>
      </w:r>
      <w:r w:rsidRPr="00594AB1">
        <w:rPr>
          <w:rFonts w:ascii="Arial" w:hAnsi="Arial" w:cs="Arial"/>
          <w:b/>
          <w:sz w:val="24"/>
          <w:szCs w:val="24"/>
        </w:rPr>
        <w:t>Renato</w:t>
      </w:r>
      <w:r w:rsidR="00D5399D" w:rsidRPr="00594AB1">
        <w:rPr>
          <w:rFonts w:ascii="Arial" w:hAnsi="Arial" w:cs="Arial"/>
          <w:b/>
          <w:sz w:val="24"/>
          <w:szCs w:val="24"/>
        </w:rPr>
        <w:t xml:space="preserve"> </w:t>
      </w:r>
      <w:r w:rsidRPr="00594AB1">
        <w:rPr>
          <w:rFonts w:ascii="Arial" w:hAnsi="Arial" w:cs="Arial"/>
          <w:b/>
          <w:sz w:val="24"/>
          <w:szCs w:val="24"/>
        </w:rPr>
        <w:t>López</w:t>
      </w:r>
      <w:r w:rsidR="00D5399D" w:rsidRPr="00594AB1">
        <w:rPr>
          <w:rFonts w:ascii="Arial" w:hAnsi="Arial" w:cs="Arial"/>
          <w:b/>
          <w:sz w:val="24"/>
          <w:szCs w:val="24"/>
        </w:rPr>
        <w:t xml:space="preserve"> </w:t>
      </w:r>
      <w:r w:rsidRPr="00594AB1">
        <w:rPr>
          <w:rFonts w:ascii="Arial" w:hAnsi="Arial" w:cs="Arial"/>
          <w:b/>
          <w:sz w:val="24"/>
          <w:szCs w:val="24"/>
        </w:rPr>
        <w:t>Gómez</w:t>
      </w:r>
    </w:p>
    <w:p w14:paraId="0341BFF6"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Obras</w:t>
      </w:r>
      <w:r w:rsidR="00D5399D" w:rsidRPr="00594AB1">
        <w:rPr>
          <w:rFonts w:ascii="Arial" w:hAnsi="Arial" w:cs="Arial"/>
          <w:sz w:val="24"/>
          <w:szCs w:val="24"/>
        </w:rPr>
        <w:t xml:space="preserve"> </w:t>
      </w:r>
      <w:r w:rsidRPr="00594AB1">
        <w:rPr>
          <w:rFonts w:ascii="Arial" w:hAnsi="Arial" w:cs="Arial"/>
          <w:sz w:val="24"/>
          <w:szCs w:val="24"/>
        </w:rPr>
        <w:t>Públicas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Desarrollo</w:t>
      </w:r>
      <w:r w:rsidR="00D5399D" w:rsidRPr="00594AB1">
        <w:rPr>
          <w:rFonts w:ascii="Arial" w:hAnsi="Arial" w:cs="Arial"/>
          <w:sz w:val="24"/>
          <w:szCs w:val="24"/>
        </w:rPr>
        <w:t xml:space="preserve"> </w:t>
      </w:r>
      <w:r w:rsidRPr="00594AB1">
        <w:rPr>
          <w:rFonts w:ascii="Arial" w:hAnsi="Arial" w:cs="Arial"/>
          <w:sz w:val="24"/>
          <w:szCs w:val="24"/>
        </w:rPr>
        <w:t>Urbano</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Centro</w:t>
      </w:r>
      <w:r w:rsidR="00D5399D" w:rsidRPr="00594AB1">
        <w:rPr>
          <w:rFonts w:ascii="Arial" w:hAnsi="Arial" w:cs="Arial"/>
          <w:sz w:val="24"/>
          <w:szCs w:val="24"/>
        </w:rPr>
        <w:t xml:space="preserve"> </w:t>
      </w:r>
      <w:r w:rsidRPr="00594AB1">
        <w:rPr>
          <w:rFonts w:ascii="Arial" w:hAnsi="Arial" w:cs="Arial"/>
          <w:sz w:val="24"/>
          <w:szCs w:val="24"/>
        </w:rPr>
        <w:t>Histórico</w:t>
      </w:r>
    </w:p>
    <w:p w14:paraId="0C6DE636" w14:textId="77777777" w:rsidR="00672B34" w:rsidRPr="00594AB1" w:rsidRDefault="00672B34" w:rsidP="0011273D">
      <w:pPr>
        <w:jc w:val="center"/>
        <w:rPr>
          <w:rFonts w:ascii="Arial" w:hAnsi="Arial" w:cs="Arial"/>
          <w:sz w:val="24"/>
          <w:szCs w:val="24"/>
        </w:rPr>
      </w:pPr>
    </w:p>
    <w:p w14:paraId="6F254EAD"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Deyanira</w:t>
      </w:r>
      <w:r w:rsidR="00D5399D" w:rsidRPr="00594AB1">
        <w:rPr>
          <w:rFonts w:ascii="Arial" w:hAnsi="Arial" w:cs="Arial"/>
          <w:b/>
          <w:sz w:val="24"/>
          <w:szCs w:val="24"/>
        </w:rPr>
        <w:t xml:space="preserve"> </w:t>
      </w:r>
      <w:r w:rsidRPr="00594AB1">
        <w:rPr>
          <w:rFonts w:ascii="Arial" w:hAnsi="Arial" w:cs="Arial"/>
          <w:b/>
          <w:sz w:val="24"/>
          <w:szCs w:val="24"/>
        </w:rPr>
        <w:t>Altamirano</w:t>
      </w:r>
      <w:r w:rsidR="00D5399D" w:rsidRPr="00594AB1">
        <w:rPr>
          <w:rFonts w:ascii="Arial" w:hAnsi="Arial" w:cs="Arial"/>
          <w:b/>
          <w:sz w:val="24"/>
          <w:szCs w:val="24"/>
        </w:rPr>
        <w:t xml:space="preserve"> </w:t>
      </w:r>
      <w:r w:rsidRPr="00594AB1">
        <w:rPr>
          <w:rFonts w:ascii="Arial" w:hAnsi="Arial" w:cs="Arial"/>
          <w:b/>
          <w:sz w:val="24"/>
          <w:szCs w:val="24"/>
        </w:rPr>
        <w:t>Gómez</w:t>
      </w:r>
    </w:p>
    <w:p w14:paraId="0548485D"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Igualdad</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Género</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la</w:t>
      </w:r>
      <w:r w:rsidR="00D5399D" w:rsidRPr="00594AB1">
        <w:rPr>
          <w:rFonts w:ascii="Arial" w:hAnsi="Arial" w:cs="Arial"/>
          <w:sz w:val="24"/>
          <w:szCs w:val="24"/>
        </w:rPr>
        <w:t xml:space="preserve"> </w:t>
      </w:r>
      <w:r w:rsidRPr="00594AB1">
        <w:rPr>
          <w:rFonts w:ascii="Arial" w:hAnsi="Arial" w:cs="Arial"/>
          <w:sz w:val="24"/>
          <w:szCs w:val="24"/>
        </w:rPr>
        <w:t>Ciudad</w:t>
      </w:r>
      <w:r w:rsidR="00D5399D" w:rsidRPr="00594AB1">
        <w:rPr>
          <w:rFonts w:ascii="Arial" w:hAnsi="Arial" w:cs="Arial"/>
          <w:sz w:val="24"/>
          <w:szCs w:val="24"/>
        </w:rPr>
        <w:t xml:space="preserve"> </w:t>
      </w:r>
      <w:r w:rsidRPr="00594AB1">
        <w:rPr>
          <w:rFonts w:ascii="Arial" w:hAnsi="Arial" w:cs="Arial"/>
          <w:sz w:val="24"/>
          <w:szCs w:val="24"/>
        </w:rPr>
        <w:t>Educadora</w:t>
      </w:r>
    </w:p>
    <w:p w14:paraId="410CD65A" w14:textId="77777777" w:rsidR="00672B34" w:rsidRPr="00594AB1" w:rsidRDefault="00672B34" w:rsidP="001078B1">
      <w:pPr>
        <w:jc w:val="center"/>
        <w:rPr>
          <w:rFonts w:ascii="Arial" w:hAnsi="Arial" w:cs="Arial"/>
          <w:sz w:val="24"/>
          <w:szCs w:val="24"/>
        </w:rPr>
      </w:pPr>
    </w:p>
    <w:p w14:paraId="248807E0"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5"/>
          <w:sz w:val="24"/>
          <w:szCs w:val="24"/>
        </w:rPr>
        <w:t xml:space="preserve"> </w:t>
      </w:r>
      <w:r w:rsidRPr="00594AB1">
        <w:rPr>
          <w:rFonts w:ascii="Arial" w:hAnsi="Arial" w:cs="Arial"/>
          <w:b/>
          <w:sz w:val="24"/>
          <w:szCs w:val="24"/>
        </w:rPr>
        <w:t>Ismael</w:t>
      </w:r>
      <w:r w:rsidR="00D5399D" w:rsidRPr="00594AB1">
        <w:rPr>
          <w:rFonts w:ascii="Arial" w:hAnsi="Arial" w:cs="Arial"/>
          <w:b/>
          <w:spacing w:val="-2"/>
          <w:sz w:val="24"/>
          <w:szCs w:val="24"/>
        </w:rPr>
        <w:t xml:space="preserve"> </w:t>
      </w:r>
      <w:r w:rsidRPr="00594AB1">
        <w:rPr>
          <w:rFonts w:ascii="Arial" w:hAnsi="Arial" w:cs="Arial"/>
          <w:b/>
          <w:sz w:val="24"/>
          <w:szCs w:val="24"/>
        </w:rPr>
        <w:t>Cruz</w:t>
      </w:r>
      <w:r w:rsidR="00D5399D" w:rsidRPr="00594AB1">
        <w:rPr>
          <w:rFonts w:ascii="Arial" w:hAnsi="Arial" w:cs="Arial"/>
          <w:b/>
          <w:spacing w:val="-1"/>
          <w:sz w:val="24"/>
          <w:szCs w:val="24"/>
        </w:rPr>
        <w:t xml:space="preserve"> </w:t>
      </w:r>
      <w:r w:rsidRPr="00594AB1">
        <w:rPr>
          <w:rFonts w:ascii="Arial" w:hAnsi="Arial" w:cs="Arial"/>
          <w:b/>
          <w:sz w:val="24"/>
          <w:szCs w:val="24"/>
        </w:rPr>
        <w:t>Gaytán</w:t>
      </w:r>
    </w:p>
    <w:p w14:paraId="11A2D34D"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Servicios</w:t>
      </w:r>
      <w:r w:rsidR="00D5399D" w:rsidRPr="00594AB1">
        <w:rPr>
          <w:rFonts w:ascii="Arial" w:hAnsi="Arial" w:cs="Arial"/>
          <w:sz w:val="24"/>
          <w:szCs w:val="24"/>
        </w:rPr>
        <w:t xml:space="preserve"> </w:t>
      </w:r>
      <w:r w:rsidRPr="00594AB1">
        <w:rPr>
          <w:rFonts w:ascii="Arial" w:hAnsi="Arial" w:cs="Arial"/>
          <w:sz w:val="24"/>
          <w:szCs w:val="24"/>
        </w:rPr>
        <w:t>Municipales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Mercados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Comercio</w:t>
      </w:r>
      <w:r w:rsidR="00D5399D" w:rsidRPr="00594AB1">
        <w:rPr>
          <w:rFonts w:ascii="Arial" w:hAnsi="Arial" w:cs="Arial"/>
          <w:sz w:val="24"/>
          <w:szCs w:val="24"/>
        </w:rPr>
        <w:t xml:space="preserve"> </w:t>
      </w:r>
      <w:r w:rsidRPr="00594AB1">
        <w:rPr>
          <w:rFonts w:ascii="Arial" w:hAnsi="Arial" w:cs="Arial"/>
          <w:sz w:val="24"/>
          <w:szCs w:val="24"/>
        </w:rPr>
        <w:t>en</w:t>
      </w:r>
      <w:r w:rsidR="00D5399D" w:rsidRPr="00594AB1">
        <w:rPr>
          <w:rFonts w:ascii="Arial" w:hAnsi="Arial" w:cs="Arial"/>
          <w:sz w:val="24"/>
          <w:szCs w:val="24"/>
        </w:rPr>
        <w:t xml:space="preserve"> </w:t>
      </w:r>
      <w:r w:rsidRPr="00594AB1">
        <w:rPr>
          <w:rFonts w:ascii="Arial" w:hAnsi="Arial" w:cs="Arial"/>
          <w:sz w:val="24"/>
          <w:szCs w:val="24"/>
        </w:rPr>
        <w:t>Vía</w:t>
      </w:r>
      <w:r w:rsidR="00D5399D" w:rsidRPr="00594AB1">
        <w:rPr>
          <w:rFonts w:ascii="Arial" w:hAnsi="Arial" w:cs="Arial"/>
          <w:sz w:val="24"/>
          <w:szCs w:val="24"/>
        </w:rPr>
        <w:t xml:space="preserve"> </w:t>
      </w:r>
      <w:r w:rsidRPr="00594AB1">
        <w:rPr>
          <w:rFonts w:ascii="Arial" w:hAnsi="Arial" w:cs="Arial"/>
          <w:sz w:val="24"/>
          <w:szCs w:val="24"/>
        </w:rPr>
        <w:t>Pública</w:t>
      </w:r>
    </w:p>
    <w:p w14:paraId="2E90E9EB" w14:textId="77777777" w:rsidR="00672B34" w:rsidRPr="00594AB1" w:rsidRDefault="00672B34" w:rsidP="001078B1">
      <w:pPr>
        <w:jc w:val="center"/>
        <w:rPr>
          <w:rFonts w:ascii="Arial" w:hAnsi="Arial" w:cs="Arial"/>
          <w:sz w:val="24"/>
          <w:szCs w:val="24"/>
        </w:rPr>
      </w:pPr>
    </w:p>
    <w:p w14:paraId="086AB803"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5"/>
          <w:sz w:val="24"/>
          <w:szCs w:val="24"/>
        </w:rPr>
        <w:t xml:space="preserve"> </w:t>
      </w:r>
      <w:r w:rsidRPr="00594AB1">
        <w:rPr>
          <w:rFonts w:ascii="Arial" w:hAnsi="Arial" w:cs="Arial"/>
          <w:b/>
          <w:sz w:val="24"/>
          <w:szCs w:val="24"/>
        </w:rPr>
        <w:t>Claudia</w:t>
      </w:r>
      <w:r w:rsidR="00D5399D" w:rsidRPr="00594AB1">
        <w:rPr>
          <w:rFonts w:ascii="Arial" w:hAnsi="Arial" w:cs="Arial"/>
          <w:b/>
          <w:spacing w:val="-4"/>
          <w:sz w:val="24"/>
          <w:szCs w:val="24"/>
        </w:rPr>
        <w:t xml:space="preserve"> </w:t>
      </w:r>
      <w:r w:rsidRPr="00594AB1">
        <w:rPr>
          <w:rFonts w:ascii="Arial" w:hAnsi="Arial" w:cs="Arial"/>
          <w:b/>
          <w:sz w:val="24"/>
          <w:szCs w:val="24"/>
        </w:rPr>
        <w:t>Tapia</w:t>
      </w:r>
      <w:r w:rsidR="00D5399D" w:rsidRPr="00594AB1">
        <w:rPr>
          <w:rFonts w:ascii="Arial" w:hAnsi="Arial" w:cs="Arial"/>
          <w:b/>
          <w:spacing w:val="-5"/>
          <w:sz w:val="24"/>
          <w:szCs w:val="24"/>
        </w:rPr>
        <w:t xml:space="preserve"> </w:t>
      </w:r>
      <w:r w:rsidRPr="00594AB1">
        <w:rPr>
          <w:rFonts w:ascii="Arial" w:hAnsi="Arial" w:cs="Arial"/>
          <w:b/>
          <w:sz w:val="24"/>
          <w:szCs w:val="24"/>
        </w:rPr>
        <w:t>Nolasco</w:t>
      </w:r>
    </w:p>
    <w:p w14:paraId="01220430"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Seguridad</w:t>
      </w:r>
      <w:r w:rsidR="00D5399D" w:rsidRPr="00594AB1">
        <w:rPr>
          <w:rFonts w:ascii="Arial" w:hAnsi="Arial" w:cs="Arial"/>
          <w:sz w:val="24"/>
          <w:szCs w:val="24"/>
        </w:rPr>
        <w:t xml:space="preserve"> </w:t>
      </w:r>
      <w:r w:rsidRPr="00594AB1">
        <w:rPr>
          <w:rFonts w:ascii="Arial" w:hAnsi="Arial" w:cs="Arial"/>
          <w:sz w:val="24"/>
          <w:szCs w:val="24"/>
        </w:rPr>
        <w:t>Ciudadana</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Movilidad</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Agencias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007A20FB" w:rsidRPr="00594AB1">
        <w:rPr>
          <w:rFonts w:ascii="Arial" w:hAnsi="Arial" w:cs="Arial"/>
          <w:sz w:val="24"/>
          <w:szCs w:val="24"/>
        </w:rPr>
        <w:t>Colonias</w:t>
      </w:r>
    </w:p>
    <w:p w14:paraId="110768A7" w14:textId="77777777" w:rsidR="00672B34" w:rsidRPr="00594AB1" w:rsidRDefault="00672B34" w:rsidP="001078B1">
      <w:pPr>
        <w:jc w:val="center"/>
        <w:rPr>
          <w:rFonts w:ascii="Arial" w:hAnsi="Arial" w:cs="Arial"/>
          <w:sz w:val="20"/>
          <w:szCs w:val="24"/>
        </w:rPr>
      </w:pPr>
    </w:p>
    <w:p w14:paraId="64467F85"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5"/>
          <w:sz w:val="24"/>
          <w:szCs w:val="24"/>
        </w:rPr>
        <w:t xml:space="preserve"> </w:t>
      </w:r>
      <w:r w:rsidRPr="00594AB1">
        <w:rPr>
          <w:rFonts w:ascii="Arial" w:hAnsi="Arial" w:cs="Arial"/>
          <w:b/>
          <w:sz w:val="24"/>
          <w:szCs w:val="24"/>
        </w:rPr>
        <w:t>Irasema</w:t>
      </w:r>
      <w:r w:rsidR="00D5399D" w:rsidRPr="00594AB1">
        <w:rPr>
          <w:rFonts w:ascii="Arial" w:hAnsi="Arial" w:cs="Arial"/>
          <w:b/>
          <w:spacing w:val="-2"/>
          <w:sz w:val="24"/>
          <w:szCs w:val="24"/>
        </w:rPr>
        <w:t xml:space="preserve"> </w:t>
      </w:r>
      <w:r w:rsidRPr="00594AB1">
        <w:rPr>
          <w:rFonts w:ascii="Arial" w:hAnsi="Arial" w:cs="Arial"/>
          <w:b/>
          <w:sz w:val="24"/>
          <w:szCs w:val="24"/>
        </w:rPr>
        <w:t>Aquino</w:t>
      </w:r>
      <w:r w:rsidR="00D5399D" w:rsidRPr="00594AB1">
        <w:rPr>
          <w:rFonts w:ascii="Arial" w:hAnsi="Arial" w:cs="Arial"/>
          <w:b/>
          <w:spacing w:val="-5"/>
          <w:sz w:val="24"/>
          <w:szCs w:val="24"/>
        </w:rPr>
        <w:t xml:space="preserve"> </w:t>
      </w:r>
      <w:r w:rsidRPr="00594AB1">
        <w:rPr>
          <w:rFonts w:ascii="Arial" w:hAnsi="Arial" w:cs="Arial"/>
          <w:b/>
          <w:sz w:val="24"/>
          <w:szCs w:val="24"/>
        </w:rPr>
        <w:t>González</w:t>
      </w:r>
    </w:p>
    <w:p w14:paraId="7F970723"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Desarrollo</w:t>
      </w:r>
      <w:r w:rsidR="00D5399D" w:rsidRPr="00594AB1">
        <w:rPr>
          <w:rFonts w:ascii="Arial" w:hAnsi="Arial" w:cs="Arial"/>
          <w:sz w:val="24"/>
          <w:szCs w:val="24"/>
        </w:rPr>
        <w:t xml:space="preserve"> </w:t>
      </w:r>
      <w:r w:rsidRPr="00594AB1">
        <w:rPr>
          <w:rFonts w:ascii="Arial" w:hAnsi="Arial" w:cs="Arial"/>
          <w:sz w:val="24"/>
          <w:szCs w:val="24"/>
        </w:rPr>
        <w:t>Económico</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Mejora</w:t>
      </w:r>
      <w:r w:rsidR="00D5399D" w:rsidRPr="00594AB1">
        <w:rPr>
          <w:rFonts w:ascii="Arial" w:hAnsi="Arial" w:cs="Arial"/>
          <w:sz w:val="24"/>
          <w:szCs w:val="24"/>
        </w:rPr>
        <w:t xml:space="preserve"> </w:t>
      </w:r>
      <w:r w:rsidRPr="00594AB1">
        <w:rPr>
          <w:rFonts w:ascii="Arial" w:hAnsi="Arial" w:cs="Arial"/>
          <w:sz w:val="24"/>
          <w:szCs w:val="24"/>
        </w:rPr>
        <w:t>Regulatoria</w:t>
      </w:r>
    </w:p>
    <w:p w14:paraId="5FF9CEF0" w14:textId="77777777" w:rsidR="00672B34" w:rsidRPr="00594AB1" w:rsidRDefault="00672B34" w:rsidP="001078B1">
      <w:pPr>
        <w:jc w:val="center"/>
        <w:rPr>
          <w:rFonts w:ascii="Arial" w:hAnsi="Arial" w:cs="Arial"/>
          <w:sz w:val="20"/>
          <w:szCs w:val="24"/>
        </w:rPr>
      </w:pPr>
    </w:p>
    <w:p w14:paraId="0D84A588"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4"/>
          <w:sz w:val="24"/>
          <w:szCs w:val="24"/>
        </w:rPr>
        <w:t xml:space="preserve"> </w:t>
      </w:r>
      <w:r w:rsidRPr="00594AB1">
        <w:rPr>
          <w:rFonts w:ascii="Arial" w:hAnsi="Arial" w:cs="Arial"/>
          <w:b/>
          <w:sz w:val="24"/>
          <w:szCs w:val="24"/>
        </w:rPr>
        <w:t>Jesús</w:t>
      </w:r>
      <w:r w:rsidR="00D5399D" w:rsidRPr="00594AB1">
        <w:rPr>
          <w:rFonts w:ascii="Arial" w:hAnsi="Arial" w:cs="Arial"/>
          <w:b/>
          <w:spacing w:val="-1"/>
          <w:sz w:val="24"/>
          <w:szCs w:val="24"/>
        </w:rPr>
        <w:t xml:space="preserve"> </w:t>
      </w:r>
      <w:r w:rsidRPr="00594AB1">
        <w:rPr>
          <w:rFonts w:ascii="Arial" w:hAnsi="Arial" w:cs="Arial"/>
          <w:b/>
          <w:sz w:val="24"/>
          <w:szCs w:val="24"/>
        </w:rPr>
        <w:t>Joaquín</w:t>
      </w:r>
      <w:r w:rsidR="00D5399D" w:rsidRPr="00594AB1">
        <w:rPr>
          <w:rFonts w:ascii="Arial" w:hAnsi="Arial" w:cs="Arial"/>
          <w:b/>
          <w:spacing w:val="-2"/>
          <w:sz w:val="24"/>
          <w:szCs w:val="24"/>
        </w:rPr>
        <w:t xml:space="preserve"> </w:t>
      </w:r>
      <w:r w:rsidRPr="00594AB1">
        <w:rPr>
          <w:rFonts w:ascii="Arial" w:hAnsi="Arial" w:cs="Arial"/>
          <w:b/>
          <w:sz w:val="24"/>
          <w:szCs w:val="24"/>
        </w:rPr>
        <w:t>Galguera</w:t>
      </w:r>
      <w:r w:rsidR="00D5399D" w:rsidRPr="00594AB1">
        <w:rPr>
          <w:rFonts w:ascii="Arial" w:hAnsi="Arial" w:cs="Arial"/>
          <w:b/>
          <w:spacing w:val="-3"/>
          <w:sz w:val="24"/>
          <w:szCs w:val="24"/>
        </w:rPr>
        <w:t xml:space="preserve"> </w:t>
      </w:r>
      <w:r w:rsidRPr="00594AB1">
        <w:rPr>
          <w:rFonts w:ascii="Arial" w:hAnsi="Arial" w:cs="Arial"/>
          <w:b/>
          <w:sz w:val="24"/>
          <w:szCs w:val="24"/>
        </w:rPr>
        <w:t>Gómez</w:t>
      </w:r>
    </w:p>
    <w:p w14:paraId="34CF0BCD" w14:textId="77777777" w:rsidR="00672B34" w:rsidRPr="00594AB1" w:rsidRDefault="002D0649" w:rsidP="001078B1">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00A33493" w:rsidRPr="00594AB1">
        <w:rPr>
          <w:rFonts w:ascii="Arial" w:hAnsi="Arial" w:cs="Arial"/>
          <w:sz w:val="24"/>
          <w:szCs w:val="24"/>
        </w:rPr>
        <w:t>de</w:t>
      </w:r>
      <w:r w:rsidR="00D5399D" w:rsidRPr="00594AB1">
        <w:rPr>
          <w:rFonts w:ascii="Arial" w:hAnsi="Arial" w:cs="Arial"/>
          <w:sz w:val="24"/>
          <w:szCs w:val="24"/>
        </w:rPr>
        <w:t xml:space="preserve"> </w:t>
      </w:r>
      <w:r w:rsidR="00A33493" w:rsidRPr="00594AB1">
        <w:rPr>
          <w:rFonts w:ascii="Arial" w:hAnsi="Arial" w:cs="Arial"/>
          <w:sz w:val="24"/>
          <w:szCs w:val="24"/>
        </w:rPr>
        <w:t>Medio</w:t>
      </w:r>
      <w:r w:rsidR="00D5399D" w:rsidRPr="00594AB1">
        <w:rPr>
          <w:rFonts w:ascii="Arial" w:hAnsi="Arial" w:cs="Arial"/>
          <w:sz w:val="24"/>
          <w:szCs w:val="24"/>
        </w:rPr>
        <w:t xml:space="preserve"> </w:t>
      </w:r>
      <w:r w:rsidR="00A33493" w:rsidRPr="00594AB1">
        <w:rPr>
          <w:rFonts w:ascii="Arial" w:hAnsi="Arial" w:cs="Arial"/>
          <w:sz w:val="24"/>
          <w:szCs w:val="24"/>
        </w:rPr>
        <w:t>Ambiente</w:t>
      </w:r>
      <w:r w:rsidR="00D5399D" w:rsidRPr="00594AB1">
        <w:rPr>
          <w:rFonts w:ascii="Arial" w:hAnsi="Arial" w:cs="Arial"/>
          <w:sz w:val="24"/>
          <w:szCs w:val="24"/>
        </w:rPr>
        <w:t xml:space="preserve"> </w:t>
      </w:r>
      <w:r w:rsidR="00A33493" w:rsidRPr="00594AB1">
        <w:rPr>
          <w:rFonts w:ascii="Arial" w:hAnsi="Arial" w:cs="Arial"/>
          <w:sz w:val="24"/>
          <w:szCs w:val="24"/>
        </w:rPr>
        <w:t>y</w:t>
      </w:r>
      <w:r w:rsidR="00D5399D" w:rsidRPr="00594AB1">
        <w:rPr>
          <w:rFonts w:ascii="Arial" w:hAnsi="Arial" w:cs="Arial"/>
          <w:sz w:val="24"/>
          <w:szCs w:val="24"/>
        </w:rPr>
        <w:t xml:space="preserve"> </w:t>
      </w:r>
      <w:r w:rsidR="00A33493" w:rsidRPr="00594AB1">
        <w:rPr>
          <w:rFonts w:ascii="Arial" w:hAnsi="Arial" w:cs="Arial"/>
          <w:sz w:val="24"/>
          <w:szCs w:val="24"/>
        </w:rPr>
        <w:t>Cambio</w:t>
      </w:r>
      <w:r w:rsidR="00D5399D" w:rsidRPr="00594AB1">
        <w:rPr>
          <w:rFonts w:ascii="Arial" w:hAnsi="Arial" w:cs="Arial"/>
          <w:sz w:val="24"/>
          <w:szCs w:val="24"/>
        </w:rPr>
        <w:t xml:space="preserve"> </w:t>
      </w:r>
      <w:r w:rsidR="00A33493" w:rsidRPr="00594AB1">
        <w:rPr>
          <w:rFonts w:ascii="Arial" w:hAnsi="Arial" w:cs="Arial"/>
          <w:sz w:val="24"/>
          <w:szCs w:val="24"/>
        </w:rPr>
        <w:t>Climático</w:t>
      </w:r>
    </w:p>
    <w:p w14:paraId="0604968F" w14:textId="77777777" w:rsidR="00672B34" w:rsidRPr="00594AB1" w:rsidRDefault="00672B34" w:rsidP="001078B1">
      <w:pPr>
        <w:jc w:val="center"/>
        <w:rPr>
          <w:rFonts w:ascii="Arial" w:hAnsi="Arial" w:cs="Arial"/>
          <w:sz w:val="20"/>
          <w:szCs w:val="24"/>
        </w:rPr>
      </w:pPr>
    </w:p>
    <w:p w14:paraId="7910B2AE"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Mirna</w:t>
      </w:r>
      <w:r w:rsidR="00D5399D" w:rsidRPr="00594AB1">
        <w:rPr>
          <w:rFonts w:ascii="Arial" w:hAnsi="Arial" w:cs="Arial"/>
          <w:b/>
          <w:sz w:val="24"/>
          <w:szCs w:val="24"/>
        </w:rPr>
        <w:t xml:space="preserve"> </w:t>
      </w:r>
      <w:r w:rsidRPr="00594AB1">
        <w:rPr>
          <w:rFonts w:ascii="Arial" w:hAnsi="Arial" w:cs="Arial"/>
          <w:b/>
          <w:sz w:val="24"/>
          <w:szCs w:val="24"/>
        </w:rPr>
        <w:t>López</w:t>
      </w:r>
      <w:r w:rsidR="00D5399D" w:rsidRPr="00594AB1">
        <w:rPr>
          <w:rFonts w:ascii="Arial" w:hAnsi="Arial" w:cs="Arial"/>
          <w:b/>
          <w:sz w:val="24"/>
          <w:szCs w:val="24"/>
        </w:rPr>
        <w:t xml:space="preserve"> </w:t>
      </w:r>
      <w:r w:rsidRPr="00594AB1">
        <w:rPr>
          <w:rFonts w:ascii="Arial" w:hAnsi="Arial" w:cs="Arial"/>
          <w:b/>
          <w:sz w:val="24"/>
          <w:szCs w:val="24"/>
        </w:rPr>
        <w:t>Torres</w:t>
      </w:r>
    </w:p>
    <w:p w14:paraId="10A3A909"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Derechos</w:t>
      </w:r>
      <w:r w:rsidR="00D5399D" w:rsidRPr="00594AB1">
        <w:rPr>
          <w:rFonts w:ascii="Arial" w:hAnsi="Arial" w:cs="Arial"/>
          <w:sz w:val="24"/>
          <w:szCs w:val="24"/>
        </w:rPr>
        <w:t xml:space="preserve"> </w:t>
      </w:r>
      <w:r w:rsidRPr="00594AB1">
        <w:rPr>
          <w:rFonts w:ascii="Arial" w:hAnsi="Arial" w:cs="Arial"/>
          <w:sz w:val="24"/>
          <w:szCs w:val="24"/>
        </w:rPr>
        <w:t>Humanos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Asuntos</w:t>
      </w:r>
      <w:r w:rsidR="00D5399D" w:rsidRPr="00594AB1">
        <w:rPr>
          <w:rFonts w:ascii="Arial" w:hAnsi="Arial" w:cs="Arial"/>
          <w:sz w:val="24"/>
          <w:szCs w:val="24"/>
        </w:rPr>
        <w:t xml:space="preserve"> </w:t>
      </w:r>
      <w:r w:rsidRPr="00594AB1">
        <w:rPr>
          <w:rFonts w:ascii="Arial" w:hAnsi="Arial" w:cs="Arial"/>
          <w:sz w:val="24"/>
          <w:szCs w:val="24"/>
        </w:rPr>
        <w:t>Indígenas</w:t>
      </w:r>
    </w:p>
    <w:p w14:paraId="7198806E" w14:textId="77777777" w:rsidR="00672B34" w:rsidRPr="00594AB1" w:rsidRDefault="00672B34" w:rsidP="001078B1">
      <w:pPr>
        <w:jc w:val="center"/>
        <w:rPr>
          <w:rFonts w:ascii="Arial" w:hAnsi="Arial" w:cs="Arial"/>
          <w:sz w:val="20"/>
          <w:szCs w:val="24"/>
        </w:rPr>
      </w:pPr>
    </w:p>
    <w:p w14:paraId="0283E4B7" w14:textId="77777777" w:rsidR="003B31B5" w:rsidRPr="00594AB1" w:rsidRDefault="003B31B5" w:rsidP="003B31B5">
      <w:pPr>
        <w:widowControl/>
        <w:autoSpaceDE/>
        <w:autoSpaceDN/>
        <w:spacing w:line="259" w:lineRule="auto"/>
        <w:jc w:val="center"/>
        <w:rPr>
          <w:rFonts w:ascii="Arial" w:eastAsia="Calibri" w:hAnsi="Arial" w:cs="Arial"/>
          <w:b/>
          <w:sz w:val="24"/>
          <w:szCs w:val="24"/>
        </w:rPr>
      </w:pPr>
      <w:r w:rsidRPr="00594AB1">
        <w:rPr>
          <w:rFonts w:ascii="Arial" w:eastAsia="Calibri" w:hAnsi="Arial" w:cs="Arial"/>
          <w:b/>
          <w:sz w:val="24"/>
          <w:szCs w:val="24"/>
        </w:rPr>
        <w:t>C.</w:t>
      </w:r>
      <w:r w:rsidRPr="00594AB1">
        <w:rPr>
          <w:rFonts w:ascii="Arial" w:eastAsia="Calibri" w:hAnsi="Arial" w:cs="Arial"/>
          <w:b/>
          <w:spacing w:val="-5"/>
          <w:sz w:val="24"/>
          <w:szCs w:val="24"/>
        </w:rPr>
        <w:t xml:space="preserve"> </w:t>
      </w:r>
      <w:r w:rsidRPr="00594AB1">
        <w:rPr>
          <w:rFonts w:ascii="Arial" w:eastAsia="Calibri" w:hAnsi="Arial" w:cs="Arial"/>
          <w:b/>
          <w:sz w:val="24"/>
          <w:szCs w:val="24"/>
        </w:rPr>
        <w:t xml:space="preserve"> </w:t>
      </w:r>
      <w:r w:rsidR="00BF7495" w:rsidRPr="00594AB1">
        <w:rPr>
          <w:rFonts w:ascii="Arial" w:eastAsia="Calibri" w:hAnsi="Arial" w:cs="Arial"/>
          <w:b/>
          <w:sz w:val="24"/>
          <w:szCs w:val="24"/>
        </w:rPr>
        <w:t>Pablo Alberto Ramírez Puga Domínguez</w:t>
      </w:r>
    </w:p>
    <w:p w14:paraId="18E9F190" w14:textId="77777777" w:rsidR="003B31B5" w:rsidRPr="00594AB1" w:rsidRDefault="003B31B5" w:rsidP="003B31B5">
      <w:pPr>
        <w:widowControl/>
        <w:autoSpaceDE/>
        <w:autoSpaceDN/>
        <w:spacing w:line="259" w:lineRule="auto"/>
        <w:jc w:val="center"/>
        <w:rPr>
          <w:rFonts w:ascii="Arial" w:eastAsia="Calibri" w:hAnsi="Arial" w:cs="Arial"/>
          <w:sz w:val="24"/>
          <w:szCs w:val="24"/>
        </w:rPr>
      </w:pPr>
      <w:r w:rsidRPr="00594AB1">
        <w:rPr>
          <w:rFonts w:ascii="Arial" w:eastAsia="Calibri" w:hAnsi="Arial" w:cs="Arial"/>
          <w:sz w:val="24"/>
          <w:szCs w:val="24"/>
        </w:rPr>
        <w:t>Regidor de Salud, Sanidad y Asistencia Social</w:t>
      </w:r>
    </w:p>
    <w:p w14:paraId="61E4D3D1" w14:textId="77777777" w:rsidR="003B31B5" w:rsidRPr="00594AB1" w:rsidRDefault="003B31B5" w:rsidP="003B31B5">
      <w:pPr>
        <w:widowControl/>
        <w:autoSpaceDE/>
        <w:autoSpaceDN/>
        <w:spacing w:line="259" w:lineRule="auto"/>
        <w:jc w:val="center"/>
        <w:rPr>
          <w:rFonts w:ascii="Arial" w:eastAsia="Calibri" w:hAnsi="Arial" w:cs="Arial"/>
          <w:sz w:val="20"/>
          <w:szCs w:val="24"/>
        </w:rPr>
      </w:pPr>
    </w:p>
    <w:p w14:paraId="229ED3BE" w14:textId="77777777" w:rsidR="003B31B5" w:rsidRPr="00594AB1" w:rsidRDefault="003B31B5" w:rsidP="003B31B5">
      <w:pPr>
        <w:widowControl/>
        <w:autoSpaceDE/>
        <w:autoSpaceDN/>
        <w:spacing w:line="259" w:lineRule="auto"/>
        <w:jc w:val="center"/>
        <w:rPr>
          <w:rFonts w:ascii="Arial" w:eastAsia="Calibri" w:hAnsi="Arial" w:cs="Arial"/>
          <w:b/>
          <w:sz w:val="24"/>
          <w:szCs w:val="24"/>
        </w:rPr>
      </w:pPr>
      <w:r w:rsidRPr="00594AB1">
        <w:rPr>
          <w:rFonts w:ascii="Arial" w:eastAsia="Calibri" w:hAnsi="Arial" w:cs="Arial"/>
          <w:b/>
          <w:sz w:val="24"/>
          <w:szCs w:val="24"/>
        </w:rPr>
        <w:t>C.</w:t>
      </w:r>
      <w:r w:rsidRPr="00594AB1">
        <w:rPr>
          <w:rFonts w:ascii="Arial" w:eastAsia="Calibri" w:hAnsi="Arial" w:cs="Arial"/>
          <w:b/>
          <w:spacing w:val="-5"/>
          <w:sz w:val="24"/>
          <w:szCs w:val="24"/>
        </w:rPr>
        <w:t xml:space="preserve"> </w:t>
      </w:r>
      <w:proofErr w:type="spellStart"/>
      <w:r w:rsidRPr="00594AB1">
        <w:rPr>
          <w:rFonts w:ascii="Arial" w:eastAsia="Calibri" w:hAnsi="Arial" w:cs="Arial"/>
          <w:b/>
          <w:sz w:val="24"/>
          <w:szCs w:val="24"/>
        </w:rPr>
        <w:t>Jocabed</w:t>
      </w:r>
      <w:proofErr w:type="spellEnd"/>
      <w:r w:rsidRPr="00594AB1">
        <w:rPr>
          <w:rFonts w:ascii="Arial" w:eastAsia="Calibri" w:hAnsi="Arial" w:cs="Arial"/>
          <w:b/>
          <w:spacing w:val="-3"/>
          <w:sz w:val="24"/>
          <w:szCs w:val="24"/>
        </w:rPr>
        <w:t xml:space="preserve"> </w:t>
      </w:r>
      <w:r w:rsidRPr="00594AB1">
        <w:rPr>
          <w:rFonts w:ascii="Arial" w:eastAsia="Calibri" w:hAnsi="Arial" w:cs="Arial"/>
          <w:b/>
          <w:sz w:val="24"/>
          <w:szCs w:val="24"/>
        </w:rPr>
        <w:t>Betanzos</w:t>
      </w:r>
      <w:r w:rsidRPr="00594AB1">
        <w:rPr>
          <w:rFonts w:ascii="Arial" w:eastAsia="Calibri" w:hAnsi="Arial" w:cs="Arial"/>
          <w:b/>
          <w:spacing w:val="-3"/>
          <w:sz w:val="24"/>
          <w:szCs w:val="24"/>
        </w:rPr>
        <w:t xml:space="preserve"> </w:t>
      </w:r>
      <w:r w:rsidRPr="00594AB1">
        <w:rPr>
          <w:rFonts w:ascii="Arial" w:eastAsia="Calibri" w:hAnsi="Arial" w:cs="Arial"/>
          <w:b/>
          <w:sz w:val="24"/>
          <w:szCs w:val="24"/>
        </w:rPr>
        <w:t>Velázquez</w:t>
      </w:r>
    </w:p>
    <w:p w14:paraId="422DD932" w14:textId="77777777" w:rsidR="003B31B5" w:rsidRPr="00594AB1" w:rsidRDefault="003B31B5" w:rsidP="003B31B5">
      <w:pPr>
        <w:widowControl/>
        <w:autoSpaceDE/>
        <w:autoSpaceDN/>
        <w:spacing w:line="259" w:lineRule="auto"/>
        <w:jc w:val="center"/>
        <w:rPr>
          <w:rFonts w:ascii="Arial" w:eastAsia="Calibri" w:hAnsi="Arial" w:cs="Arial"/>
          <w:sz w:val="24"/>
          <w:szCs w:val="24"/>
        </w:rPr>
      </w:pPr>
      <w:r w:rsidRPr="00594AB1">
        <w:rPr>
          <w:rFonts w:ascii="Arial" w:eastAsia="Calibri" w:hAnsi="Arial" w:cs="Arial"/>
          <w:sz w:val="24"/>
          <w:szCs w:val="24"/>
        </w:rPr>
        <w:t>Regidora de Juventud y Deporte y de Atención a Grupos en Situación de Vulnerabilidad</w:t>
      </w:r>
    </w:p>
    <w:p w14:paraId="73F21D57" w14:textId="77777777" w:rsidR="003B31B5" w:rsidRPr="00594AB1" w:rsidRDefault="003B31B5" w:rsidP="003B31B5">
      <w:pPr>
        <w:widowControl/>
        <w:autoSpaceDE/>
        <w:autoSpaceDN/>
        <w:spacing w:line="259" w:lineRule="auto"/>
        <w:jc w:val="center"/>
        <w:rPr>
          <w:rFonts w:ascii="Arial" w:eastAsia="Calibri" w:hAnsi="Arial" w:cs="Arial"/>
          <w:sz w:val="18"/>
          <w:szCs w:val="24"/>
        </w:rPr>
      </w:pPr>
    </w:p>
    <w:p w14:paraId="2A5C8C11" w14:textId="77777777" w:rsidR="003B31B5" w:rsidRPr="00594AB1" w:rsidRDefault="003B31B5" w:rsidP="003B31B5">
      <w:pPr>
        <w:widowControl/>
        <w:autoSpaceDE/>
        <w:autoSpaceDN/>
        <w:spacing w:line="259" w:lineRule="auto"/>
        <w:jc w:val="center"/>
        <w:rPr>
          <w:rFonts w:ascii="Arial" w:eastAsia="Calibri" w:hAnsi="Arial" w:cs="Arial"/>
          <w:b/>
          <w:sz w:val="24"/>
          <w:szCs w:val="24"/>
        </w:rPr>
      </w:pPr>
      <w:r w:rsidRPr="00594AB1">
        <w:rPr>
          <w:rFonts w:ascii="Arial" w:eastAsia="Calibri" w:hAnsi="Arial" w:cs="Arial"/>
          <w:b/>
          <w:sz w:val="24"/>
          <w:szCs w:val="24"/>
        </w:rPr>
        <w:t>C.</w:t>
      </w:r>
      <w:r w:rsidRPr="00594AB1">
        <w:rPr>
          <w:rFonts w:ascii="Arial" w:eastAsia="Calibri" w:hAnsi="Arial" w:cs="Arial"/>
          <w:b/>
          <w:spacing w:val="-4"/>
          <w:sz w:val="24"/>
          <w:szCs w:val="24"/>
        </w:rPr>
        <w:t xml:space="preserve"> </w:t>
      </w:r>
      <w:r w:rsidR="00BE1630" w:rsidRPr="00594AB1">
        <w:rPr>
          <w:rFonts w:ascii="Arial" w:eastAsia="Calibri" w:hAnsi="Arial" w:cs="Arial"/>
          <w:b/>
          <w:sz w:val="24"/>
          <w:szCs w:val="24"/>
        </w:rPr>
        <w:t>Juan Rafael Rosas Herrera</w:t>
      </w:r>
    </w:p>
    <w:p w14:paraId="3B762C96" w14:textId="77777777" w:rsidR="003B31B5" w:rsidRPr="00594AB1" w:rsidRDefault="003B31B5" w:rsidP="003B31B5">
      <w:pPr>
        <w:widowControl/>
        <w:autoSpaceDE/>
        <w:autoSpaceDN/>
        <w:spacing w:after="160" w:line="259" w:lineRule="auto"/>
        <w:jc w:val="center"/>
        <w:rPr>
          <w:rFonts w:ascii="Arial" w:eastAsia="Calibri" w:hAnsi="Arial" w:cs="Arial"/>
          <w:sz w:val="24"/>
          <w:szCs w:val="24"/>
        </w:rPr>
      </w:pPr>
      <w:r w:rsidRPr="00594AB1">
        <w:rPr>
          <w:rFonts w:ascii="Arial" w:eastAsia="Calibri" w:hAnsi="Arial" w:cs="Arial"/>
          <w:sz w:val="24"/>
          <w:szCs w:val="24"/>
        </w:rPr>
        <w:t>Regidor de Protección Civil y de Zona Metropolitana</w:t>
      </w:r>
    </w:p>
    <w:p w14:paraId="3F994A1D" w14:textId="77777777" w:rsidR="00672B34" w:rsidRPr="00594AB1" w:rsidRDefault="00672B34">
      <w:pPr>
        <w:rPr>
          <w:rFonts w:ascii="Arial" w:hAnsi="Arial" w:cs="Arial"/>
          <w:sz w:val="20"/>
          <w:szCs w:val="20"/>
        </w:rPr>
        <w:sectPr w:rsidR="00672B34" w:rsidRPr="00594AB1" w:rsidSect="00435892">
          <w:footerReference w:type="default" r:id="rId9"/>
          <w:pgSz w:w="12240" w:h="15840" w:code="1"/>
          <w:pgMar w:top="0" w:right="1280" w:bottom="1520" w:left="1180" w:header="0" w:footer="1322" w:gutter="0"/>
          <w:cols w:space="720"/>
          <w:docGrid w:linePitch="299"/>
        </w:sectPr>
      </w:pPr>
    </w:p>
    <w:tbl>
      <w:tblPr>
        <w:tblStyle w:val="TableNormal"/>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8"/>
        <w:gridCol w:w="752"/>
      </w:tblGrid>
      <w:tr w:rsidR="00B816E7" w:rsidRPr="00B816E7" w14:paraId="7B3F3494" w14:textId="77777777" w:rsidTr="002A54C3">
        <w:trPr>
          <w:trHeight w:val="560"/>
        </w:trPr>
        <w:tc>
          <w:tcPr>
            <w:tcW w:w="4615" w:type="pct"/>
          </w:tcPr>
          <w:p w14:paraId="76BD0948" w14:textId="5D5919AC" w:rsidR="00B816E7" w:rsidRPr="00B816E7" w:rsidRDefault="00B816E7" w:rsidP="00B816E7">
            <w:pPr>
              <w:pStyle w:val="Textoindependiente"/>
              <w:outlineLvl w:val="0"/>
              <w:rPr>
                <w:rFonts w:ascii="Arial" w:hAnsi="Arial" w:cs="Arial"/>
                <w:bCs/>
                <w:sz w:val="24"/>
                <w:szCs w:val="24"/>
              </w:rPr>
            </w:pPr>
            <w:r w:rsidRPr="00B816E7">
              <w:rPr>
                <w:rFonts w:ascii="Arial" w:hAnsi="Arial" w:cs="Arial"/>
                <w:bCs/>
                <w:sz w:val="24"/>
                <w:szCs w:val="24"/>
              </w:rPr>
              <w:lastRenderedPageBreak/>
              <w:t>Oficio PM/1381/2024, mediante el cual se remite la Iniciativa de la ley de ingresos del Municipio de Oaxaca de Juárez, Distrito del Centro, Oaxaca, para el ejercicio fiscal 2025.</w:t>
            </w:r>
            <w:r w:rsidR="002A54C3">
              <w:rPr>
                <w:rFonts w:ascii="Arial" w:hAnsi="Arial" w:cs="Arial"/>
                <w:bCs/>
                <w:sz w:val="24"/>
                <w:szCs w:val="24"/>
              </w:rPr>
              <w:t xml:space="preserve"> </w:t>
            </w:r>
            <w:proofErr w:type="gramStart"/>
            <w:r w:rsidR="002A54C3">
              <w:rPr>
                <w:rFonts w:ascii="Arial" w:hAnsi="Arial" w:cs="Arial"/>
                <w:bCs/>
                <w:sz w:val="24"/>
                <w:szCs w:val="24"/>
              </w:rPr>
              <w:t>-----------------------------------------------------------------------------------------------</w:t>
            </w:r>
            <w:proofErr w:type="gramEnd"/>
          </w:p>
        </w:tc>
        <w:tc>
          <w:tcPr>
            <w:tcW w:w="385" w:type="pct"/>
            <w:vAlign w:val="bottom"/>
          </w:tcPr>
          <w:p w14:paraId="4D1A0BB0" w14:textId="0541B96D"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w:t>
            </w:r>
          </w:p>
        </w:tc>
      </w:tr>
      <w:tr w:rsidR="00B816E7" w:rsidRPr="00B816E7" w14:paraId="3C877148" w14:textId="77777777" w:rsidTr="002A54C3">
        <w:trPr>
          <w:trHeight w:val="425"/>
        </w:trPr>
        <w:tc>
          <w:tcPr>
            <w:tcW w:w="4615" w:type="pct"/>
          </w:tcPr>
          <w:p w14:paraId="45732AF7" w14:textId="77777777" w:rsidR="00B816E7" w:rsidRPr="00B816E7" w:rsidRDefault="00B816E7" w:rsidP="00B816E7">
            <w:pPr>
              <w:pStyle w:val="TableParagraph"/>
              <w:tabs>
                <w:tab w:val="right" w:leader="underscore" w:pos="7869"/>
              </w:tabs>
              <w:ind w:left="79" w:right="141"/>
              <w:jc w:val="both"/>
              <w:rPr>
                <w:rFonts w:ascii="Arial" w:hAnsi="Arial" w:cs="Arial"/>
                <w:sz w:val="24"/>
                <w:szCs w:val="24"/>
              </w:rPr>
            </w:pPr>
          </w:p>
          <w:p w14:paraId="6774E264" w14:textId="0518CD0A"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CDEyMR</w:t>
            </w:r>
            <w:proofErr w:type="spellEnd"/>
            <w:r w:rsidRPr="00B816E7">
              <w:rPr>
                <w:rFonts w:ascii="Arial" w:hAnsi="Arial" w:cs="Arial"/>
                <w:sz w:val="24"/>
                <w:szCs w:val="24"/>
              </w:rPr>
              <w:t>/425/</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0A1E03E0" w14:textId="492DD6AC"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2</w:t>
            </w:r>
          </w:p>
        </w:tc>
      </w:tr>
      <w:tr w:rsidR="00B816E7" w:rsidRPr="00B816E7" w14:paraId="40BB9D35" w14:textId="77777777" w:rsidTr="002A54C3">
        <w:trPr>
          <w:trHeight w:val="407"/>
        </w:trPr>
        <w:tc>
          <w:tcPr>
            <w:tcW w:w="4615" w:type="pct"/>
          </w:tcPr>
          <w:p w14:paraId="7E91666A" w14:textId="77777777" w:rsidR="00B816E7" w:rsidRPr="00B816E7" w:rsidRDefault="00B816E7" w:rsidP="00B816E7">
            <w:pPr>
              <w:pStyle w:val="TableParagraph"/>
              <w:tabs>
                <w:tab w:val="right" w:leader="underscore" w:pos="7869"/>
              </w:tabs>
              <w:ind w:left="79" w:right="141"/>
              <w:jc w:val="both"/>
              <w:rPr>
                <w:rFonts w:ascii="Arial" w:hAnsi="Arial" w:cs="Arial"/>
                <w:sz w:val="24"/>
                <w:szCs w:val="24"/>
              </w:rPr>
            </w:pPr>
          </w:p>
          <w:p w14:paraId="473BE9C4" w14:textId="3A14B6B0"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lang w:val="en-US"/>
              </w:rPr>
              <w:t>CDEyMR</w:t>
            </w:r>
            <w:proofErr w:type="spellEnd"/>
            <w:r w:rsidRPr="00B816E7">
              <w:rPr>
                <w:rFonts w:ascii="Arial" w:hAnsi="Arial" w:cs="Arial"/>
                <w:sz w:val="24"/>
                <w:szCs w:val="24"/>
                <w:lang w:val="en-US"/>
              </w:rPr>
              <w:t>/426/2024</w:t>
            </w:r>
            <w:r w:rsidR="002A54C3">
              <w:rPr>
                <w:rFonts w:ascii="Arial" w:hAnsi="Arial" w:cs="Arial"/>
                <w:sz w:val="24"/>
                <w:szCs w:val="24"/>
              </w:rPr>
              <w:t xml:space="preserve">. </w:t>
            </w:r>
            <w:r w:rsidR="002A54C3">
              <w:rPr>
                <w:rFonts w:ascii="Arial" w:hAnsi="Arial" w:cs="Arial"/>
                <w:sz w:val="24"/>
                <w:szCs w:val="24"/>
              </w:rPr>
              <w:t>----------------------------------------------------------------------</w:t>
            </w:r>
          </w:p>
        </w:tc>
        <w:tc>
          <w:tcPr>
            <w:tcW w:w="385" w:type="pct"/>
            <w:vAlign w:val="bottom"/>
          </w:tcPr>
          <w:p w14:paraId="6083F0D9" w14:textId="0D3C8F6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4</w:t>
            </w:r>
          </w:p>
        </w:tc>
      </w:tr>
      <w:tr w:rsidR="00B816E7" w:rsidRPr="00B816E7" w14:paraId="41411294" w14:textId="77777777" w:rsidTr="002A54C3">
        <w:trPr>
          <w:trHeight w:val="325"/>
        </w:trPr>
        <w:tc>
          <w:tcPr>
            <w:tcW w:w="4615" w:type="pct"/>
          </w:tcPr>
          <w:p w14:paraId="675580DC"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11CCCB7" w14:textId="611F0BE1" w:rsidR="00B816E7" w:rsidRPr="00B816E7" w:rsidRDefault="00B816E7" w:rsidP="00B816E7">
            <w:pPr>
              <w:pStyle w:val="TableParagraph"/>
              <w:tabs>
                <w:tab w:val="right" w:leader="underscore" w:pos="7869"/>
              </w:tabs>
              <w:ind w:left="79"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CDEyMR</w:t>
            </w:r>
            <w:proofErr w:type="spellEnd"/>
            <w:r w:rsidRPr="00B816E7">
              <w:rPr>
                <w:rFonts w:ascii="Arial" w:hAnsi="Arial" w:cs="Arial"/>
                <w:sz w:val="24"/>
                <w:szCs w:val="24"/>
              </w:rPr>
              <w:t>/438/2024</w:t>
            </w:r>
            <w:r w:rsidR="002A54C3">
              <w:rPr>
                <w:rFonts w:ascii="Arial" w:hAnsi="Arial" w:cs="Arial"/>
                <w:sz w:val="24"/>
                <w:szCs w:val="24"/>
              </w:rPr>
              <w:t xml:space="preserve">. </w:t>
            </w:r>
            <w:r w:rsidR="002A54C3">
              <w:rPr>
                <w:rFonts w:ascii="Arial" w:hAnsi="Arial" w:cs="Arial"/>
                <w:sz w:val="24"/>
                <w:szCs w:val="24"/>
              </w:rPr>
              <w:t>-------------------------------------------------------------------</w:t>
            </w:r>
            <w:r w:rsidR="002A54C3">
              <w:rPr>
                <w:rFonts w:ascii="Arial" w:hAnsi="Arial" w:cs="Arial"/>
                <w:sz w:val="24"/>
                <w:szCs w:val="24"/>
              </w:rPr>
              <w:t>-</w:t>
            </w:r>
          </w:p>
        </w:tc>
        <w:tc>
          <w:tcPr>
            <w:tcW w:w="385" w:type="pct"/>
            <w:vAlign w:val="bottom"/>
          </w:tcPr>
          <w:p w14:paraId="48E62C5F" w14:textId="0C5C1626"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6</w:t>
            </w:r>
          </w:p>
        </w:tc>
      </w:tr>
      <w:tr w:rsidR="00B816E7" w:rsidRPr="00B816E7" w14:paraId="0997D52E" w14:textId="77777777" w:rsidTr="002A54C3">
        <w:trPr>
          <w:trHeight w:val="417"/>
        </w:trPr>
        <w:tc>
          <w:tcPr>
            <w:tcW w:w="4615" w:type="pct"/>
          </w:tcPr>
          <w:p w14:paraId="43CA6DC5" w14:textId="77777777" w:rsidR="00B816E7" w:rsidRPr="00B816E7" w:rsidRDefault="00B816E7" w:rsidP="00B816E7">
            <w:pPr>
              <w:pStyle w:val="TableParagraph"/>
              <w:tabs>
                <w:tab w:val="right" w:leader="underscore" w:pos="7869"/>
              </w:tabs>
              <w:ind w:left="79" w:right="141"/>
              <w:jc w:val="both"/>
              <w:rPr>
                <w:rFonts w:ascii="Arial" w:hAnsi="Arial" w:cs="Arial"/>
                <w:sz w:val="24"/>
                <w:szCs w:val="24"/>
              </w:rPr>
            </w:pPr>
          </w:p>
          <w:p w14:paraId="5C29716C" w14:textId="54EDAEB4"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CDEyMR</w:t>
            </w:r>
            <w:proofErr w:type="spellEnd"/>
            <w:r w:rsidRPr="00B816E7">
              <w:rPr>
                <w:rFonts w:ascii="Arial" w:hAnsi="Arial" w:cs="Arial"/>
                <w:sz w:val="24"/>
                <w:szCs w:val="24"/>
              </w:rPr>
              <w:t xml:space="preserve">/439/2024. </w:t>
            </w:r>
            <w:r w:rsidR="002A54C3">
              <w:rPr>
                <w:rFonts w:ascii="Arial" w:hAnsi="Arial" w:cs="Arial"/>
                <w:sz w:val="24"/>
                <w:szCs w:val="24"/>
              </w:rPr>
              <w:t xml:space="preserve"> </w:t>
            </w:r>
            <w:r w:rsidR="002A54C3">
              <w:rPr>
                <w:rFonts w:ascii="Arial" w:hAnsi="Arial" w:cs="Arial"/>
                <w:sz w:val="24"/>
                <w:szCs w:val="24"/>
              </w:rPr>
              <w:t>---------------------------------------------------------------------</w:t>
            </w:r>
          </w:p>
        </w:tc>
        <w:tc>
          <w:tcPr>
            <w:tcW w:w="385" w:type="pct"/>
            <w:vAlign w:val="bottom"/>
          </w:tcPr>
          <w:p w14:paraId="3CF12150" w14:textId="44429119"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10</w:t>
            </w:r>
          </w:p>
        </w:tc>
      </w:tr>
      <w:tr w:rsidR="00B816E7" w:rsidRPr="00B816E7" w14:paraId="14988C90" w14:textId="77777777" w:rsidTr="002A54C3">
        <w:trPr>
          <w:trHeight w:val="446"/>
        </w:trPr>
        <w:tc>
          <w:tcPr>
            <w:tcW w:w="4615" w:type="pct"/>
          </w:tcPr>
          <w:p w14:paraId="48C54865" w14:textId="77777777" w:rsidR="00B816E7" w:rsidRPr="00B816E7" w:rsidRDefault="00B816E7" w:rsidP="00B816E7">
            <w:pPr>
              <w:pStyle w:val="TableParagraph"/>
              <w:tabs>
                <w:tab w:val="right" w:leader="underscore" w:pos="7869"/>
              </w:tabs>
              <w:ind w:left="79" w:right="141"/>
              <w:jc w:val="both"/>
              <w:rPr>
                <w:rFonts w:ascii="Arial" w:hAnsi="Arial" w:cs="Arial"/>
                <w:sz w:val="24"/>
                <w:szCs w:val="24"/>
              </w:rPr>
            </w:pPr>
          </w:p>
          <w:p w14:paraId="64818062" w14:textId="3D542447"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CDEyMR</w:t>
            </w:r>
            <w:proofErr w:type="spellEnd"/>
            <w:r w:rsidRPr="00B816E7">
              <w:rPr>
                <w:rFonts w:ascii="Arial" w:hAnsi="Arial" w:cs="Arial"/>
                <w:sz w:val="24"/>
                <w:szCs w:val="24"/>
              </w:rPr>
              <w:t xml:space="preserve">/440/2024. </w:t>
            </w:r>
            <w:r w:rsidR="002A54C3">
              <w:rPr>
                <w:rFonts w:ascii="Arial" w:hAnsi="Arial" w:cs="Arial"/>
                <w:sz w:val="24"/>
                <w:szCs w:val="24"/>
              </w:rPr>
              <w:t>----------------------------------------------------------------------</w:t>
            </w:r>
          </w:p>
        </w:tc>
        <w:tc>
          <w:tcPr>
            <w:tcW w:w="385" w:type="pct"/>
            <w:vAlign w:val="bottom"/>
          </w:tcPr>
          <w:p w14:paraId="57272A8F" w14:textId="1B7F5591"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14</w:t>
            </w:r>
          </w:p>
        </w:tc>
      </w:tr>
      <w:tr w:rsidR="00B816E7" w:rsidRPr="00B816E7" w14:paraId="4850CB68" w14:textId="77777777" w:rsidTr="002A54C3">
        <w:trPr>
          <w:trHeight w:val="274"/>
        </w:trPr>
        <w:tc>
          <w:tcPr>
            <w:tcW w:w="4615" w:type="pct"/>
          </w:tcPr>
          <w:p w14:paraId="7F024FE6" w14:textId="77777777" w:rsidR="00B816E7" w:rsidRPr="00B816E7" w:rsidRDefault="00B816E7" w:rsidP="00B816E7">
            <w:pPr>
              <w:pStyle w:val="TableParagraph"/>
              <w:tabs>
                <w:tab w:val="right" w:leader="underscore" w:pos="7869"/>
              </w:tabs>
              <w:ind w:left="79" w:right="141"/>
              <w:jc w:val="both"/>
              <w:rPr>
                <w:rFonts w:ascii="Arial" w:hAnsi="Arial" w:cs="Arial"/>
                <w:sz w:val="24"/>
                <w:szCs w:val="24"/>
              </w:rPr>
            </w:pPr>
          </w:p>
          <w:p w14:paraId="53CC3344" w14:textId="747E1ECD" w:rsidR="00B816E7" w:rsidRPr="00B816E7" w:rsidRDefault="00B816E7" w:rsidP="00B816E7">
            <w:pPr>
              <w:pStyle w:val="TableParagraph"/>
              <w:tabs>
                <w:tab w:val="right" w:leader="underscore" w:pos="7869"/>
              </w:tabs>
              <w:ind w:left="0" w:right="141"/>
              <w:jc w:val="both"/>
              <w:rPr>
                <w:rFonts w:ascii="Arial" w:hAnsi="Arial" w:cs="Arial"/>
                <w:bCs/>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/41/</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7CEA6C7C" w14:textId="62EDA066"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18</w:t>
            </w:r>
          </w:p>
        </w:tc>
      </w:tr>
      <w:tr w:rsidR="00B816E7" w:rsidRPr="00B816E7" w14:paraId="74CA955E" w14:textId="77777777" w:rsidTr="002A54C3">
        <w:trPr>
          <w:trHeight w:val="320"/>
        </w:trPr>
        <w:tc>
          <w:tcPr>
            <w:tcW w:w="4615" w:type="pct"/>
          </w:tcPr>
          <w:p w14:paraId="512F6164" w14:textId="77777777" w:rsidR="00B816E7" w:rsidRPr="00B816E7" w:rsidRDefault="00B816E7" w:rsidP="00B816E7">
            <w:pPr>
              <w:pStyle w:val="TableParagraph"/>
              <w:tabs>
                <w:tab w:val="right" w:leader="underscore" w:pos="7869"/>
              </w:tabs>
              <w:ind w:left="79" w:right="141"/>
              <w:jc w:val="both"/>
              <w:rPr>
                <w:rFonts w:ascii="Arial" w:hAnsi="Arial" w:cs="Arial"/>
                <w:sz w:val="24"/>
                <w:szCs w:val="24"/>
              </w:rPr>
            </w:pPr>
          </w:p>
          <w:p w14:paraId="0D13B487" w14:textId="1B5BA59B"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/48/</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48014BED" w14:textId="2C207D2D"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22</w:t>
            </w:r>
          </w:p>
        </w:tc>
      </w:tr>
      <w:tr w:rsidR="00B816E7" w:rsidRPr="00B816E7" w14:paraId="65B47041" w14:textId="77777777" w:rsidTr="002A54C3">
        <w:trPr>
          <w:trHeight w:val="414"/>
        </w:trPr>
        <w:tc>
          <w:tcPr>
            <w:tcW w:w="4615" w:type="pct"/>
          </w:tcPr>
          <w:p w14:paraId="756EF499"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640F2E6D" w14:textId="72C4165F"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/94/2024-</w:t>
            </w:r>
            <w:r w:rsidR="002A54C3">
              <w:rPr>
                <w:rFonts w:ascii="Arial" w:hAnsi="Arial" w:cs="Arial"/>
                <w:sz w:val="24"/>
                <w:szCs w:val="24"/>
              </w:rPr>
              <w:t>-----------------------------------------------------------------</w:t>
            </w:r>
          </w:p>
        </w:tc>
        <w:tc>
          <w:tcPr>
            <w:tcW w:w="385" w:type="pct"/>
            <w:vAlign w:val="bottom"/>
          </w:tcPr>
          <w:p w14:paraId="357507AE" w14:textId="72776E14"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26</w:t>
            </w:r>
          </w:p>
        </w:tc>
      </w:tr>
      <w:tr w:rsidR="00B816E7" w:rsidRPr="00B816E7" w14:paraId="53C00DEF" w14:textId="77777777" w:rsidTr="002A54C3">
        <w:trPr>
          <w:trHeight w:val="85"/>
        </w:trPr>
        <w:tc>
          <w:tcPr>
            <w:tcW w:w="4615" w:type="pct"/>
          </w:tcPr>
          <w:p w14:paraId="6AC6DF36"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73406373" w14:textId="7773E045" w:rsidR="00B816E7" w:rsidRPr="00B816E7" w:rsidRDefault="00B816E7" w:rsidP="00B816E7">
            <w:pPr>
              <w:pStyle w:val="TableParagraph"/>
              <w:tabs>
                <w:tab w:val="left" w:pos="2974"/>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/CG/06/2024</w:t>
            </w:r>
            <w:r w:rsidR="002A54C3">
              <w:rPr>
                <w:rFonts w:ascii="Arial" w:hAnsi="Arial" w:cs="Arial"/>
                <w:sz w:val="24"/>
                <w:szCs w:val="24"/>
              </w:rPr>
              <w:t>--------------------------------------------------------------------</w:t>
            </w:r>
          </w:p>
        </w:tc>
        <w:tc>
          <w:tcPr>
            <w:tcW w:w="385" w:type="pct"/>
            <w:vAlign w:val="bottom"/>
          </w:tcPr>
          <w:p w14:paraId="083426C5" w14:textId="1C21C662"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30</w:t>
            </w:r>
          </w:p>
        </w:tc>
      </w:tr>
      <w:tr w:rsidR="00B816E7" w:rsidRPr="00B816E7" w14:paraId="139CE1A1" w14:textId="77777777" w:rsidTr="002A54C3">
        <w:trPr>
          <w:trHeight w:val="472"/>
        </w:trPr>
        <w:tc>
          <w:tcPr>
            <w:tcW w:w="4615" w:type="pct"/>
          </w:tcPr>
          <w:p w14:paraId="56C46E60"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76504173" w14:textId="4A13F7C6"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/CG/10/</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7FEBC977" w14:textId="354BB4D4"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34</w:t>
            </w:r>
          </w:p>
        </w:tc>
      </w:tr>
      <w:tr w:rsidR="00B816E7" w:rsidRPr="00B816E7" w14:paraId="2C425FF2" w14:textId="77777777" w:rsidTr="002A54C3">
        <w:trPr>
          <w:trHeight w:val="339"/>
        </w:trPr>
        <w:tc>
          <w:tcPr>
            <w:tcW w:w="4615" w:type="pct"/>
          </w:tcPr>
          <w:p w14:paraId="3464F046"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77B9667" w14:textId="7A540C5F"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/CG/14/</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2B45B520" w14:textId="206DE4F1"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37</w:t>
            </w:r>
          </w:p>
        </w:tc>
      </w:tr>
      <w:tr w:rsidR="00B816E7" w:rsidRPr="00B816E7" w14:paraId="6B7AA5BF" w14:textId="77777777" w:rsidTr="002A54C3">
        <w:trPr>
          <w:trHeight w:val="347"/>
        </w:trPr>
        <w:tc>
          <w:tcPr>
            <w:tcW w:w="4615" w:type="pct"/>
          </w:tcPr>
          <w:p w14:paraId="32F4AF98"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6777DED1" w14:textId="0BA0784D"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 xml:space="preserve">/SD/49/2024. </w:t>
            </w:r>
            <w:r w:rsidR="002A54C3">
              <w:rPr>
                <w:rFonts w:ascii="Arial" w:hAnsi="Arial" w:cs="Arial"/>
                <w:sz w:val="24"/>
                <w:szCs w:val="24"/>
              </w:rPr>
              <w:t>-------------------------------------------------------------------</w:t>
            </w:r>
          </w:p>
        </w:tc>
        <w:tc>
          <w:tcPr>
            <w:tcW w:w="385" w:type="pct"/>
            <w:vAlign w:val="bottom"/>
          </w:tcPr>
          <w:p w14:paraId="7CABF248" w14:textId="75C19CF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41</w:t>
            </w:r>
          </w:p>
        </w:tc>
      </w:tr>
      <w:tr w:rsidR="00B816E7" w:rsidRPr="00B816E7" w14:paraId="413069BA" w14:textId="77777777" w:rsidTr="002A54C3">
        <w:trPr>
          <w:trHeight w:val="355"/>
        </w:trPr>
        <w:tc>
          <w:tcPr>
            <w:tcW w:w="4615" w:type="pct"/>
          </w:tcPr>
          <w:p w14:paraId="1FAF197B"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5B357850" w14:textId="2CEC95D2" w:rsidR="00B816E7" w:rsidRPr="00B816E7" w:rsidRDefault="00B816E7" w:rsidP="00B816E7">
            <w:pPr>
              <w:pStyle w:val="TableParagraph"/>
              <w:tabs>
                <w:tab w:val="right" w:leader="underscore" w:pos="7869"/>
              </w:tabs>
              <w:ind w:left="0" w:right="141"/>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/SD/56/</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2D556C81" w14:textId="61AE6DF2"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46</w:t>
            </w:r>
          </w:p>
        </w:tc>
      </w:tr>
      <w:tr w:rsidR="00B816E7" w:rsidRPr="00B816E7" w14:paraId="0E1EE7DB" w14:textId="77777777" w:rsidTr="002A54C3">
        <w:trPr>
          <w:trHeight w:val="464"/>
        </w:trPr>
        <w:tc>
          <w:tcPr>
            <w:tcW w:w="4615" w:type="pct"/>
          </w:tcPr>
          <w:p w14:paraId="7BBCB600"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4A57D79F" w14:textId="7D6A4EBA" w:rsidR="00B816E7" w:rsidRPr="00B816E7" w:rsidRDefault="00B816E7" w:rsidP="00B816E7">
            <w:pPr>
              <w:pStyle w:val="TableParagraph"/>
              <w:tabs>
                <w:tab w:val="right" w:leader="underscore" w:pos="7869"/>
              </w:tabs>
              <w:ind w:left="0"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/CD/109/</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26F7DE7B" w14:textId="202B6481"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51</w:t>
            </w:r>
          </w:p>
        </w:tc>
      </w:tr>
      <w:tr w:rsidR="00B816E7" w:rsidRPr="00B816E7" w14:paraId="6F621454" w14:textId="77777777" w:rsidTr="002A54C3">
        <w:trPr>
          <w:trHeight w:val="371"/>
        </w:trPr>
        <w:tc>
          <w:tcPr>
            <w:tcW w:w="4615" w:type="pct"/>
          </w:tcPr>
          <w:p w14:paraId="3BBB7358"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7FB5F1D0" w14:textId="2F37A167" w:rsidR="00B816E7" w:rsidRPr="00B816E7" w:rsidRDefault="00B816E7" w:rsidP="00B816E7">
            <w:pPr>
              <w:pStyle w:val="TableParagraph"/>
              <w:tabs>
                <w:tab w:val="right" w:leader="underscore" w:pos="7869"/>
              </w:tabs>
              <w:ind w:left="0"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/CD/109/</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020AB22D" w14:textId="6576449D"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56</w:t>
            </w:r>
          </w:p>
        </w:tc>
      </w:tr>
      <w:tr w:rsidR="00B816E7" w:rsidRPr="00B816E7" w14:paraId="4A623062" w14:textId="77777777" w:rsidTr="002A54C3">
        <w:trPr>
          <w:trHeight w:val="209"/>
        </w:trPr>
        <w:tc>
          <w:tcPr>
            <w:tcW w:w="4615" w:type="pct"/>
          </w:tcPr>
          <w:p w14:paraId="05332F8D"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652E68F" w14:textId="5BF62943" w:rsidR="00B816E7" w:rsidRPr="00B816E7" w:rsidRDefault="00B816E7" w:rsidP="00B816E7">
            <w:pPr>
              <w:pStyle w:val="TableParagraph"/>
              <w:tabs>
                <w:tab w:val="right" w:leader="underscore" w:pos="7869"/>
              </w:tabs>
              <w:ind w:left="0"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/CD/112/</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3563A29D" w14:textId="6E6491D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61</w:t>
            </w:r>
          </w:p>
        </w:tc>
      </w:tr>
      <w:tr w:rsidR="00B816E7" w:rsidRPr="00B816E7" w14:paraId="0C40B7EB" w14:textId="77777777" w:rsidTr="002A54C3">
        <w:trPr>
          <w:trHeight w:val="217"/>
        </w:trPr>
        <w:tc>
          <w:tcPr>
            <w:tcW w:w="4615" w:type="pct"/>
          </w:tcPr>
          <w:p w14:paraId="233B2C29"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410A3E0E" w14:textId="028CAC5B" w:rsidR="00B816E7" w:rsidRPr="00B816E7" w:rsidRDefault="00B816E7" w:rsidP="00B816E7">
            <w:pPr>
              <w:ind w:left="108" w:right="141"/>
              <w:jc w:val="both"/>
              <w:rPr>
                <w:rFonts w:ascii="Arial" w:eastAsia="Cambria"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/CD/114/</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40FB8597" w14:textId="6F6FD312" w:rsidR="00B816E7" w:rsidRPr="00B816E7" w:rsidRDefault="00B816E7" w:rsidP="00B816E7">
            <w:pPr>
              <w:pStyle w:val="TableParagraph"/>
              <w:ind w:left="108"/>
              <w:jc w:val="right"/>
              <w:rPr>
                <w:rFonts w:ascii="Arial" w:hAnsi="Arial" w:cs="Arial"/>
                <w:sz w:val="24"/>
                <w:szCs w:val="24"/>
              </w:rPr>
            </w:pPr>
            <w:r w:rsidRPr="00B816E7">
              <w:rPr>
                <w:rFonts w:ascii="Arial" w:hAnsi="Arial" w:cs="Arial"/>
                <w:sz w:val="24"/>
                <w:szCs w:val="24"/>
              </w:rPr>
              <w:t>65</w:t>
            </w:r>
          </w:p>
        </w:tc>
      </w:tr>
      <w:tr w:rsidR="00B816E7" w:rsidRPr="00B816E7" w14:paraId="5C911F9A" w14:textId="77777777" w:rsidTr="002A54C3">
        <w:trPr>
          <w:trHeight w:val="225"/>
        </w:trPr>
        <w:tc>
          <w:tcPr>
            <w:tcW w:w="4615" w:type="pct"/>
          </w:tcPr>
          <w:p w14:paraId="3001491C"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647B280" w14:textId="0DBAFF32" w:rsidR="00B816E7" w:rsidRPr="00B816E7" w:rsidRDefault="00B816E7" w:rsidP="00B816E7">
            <w:pPr>
              <w:pStyle w:val="TableParagraph"/>
              <w:tabs>
                <w:tab w:val="left" w:pos="1346"/>
              </w:tabs>
              <w:ind w:left="108" w:right="140"/>
              <w:jc w:val="both"/>
              <w:rPr>
                <w:rFonts w:ascii="Arial" w:hAnsi="Arial" w:cs="Arial"/>
                <w:bCs/>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/CD/118/</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0797908D" w14:textId="0FDA553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70</w:t>
            </w:r>
          </w:p>
        </w:tc>
      </w:tr>
      <w:tr w:rsidR="00B816E7" w:rsidRPr="00B816E7" w14:paraId="34DEE865" w14:textId="77777777" w:rsidTr="002A54C3">
        <w:trPr>
          <w:trHeight w:val="418"/>
        </w:trPr>
        <w:tc>
          <w:tcPr>
            <w:tcW w:w="4615" w:type="pct"/>
          </w:tcPr>
          <w:p w14:paraId="46034930"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DBE14BF" w14:textId="2F14D2CD"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/CD/121/</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77E8B118" w14:textId="479A640B"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75</w:t>
            </w:r>
          </w:p>
        </w:tc>
      </w:tr>
      <w:tr w:rsidR="00B816E7" w:rsidRPr="00B816E7" w14:paraId="270BBB8C" w14:textId="77777777" w:rsidTr="002A54C3">
        <w:trPr>
          <w:trHeight w:val="276"/>
        </w:trPr>
        <w:tc>
          <w:tcPr>
            <w:tcW w:w="4615" w:type="pct"/>
          </w:tcPr>
          <w:p w14:paraId="08FCCC6C"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46BDF590" w14:textId="7623F8EC"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lastRenderedPageBreak/>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/CD/122/</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4A6B8EBE" w14:textId="77777777" w:rsidR="002A54C3" w:rsidRDefault="002A54C3" w:rsidP="00B816E7">
            <w:pPr>
              <w:pStyle w:val="TableParagraph"/>
              <w:ind w:left="0"/>
              <w:jc w:val="right"/>
              <w:rPr>
                <w:rFonts w:ascii="Arial" w:hAnsi="Arial" w:cs="Arial"/>
                <w:sz w:val="24"/>
                <w:szCs w:val="24"/>
              </w:rPr>
            </w:pPr>
          </w:p>
          <w:p w14:paraId="00826FE8" w14:textId="139B5DD6"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lastRenderedPageBreak/>
              <w:t>79</w:t>
            </w:r>
          </w:p>
        </w:tc>
      </w:tr>
      <w:tr w:rsidR="00B816E7" w:rsidRPr="00B816E7" w14:paraId="06769B6F" w14:textId="77777777" w:rsidTr="002A54C3">
        <w:trPr>
          <w:trHeight w:val="280"/>
        </w:trPr>
        <w:tc>
          <w:tcPr>
            <w:tcW w:w="4615" w:type="pct"/>
          </w:tcPr>
          <w:p w14:paraId="637B8AB4"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51B00CE4" w14:textId="7EEF6C13"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lang w:val="en-US"/>
              </w:rPr>
              <w:t>CMyCVP</w:t>
            </w:r>
            <w:proofErr w:type="spellEnd"/>
            <w:r w:rsidRPr="00B816E7">
              <w:rPr>
                <w:rFonts w:ascii="Arial" w:hAnsi="Arial" w:cs="Arial"/>
                <w:sz w:val="24"/>
                <w:szCs w:val="24"/>
                <w:lang w:val="en-US"/>
              </w:rPr>
              <w:t>/CD/123/</w:t>
            </w:r>
            <w:proofErr w:type="gramStart"/>
            <w:r w:rsidRPr="00B816E7">
              <w:rPr>
                <w:rFonts w:ascii="Arial" w:hAnsi="Arial" w:cs="Arial"/>
                <w:sz w:val="24"/>
                <w:szCs w:val="24"/>
                <w:lang w:val="en-US"/>
              </w:rPr>
              <w:t>2024</w:t>
            </w:r>
            <w:r w:rsidRPr="00B816E7">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69EB6460" w14:textId="2CE55A6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84</w:t>
            </w:r>
          </w:p>
        </w:tc>
      </w:tr>
      <w:tr w:rsidR="00B816E7" w:rsidRPr="00B816E7" w14:paraId="699262DD" w14:textId="77777777" w:rsidTr="002A54C3">
        <w:trPr>
          <w:trHeight w:val="149"/>
        </w:trPr>
        <w:tc>
          <w:tcPr>
            <w:tcW w:w="4615" w:type="pct"/>
          </w:tcPr>
          <w:p w14:paraId="75C948DA"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16A16DED" w14:textId="057D1E2B"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/CD/124/</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shd w:val="clear" w:color="auto" w:fill="auto"/>
            <w:vAlign w:val="bottom"/>
          </w:tcPr>
          <w:p w14:paraId="4A02D42B" w14:textId="0B41B01B"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89</w:t>
            </w:r>
          </w:p>
        </w:tc>
      </w:tr>
      <w:tr w:rsidR="00B816E7" w:rsidRPr="00B816E7" w14:paraId="1D398C9B" w14:textId="77777777" w:rsidTr="002A54C3">
        <w:trPr>
          <w:trHeight w:val="157"/>
        </w:trPr>
        <w:tc>
          <w:tcPr>
            <w:tcW w:w="4615" w:type="pct"/>
          </w:tcPr>
          <w:p w14:paraId="720DA0F8"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66A63034" w14:textId="2BFB100B"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/CD/125/</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shd w:val="clear" w:color="auto" w:fill="auto"/>
            <w:vAlign w:val="bottom"/>
          </w:tcPr>
          <w:p w14:paraId="10941D6D" w14:textId="6AEA1125"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93</w:t>
            </w:r>
          </w:p>
        </w:tc>
      </w:tr>
      <w:tr w:rsidR="00B816E7" w:rsidRPr="00B816E7" w14:paraId="561CCB46" w14:textId="77777777" w:rsidTr="002A54C3">
        <w:trPr>
          <w:trHeight w:val="293"/>
        </w:trPr>
        <w:tc>
          <w:tcPr>
            <w:tcW w:w="4615" w:type="pct"/>
          </w:tcPr>
          <w:p w14:paraId="30A0B92B"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31F912C6" w14:textId="59A34738"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/CD/127/</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shd w:val="clear" w:color="auto" w:fill="auto"/>
            <w:vAlign w:val="bottom"/>
          </w:tcPr>
          <w:p w14:paraId="3B520F2B" w14:textId="2C64FC67"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98</w:t>
            </w:r>
          </w:p>
        </w:tc>
      </w:tr>
      <w:tr w:rsidR="00B816E7" w:rsidRPr="00B816E7" w14:paraId="059D2323" w14:textId="77777777" w:rsidTr="002A54C3">
        <w:trPr>
          <w:trHeight w:val="438"/>
        </w:trPr>
        <w:tc>
          <w:tcPr>
            <w:tcW w:w="4615" w:type="pct"/>
          </w:tcPr>
          <w:p w14:paraId="3933C406"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3C15F0D4" w14:textId="67F00549"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/CD/130/</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30C4B694" w14:textId="56F394D7"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103</w:t>
            </w:r>
          </w:p>
        </w:tc>
      </w:tr>
      <w:tr w:rsidR="00B816E7" w:rsidRPr="00B816E7" w14:paraId="0D8AB8F1" w14:textId="77777777" w:rsidTr="002A54C3">
        <w:trPr>
          <w:trHeight w:val="432"/>
        </w:trPr>
        <w:tc>
          <w:tcPr>
            <w:tcW w:w="4615" w:type="pct"/>
          </w:tcPr>
          <w:p w14:paraId="59A1E740"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7859A13F" w14:textId="7E07A878"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/CD/134/</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218BDC2F" w14:textId="0BF0BEA1"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107</w:t>
            </w:r>
          </w:p>
        </w:tc>
      </w:tr>
      <w:tr w:rsidR="00B816E7" w:rsidRPr="00B816E7" w14:paraId="41E9CDA9" w14:textId="77777777" w:rsidTr="002A54C3">
        <w:trPr>
          <w:trHeight w:val="440"/>
        </w:trPr>
        <w:tc>
          <w:tcPr>
            <w:tcW w:w="4615" w:type="pct"/>
          </w:tcPr>
          <w:p w14:paraId="2DCDD82B"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CA0F997" w14:textId="04972AB5"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CDEyMR</w:t>
            </w:r>
            <w:proofErr w:type="spellEnd"/>
            <w:r w:rsidRPr="00B816E7">
              <w:rPr>
                <w:rFonts w:ascii="Arial" w:hAnsi="Arial" w:cs="Arial"/>
                <w:sz w:val="24"/>
                <w:szCs w:val="24"/>
              </w:rPr>
              <w:t>/442/</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1693DF4A" w14:textId="620F1D6E"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112</w:t>
            </w:r>
          </w:p>
        </w:tc>
      </w:tr>
      <w:tr w:rsidR="00B816E7" w:rsidRPr="00B816E7" w14:paraId="15D85849" w14:textId="77777777" w:rsidTr="002A54C3">
        <w:trPr>
          <w:trHeight w:val="448"/>
        </w:trPr>
        <w:tc>
          <w:tcPr>
            <w:tcW w:w="4615" w:type="pct"/>
          </w:tcPr>
          <w:p w14:paraId="78E8F08E"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6FC15DAB" w14:textId="7FF75DAC"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/030/</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68335F35" w14:textId="044BDCFF"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115</w:t>
            </w:r>
          </w:p>
        </w:tc>
      </w:tr>
      <w:tr w:rsidR="00B816E7" w:rsidRPr="00B816E7" w14:paraId="11CA227A" w14:textId="77777777" w:rsidTr="002A54C3">
        <w:trPr>
          <w:trHeight w:val="442"/>
        </w:trPr>
        <w:tc>
          <w:tcPr>
            <w:tcW w:w="4615" w:type="pct"/>
          </w:tcPr>
          <w:p w14:paraId="6D69DD87"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7FA1D6D8" w14:textId="261142B5"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/032/</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7EBC1DA4" w14:textId="56DF05E5"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126</w:t>
            </w:r>
          </w:p>
        </w:tc>
      </w:tr>
      <w:tr w:rsidR="00B816E7" w:rsidRPr="00B816E7" w14:paraId="2FF6863A" w14:textId="77777777" w:rsidTr="002A54C3">
        <w:trPr>
          <w:trHeight w:val="308"/>
        </w:trPr>
        <w:tc>
          <w:tcPr>
            <w:tcW w:w="4615" w:type="pct"/>
          </w:tcPr>
          <w:p w14:paraId="44F1F61C"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22E71D78" w14:textId="6BC79F13"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Dictamen CU/</w:t>
            </w:r>
            <w:proofErr w:type="spellStart"/>
            <w:r w:rsidRPr="00B816E7">
              <w:rPr>
                <w:rFonts w:ascii="Arial" w:hAnsi="Arial" w:cs="Arial"/>
                <w:sz w:val="24"/>
                <w:szCs w:val="24"/>
              </w:rPr>
              <w:t>CNNM</w:t>
            </w:r>
            <w:proofErr w:type="spellEnd"/>
            <w:r w:rsidRPr="00B816E7">
              <w:rPr>
                <w:rFonts w:ascii="Arial" w:hAnsi="Arial" w:cs="Arial"/>
                <w:sz w:val="24"/>
                <w:szCs w:val="24"/>
              </w:rPr>
              <w:t>/</w:t>
            </w:r>
            <w:proofErr w:type="spellStart"/>
            <w:r w:rsidRPr="00B816E7">
              <w:rPr>
                <w:rFonts w:ascii="Arial" w:hAnsi="Arial" w:cs="Arial"/>
                <w:sz w:val="24"/>
                <w:szCs w:val="24"/>
              </w:rPr>
              <w:t>CGyE</w:t>
            </w:r>
            <w:proofErr w:type="spellEnd"/>
            <w:r w:rsidRPr="00B816E7">
              <w:rPr>
                <w:rFonts w:ascii="Arial" w:hAnsi="Arial" w:cs="Arial"/>
                <w:sz w:val="24"/>
                <w:szCs w:val="24"/>
              </w:rPr>
              <w:t>/016/</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176244CF" w14:textId="4922A9CB"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145</w:t>
            </w:r>
          </w:p>
        </w:tc>
      </w:tr>
      <w:tr w:rsidR="00B816E7" w:rsidRPr="00B816E7" w14:paraId="669B83C3" w14:textId="77777777" w:rsidTr="002A54C3">
        <w:trPr>
          <w:trHeight w:val="436"/>
        </w:trPr>
        <w:tc>
          <w:tcPr>
            <w:tcW w:w="4615" w:type="pct"/>
          </w:tcPr>
          <w:p w14:paraId="51D8A7BD"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4669A66C" w14:textId="3ACEEC89"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/031/2024</w:t>
            </w:r>
            <w:r w:rsidR="002A54C3">
              <w:rPr>
                <w:rFonts w:ascii="Arial" w:hAnsi="Arial" w:cs="Arial"/>
                <w:sz w:val="24"/>
                <w:szCs w:val="24"/>
              </w:rPr>
              <w:t>----------------------------------------------------------------</w:t>
            </w:r>
            <w:r w:rsidR="002A54C3">
              <w:rPr>
                <w:rFonts w:ascii="Arial" w:hAnsi="Arial" w:cs="Arial"/>
                <w:sz w:val="24"/>
                <w:szCs w:val="24"/>
              </w:rPr>
              <w:t>------</w:t>
            </w:r>
          </w:p>
        </w:tc>
        <w:tc>
          <w:tcPr>
            <w:tcW w:w="385" w:type="pct"/>
            <w:vAlign w:val="bottom"/>
          </w:tcPr>
          <w:p w14:paraId="5E22581F" w14:textId="645982CD"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147</w:t>
            </w:r>
          </w:p>
        </w:tc>
      </w:tr>
      <w:tr w:rsidR="00B816E7" w:rsidRPr="00B816E7" w14:paraId="6A6951F0" w14:textId="77777777" w:rsidTr="002A54C3">
        <w:trPr>
          <w:trHeight w:val="608"/>
        </w:trPr>
        <w:tc>
          <w:tcPr>
            <w:tcW w:w="4615" w:type="pct"/>
          </w:tcPr>
          <w:p w14:paraId="58FBD8E6"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3C7B4F0C" w14:textId="2F550EC6"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/39/</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1A1673E8" w14:textId="77448551"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152</w:t>
            </w:r>
          </w:p>
        </w:tc>
      </w:tr>
      <w:tr w:rsidR="00B816E7" w:rsidRPr="00B816E7" w14:paraId="6297F78B" w14:textId="77777777" w:rsidTr="002A54C3">
        <w:trPr>
          <w:trHeight w:val="560"/>
        </w:trPr>
        <w:tc>
          <w:tcPr>
            <w:tcW w:w="4615" w:type="pct"/>
          </w:tcPr>
          <w:p w14:paraId="1ABB5B3B"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78F3F133" w14:textId="6D2494F3"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/40/</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4179394C" w14:textId="59FEC359"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156</w:t>
            </w:r>
          </w:p>
        </w:tc>
      </w:tr>
      <w:tr w:rsidR="00B816E7" w:rsidRPr="00B816E7" w14:paraId="5389988C" w14:textId="77777777" w:rsidTr="002A54C3">
        <w:trPr>
          <w:trHeight w:val="284"/>
        </w:trPr>
        <w:tc>
          <w:tcPr>
            <w:tcW w:w="4615" w:type="pct"/>
          </w:tcPr>
          <w:p w14:paraId="1D991602"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5AA1F0BB" w14:textId="2F731202"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/43/</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119D1DB6" w14:textId="0D9090C7"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160</w:t>
            </w:r>
          </w:p>
        </w:tc>
      </w:tr>
      <w:tr w:rsidR="00B816E7" w:rsidRPr="00B816E7" w14:paraId="1C3993E9" w14:textId="77777777" w:rsidTr="002A54C3">
        <w:trPr>
          <w:trHeight w:val="420"/>
        </w:trPr>
        <w:tc>
          <w:tcPr>
            <w:tcW w:w="4615" w:type="pct"/>
          </w:tcPr>
          <w:p w14:paraId="7E0EC79B"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1035802F" w14:textId="6C86A792"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/46/</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6F8353FA" w14:textId="304BA84A"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164</w:t>
            </w:r>
          </w:p>
        </w:tc>
      </w:tr>
      <w:tr w:rsidR="00B816E7" w:rsidRPr="00B816E7" w14:paraId="2EE128C9" w14:textId="77777777" w:rsidTr="002A54C3">
        <w:trPr>
          <w:trHeight w:val="286"/>
        </w:trPr>
        <w:tc>
          <w:tcPr>
            <w:tcW w:w="4615" w:type="pct"/>
          </w:tcPr>
          <w:p w14:paraId="6183F9FE"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66143658" w14:textId="04D78BDF" w:rsidR="00B816E7" w:rsidRPr="00B816E7" w:rsidRDefault="00B816E7" w:rsidP="00B816E7">
            <w:pPr>
              <w:pStyle w:val="TableParagraph"/>
              <w:tabs>
                <w:tab w:val="right" w:leader="underscore" w:pos="7869"/>
              </w:tabs>
              <w:ind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/47/</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3075B658" w14:textId="56C77345"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169</w:t>
            </w:r>
          </w:p>
        </w:tc>
      </w:tr>
      <w:tr w:rsidR="00B816E7" w:rsidRPr="00B816E7" w14:paraId="1CB5077E" w14:textId="77777777" w:rsidTr="002A54C3">
        <w:trPr>
          <w:trHeight w:val="436"/>
        </w:trPr>
        <w:tc>
          <w:tcPr>
            <w:tcW w:w="4615" w:type="pct"/>
          </w:tcPr>
          <w:p w14:paraId="3C9DF2A9"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370501FB" w14:textId="5C1D98FE"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/54/</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5629CD47" w14:textId="64B985AF"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173</w:t>
            </w:r>
          </w:p>
        </w:tc>
      </w:tr>
      <w:tr w:rsidR="00B816E7" w:rsidRPr="00B816E7" w14:paraId="07EA20FC" w14:textId="77777777" w:rsidTr="002A54C3">
        <w:trPr>
          <w:trHeight w:val="430"/>
        </w:trPr>
        <w:tc>
          <w:tcPr>
            <w:tcW w:w="4615" w:type="pct"/>
          </w:tcPr>
          <w:p w14:paraId="3C4A64F0"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12C0DD79" w14:textId="76831DD7" w:rsidR="00B816E7" w:rsidRPr="00B816E7" w:rsidRDefault="00B816E7" w:rsidP="00B816E7">
            <w:pPr>
              <w:pStyle w:val="TableParagraph"/>
              <w:tabs>
                <w:tab w:val="right" w:leader="underscore" w:pos="7869"/>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/55/2024</w:t>
            </w:r>
            <w:r w:rsidR="002A54C3">
              <w:rPr>
                <w:rFonts w:ascii="Arial" w:hAnsi="Arial" w:cs="Arial"/>
                <w:sz w:val="24"/>
                <w:szCs w:val="24"/>
              </w:rPr>
              <w:t>----------------------------------------------------------------</w:t>
            </w:r>
          </w:p>
        </w:tc>
        <w:tc>
          <w:tcPr>
            <w:tcW w:w="385" w:type="pct"/>
            <w:vAlign w:val="bottom"/>
          </w:tcPr>
          <w:p w14:paraId="0BFD1A64" w14:textId="19628B56"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177</w:t>
            </w:r>
          </w:p>
        </w:tc>
      </w:tr>
      <w:tr w:rsidR="00B816E7" w:rsidRPr="00B816E7" w14:paraId="48AB6265" w14:textId="77777777" w:rsidTr="002A54C3">
        <w:trPr>
          <w:trHeight w:val="580"/>
        </w:trPr>
        <w:tc>
          <w:tcPr>
            <w:tcW w:w="4615" w:type="pct"/>
          </w:tcPr>
          <w:p w14:paraId="74883316"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3C000EEE" w14:textId="574F927A"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w:t>
            </w:r>
            <w:proofErr w:type="spellStart"/>
            <w:r w:rsidRPr="00B816E7">
              <w:rPr>
                <w:rFonts w:ascii="Arial" w:hAnsi="Arial" w:cs="Arial"/>
                <w:sz w:val="24"/>
                <w:szCs w:val="24"/>
              </w:rPr>
              <w:t>RCD</w:t>
            </w:r>
            <w:proofErr w:type="spellEnd"/>
            <w:r w:rsidRPr="00B816E7">
              <w:rPr>
                <w:rFonts w:ascii="Arial" w:hAnsi="Arial" w:cs="Arial"/>
                <w:sz w:val="24"/>
                <w:szCs w:val="24"/>
              </w:rPr>
              <w:t>/124/</w:t>
            </w:r>
            <w:proofErr w:type="gramStart"/>
            <w:r w:rsidRPr="00B816E7">
              <w:rPr>
                <w:rFonts w:ascii="Arial" w:hAnsi="Arial" w:cs="Arial"/>
                <w:sz w:val="24"/>
                <w:szCs w:val="24"/>
              </w:rPr>
              <w:t>2024.</w:t>
            </w:r>
            <w:r w:rsidR="002A54C3">
              <w:rPr>
                <w:rFonts w:ascii="Arial" w:hAnsi="Arial" w:cs="Arial"/>
                <w:sz w:val="24"/>
                <w:szCs w:val="24"/>
              </w:rPr>
              <w:t>--------------------------------------------------------------</w:t>
            </w:r>
            <w:proofErr w:type="gramEnd"/>
          </w:p>
        </w:tc>
        <w:tc>
          <w:tcPr>
            <w:tcW w:w="385" w:type="pct"/>
            <w:vAlign w:val="bottom"/>
          </w:tcPr>
          <w:p w14:paraId="6949A0D1" w14:textId="74D097A1"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181</w:t>
            </w:r>
          </w:p>
        </w:tc>
      </w:tr>
      <w:tr w:rsidR="00B816E7" w:rsidRPr="00B816E7" w14:paraId="311A8E6F" w14:textId="77777777" w:rsidTr="002A54C3">
        <w:trPr>
          <w:trHeight w:val="418"/>
        </w:trPr>
        <w:tc>
          <w:tcPr>
            <w:tcW w:w="4615" w:type="pct"/>
          </w:tcPr>
          <w:p w14:paraId="0155F76D"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4D8FA8BF" w14:textId="3E6BFBA5"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/CG/09/</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05809681" w14:textId="0D9003D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185</w:t>
            </w:r>
          </w:p>
        </w:tc>
      </w:tr>
      <w:tr w:rsidR="00B816E7" w:rsidRPr="00B816E7" w14:paraId="4D43D894" w14:textId="77777777" w:rsidTr="002A54C3">
        <w:trPr>
          <w:trHeight w:val="560"/>
        </w:trPr>
        <w:tc>
          <w:tcPr>
            <w:tcW w:w="4615" w:type="pct"/>
          </w:tcPr>
          <w:p w14:paraId="68EF71BE"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6C73EE5F" w14:textId="668589EE"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/CG/13/</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368CA933" w14:textId="18AC0637"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188</w:t>
            </w:r>
          </w:p>
        </w:tc>
      </w:tr>
      <w:tr w:rsidR="00B816E7" w:rsidRPr="00B816E7" w14:paraId="35829B4E" w14:textId="77777777" w:rsidTr="002A54C3">
        <w:trPr>
          <w:trHeight w:val="567"/>
        </w:trPr>
        <w:tc>
          <w:tcPr>
            <w:tcW w:w="4615" w:type="pct"/>
          </w:tcPr>
          <w:p w14:paraId="1A771891"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1084E76D" w14:textId="418A2ACD"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/SD/19/</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55AEFF3D" w14:textId="2F9292CC"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192</w:t>
            </w:r>
          </w:p>
        </w:tc>
      </w:tr>
      <w:tr w:rsidR="00B816E7" w:rsidRPr="00B816E7" w14:paraId="0703AF87" w14:textId="77777777" w:rsidTr="002A54C3">
        <w:trPr>
          <w:trHeight w:val="548"/>
        </w:trPr>
        <w:tc>
          <w:tcPr>
            <w:tcW w:w="4615" w:type="pct"/>
          </w:tcPr>
          <w:p w14:paraId="25166E3C"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2C5A862F" w14:textId="2161F87F"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/SD/24/</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27DA9144" w14:textId="6A83F4ED"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197</w:t>
            </w:r>
          </w:p>
        </w:tc>
      </w:tr>
      <w:tr w:rsidR="00B816E7" w:rsidRPr="00B816E7" w14:paraId="52DC0FB2" w14:textId="77777777" w:rsidTr="002A54C3">
        <w:trPr>
          <w:trHeight w:val="272"/>
        </w:trPr>
        <w:tc>
          <w:tcPr>
            <w:tcW w:w="4615" w:type="pct"/>
          </w:tcPr>
          <w:p w14:paraId="63581C76"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268805B6" w14:textId="32730A9C"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/SD/45/</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4B4FE39E" w14:textId="6ECAAF9B"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201</w:t>
            </w:r>
          </w:p>
        </w:tc>
      </w:tr>
      <w:tr w:rsidR="00B816E7" w:rsidRPr="00B816E7" w14:paraId="6FBD6E79" w14:textId="77777777" w:rsidTr="002A54C3">
        <w:trPr>
          <w:trHeight w:val="421"/>
        </w:trPr>
        <w:tc>
          <w:tcPr>
            <w:tcW w:w="4615" w:type="pct"/>
          </w:tcPr>
          <w:p w14:paraId="70BFAD10"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0DDB944C" w14:textId="471E19F3" w:rsidR="00B816E7" w:rsidRPr="00B816E7" w:rsidRDefault="00B816E7" w:rsidP="00B816E7">
            <w:pPr>
              <w:pStyle w:val="TableParagraph"/>
              <w:tabs>
                <w:tab w:val="left" w:pos="1103"/>
              </w:tabs>
              <w:ind w:left="108" w:right="140"/>
              <w:jc w:val="both"/>
              <w:rPr>
                <w:rFonts w:ascii="Arial" w:hAnsi="Arial" w:cs="Arial"/>
                <w:sz w:val="24"/>
                <w:szCs w:val="24"/>
              </w:rPr>
            </w:pPr>
            <w:r w:rsidRPr="00B816E7">
              <w:rPr>
                <w:rFonts w:ascii="Arial" w:hAnsi="Arial" w:cs="Arial"/>
                <w:sz w:val="24"/>
                <w:szCs w:val="24"/>
              </w:rPr>
              <w:t xml:space="preserve">Dictamen </w:t>
            </w:r>
            <w:proofErr w:type="spellStart"/>
            <w:r w:rsidRPr="00B816E7">
              <w:rPr>
                <w:rFonts w:ascii="Arial" w:hAnsi="Arial" w:cs="Arial"/>
                <w:sz w:val="24"/>
                <w:szCs w:val="24"/>
              </w:rPr>
              <w:t>CMyCVP</w:t>
            </w:r>
            <w:proofErr w:type="spellEnd"/>
            <w:r w:rsidRPr="00B816E7">
              <w:rPr>
                <w:rFonts w:ascii="Arial" w:hAnsi="Arial" w:cs="Arial"/>
                <w:sz w:val="24"/>
                <w:szCs w:val="24"/>
              </w:rPr>
              <w:t>/SD/46/</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3BD4DA09" w14:textId="55D044E3"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205</w:t>
            </w:r>
          </w:p>
        </w:tc>
      </w:tr>
      <w:tr w:rsidR="00B816E7" w:rsidRPr="00B816E7" w14:paraId="4FA3BDAA" w14:textId="77777777" w:rsidTr="002A54C3">
        <w:trPr>
          <w:trHeight w:val="428"/>
        </w:trPr>
        <w:tc>
          <w:tcPr>
            <w:tcW w:w="4615" w:type="pct"/>
          </w:tcPr>
          <w:p w14:paraId="57AFF75A" w14:textId="77777777" w:rsidR="00B816E7" w:rsidRPr="00B816E7" w:rsidRDefault="00B816E7" w:rsidP="00B816E7">
            <w:pPr>
              <w:pStyle w:val="TableParagraph"/>
              <w:tabs>
                <w:tab w:val="right" w:leader="underscore" w:pos="7869"/>
              </w:tabs>
              <w:ind w:left="0" w:right="141"/>
              <w:jc w:val="both"/>
              <w:rPr>
                <w:rFonts w:ascii="Arial" w:hAnsi="Arial" w:cs="Arial"/>
                <w:sz w:val="24"/>
                <w:szCs w:val="24"/>
              </w:rPr>
            </w:pPr>
          </w:p>
          <w:p w14:paraId="277A3FBC" w14:textId="68A6A518" w:rsidR="00B816E7" w:rsidRPr="00B816E7" w:rsidRDefault="00B816E7" w:rsidP="00B816E7">
            <w:pPr>
              <w:pStyle w:val="Prrafodelista"/>
              <w:tabs>
                <w:tab w:val="right" w:leader="underscore" w:pos="7869"/>
              </w:tabs>
              <w:ind w:left="0" w:right="141"/>
              <w:rPr>
                <w:rFonts w:ascii="Arial" w:hAnsi="Arial" w:cs="Arial"/>
                <w:sz w:val="24"/>
                <w:szCs w:val="24"/>
              </w:rPr>
            </w:pPr>
            <w:r w:rsidRPr="00B816E7">
              <w:rPr>
                <w:rFonts w:ascii="Arial" w:hAnsi="Arial" w:cs="Arial"/>
                <w:sz w:val="24"/>
                <w:szCs w:val="24"/>
              </w:rPr>
              <w:t>Dic</w:t>
            </w:r>
            <w:r w:rsidR="002A54C3">
              <w:rPr>
                <w:rFonts w:ascii="Arial" w:hAnsi="Arial" w:cs="Arial"/>
                <w:sz w:val="24"/>
                <w:szCs w:val="24"/>
              </w:rPr>
              <w:t xml:space="preserve"> Dic</w:t>
            </w:r>
            <w:r w:rsidRPr="00B816E7">
              <w:rPr>
                <w:rFonts w:ascii="Arial" w:hAnsi="Arial" w:cs="Arial"/>
                <w:sz w:val="24"/>
                <w:szCs w:val="24"/>
              </w:rPr>
              <w:t xml:space="preserve">tamen </w:t>
            </w:r>
            <w:proofErr w:type="spellStart"/>
            <w:r w:rsidRPr="00B816E7">
              <w:rPr>
                <w:rFonts w:ascii="Arial" w:hAnsi="Arial" w:cs="Arial"/>
                <w:sz w:val="24"/>
                <w:szCs w:val="24"/>
              </w:rPr>
              <w:t>CMyCVP</w:t>
            </w:r>
            <w:proofErr w:type="spellEnd"/>
            <w:r w:rsidRPr="00B816E7">
              <w:rPr>
                <w:rFonts w:ascii="Arial" w:hAnsi="Arial" w:cs="Arial"/>
                <w:sz w:val="24"/>
                <w:szCs w:val="24"/>
              </w:rPr>
              <w:t>/SD/52/</w:t>
            </w:r>
            <w:proofErr w:type="gramStart"/>
            <w:r w:rsidRPr="00B816E7">
              <w:rPr>
                <w:rFonts w:ascii="Arial" w:hAnsi="Arial" w:cs="Arial"/>
                <w:sz w:val="24"/>
                <w:szCs w:val="24"/>
              </w:rPr>
              <w:t>2024.</w:t>
            </w:r>
            <w:r w:rsidR="002A54C3">
              <w:rPr>
                <w:rFonts w:ascii="Arial" w:hAnsi="Arial" w:cs="Arial"/>
                <w:sz w:val="24"/>
                <w:szCs w:val="24"/>
              </w:rPr>
              <w:t>----------------------------------------------------------------</w:t>
            </w:r>
            <w:r w:rsidR="002A54C3">
              <w:rPr>
                <w:rFonts w:ascii="Arial" w:hAnsi="Arial" w:cs="Arial"/>
                <w:sz w:val="24"/>
                <w:szCs w:val="24"/>
              </w:rPr>
              <w:t>---</w:t>
            </w:r>
            <w:proofErr w:type="gramEnd"/>
          </w:p>
        </w:tc>
        <w:tc>
          <w:tcPr>
            <w:tcW w:w="385" w:type="pct"/>
            <w:vAlign w:val="bottom"/>
          </w:tcPr>
          <w:p w14:paraId="17EBE458" w14:textId="6864E1A7" w:rsidR="00B816E7" w:rsidRPr="00B816E7" w:rsidRDefault="00B816E7" w:rsidP="00B816E7">
            <w:pPr>
              <w:pStyle w:val="TableParagraph"/>
              <w:ind w:left="0"/>
              <w:jc w:val="right"/>
              <w:rPr>
                <w:rFonts w:ascii="Arial" w:hAnsi="Arial" w:cs="Arial"/>
                <w:sz w:val="24"/>
                <w:szCs w:val="24"/>
              </w:rPr>
            </w:pPr>
            <w:r w:rsidRPr="00B816E7">
              <w:rPr>
                <w:rFonts w:ascii="Arial" w:hAnsi="Arial" w:cs="Arial"/>
                <w:sz w:val="24"/>
                <w:szCs w:val="24"/>
              </w:rPr>
              <w:t>210</w:t>
            </w:r>
          </w:p>
        </w:tc>
      </w:tr>
      <w:tr w:rsidR="002A54C3" w:rsidRPr="00B816E7" w14:paraId="3DAF1E54" w14:textId="77777777" w:rsidTr="002A54C3">
        <w:trPr>
          <w:trHeight w:val="428"/>
        </w:trPr>
        <w:tc>
          <w:tcPr>
            <w:tcW w:w="4615" w:type="pct"/>
          </w:tcPr>
          <w:p w14:paraId="1FE57D8E"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2BD7F191" w14:textId="3E5BA97C" w:rsidR="002A54C3" w:rsidRPr="002A54C3" w:rsidRDefault="002A54C3" w:rsidP="002A54C3">
            <w:pPr>
              <w:pStyle w:val="TableParagraph"/>
              <w:tabs>
                <w:tab w:val="right" w:leader="underscore" w:pos="7869"/>
              </w:tabs>
              <w:ind w:left="0"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/SD/53/</w:t>
            </w:r>
            <w:proofErr w:type="gramStart"/>
            <w:r w:rsidRPr="002A54C3">
              <w:rPr>
                <w:rFonts w:ascii="Arial" w:hAnsi="Arial" w:cs="Arial"/>
                <w:sz w:val="24"/>
                <w:szCs w:val="24"/>
              </w:rPr>
              <w:t>2024.</w:t>
            </w:r>
            <w:r>
              <w:rPr>
                <w:rFonts w:ascii="Arial" w:hAnsi="Arial" w:cs="Arial"/>
                <w:sz w:val="24"/>
                <w:szCs w:val="24"/>
              </w:rPr>
              <w:t>----------------------------------------------------------------</w:t>
            </w:r>
            <w:r>
              <w:rPr>
                <w:rFonts w:ascii="Arial" w:hAnsi="Arial" w:cs="Arial"/>
                <w:sz w:val="24"/>
                <w:szCs w:val="24"/>
              </w:rPr>
              <w:t>---</w:t>
            </w:r>
            <w:proofErr w:type="gramEnd"/>
          </w:p>
        </w:tc>
        <w:tc>
          <w:tcPr>
            <w:tcW w:w="385" w:type="pct"/>
            <w:vAlign w:val="bottom"/>
          </w:tcPr>
          <w:p w14:paraId="165B0A84" w14:textId="41FE3EFD"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215</w:t>
            </w:r>
          </w:p>
        </w:tc>
      </w:tr>
      <w:tr w:rsidR="002A54C3" w:rsidRPr="00B816E7" w14:paraId="27925A83" w14:textId="77777777" w:rsidTr="002A54C3">
        <w:trPr>
          <w:trHeight w:val="428"/>
        </w:trPr>
        <w:tc>
          <w:tcPr>
            <w:tcW w:w="4615" w:type="pct"/>
          </w:tcPr>
          <w:p w14:paraId="34A72796"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09C8029C" w14:textId="4ADB6452"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/SD/54/</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5918CD8C" w14:textId="0B3F2AC6"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220</w:t>
            </w:r>
          </w:p>
        </w:tc>
      </w:tr>
      <w:tr w:rsidR="002A54C3" w:rsidRPr="00B816E7" w14:paraId="38E5296E" w14:textId="77777777" w:rsidTr="002A54C3">
        <w:trPr>
          <w:trHeight w:val="428"/>
        </w:trPr>
        <w:tc>
          <w:tcPr>
            <w:tcW w:w="4615" w:type="pct"/>
          </w:tcPr>
          <w:p w14:paraId="4A73225F"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21196924" w14:textId="5DA4826B"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/SD/63/</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66E34BF0" w14:textId="4EFF3879"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225</w:t>
            </w:r>
          </w:p>
        </w:tc>
      </w:tr>
      <w:tr w:rsidR="002A54C3" w:rsidRPr="00B816E7" w14:paraId="2A130E4B" w14:textId="77777777" w:rsidTr="002A54C3">
        <w:trPr>
          <w:trHeight w:val="428"/>
        </w:trPr>
        <w:tc>
          <w:tcPr>
            <w:tcW w:w="4615" w:type="pct"/>
          </w:tcPr>
          <w:p w14:paraId="38181542"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3B54BD4A" w14:textId="0B2C1A8A"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/SD/64/</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3CEEA3EA" w14:textId="500BA7EA"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230</w:t>
            </w:r>
          </w:p>
        </w:tc>
      </w:tr>
      <w:tr w:rsidR="002A54C3" w:rsidRPr="00B816E7" w14:paraId="3D5CDCAA" w14:textId="77777777" w:rsidTr="002A54C3">
        <w:trPr>
          <w:trHeight w:val="428"/>
        </w:trPr>
        <w:tc>
          <w:tcPr>
            <w:tcW w:w="4615" w:type="pct"/>
          </w:tcPr>
          <w:p w14:paraId="2E8A3B8D"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58C6BE1F" w14:textId="3602E78A"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/SD/65/</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5B789E46" w14:textId="1EA11AE9"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235</w:t>
            </w:r>
          </w:p>
        </w:tc>
      </w:tr>
      <w:tr w:rsidR="002A54C3" w:rsidRPr="00B816E7" w14:paraId="4D19221C" w14:textId="77777777" w:rsidTr="002A54C3">
        <w:trPr>
          <w:trHeight w:val="428"/>
        </w:trPr>
        <w:tc>
          <w:tcPr>
            <w:tcW w:w="4615" w:type="pct"/>
          </w:tcPr>
          <w:p w14:paraId="583E6290"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477914B4" w14:textId="287976F2"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/SD/66/</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0B1C05DA" w14:textId="0AB8D543"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240</w:t>
            </w:r>
          </w:p>
        </w:tc>
      </w:tr>
      <w:tr w:rsidR="002A54C3" w:rsidRPr="00B816E7" w14:paraId="3B661157" w14:textId="77777777" w:rsidTr="002A54C3">
        <w:trPr>
          <w:trHeight w:val="428"/>
        </w:trPr>
        <w:tc>
          <w:tcPr>
            <w:tcW w:w="4615" w:type="pct"/>
          </w:tcPr>
          <w:p w14:paraId="55B40CEC"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66FAFE20" w14:textId="20669D36"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/CD/109/</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45F3F761" w14:textId="507A2F85"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246</w:t>
            </w:r>
          </w:p>
        </w:tc>
      </w:tr>
      <w:tr w:rsidR="002A54C3" w:rsidRPr="00B816E7" w14:paraId="0FB677E5" w14:textId="77777777" w:rsidTr="002A54C3">
        <w:trPr>
          <w:trHeight w:val="428"/>
        </w:trPr>
        <w:tc>
          <w:tcPr>
            <w:tcW w:w="4615" w:type="pct"/>
          </w:tcPr>
          <w:p w14:paraId="662241D7"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226571E0" w14:textId="6FC25ABF"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/CD/113/</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28CE5C44" w14:textId="2548C7F7"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250</w:t>
            </w:r>
          </w:p>
        </w:tc>
      </w:tr>
      <w:tr w:rsidR="002A54C3" w:rsidRPr="00B816E7" w14:paraId="05ABC25B" w14:textId="77777777" w:rsidTr="002A54C3">
        <w:trPr>
          <w:trHeight w:val="428"/>
        </w:trPr>
        <w:tc>
          <w:tcPr>
            <w:tcW w:w="4615" w:type="pct"/>
          </w:tcPr>
          <w:p w14:paraId="294BDED9"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76A20E99" w14:textId="16A68554"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/CD/115/</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4216F46D" w14:textId="45106E8F"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255</w:t>
            </w:r>
          </w:p>
        </w:tc>
      </w:tr>
      <w:tr w:rsidR="002A54C3" w:rsidRPr="00B816E7" w14:paraId="58B773D4" w14:textId="77777777" w:rsidTr="002A54C3">
        <w:trPr>
          <w:trHeight w:val="428"/>
        </w:trPr>
        <w:tc>
          <w:tcPr>
            <w:tcW w:w="4615" w:type="pct"/>
          </w:tcPr>
          <w:p w14:paraId="10E35FDD"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501A8AF7" w14:textId="3063056F"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/CD/120/</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25521334" w14:textId="49F61D92"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260</w:t>
            </w:r>
          </w:p>
        </w:tc>
      </w:tr>
      <w:tr w:rsidR="002A54C3" w:rsidRPr="00B816E7" w14:paraId="7EB30736" w14:textId="77777777" w:rsidTr="002A54C3">
        <w:trPr>
          <w:trHeight w:val="428"/>
        </w:trPr>
        <w:tc>
          <w:tcPr>
            <w:tcW w:w="4615" w:type="pct"/>
          </w:tcPr>
          <w:p w14:paraId="3528996B"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22D99621" w14:textId="6066856D"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/CD/129/</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1061457A" w14:textId="181BF46B"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264</w:t>
            </w:r>
          </w:p>
        </w:tc>
      </w:tr>
      <w:tr w:rsidR="002A54C3" w:rsidRPr="00B816E7" w14:paraId="0A211F9A" w14:textId="77777777" w:rsidTr="002A54C3">
        <w:trPr>
          <w:trHeight w:val="428"/>
        </w:trPr>
        <w:tc>
          <w:tcPr>
            <w:tcW w:w="4615" w:type="pct"/>
          </w:tcPr>
          <w:p w14:paraId="33C60F25"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4A045C20" w14:textId="214FA2AC"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/CD/135/</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244F1D3B" w14:textId="37EC86C9"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269</w:t>
            </w:r>
          </w:p>
        </w:tc>
      </w:tr>
      <w:tr w:rsidR="002A54C3" w:rsidRPr="00B816E7" w14:paraId="3141EA6C" w14:textId="77777777" w:rsidTr="002A54C3">
        <w:trPr>
          <w:trHeight w:val="428"/>
        </w:trPr>
        <w:tc>
          <w:tcPr>
            <w:tcW w:w="4615" w:type="pct"/>
          </w:tcPr>
          <w:p w14:paraId="48CAFF9C"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0DED6219" w14:textId="3BFC6736"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CMyCVP</w:t>
            </w:r>
            <w:proofErr w:type="spellEnd"/>
            <w:r w:rsidRPr="002A54C3">
              <w:rPr>
                <w:rFonts w:ascii="Arial" w:hAnsi="Arial" w:cs="Arial"/>
                <w:sz w:val="24"/>
                <w:szCs w:val="24"/>
              </w:rPr>
              <w:t>/CD/137/</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66D91685" w14:textId="1E84FC86"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273</w:t>
            </w:r>
          </w:p>
        </w:tc>
      </w:tr>
      <w:tr w:rsidR="002A54C3" w:rsidRPr="00B816E7" w14:paraId="0FB44D76" w14:textId="77777777" w:rsidTr="002A54C3">
        <w:trPr>
          <w:trHeight w:val="428"/>
        </w:trPr>
        <w:tc>
          <w:tcPr>
            <w:tcW w:w="4615" w:type="pct"/>
          </w:tcPr>
          <w:p w14:paraId="130C567A"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72432D0E" w14:textId="7A68986B"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/423/</w:t>
            </w:r>
            <w:proofErr w:type="gramStart"/>
            <w:r w:rsidRPr="002A54C3">
              <w:rPr>
                <w:rFonts w:ascii="Arial" w:hAnsi="Arial" w:cs="Arial"/>
                <w:sz w:val="24"/>
                <w:szCs w:val="24"/>
              </w:rPr>
              <w:t>2024.</w:t>
            </w:r>
            <w:r w:rsidR="009609F1">
              <w:rPr>
                <w:rFonts w:ascii="Arial" w:hAnsi="Arial" w:cs="Arial"/>
                <w:sz w:val="24"/>
                <w:szCs w:val="24"/>
              </w:rPr>
              <w:t>-------------------------------------------------------------------</w:t>
            </w:r>
            <w:r w:rsidR="009609F1">
              <w:rPr>
                <w:rFonts w:ascii="Arial" w:hAnsi="Arial" w:cs="Arial"/>
                <w:sz w:val="24"/>
                <w:szCs w:val="24"/>
              </w:rPr>
              <w:t>---</w:t>
            </w:r>
            <w:proofErr w:type="gramEnd"/>
          </w:p>
        </w:tc>
        <w:tc>
          <w:tcPr>
            <w:tcW w:w="385" w:type="pct"/>
            <w:vAlign w:val="bottom"/>
          </w:tcPr>
          <w:p w14:paraId="1624754A" w14:textId="48BF5A13"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278</w:t>
            </w:r>
          </w:p>
        </w:tc>
      </w:tr>
      <w:tr w:rsidR="002A54C3" w:rsidRPr="00B816E7" w14:paraId="4BB5BF67" w14:textId="77777777" w:rsidTr="002A54C3">
        <w:trPr>
          <w:trHeight w:val="428"/>
        </w:trPr>
        <w:tc>
          <w:tcPr>
            <w:tcW w:w="4615" w:type="pct"/>
          </w:tcPr>
          <w:p w14:paraId="167CBE51"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1EBA28B5" w14:textId="3443C4EA"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/450/</w:t>
            </w:r>
            <w:proofErr w:type="gramStart"/>
            <w:r w:rsidRPr="002A54C3">
              <w:rPr>
                <w:rFonts w:ascii="Arial" w:hAnsi="Arial" w:cs="Arial"/>
                <w:sz w:val="24"/>
                <w:szCs w:val="24"/>
              </w:rPr>
              <w:t>2024.</w:t>
            </w:r>
            <w:r w:rsidR="009609F1">
              <w:rPr>
                <w:rFonts w:ascii="Arial" w:hAnsi="Arial" w:cs="Arial"/>
                <w:sz w:val="24"/>
                <w:szCs w:val="24"/>
              </w:rPr>
              <w:t>-------------------------------------------------------------------</w:t>
            </w:r>
            <w:r w:rsidR="009609F1">
              <w:rPr>
                <w:rFonts w:ascii="Arial" w:hAnsi="Arial" w:cs="Arial"/>
                <w:sz w:val="24"/>
                <w:szCs w:val="24"/>
              </w:rPr>
              <w:t>---</w:t>
            </w:r>
            <w:proofErr w:type="gramEnd"/>
          </w:p>
        </w:tc>
        <w:tc>
          <w:tcPr>
            <w:tcW w:w="385" w:type="pct"/>
            <w:vAlign w:val="bottom"/>
          </w:tcPr>
          <w:p w14:paraId="66B8698A" w14:textId="286C3659"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283</w:t>
            </w:r>
          </w:p>
        </w:tc>
      </w:tr>
      <w:tr w:rsidR="002A54C3" w:rsidRPr="00B816E7" w14:paraId="0814774B" w14:textId="77777777" w:rsidTr="002A54C3">
        <w:trPr>
          <w:trHeight w:val="428"/>
        </w:trPr>
        <w:tc>
          <w:tcPr>
            <w:tcW w:w="4615" w:type="pct"/>
          </w:tcPr>
          <w:p w14:paraId="14311F36"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3C68E28F" w14:textId="56C49416"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/451/</w:t>
            </w:r>
            <w:proofErr w:type="gramStart"/>
            <w:r w:rsidRPr="002A54C3">
              <w:rPr>
                <w:rFonts w:ascii="Arial" w:hAnsi="Arial" w:cs="Arial"/>
                <w:sz w:val="24"/>
                <w:szCs w:val="24"/>
              </w:rPr>
              <w:t>2024.</w:t>
            </w:r>
            <w:r w:rsidR="009609F1">
              <w:rPr>
                <w:rFonts w:ascii="Arial" w:hAnsi="Arial" w:cs="Arial"/>
                <w:sz w:val="24"/>
                <w:szCs w:val="24"/>
              </w:rPr>
              <w:t>-------------------------------------------------------------------</w:t>
            </w:r>
            <w:r w:rsidR="009609F1">
              <w:rPr>
                <w:rFonts w:ascii="Arial" w:hAnsi="Arial" w:cs="Arial"/>
                <w:sz w:val="24"/>
                <w:szCs w:val="24"/>
              </w:rPr>
              <w:t>---</w:t>
            </w:r>
            <w:proofErr w:type="gramEnd"/>
          </w:p>
        </w:tc>
        <w:tc>
          <w:tcPr>
            <w:tcW w:w="385" w:type="pct"/>
            <w:vAlign w:val="bottom"/>
          </w:tcPr>
          <w:p w14:paraId="1EC85FEB" w14:textId="49CF6263"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287</w:t>
            </w:r>
          </w:p>
        </w:tc>
      </w:tr>
      <w:tr w:rsidR="002A54C3" w:rsidRPr="00B816E7" w14:paraId="34BD0C6D" w14:textId="77777777" w:rsidTr="002A54C3">
        <w:trPr>
          <w:trHeight w:val="428"/>
        </w:trPr>
        <w:tc>
          <w:tcPr>
            <w:tcW w:w="4615" w:type="pct"/>
          </w:tcPr>
          <w:p w14:paraId="5392739C"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2105A5E7" w14:textId="7F0EE2F8"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/452/</w:t>
            </w:r>
            <w:proofErr w:type="gramStart"/>
            <w:r w:rsidRPr="002A54C3">
              <w:rPr>
                <w:rFonts w:ascii="Arial" w:hAnsi="Arial" w:cs="Arial"/>
                <w:sz w:val="24"/>
                <w:szCs w:val="24"/>
              </w:rPr>
              <w:t>2024.</w:t>
            </w:r>
            <w:r w:rsidR="009609F1">
              <w:rPr>
                <w:rFonts w:ascii="Arial" w:hAnsi="Arial" w:cs="Arial"/>
                <w:sz w:val="24"/>
                <w:szCs w:val="24"/>
              </w:rPr>
              <w:t>-------------------------------------------------------------------</w:t>
            </w:r>
            <w:r w:rsidR="009609F1">
              <w:rPr>
                <w:rFonts w:ascii="Arial" w:hAnsi="Arial" w:cs="Arial"/>
                <w:sz w:val="24"/>
                <w:szCs w:val="24"/>
              </w:rPr>
              <w:t>---</w:t>
            </w:r>
            <w:proofErr w:type="gramEnd"/>
          </w:p>
        </w:tc>
        <w:tc>
          <w:tcPr>
            <w:tcW w:w="385" w:type="pct"/>
            <w:vAlign w:val="bottom"/>
          </w:tcPr>
          <w:p w14:paraId="70BA4384" w14:textId="61EE2E94"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291</w:t>
            </w:r>
          </w:p>
        </w:tc>
      </w:tr>
      <w:tr w:rsidR="002A54C3" w:rsidRPr="00B816E7" w14:paraId="5884600C" w14:textId="77777777" w:rsidTr="002A54C3">
        <w:trPr>
          <w:trHeight w:val="428"/>
        </w:trPr>
        <w:tc>
          <w:tcPr>
            <w:tcW w:w="4615" w:type="pct"/>
          </w:tcPr>
          <w:p w14:paraId="69658226"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21862F72" w14:textId="28139C4B"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eastAsia="Cambria" w:hAnsi="Arial" w:cs="Arial"/>
                <w:sz w:val="24"/>
                <w:szCs w:val="24"/>
                <w:lang w:val="en-US"/>
              </w:rPr>
              <w:t>CDEyMR</w:t>
            </w:r>
            <w:proofErr w:type="spellEnd"/>
            <w:r w:rsidRPr="002A54C3">
              <w:rPr>
                <w:rFonts w:ascii="Arial" w:eastAsia="Cambria" w:hAnsi="Arial" w:cs="Arial"/>
                <w:sz w:val="24"/>
                <w:szCs w:val="24"/>
                <w:lang w:val="en-US"/>
              </w:rPr>
              <w:t>/454/</w:t>
            </w:r>
            <w:proofErr w:type="gramStart"/>
            <w:r w:rsidRPr="002A54C3">
              <w:rPr>
                <w:rFonts w:ascii="Arial" w:eastAsia="Cambria" w:hAnsi="Arial" w:cs="Arial"/>
                <w:sz w:val="24"/>
                <w:szCs w:val="24"/>
                <w:lang w:val="en-US"/>
              </w:rPr>
              <w:t>2024</w:t>
            </w:r>
            <w:r w:rsidRPr="002A54C3">
              <w:rPr>
                <w:rFonts w:ascii="Arial" w:eastAsia="Cambria" w:hAnsi="Arial" w:cs="Arial"/>
                <w:sz w:val="24"/>
                <w:szCs w:val="24"/>
              </w:rPr>
              <w:t>.</w:t>
            </w:r>
            <w:r w:rsidR="009609F1">
              <w:rPr>
                <w:rFonts w:ascii="Arial" w:hAnsi="Arial" w:cs="Arial"/>
                <w:sz w:val="24"/>
                <w:szCs w:val="24"/>
              </w:rPr>
              <w:t>-------------------------------------------------------------------</w:t>
            </w:r>
            <w:r w:rsidR="009609F1">
              <w:rPr>
                <w:rFonts w:ascii="Arial" w:hAnsi="Arial" w:cs="Arial"/>
                <w:sz w:val="24"/>
                <w:szCs w:val="24"/>
              </w:rPr>
              <w:t>---</w:t>
            </w:r>
            <w:proofErr w:type="gramEnd"/>
          </w:p>
        </w:tc>
        <w:tc>
          <w:tcPr>
            <w:tcW w:w="385" w:type="pct"/>
            <w:vAlign w:val="bottom"/>
          </w:tcPr>
          <w:p w14:paraId="33D6F511" w14:textId="66D13BD2"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294</w:t>
            </w:r>
          </w:p>
        </w:tc>
      </w:tr>
      <w:tr w:rsidR="002A54C3" w:rsidRPr="00B816E7" w14:paraId="49804A1C" w14:textId="77777777" w:rsidTr="002A54C3">
        <w:trPr>
          <w:trHeight w:val="428"/>
        </w:trPr>
        <w:tc>
          <w:tcPr>
            <w:tcW w:w="4615" w:type="pct"/>
          </w:tcPr>
          <w:p w14:paraId="59A7FC52"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5144F329" w14:textId="1B4D077D"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/455/</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5D315B16" w14:textId="1F2CA559"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297</w:t>
            </w:r>
          </w:p>
        </w:tc>
      </w:tr>
      <w:tr w:rsidR="002A54C3" w:rsidRPr="00B816E7" w14:paraId="045BA4F8" w14:textId="77777777" w:rsidTr="002A54C3">
        <w:trPr>
          <w:trHeight w:val="428"/>
        </w:trPr>
        <w:tc>
          <w:tcPr>
            <w:tcW w:w="4615" w:type="pct"/>
          </w:tcPr>
          <w:p w14:paraId="4AD46FB2"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3DF36CEA" w14:textId="7524F550"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eastAsia="Cambria" w:hAnsi="Arial" w:cs="Arial"/>
                <w:sz w:val="24"/>
                <w:szCs w:val="24"/>
                <w:lang w:val="en-US"/>
              </w:rPr>
              <w:t>CDEyMR</w:t>
            </w:r>
            <w:proofErr w:type="spellEnd"/>
            <w:r w:rsidRPr="002A54C3">
              <w:rPr>
                <w:rFonts w:ascii="Arial" w:eastAsia="Cambria" w:hAnsi="Arial" w:cs="Arial"/>
                <w:sz w:val="24"/>
                <w:szCs w:val="24"/>
                <w:lang w:val="en-US"/>
              </w:rPr>
              <w:t>/456/</w:t>
            </w:r>
            <w:proofErr w:type="gramStart"/>
            <w:r w:rsidRPr="002A54C3">
              <w:rPr>
                <w:rFonts w:ascii="Arial" w:eastAsia="Cambria" w:hAnsi="Arial" w:cs="Arial"/>
                <w:sz w:val="24"/>
                <w:szCs w:val="24"/>
                <w:lang w:val="en-US"/>
              </w:rPr>
              <w:t>2024</w:t>
            </w:r>
            <w:r w:rsidRPr="002A54C3">
              <w:rPr>
                <w:rFonts w:ascii="Arial" w:eastAsia="Cambria" w:hAnsi="Arial" w:cs="Arial"/>
                <w:sz w:val="24"/>
                <w:szCs w:val="24"/>
              </w:rPr>
              <w:t>.</w:t>
            </w:r>
            <w:r w:rsidR="009609F1">
              <w:rPr>
                <w:rFonts w:ascii="Arial" w:hAnsi="Arial" w:cs="Arial"/>
                <w:sz w:val="24"/>
                <w:szCs w:val="24"/>
              </w:rPr>
              <w:t>----------------------------------------------------------------------</w:t>
            </w:r>
            <w:proofErr w:type="gramEnd"/>
          </w:p>
        </w:tc>
        <w:tc>
          <w:tcPr>
            <w:tcW w:w="385" w:type="pct"/>
            <w:vAlign w:val="bottom"/>
          </w:tcPr>
          <w:p w14:paraId="3EA6140A" w14:textId="3F882B3E"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300</w:t>
            </w:r>
          </w:p>
        </w:tc>
      </w:tr>
      <w:tr w:rsidR="002A54C3" w:rsidRPr="00B816E7" w14:paraId="62E1A94E" w14:textId="77777777" w:rsidTr="002A54C3">
        <w:trPr>
          <w:trHeight w:val="428"/>
        </w:trPr>
        <w:tc>
          <w:tcPr>
            <w:tcW w:w="4615" w:type="pct"/>
          </w:tcPr>
          <w:p w14:paraId="0628F04E"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58AFC882" w14:textId="25E3F307"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/462/</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6AABFBA4" w14:textId="2E3FC491"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305</w:t>
            </w:r>
          </w:p>
        </w:tc>
      </w:tr>
      <w:tr w:rsidR="002A54C3" w:rsidRPr="00B816E7" w14:paraId="2E85D0F2" w14:textId="77777777" w:rsidTr="002A54C3">
        <w:trPr>
          <w:trHeight w:val="428"/>
        </w:trPr>
        <w:tc>
          <w:tcPr>
            <w:tcW w:w="4615" w:type="pct"/>
          </w:tcPr>
          <w:p w14:paraId="5EAD9EB1"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5C7A5943" w14:textId="34EF1BDA"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/463/</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5CBF35F5" w14:textId="382F5263"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307</w:t>
            </w:r>
          </w:p>
        </w:tc>
      </w:tr>
      <w:tr w:rsidR="002A54C3" w:rsidRPr="00B816E7" w14:paraId="10FF37B3" w14:textId="77777777" w:rsidTr="002A54C3">
        <w:trPr>
          <w:trHeight w:val="428"/>
        </w:trPr>
        <w:tc>
          <w:tcPr>
            <w:tcW w:w="4615" w:type="pct"/>
          </w:tcPr>
          <w:p w14:paraId="2A087584"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51A3047C" w14:textId="540C3889"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/464/</w:t>
            </w:r>
            <w:proofErr w:type="gramStart"/>
            <w:r w:rsidRPr="002A54C3">
              <w:rPr>
                <w:rFonts w:ascii="Arial" w:hAnsi="Arial" w:cs="Arial"/>
                <w:sz w:val="24"/>
                <w:szCs w:val="24"/>
              </w:rPr>
              <w:t>2024.</w:t>
            </w:r>
            <w:r w:rsidR="009609F1">
              <w:rPr>
                <w:rFonts w:ascii="Arial" w:hAnsi="Arial" w:cs="Arial"/>
                <w:sz w:val="24"/>
                <w:szCs w:val="24"/>
              </w:rPr>
              <w:t>----------------------------------------------------------------------</w:t>
            </w:r>
            <w:proofErr w:type="gramEnd"/>
          </w:p>
        </w:tc>
        <w:tc>
          <w:tcPr>
            <w:tcW w:w="385" w:type="pct"/>
            <w:vAlign w:val="bottom"/>
          </w:tcPr>
          <w:p w14:paraId="75EFF10B" w14:textId="565B49A7"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310</w:t>
            </w:r>
          </w:p>
        </w:tc>
      </w:tr>
      <w:tr w:rsidR="002A54C3" w:rsidRPr="00B816E7" w14:paraId="6C4D884A" w14:textId="77777777" w:rsidTr="002A54C3">
        <w:trPr>
          <w:trHeight w:val="428"/>
        </w:trPr>
        <w:tc>
          <w:tcPr>
            <w:tcW w:w="4615" w:type="pct"/>
          </w:tcPr>
          <w:p w14:paraId="75726EE6"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0D1AC467" w14:textId="73E1BE67"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/465/2024.</w:t>
            </w:r>
            <w:r w:rsidR="009609F1">
              <w:rPr>
                <w:rFonts w:ascii="Arial" w:hAnsi="Arial" w:cs="Arial"/>
                <w:sz w:val="24"/>
                <w:szCs w:val="24"/>
              </w:rPr>
              <w:t>----------------------------------------------------------------------</w:t>
            </w:r>
          </w:p>
        </w:tc>
        <w:tc>
          <w:tcPr>
            <w:tcW w:w="385" w:type="pct"/>
            <w:vAlign w:val="bottom"/>
          </w:tcPr>
          <w:p w14:paraId="56ED6521" w14:textId="48911AB6"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313</w:t>
            </w:r>
          </w:p>
        </w:tc>
      </w:tr>
      <w:tr w:rsidR="002A54C3" w:rsidRPr="00B816E7" w14:paraId="5442D80C" w14:textId="77777777" w:rsidTr="002A54C3">
        <w:trPr>
          <w:trHeight w:val="428"/>
        </w:trPr>
        <w:tc>
          <w:tcPr>
            <w:tcW w:w="4615" w:type="pct"/>
          </w:tcPr>
          <w:p w14:paraId="23673055" w14:textId="77777777" w:rsidR="002A54C3" w:rsidRPr="002A54C3" w:rsidRDefault="002A54C3" w:rsidP="002A54C3">
            <w:pPr>
              <w:pStyle w:val="TableParagraph"/>
              <w:tabs>
                <w:tab w:val="right" w:leader="underscore" w:pos="7869"/>
              </w:tabs>
              <w:ind w:left="0" w:right="141"/>
              <w:jc w:val="both"/>
              <w:rPr>
                <w:rFonts w:ascii="Arial" w:hAnsi="Arial" w:cs="Arial"/>
                <w:sz w:val="24"/>
                <w:szCs w:val="24"/>
              </w:rPr>
            </w:pPr>
          </w:p>
          <w:p w14:paraId="18487828" w14:textId="36525F11" w:rsidR="002A54C3" w:rsidRPr="002A54C3" w:rsidRDefault="002A54C3" w:rsidP="002A54C3">
            <w:pPr>
              <w:pStyle w:val="Textoindependiente"/>
              <w:tabs>
                <w:tab w:val="right" w:leader="underscore" w:pos="7869"/>
              </w:tabs>
              <w:ind w:right="141"/>
              <w:jc w:val="both"/>
              <w:rPr>
                <w:rFonts w:ascii="Arial" w:hAnsi="Arial" w:cs="Arial"/>
                <w:sz w:val="24"/>
                <w:szCs w:val="24"/>
              </w:rPr>
            </w:pPr>
            <w:r w:rsidRPr="002A54C3">
              <w:rPr>
                <w:rFonts w:ascii="Arial" w:hAnsi="Arial" w:cs="Arial"/>
                <w:sz w:val="24"/>
                <w:szCs w:val="24"/>
              </w:rPr>
              <w:t xml:space="preserve">Dictamen </w:t>
            </w:r>
            <w:proofErr w:type="spellStart"/>
            <w:r w:rsidRPr="002A54C3">
              <w:rPr>
                <w:rFonts w:ascii="Arial" w:hAnsi="Arial" w:cs="Arial"/>
                <w:sz w:val="24"/>
                <w:szCs w:val="24"/>
              </w:rPr>
              <w:t>CDEyMR</w:t>
            </w:r>
            <w:proofErr w:type="spellEnd"/>
            <w:r w:rsidRPr="002A54C3">
              <w:rPr>
                <w:rFonts w:ascii="Arial" w:hAnsi="Arial" w:cs="Arial"/>
                <w:sz w:val="24"/>
                <w:szCs w:val="24"/>
              </w:rPr>
              <w:t>/466/2024.</w:t>
            </w:r>
            <w:r w:rsidR="009609F1">
              <w:rPr>
                <w:rFonts w:ascii="Arial" w:hAnsi="Arial" w:cs="Arial"/>
                <w:sz w:val="24"/>
                <w:szCs w:val="24"/>
              </w:rPr>
              <w:t>----------------------------------------------------------------------</w:t>
            </w:r>
          </w:p>
        </w:tc>
        <w:tc>
          <w:tcPr>
            <w:tcW w:w="385" w:type="pct"/>
            <w:vAlign w:val="bottom"/>
          </w:tcPr>
          <w:p w14:paraId="2F366163" w14:textId="08B40376" w:rsidR="002A54C3" w:rsidRPr="002A54C3" w:rsidRDefault="002A54C3" w:rsidP="002A54C3">
            <w:pPr>
              <w:pStyle w:val="TableParagraph"/>
              <w:ind w:left="0"/>
              <w:jc w:val="right"/>
              <w:rPr>
                <w:rFonts w:ascii="Arial" w:hAnsi="Arial" w:cs="Arial"/>
                <w:sz w:val="24"/>
                <w:szCs w:val="24"/>
              </w:rPr>
            </w:pPr>
            <w:r w:rsidRPr="002A54C3">
              <w:rPr>
                <w:rFonts w:ascii="Arial" w:hAnsi="Arial" w:cs="Arial"/>
                <w:sz w:val="24"/>
                <w:szCs w:val="24"/>
              </w:rPr>
              <w:t>315</w:t>
            </w:r>
          </w:p>
        </w:tc>
      </w:tr>
    </w:tbl>
    <w:p w14:paraId="514404AD" w14:textId="77777777" w:rsidR="00261285" w:rsidRDefault="00261285" w:rsidP="00261285">
      <w:pPr>
        <w:rPr>
          <w:rFonts w:ascii="Arial" w:hAnsi="Arial" w:cs="Arial"/>
          <w:sz w:val="20"/>
          <w:szCs w:val="20"/>
        </w:rPr>
      </w:pPr>
    </w:p>
    <w:p w14:paraId="3B0A898D" w14:textId="77777777" w:rsidR="002A54C3" w:rsidRPr="00594AB1" w:rsidRDefault="002A54C3" w:rsidP="00261285">
      <w:pPr>
        <w:rPr>
          <w:rFonts w:ascii="Arial" w:hAnsi="Arial" w:cs="Arial"/>
          <w:sz w:val="20"/>
          <w:szCs w:val="20"/>
        </w:rPr>
      </w:pPr>
    </w:p>
    <w:p w14:paraId="39745044" w14:textId="77777777" w:rsidR="00261285" w:rsidRPr="00594AB1" w:rsidRDefault="00261285" w:rsidP="00261285">
      <w:pPr>
        <w:rPr>
          <w:rFonts w:ascii="Arial" w:hAnsi="Arial" w:cs="Arial"/>
          <w:sz w:val="20"/>
          <w:szCs w:val="20"/>
        </w:rPr>
      </w:pPr>
    </w:p>
    <w:p w14:paraId="3E381E5D" w14:textId="77777777" w:rsidR="00261285" w:rsidRPr="00594AB1" w:rsidRDefault="00261285" w:rsidP="00261285">
      <w:pPr>
        <w:rPr>
          <w:rFonts w:ascii="Arial" w:hAnsi="Arial" w:cs="Arial"/>
          <w:sz w:val="20"/>
          <w:szCs w:val="20"/>
        </w:rPr>
      </w:pPr>
    </w:p>
    <w:p w14:paraId="09F1B193" w14:textId="77777777" w:rsidR="00261285" w:rsidRPr="00594AB1" w:rsidRDefault="00261285" w:rsidP="00261285">
      <w:pPr>
        <w:rPr>
          <w:rFonts w:ascii="Arial" w:hAnsi="Arial" w:cs="Arial"/>
          <w:sz w:val="20"/>
          <w:szCs w:val="20"/>
        </w:rPr>
      </w:pPr>
    </w:p>
    <w:p w14:paraId="18361B70" w14:textId="77777777" w:rsidR="00261285" w:rsidRPr="00594AB1" w:rsidRDefault="00261285" w:rsidP="00261285">
      <w:pPr>
        <w:rPr>
          <w:rFonts w:ascii="Arial" w:hAnsi="Arial" w:cs="Arial"/>
          <w:sz w:val="20"/>
          <w:szCs w:val="20"/>
        </w:rPr>
      </w:pPr>
    </w:p>
    <w:p w14:paraId="6EC752A7" w14:textId="77777777" w:rsidR="00261285" w:rsidRPr="00594AB1" w:rsidRDefault="00261285" w:rsidP="00261285">
      <w:pPr>
        <w:rPr>
          <w:rFonts w:ascii="Arial" w:hAnsi="Arial" w:cs="Arial"/>
          <w:sz w:val="20"/>
          <w:szCs w:val="20"/>
        </w:rPr>
      </w:pPr>
    </w:p>
    <w:p w14:paraId="6FBACEFF" w14:textId="77777777" w:rsidR="00261285" w:rsidRPr="00594AB1" w:rsidRDefault="00261285" w:rsidP="00261285">
      <w:pPr>
        <w:rPr>
          <w:rFonts w:ascii="Arial" w:hAnsi="Arial" w:cs="Arial"/>
          <w:sz w:val="20"/>
          <w:szCs w:val="20"/>
        </w:rPr>
      </w:pPr>
    </w:p>
    <w:p w14:paraId="6CA3F010" w14:textId="77777777" w:rsidR="00261285" w:rsidRPr="00594AB1" w:rsidRDefault="00261285" w:rsidP="00261285">
      <w:pPr>
        <w:rPr>
          <w:rFonts w:ascii="Arial" w:hAnsi="Arial" w:cs="Arial"/>
          <w:sz w:val="20"/>
          <w:szCs w:val="20"/>
        </w:rPr>
      </w:pPr>
    </w:p>
    <w:p w14:paraId="683D9783" w14:textId="77777777" w:rsidR="00261285" w:rsidRPr="00594AB1" w:rsidRDefault="00261285" w:rsidP="00261285">
      <w:pPr>
        <w:rPr>
          <w:rFonts w:ascii="Arial" w:hAnsi="Arial" w:cs="Arial"/>
          <w:sz w:val="20"/>
          <w:szCs w:val="20"/>
        </w:rPr>
      </w:pPr>
    </w:p>
    <w:p w14:paraId="1DEA669E" w14:textId="77777777" w:rsidR="00261285" w:rsidRPr="00594AB1" w:rsidRDefault="00261285" w:rsidP="00261285">
      <w:pPr>
        <w:rPr>
          <w:rFonts w:ascii="Arial" w:hAnsi="Arial" w:cs="Arial"/>
          <w:sz w:val="20"/>
          <w:szCs w:val="20"/>
        </w:rPr>
      </w:pPr>
    </w:p>
    <w:p w14:paraId="446F6FB3" w14:textId="77777777" w:rsidR="00261285" w:rsidRPr="00594AB1" w:rsidRDefault="00261285" w:rsidP="00261285">
      <w:pPr>
        <w:rPr>
          <w:rFonts w:ascii="Arial" w:hAnsi="Arial" w:cs="Arial"/>
          <w:sz w:val="20"/>
          <w:szCs w:val="20"/>
        </w:rPr>
      </w:pPr>
    </w:p>
    <w:p w14:paraId="021CF7A1" w14:textId="77777777" w:rsidR="00261285" w:rsidRPr="00594AB1" w:rsidRDefault="00261285" w:rsidP="00261285">
      <w:pPr>
        <w:rPr>
          <w:rFonts w:ascii="Arial" w:hAnsi="Arial" w:cs="Arial"/>
          <w:sz w:val="20"/>
          <w:szCs w:val="20"/>
        </w:rPr>
      </w:pPr>
    </w:p>
    <w:p w14:paraId="2C54878C" w14:textId="77777777" w:rsidR="00261285" w:rsidRPr="00594AB1" w:rsidRDefault="00261285" w:rsidP="00261285">
      <w:pPr>
        <w:rPr>
          <w:rFonts w:ascii="Arial" w:hAnsi="Arial" w:cs="Arial"/>
          <w:sz w:val="20"/>
          <w:szCs w:val="20"/>
        </w:rPr>
      </w:pPr>
    </w:p>
    <w:p w14:paraId="41E0D835" w14:textId="77777777" w:rsidR="00261285" w:rsidRPr="00594AB1" w:rsidRDefault="00261285" w:rsidP="00261285">
      <w:pPr>
        <w:rPr>
          <w:rFonts w:ascii="Arial" w:hAnsi="Arial" w:cs="Arial"/>
          <w:sz w:val="20"/>
          <w:szCs w:val="20"/>
        </w:rPr>
      </w:pPr>
    </w:p>
    <w:p w14:paraId="69D34BA2" w14:textId="77777777" w:rsidR="00261285" w:rsidRPr="00594AB1" w:rsidRDefault="00261285" w:rsidP="00261285">
      <w:pPr>
        <w:rPr>
          <w:rFonts w:ascii="Arial" w:hAnsi="Arial" w:cs="Arial"/>
          <w:sz w:val="20"/>
          <w:szCs w:val="20"/>
        </w:rPr>
      </w:pPr>
    </w:p>
    <w:p w14:paraId="6A0972A5" w14:textId="77777777" w:rsidR="00261285" w:rsidRPr="00594AB1" w:rsidRDefault="00261285" w:rsidP="00261285">
      <w:pPr>
        <w:rPr>
          <w:rFonts w:ascii="Arial" w:hAnsi="Arial" w:cs="Arial"/>
          <w:sz w:val="20"/>
          <w:szCs w:val="20"/>
        </w:rPr>
      </w:pPr>
    </w:p>
    <w:p w14:paraId="07801A42" w14:textId="77777777" w:rsidR="00261285" w:rsidRPr="00594AB1" w:rsidRDefault="00261285" w:rsidP="00261285">
      <w:pPr>
        <w:rPr>
          <w:rFonts w:ascii="Arial" w:hAnsi="Arial" w:cs="Arial"/>
          <w:sz w:val="20"/>
          <w:szCs w:val="20"/>
        </w:rPr>
      </w:pPr>
    </w:p>
    <w:p w14:paraId="587C022F" w14:textId="77777777" w:rsidR="00261285" w:rsidRPr="00594AB1" w:rsidRDefault="00261285" w:rsidP="00261285">
      <w:pPr>
        <w:rPr>
          <w:rFonts w:ascii="Arial" w:hAnsi="Arial" w:cs="Arial"/>
          <w:sz w:val="20"/>
          <w:szCs w:val="20"/>
        </w:rPr>
      </w:pPr>
    </w:p>
    <w:p w14:paraId="286CA55C" w14:textId="77777777" w:rsidR="00261285" w:rsidRPr="00594AB1" w:rsidRDefault="00261285" w:rsidP="00261285">
      <w:pPr>
        <w:rPr>
          <w:rFonts w:ascii="Arial" w:hAnsi="Arial" w:cs="Arial"/>
          <w:sz w:val="20"/>
          <w:szCs w:val="20"/>
        </w:rPr>
      </w:pPr>
    </w:p>
    <w:p w14:paraId="6B107D8E" w14:textId="77777777" w:rsidR="00261285" w:rsidRPr="00594AB1" w:rsidRDefault="00261285">
      <w:pPr>
        <w:rPr>
          <w:rFonts w:ascii="Arial" w:hAnsi="Arial" w:cs="Arial"/>
          <w:sz w:val="20"/>
          <w:szCs w:val="20"/>
        </w:rPr>
      </w:pPr>
    </w:p>
    <w:p w14:paraId="72ADA732" w14:textId="77777777" w:rsidR="00261285" w:rsidRPr="00594AB1" w:rsidRDefault="00261285">
      <w:pPr>
        <w:rPr>
          <w:rFonts w:ascii="Arial" w:hAnsi="Arial" w:cs="Arial"/>
          <w:sz w:val="20"/>
          <w:szCs w:val="20"/>
        </w:rPr>
      </w:pPr>
    </w:p>
    <w:p w14:paraId="0AF417B0" w14:textId="77777777" w:rsidR="00261285" w:rsidRPr="00594AB1" w:rsidRDefault="00261285">
      <w:pPr>
        <w:rPr>
          <w:rFonts w:ascii="Arial" w:hAnsi="Arial" w:cs="Arial"/>
          <w:sz w:val="20"/>
          <w:szCs w:val="20"/>
        </w:rPr>
      </w:pPr>
    </w:p>
    <w:p w14:paraId="513D6B6A" w14:textId="77777777" w:rsidR="00DD256C" w:rsidRPr="00594AB1" w:rsidRDefault="00261285">
      <w:pPr>
        <w:rPr>
          <w:rFonts w:ascii="Arial" w:hAnsi="Arial" w:cs="Arial"/>
          <w:sz w:val="20"/>
          <w:szCs w:val="20"/>
        </w:rPr>
        <w:sectPr w:rsidR="00DD256C" w:rsidRPr="00594AB1" w:rsidSect="00694F8E">
          <w:headerReference w:type="even" r:id="rId10"/>
          <w:headerReference w:type="default" r:id="rId11"/>
          <w:footerReference w:type="default" r:id="rId12"/>
          <w:headerReference w:type="first" r:id="rId13"/>
          <w:pgSz w:w="12240" w:h="15840"/>
          <w:pgMar w:top="2268" w:right="1280" w:bottom="1520" w:left="1180" w:header="1243" w:footer="1322" w:gutter="0"/>
          <w:cols w:space="720"/>
        </w:sectPr>
      </w:pPr>
      <w:r w:rsidRPr="00594AB1">
        <w:rPr>
          <w:rFonts w:ascii="Arial" w:hAnsi="Arial" w:cs="Arial"/>
          <w:sz w:val="20"/>
          <w:szCs w:val="20"/>
        </w:rPr>
        <w:br w:type="textWrapping" w:clear="all"/>
      </w:r>
    </w:p>
    <w:p w14:paraId="3C4EAF5A" w14:textId="77777777" w:rsidR="009A411A" w:rsidRPr="00594AB1" w:rsidRDefault="009A411A" w:rsidP="00612DD4">
      <w:pPr>
        <w:rPr>
          <w:rFonts w:ascii="Arial" w:hAnsi="Arial" w:cs="Arial"/>
          <w:sz w:val="20"/>
          <w:szCs w:val="20"/>
        </w:rPr>
        <w:sectPr w:rsidR="009A411A" w:rsidRPr="00594AB1" w:rsidSect="00143F47">
          <w:headerReference w:type="default" r:id="rId14"/>
          <w:type w:val="continuous"/>
          <w:pgSz w:w="12240" w:h="15840"/>
          <w:pgMar w:top="964" w:right="1281" w:bottom="1520" w:left="1418" w:header="720" w:footer="720" w:gutter="0"/>
          <w:pgNumType w:start="0"/>
          <w:cols w:num="2" w:space="1038"/>
        </w:sectPr>
      </w:pPr>
    </w:p>
    <w:p w14:paraId="31A9F47A" w14:textId="1A5738B8" w:rsidR="00612DD4" w:rsidRPr="00594AB1" w:rsidRDefault="00612DD4" w:rsidP="00612DD4">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014AB8F" w14:textId="19BACE9B" w:rsidR="00612DD4" w:rsidRPr="00594AB1" w:rsidRDefault="00612DD4" w:rsidP="00612DD4">
      <w:pPr>
        <w:jc w:val="both"/>
        <w:rPr>
          <w:rFonts w:ascii="Arial" w:eastAsia="Calibri" w:hAnsi="Arial" w:cs="Arial"/>
          <w:sz w:val="20"/>
          <w:szCs w:val="20"/>
        </w:rPr>
      </w:pPr>
    </w:p>
    <w:p w14:paraId="1406727B" w14:textId="3081E625" w:rsidR="00612DD4" w:rsidRPr="00594AB1" w:rsidRDefault="00612DD4" w:rsidP="00612DD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sesión </w:t>
      </w:r>
      <w:r w:rsidR="0073134F" w:rsidRPr="00594AB1">
        <w:rPr>
          <w:rFonts w:ascii="Arial" w:hAnsi="Arial" w:cs="Arial"/>
          <w:sz w:val="20"/>
          <w:szCs w:val="20"/>
        </w:rPr>
        <w:t>Extrao</w:t>
      </w:r>
      <w:r w:rsidRPr="00594AB1">
        <w:rPr>
          <w:rFonts w:ascii="Arial" w:hAnsi="Arial" w:cs="Arial"/>
          <w:sz w:val="20"/>
          <w:szCs w:val="20"/>
        </w:rPr>
        <w:t xml:space="preserve">rdinaria de Cabildo de fecha </w:t>
      </w:r>
      <w:r w:rsidR="0073134F" w:rsidRPr="00594AB1">
        <w:rPr>
          <w:rFonts w:ascii="Arial" w:hAnsi="Arial" w:cs="Arial"/>
          <w:sz w:val="20"/>
          <w:szCs w:val="20"/>
        </w:rPr>
        <w:t>tres</w:t>
      </w:r>
      <w:r w:rsidRPr="00594AB1">
        <w:rPr>
          <w:rFonts w:ascii="Arial" w:hAnsi="Arial" w:cs="Arial"/>
          <w:sz w:val="20"/>
          <w:szCs w:val="20"/>
        </w:rPr>
        <w:t xml:space="preserve"> de </w:t>
      </w:r>
      <w:r w:rsidR="0073134F" w:rsidRPr="00594AB1">
        <w:rPr>
          <w:rFonts w:ascii="Arial" w:hAnsi="Arial" w:cs="Arial"/>
          <w:sz w:val="20"/>
          <w:szCs w:val="20"/>
        </w:rPr>
        <w:t>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66290E1" w14:textId="06DD29F6" w:rsidR="00AF1E25" w:rsidRPr="00594AB1" w:rsidRDefault="00AF1E25" w:rsidP="00612DD4">
      <w:pPr>
        <w:jc w:val="both"/>
        <w:rPr>
          <w:rFonts w:ascii="Arial" w:eastAsia="Calibri" w:hAnsi="Arial" w:cs="Arial"/>
          <w:sz w:val="20"/>
          <w:szCs w:val="20"/>
        </w:rPr>
      </w:pPr>
    </w:p>
    <w:p w14:paraId="6D9F7458" w14:textId="77777777" w:rsidR="007C2A3D" w:rsidRPr="00594AB1" w:rsidRDefault="007C2A3D" w:rsidP="00612DD4">
      <w:pPr>
        <w:jc w:val="both"/>
        <w:rPr>
          <w:rFonts w:ascii="Arial" w:eastAsia="Calibri" w:hAnsi="Arial" w:cs="Arial"/>
          <w:sz w:val="20"/>
          <w:szCs w:val="20"/>
        </w:rPr>
      </w:pPr>
    </w:p>
    <w:p w14:paraId="1E5CEA6C" w14:textId="1EA2882E" w:rsidR="00F73DE8" w:rsidRPr="00594AB1" w:rsidRDefault="0064328D" w:rsidP="00F73DE8">
      <w:pPr>
        <w:pStyle w:val="Textoindependiente"/>
        <w:jc w:val="center"/>
        <w:outlineLvl w:val="0"/>
        <w:rPr>
          <w:rFonts w:ascii="Arial" w:hAnsi="Arial" w:cs="Arial"/>
          <w:b/>
        </w:rPr>
      </w:pPr>
      <w:r w:rsidRPr="00594AB1">
        <w:rPr>
          <w:rFonts w:ascii="Arial" w:hAnsi="Arial" w:cs="Arial"/>
          <w:b/>
        </w:rPr>
        <w:t>OFICIO</w:t>
      </w:r>
    </w:p>
    <w:p w14:paraId="6D99ED2D" w14:textId="173D67EC" w:rsidR="00612DD4" w:rsidRPr="00594AB1" w:rsidRDefault="0064328D" w:rsidP="00F73DE8">
      <w:pPr>
        <w:pStyle w:val="Textoindependiente"/>
        <w:jc w:val="center"/>
        <w:outlineLvl w:val="0"/>
        <w:rPr>
          <w:rFonts w:ascii="Arial" w:hAnsi="Arial" w:cs="Arial"/>
          <w:b/>
        </w:rPr>
      </w:pPr>
      <w:r w:rsidRPr="00594AB1">
        <w:rPr>
          <w:rFonts w:ascii="Arial" w:hAnsi="Arial" w:cs="Arial"/>
          <w:b/>
        </w:rPr>
        <w:t>PM/1381/2024</w:t>
      </w:r>
    </w:p>
    <w:p w14:paraId="339129F0" w14:textId="29C88B59" w:rsidR="00F73DE8" w:rsidRPr="00594AB1" w:rsidRDefault="00F73DE8" w:rsidP="00F73DE8">
      <w:pPr>
        <w:jc w:val="both"/>
        <w:rPr>
          <w:rFonts w:ascii="Arial" w:eastAsia="Calibri" w:hAnsi="Arial" w:cs="Arial"/>
          <w:sz w:val="20"/>
          <w:szCs w:val="20"/>
          <w:lang w:val="es-ES"/>
        </w:rPr>
      </w:pPr>
    </w:p>
    <w:p w14:paraId="0D969B2B" w14:textId="583F3DD7" w:rsidR="0064328D" w:rsidRPr="00594AB1" w:rsidRDefault="0064328D" w:rsidP="00F73DE8">
      <w:pPr>
        <w:jc w:val="both"/>
        <w:rPr>
          <w:rFonts w:ascii="Arial" w:eastAsia="Calibri" w:hAnsi="Arial" w:cs="Arial"/>
          <w:sz w:val="20"/>
          <w:szCs w:val="20"/>
          <w:lang w:val="es-ES"/>
        </w:rPr>
      </w:pPr>
    </w:p>
    <w:p w14:paraId="6399FD5C" w14:textId="31E54771" w:rsidR="0064328D" w:rsidRPr="00594AB1" w:rsidRDefault="0064328D" w:rsidP="00630B0F">
      <w:pPr>
        <w:jc w:val="both"/>
        <w:rPr>
          <w:rFonts w:ascii="Arial" w:hAnsi="Arial" w:cs="Arial"/>
          <w:b/>
          <w:bCs/>
          <w:sz w:val="20"/>
          <w:szCs w:val="20"/>
        </w:rPr>
      </w:pPr>
    </w:p>
    <w:p w14:paraId="0CD45039" w14:textId="2F078CFA" w:rsidR="007C2A3D" w:rsidRPr="00594AB1" w:rsidRDefault="007C2A3D" w:rsidP="00630B0F">
      <w:pPr>
        <w:jc w:val="both"/>
        <w:rPr>
          <w:rFonts w:ascii="Arial" w:hAnsi="Arial" w:cs="Arial"/>
          <w:b/>
          <w:bCs/>
          <w:sz w:val="20"/>
          <w:szCs w:val="20"/>
        </w:rPr>
      </w:pPr>
      <w:r w:rsidRPr="00594AB1">
        <w:rPr>
          <w:noProof/>
        </w:rPr>
        <w:drawing>
          <wp:anchor distT="0" distB="0" distL="114300" distR="114300" simplePos="0" relativeHeight="251909632" behindDoc="1" locked="0" layoutInCell="1" allowOverlap="1" wp14:anchorId="0A93661A" wp14:editId="6ECC190B">
            <wp:simplePos x="0" y="0"/>
            <wp:positionH relativeFrom="column">
              <wp:posOffset>3175</wp:posOffset>
            </wp:positionH>
            <wp:positionV relativeFrom="paragraph">
              <wp:posOffset>83215</wp:posOffset>
            </wp:positionV>
            <wp:extent cx="2735580" cy="3540125"/>
            <wp:effectExtent l="0" t="0" r="762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3540125"/>
                    </a:xfrm>
                    <a:prstGeom prst="rect">
                      <a:avLst/>
                    </a:prstGeom>
                    <a:noFill/>
                    <a:ln>
                      <a:noFill/>
                    </a:ln>
                  </pic:spPr>
                </pic:pic>
              </a:graphicData>
            </a:graphic>
          </wp:anchor>
        </w:drawing>
      </w:r>
    </w:p>
    <w:p w14:paraId="6E488501" w14:textId="40AB087B" w:rsidR="007C2A3D" w:rsidRPr="00594AB1" w:rsidRDefault="007C2A3D" w:rsidP="00630B0F">
      <w:pPr>
        <w:jc w:val="both"/>
        <w:rPr>
          <w:rFonts w:ascii="Arial" w:hAnsi="Arial" w:cs="Arial"/>
          <w:b/>
          <w:bCs/>
          <w:sz w:val="20"/>
          <w:szCs w:val="20"/>
        </w:rPr>
      </w:pPr>
    </w:p>
    <w:p w14:paraId="3C7B60C5" w14:textId="60370444" w:rsidR="007C2A3D" w:rsidRPr="00594AB1" w:rsidRDefault="007C2A3D" w:rsidP="00630B0F">
      <w:pPr>
        <w:jc w:val="both"/>
        <w:rPr>
          <w:rFonts w:ascii="Arial" w:hAnsi="Arial" w:cs="Arial"/>
          <w:b/>
          <w:bCs/>
          <w:sz w:val="20"/>
          <w:szCs w:val="20"/>
        </w:rPr>
      </w:pPr>
    </w:p>
    <w:p w14:paraId="77A6BB73" w14:textId="527218D9" w:rsidR="007C2A3D" w:rsidRPr="00594AB1" w:rsidRDefault="007C2A3D" w:rsidP="00630B0F">
      <w:pPr>
        <w:jc w:val="both"/>
        <w:rPr>
          <w:rFonts w:ascii="Arial" w:hAnsi="Arial" w:cs="Arial"/>
          <w:b/>
          <w:bCs/>
          <w:sz w:val="20"/>
          <w:szCs w:val="20"/>
        </w:rPr>
      </w:pPr>
    </w:p>
    <w:p w14:paraId="7E301039" w14:textId="14EB6148" w:rsidR="007C2A3D" w:rsidRPr="00594AB1" w:rsidRDefault="007C2A3D" w:rsidP="00630B0F">
      <w:pPr>
        <w:jc w:val="both"/>
        <w:rPr>
          <w:rFonts w:ascii="Arial" w:hAnsi="Arial" w:cs="Arial"/>
          <w:b/>
          <w:bCs/>
          <w:sz w:val="20"/>
          <w:szCs w:val="20"/>
        </w:rPr>
      </w:pPr>
    </w:p>
    <w:p w14:paraId="24FFC353" w14:textId="2D0EC570" w:rsidR="007C2A3D" w:rsidRPr="00594AB1" w:rsidRDefault="007C2A3D" w:rsidP="00630B0F">
      <w:pPr>
        <w:jc w:val="both"/>
        <w:rPr>
          <w:rFonts w:ascii="Arial" w:hAnsi="Arial" w:cs="Arial"/>
          <w:b/>
          <w:bCs/>
          <w:sz w:val="20"/>
          <w:szCs w:val="20"/>
        </w:rPr>
      </w:pPr>
    </w:p>
    <w:p w14:paraId="102DAB64" w14:textId="4314C84A" w:rsidR="007C2A3D" w:rsidRPr="00594AB1" w:rsidRDefault="007C2A3D" w:rsidP="00630B0F">
      <w:pPr>
        <w:jc w:val="both"/>
        <w:rPr>
          <w:rFonts w:ascii="Arial" w:hAnsi="Arial" w:cs="Arial"/>
          <w:b/>
          <w:bCs/>
          <w:sz w:val="20"/>
          <w:szCs w:val="20"/>
        </w:rPr>
      </w:pPr>
    </w:p>
    <w:p w14:paraId="0F5488C4" w14:textId="16B4FA24" w:rsidR="007C2A3D" w:rsidRPr="00594AB1" w:rsidRDefault="007C2A3D" w:rsidP="00630B0F">
      <w:pPr>
        <w:jc w:val="both"/>
        <w:rPr>
          <w:rFonts w:ascii="Arial" w:hAnsi="Arial" w:cs="Arial"/>
          <w:b/>
          <w:bCs/>
          <w:sz w:val="20"/>
          <w:szCs w:val="20"/>
        </w:rPr>
      </w:pPr>
    </w:p>
    <w:p w14:paraId="067DE351" w14:textId="774769BD" w:rsidR="007C2A3D" w:rsidRPr="00594AB1" w:rsidRDefault="007C2A3D" w:rsidP="00630B0F">
      <w:pPr>
        <w:jc w:val="both"/>
        <w:rPr>
          <w:rFonts w:ascii="Arial" w:hAnsi="Arial" w:cs="Arial"/>
          <w:b/>
          <w:bCs/>
          <w:sz w:val="20"/>
          <w:szCs w:val="20"/>
        </w:rPr>
      </w:pPr>
    </w:p>
    <w:p w14:paraId="07F1B968" w14:textId="598CD326" w:rsidR="007C2A3D" w:rsidRPr="00594AB1" w:rsidRDefault="007C2A3D" w:rsidP="00630B0F">
      <w:pPr>
        <w:jc w:val="both"/>
        <w:rPr>
          <w:rFonts w:ascii="Arial" w:hAnsi="Arial" w:cs="Arial"/>
          <w:b/>
          <w:bCs/>
          <w:sz w:val="20"/>
          <w:szCs w:val="20"/>
        </w:rPr>
      </w:pPr>
    </w:p>
    <w:p w14:paraId="604D7EC0" w14:textId="46355991" w:rsidR="007C2A3D" w:rsidRPr="00594AB1" w:rsidRDefault="007C2A3D" w:rsidP="00630B0F">
      <w:pPr>
        <w:jc w:val="both"/>
        <w:rPr>
          <w:rFonts w:ascii="Arial" w:hAnsi="Arial" w:cs="Arial"/>
          <w:b/>
          <w:bCs/>
          <w:sz w:val="20"/>
          <w:szCs w:val="20"/>
        </w:rPr>
      </w:pPr>
    </w:p>
    <w:p w14:paraId="7EFBBE05" w14:textId="77777777" w:rsidR="007C2A3D" w:rsidRPr="00594AB1" w:rsidRDefault="007C2A3D" w:rsidP="00630B0F">
      <w:pPr>
        <w:jc w:val="both"/>
        <w:rPr>
          <w:rFonts w:ascii="Arial" w:hAnsi="Arial" w:cs="Arial"/>
          <w:b/>
          <w:bCs/>
          <w:sz w:val="20"/>
          <w:szCs w:val="20"/>
        </w:rPr>
      </w:pPr>
    </w:p>
    <w:p w14:paraId="49890A6D" w14:textId="77777777" w:rsidR="007C2A3D" w:rsidRPr="00594AB1" w:rsidRDefault="007C2A3D" w:rsidP="00630B0F">
      <w:pPr>
        <w:jc w:val="both"/>
        <w:rPr>
          <w:rFonts w:ascii="Arial" w:hAnsi="Arial" w:cs="Arial"/>
          <w:b/>
          <w:bCs/>
          <w:sz w:val="20"/>
          <w:szCs w:val="20"/>
        </w:rPr>
      </w:pPr>
    </w:p>
    <w:p w14:paraId="29C91A8F" w14:textId="1487AB87" w:rsidR="007C2A3D" w:rsidRPr="00594AB1" w:rsidRDefault="007C2A3D" w:rsidP="00630B0F">
      <w:pPr>
        <w:jc w:val="both"/>
        <w:rPr>
          <w:rFonts w:ascii="Arial" w:hAnsi="Arial" w:cs="Arial"/>
          <w:b/>
          <w:bCs/>
          <w:sz w:val="20"/>
          <w:szCs w:val="20"/>
        </w:rPr>
      </w:pPr>
    </w:p>
    <w:p w14:paraId="3688D6DD" w14:textId="77777777" w:rsidR="007C2A3D" w:rsidRPr="00594AB1" w:rsidRDefault="007C2A3D" w:rsidP="00630B0F">
      <w:pPr>
        <w:jc w:val="both"/>
        <w:rPr>
          <w:rFonts w:ascii="Arial" w:hAnsi="Arial" w:cs="Arial"/>
          <w:b/>
          <w:bCs/>
          <w:sz w:val="20"/>
          <w:szCs w:val="20"/>
        </w:rPr>
      </w:pPr>
    </w:p>
    <w:p w14:paraId="4C64F96E" w14:textId="77777777" w:rsidR="007C2A3D" w:rsidRPr="00594AB1" w:rsidRDefault="007C2A3D" w:rsidP="00630B0F">
      <w:pPr>
        <w:jc w:val="both"/>
        <w:rPr>
          <w:rFonts w:ascii="Arial" w:hAnsi="Arial" w:cs="Arial"/>
          <w:b/>
          <w:bCs/>
          <w:sz w:val="20"/>
          <w:szCs w:val="20"/>
        </w:rPr>
      </w:pPr>
    </w:p>
    <w:p w14:paraId="1DA7CAFC" w14:textId="77777777" w:rsidR="007C2A3D" w:rsidRPr="00594AB1" w:rsidRDefault="007C2A3D" w:rsidP="00630B0F">
      <w:pPr>
        <w:jc w:val="both"/>
        <w:rPr>
          <w:rFonts w:ascii="Arial" w:hAnsi="Arial" w:cs="Arial"/>
          <w:b/>
          <w:bCs/>
          <w:sz w:val="20"/>
          <w:szCs w:val="20"/>
        </w:rPr>
      </w:pPr>
    </w:p>
    <w:p w14:paraId="590C2B6E" w14:textId="77777777" w:rsidR="007C2A3D" w:rsidRPr="00594AB1" w:rsidRDefault="007C2A3D" w:rsidP="00630B0F">
      <w:pPr>
        <w:jc w:val="both"/>
        <w:rPr>
          <w:rFonts w:ascii="Arial" w:hAnsi="Arial" w:cs="Arial"/>
          <w:b/>
          <w:bCs/>
          <w:sz w:val="20"/>
          <w:szCs w:val="20"/>
        </w:rPr>
      </w:pPr>
    </w:p>
    <w:p w14:paraId="49A19AF3" w14:textId="77777777" w:rsidR="007C2A3D" w:rsidRPr="00594AB1" w:rsidRDefault="007C2A3D" w:rsidP="00630B0F">
      <w:pPr>
        <w:jc w:val="both"/>
        <w:rPr>
          <w:rFonts w:ascii="Arial" w:hAnsi="Arial" w:cs="Arial"/>
          <w:b/>
          <w:bCs/>
          <w:sz w:val="20"/>
          <w:szCs w:val="20"/>
        </w:rPr>
      </w:pPr>
    </w:p>
    <w:p w14:paraId="4E782788" w14:textId="77777777" w:rsidR="007C2A3D" w:rsidRPr="00594AB1" w:rsidRDefault="007C2A3D" w:rsidP="00630B0F">
      <w:pPr>
        <w:jc w:val="both"/>
        <w:rPr>
          <w:rFonts w:ascii="Arial" w:hAnsi="Arial" w:cs="Arial"/>
          <w:b/>
          <w:bCs/>
          <w:sz w:val="20"/>
          <w:szCs w:val="20"/>
        </w:rPr>
      </w:pPr>
    </w:p>
    <w:p w14:paraId="4D71430D" w14:textId="77777777" w:rsidR="007C2A3D" w:rsidRPr="00594AB1" w:rsidRDefault="007C2A3D" w:rsidP="00630B0F">
      <w:pPr>
        <w:jc w:val="both"/>
        <w:rPr>
          <w:rFonts w:ascii="Arial" w:hAnsi="Arial" w:cs="Arial"/>
          <w:b/>
          <w:bCs/>
          <w:sz w:val="20"/>
          <w:szCs w:val="20"/>
        </w:rPr>
      </w:pPr>
    </w:p>
    <w:p w14:paraId="0D3485B6" w14:textId="77777777" w:rsidR="007C2A3D" w:rsidRPr="00594AB1" w:rsidRDefault="007C2A3D" w:rsidP="00630B0F">
      <w:pPr>
        <w:jc w:val="both"/>
        <w:rPr>
          <w:rFonts w:ascii="Arial" w:hAnsi="Arial" w:cs="Arial"/>
          <w:b/>
          <w:bCs/>
          <w:sz w:val="20"/>
          <w:szCs w:val="20"/>
        </w:rPr>
      </w:pPr>
    </w:p>
    <w:p w14:paraId="450CD1E9" w14:textId="77777777" w:rsidR="007C2A3D" w:rsidRPr="00594AB1" w:rsidRDefault="007C2A3D" w:rsidP="00630B0F">
      <w:pPr>
        <w:jc w:val="both"/>
        <w:rPr>
          <w:rFonts w:ascii="Arial" w:hAnsi="Arial" w:cs="Arial"/>
          <w:b/>
          <w:bCs/>
          <w:sz w:val="20"/>
          <w:szCs w:val="20"/>
        </w:rPr>
      </w:pPr>
    </w:p>
    <w:p w14:paraId="2F8FAC7A" w14:textId="77D99072" w:rsidR="007C2A3D" w:rsidRPr="00594AB1" w:rsidRDefault="007C2A3D" w:rsidP="00630B0F">
      <w:pPr>
        <w:jc w:val="both"/>
        <w:rPr>
          <w:rFonts w:ascii="Arial" w:hAnsi="Arial" w:cs="Arial"/>
          <w:b/>
          <w:bCs/>
          <w:sz w:val="20"/>
          <w:szCs w:val="20"/>
        </w:rPr>
      </w:pPr>
    </w:p>
    <w:p w14:paraId="52101E60" w14:textId="77777777" w:rsidR="007C2A3D" w:rsidRPr="00594AB1" w:rsidRDefault="007C2A3D" w:rsidP="00630B0F">
      <w:pPr>
        <w:jc w:val="both"/>
        <w:rPr>
          <w:rFonts w:ascii="Arial" w:hAnsi="Arial" w:cs="Arial"/>
          <w:b/>
          <w:bCs/>
          <w:sz w:val="20"/>
          <w:szCs w:val="20"/>
        </w:rPr>
      </w:pPr>
    </w:p>
    <w:p w14:paraId="3896F790" w14:textId="474DEB6A" w:rsidR="007C2A3D" w:rsidRPr="00594AB1" w:rsidRDefault="007C2A3D" w:rsidP="00630B0F">
      <w:pPr>
        <w:jc w:val="both"/>
        <w:rPr>
          <w:rFonts w:ascii="Arial" w:hAnsi="Arial" w:cs="Arial"/>
          <w:b/>
          <w:bCs/>
          <w:sz w:val="20"/>
          <w:szCs w:val="20"/>
        </w:rPr>
      </w:pPr>
    </w:p>
    <w:p w14:paraId="3E52D446" w14:textId="18C24203" w:rsidR="007C2A3D" w:rsidRPr="00594AB1" w:rsidRDefault="007C2A3D" w:rsidP="00630B0F">
      <w:pPr>
        <w:jc w:val="both"/>
        <w:rPr>
          <w:rFonts w:ascii="Arial" w:hAnsi="Arial" w:cs="Arial"/>
          <w:b/>
          <w:bCs/>
          <w:sz w:val="20"/>
          <w:szCs w:val="20"/>
        </w:rPr>
      </w:pPr>
    </w:p>
    <w:p w14:paraId="282858D9" w14:textId="2F97F65F" w:rsidR="007C2A3D" w:rsidRPr="00594AB1" w:rsidRDefault="0073134F" w:rsidP="00630B0F">
      <w:pPr>
        <w:jc w:val="both"/>
        <w:rPr>
          <w:rFonts w:ascii="Arial" w:hAnsi="Arial" w:cs="Arial"/>
          <w:b/>
          <w:bCs/>
          <w:sz w:val="20"/>
          <w:szCs w:val="20"/>
        </w:rPr>
      </w:pPr>
      <w:r w:rsidRPr="00594AB1">
        <w:rPr>
          <w:noProof/>
          <w:lang w:eastAsia="es-MX"/>
        </w:rPr>
        <w:drawing>
          <wp:anchor distT="0" distB="0" distL="114300" distR="114300" simplePos="0" relativeHeight="251893248" behindDoc="0" locked="0" layoutInCell="1" allowOverlap="1" wp14:anchorId="1557062A" wp14:editId="092A971C">
            <wp:simplePos x="0" y="0"/>
            <wp:positionH relativeFrom="column">
              <wp:posOffset>3326130</wp:posOffset>
            </wp:positionH>
            <wp:positionV relativeFrom="paragraph">
              <wp:posOffset>196215</wp:posOffset>
            </wp:positionV>
            <wp:extent cx="2735580" cy="249555"/>
            <wp:effectExtent l="0" t="0" r="762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C49B80B" w14:textId="15F453BA" w:rsidR="007C2A3D" w:rsidRPr="00594AB1" w:rsidRDefault="007C2A3D" w:rsidP="00630B0F">
      <w:pPr>
        <w:jc w:val="both"/>
        <w:rPr>
          <w:rFonts w:ascii="Arial" w:hAnsi="Arial" w:cs="Arial"/>
          <w:b/>
          <w:bCs/>
          <w:sz w:val="20"/>
          <w:szCs w:val="20"/>
        </w:rPr>
      </w:pPr>
    </w:p>
    <w:p w14:paraId="0C0837D7" w14:textId="16800059" w:rsidR="007C2A3D" w:rsidRPr="00594AB1" w:rsidRDefault="007C2A3D" w:rsidP="00630B0F">
      <w:pPr>
        <w:jc w:val="both"/>
        <w:rPr>
          <w:rFonts w:ascii="Arial" w:hAnsi="Arial" w:cs="Arial"/>
          <w:b/>
          <w:bCs/>
          <w:sz w:val="20"/>
          <w:szCs w:val="20"/>
        </w:rPr>
      </w:pPr>
    </w:p>
    <w:p w14:paraId="203C02F3" w14:textId="2D771B6D" w:rsidR="0073134F" w:rsidRPr="00594AB1" w:rsidRDefault="0073134F" w:rsidP="0073134F">
      <w:pPr>
        <w:pStyle w:val="NormalWeb"/>
      </w:pPr>
      <w:r w:rsidRPr="00594AB1">
        <w:rPr>
          <w:noProof/>
        </w:rPr>
        <w:drawing>
          <wp:anchor distT="0" distB="0" distL="114300" distR="114300" simplePos="0" relativeHeight="251911680" behindDoc="1" locked="0" layoutInCell="1" allowOverlap="1" wp14:anchorId="5B8BE0CD" wp14:editId="37C7CECD">
            <wp:simplePos x="0" y="0"/>
            <wp:positionH relativeFrom="column">
              <wp:posOffset>-4433</wp:posOffset>
            </wp:positionH>
            <wp:positionV relativeFrom="paragraph">
              <wp:posOffset>-154940</wp:posOffset>
            </wp:positionV>
            <wp:extent cx="2735580" cy="3540125"/>
            <wp:effectExtent l="0" t="0" r="762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580" cy="3540125"/>
                    </a:xfrm>
                    <a:prstGeom prst="rect">
                      <a:avLst/>
                    </a:prstGeom>
                    <a:noFill/>
                    <a:ln>
                      <a:noFill/>
                    </a:ln>
                  </pic:spPr>
                </pic:pic>
              </a:graphicData>
            </a:graphic>
          </wp:anchor>
        </w:drawing>
      </w:r>
    </w:p>
    <w:p w14:paraId="2F9308C1" w14:textId="6773EEA6" w:rsidR="007C2A3D" w:rsidRPr="00594AB1" w:rsidRDefault="007C2A3D" w:rsidP="00630B0F">
      <w:pPr>
        <w:jc w:val="both"/>
        <w:rPr>
          <w:rFonts w:ascii="Arial" w:hAnsi="Arial" w:cs="Arial"/>
          <w:b/>
          <w:bCs/>
          <w:sz w:val="20"/>
          <w:szCs w:val="20"/>
        </w:rPr>
      </w:pPr>
    </w:p>
    <w:p w14:paraId="0061CBE3" w14:textId="43F0D54B" w:rsidR="0073134F" w:rsidRPr="00594AB1" w:rsidRDefault="0073134F" w:rsidP="0073134F">
      <w:pPr>
        <w:pStyle w:val="NormalWeb"/>
      </w:pPr>
    </w:p>
    <w:p w14:paraId="087463AA" w14:textId="59365064" w:rsidR="007C2A3D" w:rsidRPr="00594AB1" w:rsidRDefault="007C2A3D" w:rsidP="00630B0F">
      <w:pPr>
        <w:jc w:val="both"/>
        <w:rPr>
          <w:rFonts w:ascii="Arial" w:hAnsi="Arial" w:cs="Arial"/>
          <w:b/>
          <w:bCs/>
          <w:sz w:val="20"/>
          <w:szCs w:val="20"/>
        </w:rPr>
      </w:pPr>
    </w:p>
    <w:p w14:paraId="1300821B" w14:textId="45A4DBA1" w:rsidR="007C2A3D" w:rsidRPr="00594AB1" w:rsidRDefault="007C2A3D" w:rsidP="00630B0F">
      <w:pPr>
        <w:jc w:val="both"/>
        <w:rPr>
          <w:rFonts w:ascii="Arial" w:hAnsi="Arial" w:cs="Arial"/>
          <w:b/>
          <w:bCs/>
          <w:sz w:val="20"/>
          <w:szCs w:val="20"/>
        </w:rPr>
      </w:pPr>
    </w:p>
    <w:p w14:paraId="3779A516" w14:textId="72BC4A51" w:rsidR="007C2A3D" w:rsidRPr="00594AB1" w:rsidRDefault="007C2A3D" w:rsidP="00630B0F">
      <w:pPr>
        <w:jc w:val="both"/>
        <w:rPr>
          <w:rFonts w:ascii="Arial" w:hAnsi="Arial" w:cs="Arial"/>
          <w:b/>
          <w:bCs/>
          <w:sz w:val="20"/>
          <w:szCs w:val="20"/>
        </w:rPr>
      </w:pPr>
    </w:p>
    <w:p w14:paraId="66BEA1C4" w14:textId="77777777" w:rsidR="007C2A3D" w:rsidRPr="00594AB1" w:rsidRDefault="007C2A3D" w:rsidP="00630B0F">
      <w:pPr>
        <w:jc w:val="both"/>
        <w:rPr>
          <w:rFonts w:ascii="Arial" w:hAnsi="Arial" w:cs="Arial"/>
          <w:b/>
          <w:bCs/>
          <w:sz w:val="20"/>
          <w:szCs w:val="20"/>
        </w:rPr>
      </w:pPr>
    </w:p>
    <w:p w14:paraId="4A0AA020" w14:textId="77777777" w:rsidR="007C2A3D" w:rsidRPr="00594AB1" w:rsidRDefault="007C2A3D" w:rsidP="00630B0F">
      <w:pPr>
        <w:jc w:val="both"/>
        <w:rPr>
          <w:rFonts w:ascii="Arial" w:hAnsi="Arial" w:cs="Arial"/>
          <w:b/>
          <w:bCs/>
          <w:sz w:val="20"/>
          <w:szCs w:val="20"/>
        </w:rPr>
      </w:pPr>
    </w:p>
    <w:p w14:paraId="6C7415C2" w14:textId="77777777" w:rsidR="007C2A3D" w:rsidRPr="00594AB1" w:rsidRDefault="007C2A3D" w:rsidP="00630B0F">
      <w:pPr>
        <w:jc w:val="both"/>
        <w:rPr>
          <w:rFonts w:ascii="Arial" w:hAnsi="Arial" w:cs="Arial"/>
          <w:b/>
          <w:bCs/>
          <w:sz w:val="20"/>
          <w:szCs w:val="20"/>
        </w:rPr>
      </w:pPr>
    </w:p>
    <w:p w14:paraId="3B9EC488" w14:textId="40D75BE9" w:rsidR="007C2A3D" w:rsidRPr="00594AB1" w:rsidRDefault="007C2A3D" w:rsidP="00630B0F">
      <w:pPr>
        <w:jc w:val="both"/>
        <w:rPr>
          <w:rFonts w:ascii="Arial" w:hAnsi="Arial" w:cs="Arial"/>
          <w:b/>
          <w:bCs/>
          <w:sz w:val="20"/>
          <w:szCs w:val="20"/>
        </w:rPr>
      </w:pPr>
    </w:p>
    <w:p w14:paraId="24DC915E" w14:textId="77777777" w:rsidR="007C2A3D" w:rsidRPr="00594AB1" w:rsidRDefault="007C2A3D" w:rsidP="00630B0F">
      <w:pPr>
        <w:jc w:val="both"/>
        <w:rPr>
          <w:rFonts w:ascii="Arial" w:hAnsi="Arial" w:cs="Arial"/>
          <w:b/>
          <w:bCs/>
          <w:sz w:val="20"/>
          <w:szCs w:val="20"/>
        </w:rPr>
      </w:pPr>
    </w:p>
    <w:p w14:paraId="656C443C" w14:textId="77777777" w:rsidR="007C2A3D" w:rsidRPr="00594AB1" w:rsidRDefault="007C2A3D" w:rsidP="00630B0F">
      <w:pPr>
        <w:jc w:val="both"/>
        <w:rPr>
          <w:rFonts w:ascii="Arial" w:hAnsi="Arial" w:cs="Arial"/>
          <w:b/>
          <w:bCs/>
          <w:sz w:val="20"/>
          <w:szCs w:val="20"/>
        </w:rPr>
      </w:pPr>
    </w:p>
    <w:p w14:paraId="7E530571" w14:textId="1EE24F32" w:rsidR="007C2A3D" w:rsidRPr="00594AB1" w:rsidRDefault="007C2A3D" w:rsidP="00630B0F">
      <w:pPr>
        <w:jc w:val="both"/>
        <w:rPr>
          <w:rFonts w:ascii="Arial" w:hAnsi="Arial" w:cs="Arial"/>
          <w:b/>
          <w:bCs/>
          <w:sz w:val="20"/>
          <w:szCs w:val="20"/>
        </w:rPr>
      </w:pPr>
    </w:p>
    <w:p w14:paraId="19818442" w14:textId="78014635" w:rsidR="007C2A3D" w:rsidRPr="00594AB1" w:rsidRDefault="007C2A3D" w:rsidP="00630B0F">
      <w:pPr>
        <w:jc w:val="both"/>
        <w:rPr>
          <w:rFonts w:ascii="Arial" w:hAnsi="Arial" w:cs="Arial"/>
          <w:b/>
          <w:bCs/>
          <w:sz w:val="20"/>
          <w:szCs w:val="20"/>
        </w:rPr>
      </w:pPr>
    </w:p>
    <w:p w14:paraId="71992801" w14:textId="77777777" w:rsidR="007C2A3D" w:rsidRPr="00594AB1" w:rsidRDefault="007C2A3D" w:rsidP="00630B0F">
      <w:pPr>
        <w:jc w:val="both"/>
        <w:rPr>
          <w:rFonts w:ascii="Arial" w:hAnsi="Arial" w:cs="Arial"/>
          <w:b/>
          <w:bCs/>
          <w:sz w:val="20"/>
          <w:szCs w:val="20"/>
        </w:rPr>
      </w:pPr>
    </w:p>
    <w:p w14:paraId="7B1147FA" w14:textId="77777777" w:rsidR="007C2A3D" w:rsidRPr="00594AB1" w:rsidRDefault="007C2A3D" w:rsidP="00630B0F">
      <w:pPr>
        <w:jc w:val="both"/>
        <w:rPr>
          <w:rFonts w:ascii="Arial" w:hAnsi="Arial" w:cs="Arial"/>
          <w:b/>
          <w:bCs/>
          <w:sz w:val="20"/>
          <w:szCs w:val="20"/>
        </w:rPr>
      </w:pPr>
    </w:p>
    <w:p w14:paraId="5675C193" w14:textId="77777777" w:rsidR="007C2A3D" w:rsidRPr="00594AB1" w:rsidRDefault="007C2A3D" w:rsidP="00630B0F">
      <w:pPr>
        <w:jc w:val="both"/>
        <w:rPr>
          <w:rFonts w:ascii="Arial" w:hAnsi="Arial" w:cs="Arial"/>
          <w:b/>
          <w:bCs/>
          <w:sz w:val="20"/>
          <w:szCs w:val="20"/>
        </w:rPr>
      </w:pPr>
    </w:p>
    <w:p w14:paraId="792CD33F" w14:textId="21897818" w:rsidR="007C2A3D" w:rsidRPr="00594AB1" w:rsidRDefault="007C2A3D" w:rsidP="00630B0F">
      <w:pPr>
        <w:jc w:val="both"/>
        <w:rPr>
          <w:rFonts w:ascii="Arial" w:hAnsi="Arial" w:cs="Arial"/>
          <w:b/>
          <w:bCs/>
          <w:sz w:val="20"/>
          <w:szCs w:val="20"/>
        </w:rPr>
      </w:pPr>
    </w:p>
    <w:p w14:paraId="6FF03C5C" w14:textId="0A4FD7D0" w:rsidR="007C2A3D" w:rsidRPr="00594AB1" w:rsidRDefault="0073134F" w:rsidP="00630B0F">
      <w:pPr>
        <w:jc w:val="both"/>
        <w:rPr>
          <w:rFonts w:ascii="Arial" w:hAnsi="Arial" w:cs="Arial"/>
          <w:b/>
          <w:bCs/>
          <w:sz w:val="20"/>
          <w:szCs w:val="20"/>
        </w:rPr>
      </w:pPr>
      <w:r w:rsidRPr="00594AB1">
        <w:rPr>
          <w:noProof/>
        </w:rPr>
        <w:drawing>
          <wp:anchor distT="0" distB="0" distL="114300" distR="114300" simplePos="0" relativeHeight="251910656" behindDoc="1" locked="0" layoutInCell="1" allowOverlap="1" wp14:anchorId="18D6B81C" wp14:editId="0022512E">
            <wp:simplePos x="0" y="0"/>
            <wp:positionH relativeFrom="column">
              <wp:posOffset>-4214</wp:posOffset>
            </wp:positionH>
            <wp:positionV relativeFrom="paragraph">
              <wp:posOffset>31259</wp:posOffset>
            </wp:positionV>
            <wp:extent cx="2631057" cy="3404861"/>
            <wp:effectExtent l="0" t="0" r="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1057" cy="3404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77588" w14:textId="31399D2F" w:rsidR="007C2A3D" w:rsidRPr="00594AB1" w:rsidRDefault="007C2A3D" w:rsidP="00630B0F">
      <w:pPr>
        <w:jc w:val="both"/>
        <w:rPr>
          <w:rFonts w:ascii="Arial" w:hAnsi="Arial" w:cs="Arial"/>
          <w:b/>
          <w:bCs/>
          <w:sz w:val="20"/>
          <w:szCs w:val="20"/>
        </w:rPr>
      </w:pPr>
    </w:p>
    <w:p w14:paraId="767957CC" w14:textId="238926C0" w:rsidR="007C2A3D" w:rsidRPr="00594AB1" w:rsidRDefault="007C2A3D" w:rsidP="00630B0F">
      <w:pPr>
        <w:jc w:val="both"/>
        <w:rPr>
          <w:rFonts w:ascii="Arial" w:hAnsi="Arial" w:cs="Arial"/>
          <w:b/>
          <w:bCs/>
          <w:sz w:val="20"/>
          <w:szCs w:val="20"/>
        </w:rPr>
      </w:pPr>
    </w:p>
    <w:p w14:paraId="50EECDCA" w14:textId="77777777" w:rsidR="0073134F" w:rsidRPr="00594AB1" w:rsidRDefault="0073134F" w:rsidP="00630B0F">
      <w:pPr>
        <w:jc w:val="both"/>
        <w:rPr>
          <w:rFonts w:ascii="Arial" w:hAnsi="Arial" w:cs="Arial"/>
          <w:b/>
          <w:bCs/>
          <w:sz w:val="20"/>
          <w:szCs w:val="20"/>
        </w:rPr>
      </w:pPr>
    </w:p>
    <w:p w14:paraId="2CDB2CC0" w14:textId="77777777" w:rsidR="0073134F" w:rsidRPr="00594AB1" w:rsidRDefault="0073134F" w:rsidP="00630B0F">
      <w:pPr>
        <w:jc w:val="both"/>
        <w:rPr>
          <w:rFonts w:ascii="Arial" w:hAnsi="Arial" w:cs="Arial"/>
          <w:b/>
          <w:bCs/>
          <w:sz w:val="20"/>
          <w:szCs w:val="20"/>
        </w:rPr>
      </w:pPr>
    </w:p>
    <w:p w14:paraId="006E188D" w14:textId="77777777" w:rsidR="0073134F" w:rsidRPr="00594AB1" w:rsidRDefault="0073134F" w:rsidP="00630B0F">
      <w:pPr>
        <w:jc w:val="both"/>
        <w:rPr>
          <w:rFonts w:ascii="Arial" w:hAnsi="Arial" w:cs="Arial"/>
          <w:b/>
          <w:bCs/>
          <w:sz w:val="20"/>
          <w:szCs w:val="20"/>
        </w:rPr>
      </w:pPr>
    </w:p>
    <w:p w14:paraId="02B37976" w14:textId="77777777" w:rsidR="0073134F" w:rsidRPr="00594AB1" w:rsidRDefault="0073134F" w:rsidP="00630B0F">
      <w:pPr>
        <w:jc w:val="both"/>
        <w:rPr>
          <w:rFonts w:ascii="Arial" w:hAnsi="Arial" w:cs="Arial"/>
          <w:b/>
          <w:bCs/>
          <w:sz w:val="20"/>
          <w:szCs w:val="20"/>
        </w:rPr>
      </w:pPr>
    </w:p>
    <w:p w14:paraId="5F7F9A9A" w14:textId="77777777" w:rsidR="0073134F" w:rsidRPr="00594AB1" w:rsidRDefault="0073134F" w:rsidP="00630B0F">
      <w:pPr>
        <w:jc w:val="both"/>
        <w:rPr>
          <w:rFonts w:ascii="Arial" w:hAnsi="Arial" w:cs="Arial"/>
          <w:b/>
          <w:bCs/>
          <w:sz w:val="20"/>
          <w:szCs w:val="20"/>
        </w:rPr>
      </w:pPr>
    </w:p>
    <w:p w14:paraId="62DD6CF7" w14:textId="77777777" w:rsidR="0073134F" w:rsidRPr="00594AB1" w:rsidRDefault="0073134F" w:rsidP="00630B0F">
      <w:pPr>
        <w:jc w:val="both"/>
        <w:rPr>
          <w:rFonts w:ascii="Arial" w:hAnsi="Arial" w:cs="Arial"/>
          <w:b/>
          <w:bCs/>
          <w:sz w:val="20"/>
          <w:szCs w:val="20"/>
        </w:rPr>
      </w:pPr>
    </w:p>
    <w:p w14:paraId="11F3ED13" w14:textId="77777777" w:rsidR="0073134F" w:rsidRPr="00594AB1" w:rsidRDefault="0073134F" w:rsidP="00630B0F">
      <w:pPr>
        <w:jc w:val="both"/>
        <w:rPr>
          <w:rFonts w:ascii="Arial" w:hAnsi="Arial" w:cs="Arial"/>
          <w:b/>
          <w:bCs/>
          <w:sz w:val="20"/>
          <w:szCs w:val="20"/>
        </w:rPr>
      </w:pPr>
    </w:p>
    <w:p w14:paraId="3F385539" w14:textId="77777777" w:rsidR="0073134F" w:rsidRPr="00594AB1" w:rsidRDefault="0073134F" w:rsidP="00630B0F">
      <w:pPr>
        <w:jc w:val="both"/>
        <w:rPr>
          <w:rFonts w:ascii="Arial" w:hAnsi="Arial" w:cs="Arial"/>
          <w:b/>
          <w:bCs/>
          <w:sz w:val="20"/>
          <w:szCs w:val="20"/>
        </w:rPr>
      </w:pPr>
    </w:p>
    <w:p w14:paraId="4222AFE5" w14:textId="77777777" w:rsidR="0073134F" w:rsidRPr="00594AB1" w:rsidRDefault="0073134F" w:rsidP="00630B0F">
      <w:pPr>
        <w:jc w:val="both"/>
        <w:rPr>
          <w:rFonts w:ascii="Arial" w:hAnsi="Arial" w:cs="Arial"/>
          <w:b/>
          <w:bCs/>
          <w:sz w:val="20"/>
          <w:szCs w:val="20"/>
        </w:rPr>
      </w:pPr>
    </w:p>
    <w:p w14:paraId="16657A8B" w14:textId="77777777" w:rsidR="0073134F" w:rsidRPr="00594AB1" w:rsidRDefault="0073134F" w:rsidP="00630B0F">
      <w:pPr>
        <w:jc w:val="both"/>
        <w:rPr>
          <w:rFonts w:ascii="Arial" w:hAnsi="Arial" w:cs="Arial"/>
          <w:b/>
          <w:bCs/>
          <w:sz w:val="20"/>
          <w:szCs w:val="20"/>
        </w:rPr>
      </w:pPr>
    </w:p>
    <w:p w14:paraId="7B000AE5" w14:textId="77777777" w:rsidR="0073134F" w:rsidRPr="00594AB1" w:rsidRDefault="0073134F" w:rsidP="00630B0F">
      <w:pPr>
        <w:jc w:val="both"/>
        <w:rPr>
          <w:rFonts w:ascii="Arial" w:hAnsi="Arial" w:cs="Arial"/>
          <w:b/>
          <w:bCs/>
          <w:sz w:val="20"/>
          <w:szCs w:val="20"/>
        </w:rPr>
      </w:pPr>
    </w:p>
    <w:p w14:paraId="132C2AE3" w14:textId="77777777" w:rsidR="0073134F" w:rsidRPr="00594AB1" w:rsidRDefault="0073134F" w:rsidP="00630B0F">
      <w:pPr>
        <w:jc w:val="both"/>
        <w:rPr>
          <w:rFonts w:ascii="Arial" w:hAnsi="Arial" w:cs="Arial"/>
          <w:b/>
          <w:bCs/>
          <w:sz w:val="20"/>
          <w:szCs w:val="20"/>
        </w:rPr>
      </w:pPr>
    </w:p>
    <w:p w14:paraId="6B6C686A" w14:textId="77777777" w:rsidR="0073134F" w:rsidRPr="00594AB1" w:rsidRDefault="0073134F" w:rsidP="00630B0F">
      <w:pPr>
        <w:jc w:val="both"/>
        <w:rPr>
          <w:rFonts w:ascii="Arial" w:hAnsi="Arial" w:cs="Arial"/>
          <w:b/>
          <w:bCs/>
          <w:sz w:val="20"/>
          <w:szCs w:val="20"/>
        </w:rPr>
      </w:pPr>
    </w:p>
    <w:p w14:paraId="3679C0E7" w14:textId="77777777" w:rsidR="0073134F" w:rsidRPr="00594AB1" w:rsidRDefault="0073134F" w:rsidP="00630B0F">
      <w:pPr>
        <w:jc w:val="both"/>
        <w:rPr>
          <w:rFonts w:ascii="Arial" w:hAnsi="Arial" w:cs="Arial"/>
          <w:b/>
          <w:bCs/>
          <w:sz w:val="20"/>
          <w:szCs w:val="20"/>
        </w:rPr>
      </w:pPr>
    </w:p>
    <w:p w14:paraId="6ED18600" w14:textId="77777777" w:rsidR="0073134F" w:rsidRPr="00594AB1" w:rsidRDefault="0073134F" w:rsidP="00630B0F">
      <w:pPr>
        <w:jc w:val="both"/>
        <w:rPr>
          <w:rFonts w:ascii="Arial" w:hAnsi="Arial" w:cs="Arial"/>
          <w:b/>
          <w:bCs/>
          <w:sz w:val="20"/>
          <w:szCs w:val="20"/>
        </w:rPr>
      </w:pPr>
    </w:p>
    <w:p w14:paraId="076C2798" w14:textId="77777777" w:rsidR="0073134F" w:rsidRPr="00594AB1" w:rsidRDefault="0073134F" w:rsidP="00630B0F">
      <w:pPr>
        <w:jc w:val="both"/>
        <w:rPr>
          <w:rFonts w:ascii="Arial" w:hAnsi="Arial" w:cs="Arial"/>
          <w:b/>
          <w:bCs/>
          <w:sz w:val="20"/>
          <w:szCs w:val="20"/>
        </w:rPr>
      </w:pPr>
    </w:p>
    <w:p w14:paraId="7E69CB87" w14:textId="77777777" w:rsidR="0073134F" w:rsidRPr="00594AB1" w:rsidRDefault="0073134F" w:rsidP="00630B0F">
      <w:pPr>
        <w:jc w:val="both"/>
        <w:rPr>
          <w:rFonts w:ascii="Arial" w:hAnsi="Arial" w:cs="Arial"/>
          <w:b/>
          <w:bCs/>
          <w:sz w:val="20"/>
          <w:szCs w:val="20"/>
        </w:rPr>
      </w:pPr>
    </w:p>
    <w:p w14:paraId="32703BF3" w14:textId="77777777" w:rsidR="0073134F" w:rsidRPr="00594AB1" w:rsidRDefault="0073134F" w:rsidP="00630B0F">
      <w:pPr>
        <w:jc w:val="both"/>
        <w:rPr>
          <w:rFonts w:ascii="Arial" w:hAnsi="Arial" w:cs="Arial"/>
          <w:b/>
          <w:bCs/>
          <w:sz w:val="20"/>
          <w:szCs w:val="20"/>
        </w:rPr>
      </w:pPr>
    </w:p>
    <w:p w14:paraId="45BC8315" w14:textId="77777777" w:rsidR="0073134F" w:rsidRPr="00594AB1" w:rsidRDefault="0073134F" w:rsidP="00630B0F">
      <w:pPr>
        <w:jc w:val="both"/>
        <w:rPr>
          <w:rFonts w:ascii="Arial" w:hAnsi="Arial" w:cs="Arial"/>
          <w:b/>
          <w:bCs/>
          <w:sz w:val="20"/>
          <w:szCs w:val="20"/>
        </w:rPr>
      </w:pPr>
    </w:p>
    <w:p w14:paraId="77EA4923" w14:textId="77777777" w:rsidR="0073134F" w:rsidRPr="00594AB1" w:rsidRDefault="0073134F" w:rsidP="00630B0F">
      <w:pPr>
        <w:jc w:val="both"/>
        <w:rPr>
          <w:rFonts w:ascii="Arial" w:hAnsi="Arial" w:cs="Arial"/>
          <w:b/>
          <w:bCs/>
          <w:sz w:val="20"/>
          <w:szCs w:val="20"/>
        </w:rPr>
      </w:pPr>
    </w:p>
    <w:p w14:paraId="3ABD6D0D" w14:textId="77777777" w:rsidR="0073134F" w:rsidRPr="00594AB1" w:rsidRDefault="0073134F" w:rsidP="00630B0F">
      <w:pPr>
        <w:jc w:val="both"/>
        <w:rPr>
          <w:rFonts w:ascii="Arial" w:hAnsi="Arial" w:cs="Arial"/>
          <w:b/>
          <w:bCs/>
          <w:sz w:val="20"/>
          <w:szCs w:val="20"/>
        </w:rPr>
      </w:pPr>
    </w:p>
    <w:p w14:paraId="6302BBDE" w14:textId="577561EE" w:rsidR="00630B0F" w:rsidRPr="00594AB1" w:rsidRDefault="00630B0F" w:rsidP="00630B0F">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DÍA </w:t>
      </w:r>
      <w:r w:rsidR="0073134F" w:rsidRPr="00594AB1">
        <w:rPr>
          <w:rFonts w:ascii="Arial" w:hAnsi="Arial" w:cs="Arial"/>
          <w:b/>
          <w:bCs/>
          <w:sz w:val="20"/>
          <w:szCs w:val="20"/>
        </w:rPr>
        <w:t>TRES</w:t>
      </w:r>
      <w:r w:rsidRPr="00594AB1">
        <w:rPr>
          <w:rFonts w:ascii="Arial" w:hAnsi="Arial" w:cs="Arial"/>
          <w:b/>
          <w:bCs/>
          <w:sz w:val="20"/>
          <w:szCs w:val="20"/>
        </w:rPr>
        <w:t xml:space="preserve"> DE </w:t>
      </w:r>
      <w:r w:rsidR="0073134F" w:rsidRPr="00594AB1">
        <w:rPr>
          <w:rFonts w:ascii="Arial" w:hAnsi="Arial" w:cs="Arial"/>
          <w:b/>
          <w:bCs/>
          <w:sz w:val="20"/>
          <w:szCs w:val="20"/>
        </w:rPr>
        <w:t>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8FB1DA2"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4ACAAE4" w14:textId="77777777" w:rsidR="00587355" w:rsidRPr="00594AB1" w:rsidRDefault="00587355" w:rsidP="00587355">
      <w:pPr>
        <w:jc w:val="both"/>
        <w:rPr>
          <w:rFonts w:ascii="Arial" w:eastAsia="Calibri" w:hAnsi="Arial" w:cs="Arial"/>
          <w:sz w:val="20"/>
          <w:szCs w:val="20"/>
        </w:rPr>
      </w:pPr>
    </w:p>
    <w:p w14:paraId="3F24BAE7"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7F231418" w14:textId="77777777" w:rsidR="00587355" w:rsidRPr="00594AB1" w:rsidRDefault="00587355" w:rsidP="00587355">
      <w:pPr>
        <w:jc w:val="both"/>
        <w:rPr>
          <w:rFonts w:ascii="Arial" w:eastAsia="Calibri" w:hAnsi="Arial" w:cs="Arial"/>
          <w:sz w:val="20"/>
          <w:szCs w:val="20"/>
        </w:rPr>
      </w:pPr>
    </w:p>
    <w:p w14:paraId="7FC6D74C" w14:textId="3D0FDF46" w:rsidR="00587355" w:rsidRPr="00594AB1" w:rsidRDefault="00E74424" w:rsidP="00587355">
      <w:pPr>
        <w:pStyle w:val="Textoindependiente"/>
        <w:jc w:val="center"/>
        <w:outlineLvl w:val="0"/>
        <w:rPr>
          <w:rFonts w:ascii="Arial" w:hAnsi="Arial" w:cs="Arial"/>
          <w:b/>
        </w:rPr>
      </w:pPr>
      <w:r w:rsidRPr="00594AB1">
        <w:rPr>
          <w:rFonts w:ascii="Arial" w:hAnsi="Arial" w:cs="Arial"/>
          <w:b/>
        </w:rPr>
        <w:t>DICTAMEN</w:t>
      </w:r>
    </w:p>
    <w:p w14:paraId="0A3E851C" w14:textId="6CE90EEF" w:rsidR="00587355" w:rsidRPr="00594AB1" w:rsidRDefault="00E74424" w:rsidP="00587355">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/425/2024</w:t>
      </w:r>
    </w:p>
    <w:p w14:paraId="1B853873" w14:textId="160B5231" w:rsidR="00587355" w:rsidRPr="00594AB1" w:rsidRDefault="00587355" w:rsidP="00587355">
      <w:pPr>
        <w:jc w:val="both"/>
        <w:rPr>
          <w:rFonts w:ascii="Arial" w:eastAsia="Calibri" w:hAnsi="Arial" w:cs="Arial"/>
          <w:sz w:val="20"/>
          <w:szCs w:val="20"/>
          <w:lang w:val="es-ES"/>
        </w:rPr>
      </w:pPr>
    </w:p>
    <w:p w14:paraId="46FE0D78" w14:textId="77777777" w:rsidR="00CD2B95" w:rsidRPr="00594AB1" w:rsidRDefault="00CD2B95" w:rsidP="00CD2B95">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1B578BF6"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8A12E44"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67, 68 y 93 fracción XI</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fracción III;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5 fracción III; 100 y 102</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Reglamento de Establecimientos Comerciales, Industriales y de Servicios del Municipio de Oaxaca de Juárez.</w:t>
      </w:r>
    </w:p>
    <w:p w14:paraId="2A78AEA3"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
    <w:p w14:paraId="72D06513"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De conformidad con lo establecido en el Bando de Policía y Gobierno del Municipio de Oaxaca de Juárez, en su numeral 93 fracción XI, la Comisión de Desarrollo Económico y Mejora Regulatoria tendrá como su función: “</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FC27D24"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2347B601"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En ese mismo sentido los artículos 5 fracción III y 13 fracciones III y VI del Reglamento de Establecimientos Comerciales, Industriales y de Servicios del Municipio de Oaxaca de Juárez que establecen:   </w:t>
      </w:r>
    </w:p>
    <w:p w14:paraId="111E1BBC"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p>
    <w:p w14:paraId="4B1AA6D4" w14:textId="77777777" w:rsidR="00CD2B95" w:rsidRPr="00594AB1" w:rsidRDefault="00CD2B95" w:rsidP="00CD2B95">
      <w:pPr>
        <w:widowControl/>
        <w:pBdr>
          <w:top w:val="nil"/>
          <w:left w:val="nil"/>
          <w:bottom w:val="nil"/>
          <w:right w:val="nil"/>
          <w:between w:val="nil"/>
          <w:bar w:val="nil"/>
        </w:pBdr>
        <w:tabs>
          <w:tab w:val="left" w:pos="3544"/>
        </w:tabs>
        <w:autoSpaceDE/>
        <w:autoSpaceDN/>
        <w:ind w:left="284"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i/>
          <w:sz w:val="20"/>
          <w:szCs w:val="20"/>
          <w:u w:color="000000"/>
          <w:bdr w:val="nil"/>
          <w:lang w:eastAsia="es-MX"/>
          <w14:textOutline w14:w="0" w14:cap="flat" w14:cmpd="sng" w14:algn="ctr">
            <w14:noFill/>
            <w14:prstDash w14:val="solid"/>
            <w14:bevel/>
          </w14:textOutline>
        </w:rPr>
        <w:t xml:space="preserve">“Artículo 5.- Son atribuciones del Ayuntamiento: III.- Aprobar la </w:t>
      </w:r>
      <w:r w:rsidRPr="00594AB1">
        <w:rPr>
          <w:rFonts w:ascii="Arial" w:eastAsia="Arial Unicode MS" w:hAnsi="Arial" w:cs="Arial"/>
          <w:b/>
          <w:i/>
          <w:sz w:val="20"/>
          <w:szCs w:val="20"/>
          <w:u w:color="000000"/>
          <w:bdr w:val="nil"/>
          <w:lang w:eastAsia="es-MX"/>
          <w14:textOutline w14:w="0" w14:cap="flat" w14:cmpd="sng" w14:algn="ctr">
            <w14:noFill/>
            <w14:prstDash w14:val="solid"/>
            <w14:bevel/>
          </w14:textOutline>
        </w:rPr>
        <w:t>cancelación</w:t>
      </w:r>
      <w:r w:rsidRPr="00594AB1">
        <w:rPr>
          <w:rFonts w:ascii="Arial" w:eastAsia="Arial Unicode MS" w:hAnsi="Arial" w:cs="Arial"/>
          <w:i/>
          <w:sz w:val="20"/>
          <w:szCs w:val="20"/>
          <w:u w:color="000000"/>
          <w:bdr w:val="nil"/>
          <w:lang w:eastAsia="es-MX"/>
          <w14:textOutline w14:w="0" w14:cap="flat" w14:cmpd="sng" w14:algn="ctr">
            <w14:noFill/>
            <w14:prstDash w14:val="solid"/>
            <w14:bevel/>
          </w14:textOutline>
        </w:rPr>
        <w:t xml:space="preserve"> y traspaso de licencias y permisos, así como cambios de domicilio, reclasificación y ampliación de giro para establecimientos comerciales clasificados como de Control Especial; de acuerdo al catálogo de giros</w:t>
      </w:r>
    </w:p>
    <w:p w14:paraId="587F014F" w14:textId="77777777" w:rsidR="00CD2B95" w:rsidRPr="00594AB1" w:rsidRDefault="00CD2B95" w:rsidP="00CD2B95">
      <w:pPr>
        <w:widowControl/>
        <w:pBdr>
          <w:top w:val="nil"/>
          <w:left w:val="nil"/>
          <w:bottom w:val="nil"/>
          <w:right w:val="nil"/>
          <w:between w:val="nil"/>
          <w:bar w:val="nil"/>
        </w:pBdr>
        <w:tabs>
          <w:tab w:val="left" w:pos="3544"/>
        </w:tabs>
        <w:autoSpaceDE/>
        <w:autoSpaceDN/>
        <w:ind w:left="284"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p>
    <w:p w14:paraId="1B621BED" w14:textId="77777777" w:rsidR="00CD2B95" w:rsidRPr="00594AB1" w:rsidRDefault="00CD2B95" w:rsidP="00CD2B95">
      <w:pPr>
        <w:widowControl/>
        <w:pBdr>
          <w:top w:val="nil"/>
          <w:left w:val="nil"/>
          <w:bottom w:val="nil"/>
          <w:right w:val="nil"/>
          <w:between w:val="nil"/>
          <w:bar w:val="nil"/>
        </w:pBdr>
        <w:tabs>
          <w:tab w:val="left" w:pos="3544"/>
        </w:tabs>
        <w:autoSpaceDE/>
        <w:autoSpaceDN/>
        <w:ind w:left="284" w:right="55"/>
        <w:jc w:val="both"/>
        <w:rPr>
          <w:rFonts w:ascii="Arial" w:eastAsia="Arial Unicode MS" w:hAnsi="Arial" w:cs="Arial"/>
          <w:i/>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i/>
          <w:color w:val="000000"/>
          <w:sz w:val="20"/>
          <w:szCs w:val="20"/>
          <w:u w:color="000000"/>
          <w:bdr w:val="nil"/>
          <w:lang w:eastAsia="es-MX"/>
          <w14:textOutline w14:w="0" w14:cap="flat" w14:cmpd="sng" w14:algn="ctr">
            <w14:noFill/>
            <w14:prstDash w14:val="solid"/>
            <w14:bevel/>
          </w14:textOutline>
        </w:rPr>
        <w:t>Artículo 13.- La Unidad depende jerárquicamente de la Secretaría de Desarrollo Económico y será la instancia responsable de</w:t>
      </w:r>
      <w:r w:rsidRPr="00594AB1">
        <w:rPr>
          <w:rFonts w:ascii="Arial" w:eastAsia="Arial Unicode MS" w:hAnsi="Arial" w:cs="Arial"/>
          <w:i/>
          <w:color w:val="000000"/>
          <w:sz w:val="20"/>
          <w:szCs w:val="20"/>
          <w:u w:color="000000"/>
          <w:bdr w:val="nil"/>
          <w:lang w:val="es-ES_tradnl" w:eastAsia="es-MX"/>
          <w14:textOutline w14:w="0" w14:cap="flat" w14:cmpd="sng" w14:algn="ctr">
            <w14:noFill/>
            <w14:prstDash w14:val="solid"/>
            <w14:bevel/>
          </w14:textOutline>
        </w:rPr>
        <w:t xml:space="preserve"> asesorar y apoyar a las personas interesadas respecto al procedimiento de apertura y funcionamiento de los establecimientos comerciales, así como enviar a la Comisión para su estudio y dictamen correspondiente, lo relativo a las solicitudes de altas, permisos, licencias y demás relacionadas con el funcionamiento de los establecimientos comerciales de control normal alto riesgo y control especial”</w:t>
      </w:r>
    </w:p>
    <w:p w14:paraId="1DD61FFA" w14:textId="77777777" w:rsidR="00CD2B95" w:rsidRPr="00594AB1" w:rsidRDefault="00CD2B95" w:rsidP="00CD2B95">
      <w:pPr>
        <w:widowControl/>
        <w:pBdr>
          <w:top w:val="nil"/>
          <w:left w:val="nil"/>
          <w:bottom w:val="nil"/>
          <w:right w:val="nil"/>
          <w:between w:val="nil"/>
          <w:bar w:val="nil"/>
        </w:pBdr>
        <w:autoSpaceDE/>
        <w:autoSpaceDN/>
        <w:ind w:left="284" w:right="616"/>
        <w:jc w:val="both"/>
        <w:rPr>
          <w:rFonts w:ascii="Arial" w:eastAsia="Arial Unicode MS" w:hAnsi="Arial" w:cs="Arial"/>
          <w:i/>
          <w:color w:val="000000"/>
          <w:sz w:val="20"/>
          <w:szCs w:val="20"/>
          <w:u w:color="000000"/>
          <w:bdr w:val="nil"/>
          <w:lang w:val="es-ES_tradnl" w:eastAsia="es-MX"/>
          <w14:textOutline w14:w="0" w14:cap="flat" w14:cmpd="sng" w14:algn="ctr">
            <w14:noFill/>
            <w14:prstDash w14:val="solid"/>
            <w14:bevel/>
          </w14:textOutline>
        </w:rPr>
      </w:pPr>
    </w:p>
    <w:p w14:paraId="3A957B3C"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Del estudio integral de los artículos antes señalados se desprende que la Comisión de Desarrollo Económico y Mejora Regulatoria tiene atribuciones para conocer de solicitudes de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cancelación de licencias</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w:t>
      </w:r>
    </w:p>
    <w:p w14:paraId="13A5763B"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4DB56935" w14:textId="0ED486DC"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Respecto a la solicitud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GEORGINA MORALES LÓPEZ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que consiste en la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CANCELACIÓN DE LICENCIA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del establecimiento sin denominación con giro comercial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2C3998"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2C3998"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es decir, que es un trámite relacionado con un establecimiento clasificado como de control especial, de conformidad con el Catálogo de Giros Comerciales, Industriales y de Servicios del Municipio de Oaxaca de Juárez.</w:t>
      </w:r>
    </w:p>
    <w:p w14:paraId="439203CD"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53A89861"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Consecuentemente se requiere que esta Comisión de Desarrollo Económico y Mejora Regulatoria determine la procedencia de su petición y emita el dictamen correspondiente, previo análisis y revisión de los requisitos establecidos en el Reglamento de Establecimientos Comerciales, Industriales y de Servicios del Municipio de Oaxaca de Juárez.</w:t>
      </w:r>
    </w:p>
    <w:p w14:paraId="05EA90F7"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12C81166"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TERCERO.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El expediente en estudio consta de </w:t>
      </w:r>
      <w:proofErr w:type="gramStart"/>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las siguientes documentales</w:t>
      </w:r>
      <w:proofErr w:type="gramEnd"/>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w:t>
      </w:r>
    </w:p>
    <w:p w14:paraId="20503C57"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4127979E" w14:textId="77777777" w:rsidR="00CD2B95" w:rsidRPr="00594AB1" w:rsidRDefault="00CD2B95" w:rsidP="00CD2B95">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Oficio de fecha diecisiete de octubre de dos mil veinticuatro, recibido en esa misma fecha en la Unidad de Trámites Empresariales, suscrito por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GEORGINA MORALES LÓPEZ</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por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lastRenderedPageBreak/>
        <w:t xml:space="preserve">medio del cual solicita la cancelación de la licencia del establecimiento comercial 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“YINA”</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en la foja 6 del expediente. </w:t>
      </w:r>
    </w:p>
    <w:p w14:paraId="26F06337" w14:textId="77777777" w:rsidR="00CD2B95" w:rsidRPr="00594AB1" w:rsidRDefault="00CD2B95" w:rsidP="00CD2B95">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6F1AEE26" w14:textId="77777777" w:rsidR="00CD2B95" w:rsidRPr="00594AB1" w:rsidRDefault="00CD2B95" w:rsidP="00CD2B95">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Identificación Oficial con fotografía.</w:t>
      </w:r>
    </w:p>
    <w:p w14:paraId="772F1858" w14:textId="77777777" w:rsidR="00CD2B95" w:rsidRPr="00594AB1" w:rsidRDefault="00CD2B95" w:rsidP="00CD2B95">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acredita mediante la credencial para votar con fotografía expedida por Instituto Nacional Electoral a favor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GEORGINA MORALES LÓPEZ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5 del expediente. </w:t>
      </w:r>
    </w:p>
    <w:p w14:paraId="64C5E193" w14:textId="77777777" w:rsidR="00CD2B95" w:rsidRPr="00594AB1" w:rsidRDefault="00CD2B95" w:rsidP="00CD2B95">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66BBD1D" w14:textId="09362900" w:rsidR="00CD2B95" w:rsidRPr="00594AB1" w:rsidRDefault="00CD2B95" w:rsidP="00CD2B95">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Copia del comprobante fiscal digital de la cuenta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74342 </w:t>
      </w:r>
      <w:r w:rsidRPr="00594AB1">
        <w:rPr>
          <w:rFonts w:ascii="Arial" w:eastAsia="Arial Unicode MS" w:hAnsi="Arial" w:cs="Arial"/>
          <w:bCs/>
          <w:color w:val="000000"/>
          <w:sz w:val="20"/>
          <w:szCs w:val="20"/>
          <w:u w:color="000000"/>
          <w:bdr w:val="nil"/>
          <w:lang w:val="es-ES_tradnl" w:eastAsia="es-MX"/>
          <w14:textOutline w14:w="0" w14:cap="flat" w14:cmpd="sng" w14:algn="ctr">
            <w14:noFill/>
            <w14:prstDash w14:val="solid"/>
            <w14:bevel/>
          </w14:textOutline>
        </w:rPr>
        <w:t>y número de folio 2400354553</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emitido por la Tesorería Municipal de Oaxaca de Juárez de fecha quince de julio de dos mil veinticuatro, a favor del contribuyente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GEORGINA MORALES LÓPEZ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por concepto de pago de revalidación de licencia, correspondiente al ejercicio fiscal 2024, para una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2C3998"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2C3998"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con domicilio en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NARANJOS, NÚMERO EXTERIOR 119, COLONIA EUCALIPTOS, AGENCIA PUEBLO NUEVO, OAXACA DE JUÁREZ, OAXACA.</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Visible en la foja 4 del expediente. </w:t>
      </w:r>
    </w:p>
    <w:p w14:paraId="3E42CCEA"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23BBFC82" w14:textId="77777777" w:rsidR="00CD2B95" w:rsidRPr="00594AB1" w:rsidRDefault="00CD2B95" w:rsidP="00CD2B95">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Croquis de ubicación del lugar en donde se encontraba el establecimiento comercial. Visible en la foja 2 del expediente.</w:t>
      </w:r>
    </w:p>
    <w:p w14:paraId="7DD2D659"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1C760D58" w14:textId="1BA24730" w:rsidR="00CD2B95" w:rsidRPr="00594AB1" w:rsidRDefault="00CD2B95" w:rsidP="00CD2B95">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Constancia de no adeudo número 0151 de fecha diecisiete de octubre de dos mil veinticuatro, emitida por la Dirección de Ingresos del Honorable Ayuntamiento, a favor del establecimiento 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“YINA”</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con giro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91208C"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91208C"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visible en la foja 1 del expediente. </w:t>
      </w:r>
    </w:p>
    <w:p w14:paraId="77EAA9EE"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0085FBD0" w14:textId="1D9C9656"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Así mismo, en el expediente se agrega oficio número </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SDE</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DRAC</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/1213/2024</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emitido por la Dirección de Regulación de la Actividad Comercial, por medio del cual remite tarjeta informativa respecto a la inspección de un establecimiento comercial con giro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91208C"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O ABARROTES CON VENTA DE CERVEZA EN BOTELLA CERRADA</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con denominación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“YINA”</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a nombre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GEORGINA MORALES LÓPEZ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señalándose que es factible otorgar la baja del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establecimiento, como se explica en el reporte anexo. Visible en las fojas 10 a la 12 del expediente.</w:t>
      </w:r>
    </w:p>
    <w:p w14:paraId="2F1A00DA"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139F7E12"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Del estudio integral del expediente, se constata que: </w:t>
      </w:r>
    </w:p>
    <w:p w14:paraId="68B43378" w14:textId="77777777" w:rsidR="00CD2B95" w:rsidRPr="00594AB1" w:rsidRDefault="00CD2B95" w:rsidP="00CD2B95">
      <w:pPr>
        <w:widowControl/>
        <w:numPr>
          <w:ilvl w:val="0"/>
          <w:numId w:val="76"/>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El establecimiento comercial se encuentra al corriente de sus pagos fiscales y</w:t>
      </w:r>
    </w:p>
    <w:p w14:paraId="64276A41" w14:textId="77777777" w:rsidR="00CD2B95" w:rsidRPr="00594AB1" w:rsidRDefault="00CD2B95" w:rsidP="00CD2B95">
      <w:pPr>
        <w:widowControl/>
        <w:numPr>
          <w:ilvl w:val="0"/>
          <w:numId w:val="76"/>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El establecimiento comercial ya no se encuentra en funciones.</w:t>
      </w:r>
    </w:p>
    <w:p w14:paraId="57243819" w14:textId="77777777" w:rsidR="00CD2B95" w:rsidRPr="00594AB1" w:rsidRDefault="00CD2B95" w:rsidP="00CD2B95">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2388F3EC"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Por lo tanto, es procedente la solicitud de cancelación de licencia tramitada.</w:t>
      </w:r>
    </w:p>
    <w:p w14:paraId="58025A3B"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6D4C7DCB"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CUARTO.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Por lo anterior, esta Comisión de Desarrollo Económico y Mejora Regulatoria considera que la solicitud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GEORGINA MORALES LÓPEZ</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cumplió con los requisitos establecidos, como quedó asentado en los resultandos del cuerpo del presente, por lo que se emite el siguiente: </w:t>
      </w:r>
    </w:p>
    <w:p w14:paraId="2A82D852"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78B19A20"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072C3BF" w14:textId="77777777" w:rsidR="00CD2B95" w:rsidRPr="00594AB1" w:rsidRDefault="00CD2B95" w:rsidP="00CD2B95">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5DCC559E" w14:textId="77777777" w:rsidR="00CD2B95" w:rsidRPr="00594AB1" w:rsidRDefault="00CD2B95" w:rsidP="00CD2B95">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2FD896F" w14:textId="1DB50D8A"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PROCEDENTE</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autorizar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CANCELACIÓN DE LA LICENCIA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emitida a favor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GEORGINA MORALES LÓPEZ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comercial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2C3998"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 ABARROTES CON VENTA DE CERVEZA EN BOTELLA CERRADA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“YINA”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ubicado en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NARANJOS, NÚMERO EXTERIOR 119, COLONIA EUCALIPTOS, AGENCIA PUEBLO NUEVO, OAXACA DE JUÁREZ, OAXACA.</w:t>
      </w:r>
    </w:p>
    <w:p w14:paraId="538E248A" w14:textId="2DA85B15"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CANCELE</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la inscripción en el Padrón Fiscal Municipal,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GEORGINA MORALES LÓPEZ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para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un establecimiento con giro comercial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2C3998"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2C3998"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“YINA”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con domicilio ubicado en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NARANJOS, NÚMERO EXTERIOR 119, COLONIA EUCALIPTOS, AGENCIA PUEBLO NUEVO, OAXACA DE JUÁREZ, OAXACA.</w:t>
      </w:r>
    </w:p>
    <w:p w14:paraId="0F1CAB56"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9E5CD9E"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a sus atribuciones.</w:t>
      </w:r>
    </w:p>
    <w:p w14:paraId="600E1C42"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85F0578"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CUARTO.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Empresariales para el cumplimiento de los asuntos de su competencia.</w:t>
      </w:r>
    </w:p>
    <w:p w14:paraId="106178E1"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66710A1"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QUINTO.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3AF5AF81"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7E5AB87C" w14:textId="77777777" w:rsidR="00CD2B95" w:rsidRPr="00594AB1" w:rsidRDefault="00CD2B95" w:rsidP="00CD2B95">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4B5CED07" w14:textId="77777777" w:rsidR="00CD2B95" w:rsidRPr="00594AB1" w:rsidRDefault="00CD2B95" w:rsidP="00587355">
      <w:pPr>
        <w:jc w:val="both"/>
        <w:rPr>
          <w:rFonts w:ascii="Arial" w:eastAsia="Calibri" w:hAnsi="Arial" w:cs="Arial"/>
          <w:sz w:val="20"/>
          <w:szCs w:val="20"/>
          <w:lang w:val="es-ES"/>
        </w:rPr>
      </w:pPr>
    </w:p>
    <w:p w14:paraId="60D34CDF"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13728" behindDoc="0" locked="0" layoutInCell="1" allowOverlap="1" wp14:anchorId="2538F096" wp14:editId="147281B6">
            <wp:simplePos x="0" y="0"/>
            <wp:positionH relativeFrom="column">
              <wp:posOffset>0</wp:posOffset>
            </wp:positionH>
            <wp:positionV relativeFrom="paragraph">
              <wp:posOffset>1539875</wp:posOffset>
            </wp:positionV>
            <wp:extent cx="2735580" cy="265430"/>
            <wp:effectExtent l="0" t="0" r="7620" b="127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576B17F0" w14:textId="07E6E715" w:rsidR="00844AEE" w:rsidRPr="00594AB1" w:rsidRDefault="00844AEE" w:rsidP="005B6839">
      <w:pPr>
        <w:jc w:val="both"/>
        <w:rPr>
          <w:noProof/>
          <w:lang w:eastAsia="es-MX"/>
        </w:rPr>
      </w:pPr>
    </w:p>
    <w:p w14:paraId="4E6C422A"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A33192E" w14:textId="77777777" w:rsidR="00587355" w:rsidRPr="00594AB1" w:rsidRDefault="00587355" w:rsidP="00587355">
      <w:pPr>
        <w:jc w:val="both"/>
        <w:rPr>
          <w:rFonts w:ascii="Arial" w:eastAsia="Calibri" w:hAnsi="Arial" w:cs="Arial"/>
          <w:sz w:val="20"/>
          <w:szCs w:val="20"/>
        </w:rPr>
      </w:pPr>
    </w:p>
    <w:p w14:paraId="0559BDF9"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5ED9BF24" w14:textId="77777777" w:rsidR="00587355" w:rsidRPr="00594AB1" w:rsidRDefault="00587355" w:rsidP="00587355">
      <w:pPr>
        <w:jc w:val="both"/>
        <w:rPr>
          <w:rFonts w:ascii="Arial" w:eastAsia="Calibri" w:hAnsi="Arial" w:cs="Arial"/>
          <w:sz w:val="20"/>
          <w:szCs w:val="20"/>
        </w:rPr>
      </w:pPr>
    </w:p>
    <w:p w14:paraId="22229E59" w14:textId="77777777" w:rsidR="007818C6" w:rsidRPr="00594AB1" w:rsidRDefault="007818C6" w:rsidP="007818C6">
      <w:pPr>
        <w:pStyle w:val="Textoindependiente"/>
        <w:jc w:val="center"/>
        <w:outlineLvl w:val="0"/>
        <w:rPr>
          <w:rFonts w:ascii="Arial" w:hAnsi="Arial" w:cs="Arial"/>
          <w:b/>
        </w:rPr>
      </w:pPr>
      <w:r w:rsidRPr="00594AB1">
        <w:rPr>
          <w:rFonts w:ascii="Arial" w:hAnsi="Arial" w:cs="Arial"/>
          <w:b/>
        </w:rPr>
        <w:t>DICTAMEN</w:t>
      </w:r>
    </w:p>
    <w:p w14:paraId="25216F36" w14:textId="30DEDA47" w:rsidR="007818C6" w:rsidRPr="00594AB1" w:rsidRDefault="007818C6" w:rsidP="007818C6">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/426/2024</w:t>
      </w:r>
    </w:p>
    <w:p w14:paraId="1DF5758B" w14:textId="2EBB02A1" w:rsidR="00587355" w:rsidRPr="00594AB1" w:rsidRDefault="00587355" w:rsidP="002C3998">
      <w:pPr>
        <w:jc w:val="both"/>
        <w:rPr>
          <w:rFonts w:ascii="Arial" w:eastAsia="Calibri" w:hAnsi="Arial" w:cs="Arial"/>
          <w:sz w:val="20"/>
          <w:szCs w:val="20"/>
          <w:lang w:val="es-ES"/>
        </w:rPr>
      </w:pPr>
    </w:p>
    <w:p w14:paraId="39C2DA95" w14:textId="77777777" w:rsidR="002C3998" w:rsidRPr="00594AB1" w:rsidRDefault="002C3998" w:rsidP="002C3998">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03485628"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91DEFB6"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67, 68 y 93 fracción XI</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los artículos 4 fracción III;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5 fracción III; 100 y 102</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Reglamento de Establecimientos Comerciales, Industriales y de Servicios del Municipio de Oaxaca de Juárez.</w:t>
      </w:r>
    </w:p>
    <w:p w14:paraId="5C81CEEB"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
    <w:p w14:paraId="7AEBE7DF"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De conformidad con lo establecido en el Bando de Policía y Gobierno del Municipio de Oaxaca de Juárez, en su numeral 93 fracción XI, la Comisión de Desarrollo Económico y Mejora Regulatoria tendrá como su función: “</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472B571D"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64B9CC2C"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En ese mismo sentido los artículos 5 fracción III y 13 fracciones III y VI del Reglamento de Establecimientos Comerciales, Industriales y de Servicios del Municipio de Oaxaca de Juárez que establecen:   </w:t>
      </w:r>
    </w:p>
    <w:p w14:paraId="46DAAF9E"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p>
    <w:p w14:paraId="4E900EFF" w14:textId="77777777" w:rsidR="002C3998" w:rsidRPr="00594AB1" w:rsidRDefault="002C3998" w:rsidP="002C3998">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i/>
          <w:sz w:val="20"/>
          <w:szCs w:val="20"/>
          <w:u w:color="000000"/>
          <w:bdr w:val="nil"/>
          <w:lang w:eastAsia="es-MX"/>
          <w14:textOutline w14:w="0" w14:cap="flat" w14:cmpd="sng" w14:algn="ctr">
            <w14:noFill/>
            <w14:prstDash w14:val="solid"/>
            <w14:bevel/>
          </w14:textOutline>
        </w:rPr>
        <w:t xml:space="preserve">“Artículo 5.- Son atribuciones del Ayuntamiento: III.- Aprobar la </w:t>
      </w:r>
      <w:r w:rsidRPr="00594AB1">
        <w:rPr>
          <w:rFonts w:ascii="Arial" w:eastAsia="Arial Unicode MS" w:hAnsi="Arial" w:cs="Arial"/>
          <w:b/>
          <w:i/>
          <w:sz w:val="20"/>
          <w:szCs w:val="20"/>
          <w:u w:color="000000"/>
          <w:bdr w:val="nil"/>
          <w:lang w:eastAsia="es-MX"/>
          <w14:textOutline w14:w="0" w14:cap="flat" w14:cmpd="sng" w14:algn="ctr">
            <w14:noFill/>
            <w14:prstDash w14:val="solid"/>
            <w14:bevel/>
          </w14:textOutline>
        </w:rPr>
        <w:t>cancelación</w:t>
      </w:r>
      <w:r w:rsidRPr="00594AB1">
        <w:rPr>
          <w:rFonts w:ascii="Arial" w:eastAsia="Arial Unicode MS" w:hAnsi="Arial" w:cs="Arial"/>
          <w:i/>
          <w:sz w:val="20"/>
          <w:szCs w:val="20"/>
          <w:u w:color="000000"/>
          <w:bdr w:val="nil"/>
          <w:lang w:eastAsia="es-MX"/>
          <w14:textOutline w14:w="0" w14:cap="flat" w14:cmpd="sng" w14:algn="ctr">
            <w14:noFill/>
            <w14:prstDash w14:val="solid"/>
            <w14:bevel/>
          </w14:textOutline>
        </w:rPr>
        <w:t xml:space="preserve"> y traspaso de licencias y permisos, así como cambios de domicilio, reclasificación y ampliación de giro para establecimientos comerciales clasificados como de Control Especial; de acuerdo al catálogo de giros</w:t>
      </w:r>
    </w:p>
    <w:p w14:paraId="079C3B3C" w14:textId="77777777" w:rsidR="002C3998" w:rsidRPr="00594AB1" w:rsidRDefault="002C3998" w:rsidP="002C3998">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p>
    <w:p w14:paraId="0F99242C" w14:textId="77777777" w:rsidR="002C3998" w:rsidRPr="00594AB1" w:rsidRDefault="002C3998" w:rsidP="002C3998">
      <w:pPr>
        <w:widowControl/>
        <w:pBdr>
          <w:top w:val="nil"/>
          <w:left w:val="nil"/>
          <w:bottom w:val="nil"/>
          <w:right w:val="nil"/>
          <w:between w:val="nil"/>
          <w:bar w:val="nil"/>
        </w:pBdr>
        <w:autoSpaceDE/>
        <w:autoSpaceDN/>
        <w:ind w:left="284" w:right="55"/>
        <w:jc w:val="both"/>
        <w:rPr>
          <w:rFonts w:ascii="Arial" w:eastAsia="Arial Unicode MS" w:hAnsi="Arial" w:cs="Arial"/>
          <w:i/>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i/>
          <w:color w:val="000000"/>
          <w:sz w:val="20"/>
          <w:szCs w:val="20"/>
          <w:u w:color="000000"/>
          <w:bdr w:val="nil"/>
          <w:lang w:eastAsia="es-MX"/>
          <w14:textOutline w14:w="0" w14:cap="flat" w14:cmpd="sng" w14:algn="ctr">
            <w14:noFill/>
            <w14:prstDash w14:val="solid"/>
            <w14:bevel/>
          </w14:textOutline>
        </w:rPr>
        <w:t>Artículo 13.- La Unidad depende jerárquicamente de la Secretaría de Desarrollo Económico y será la instancia responsable de</w:t>
      </w:r>
      <w:r w:rsidRPr="00594AB1">
        <w:rPr>
          <w:rFonts w:ascii="Arial" w:eastAsia="Arial Unicode MS" w:hAnsi="Arial" w:cs="Arial"/>
          <w:i/>
          <w:color w:val="000000"/>
          <w:sz w:val="20"/>
          <w:szCs w:val="20"/>
          <w:u w:color="000000"/>
          <w:bdr w:val="nil"/>
          <w:lang w:val="es-ES_tradnl" w:eastAsia="es-MX"/>
          <w14:textOutline w14:w="0" w14:cap="flat" w14:cmpd="sng" w14:algn="ctr">
            <w14:noFill/>
            <w14:prstDash w14:val="solid"/>
            <w14:bevel/>
          </w14:textOutline>
        </w:rPr>
        <w:t xml:space="preserve"> asesorar y apoyar a las personas interesadas respecto al procedimiento de apertura y funcionamiento de los establecimientos comerciales, así como enviar a la Comisión para su estudio y dictamen correspondiente, lo relativo a las solicitudes de altas, permisos, licencias y demás relacionadas con el funcionamiento de los establecimientos comerciales de control normal alto riesgo y control especial”</w:t>
      </w:r>
    </w:p>
    <w:p w14:paraId="010D6861" w14:textId="77777777" w:rsidR="002C3998" w:rsidRPr="00594AB1" w:rsidRDefault="002C3998" w:rsidP="002C3998">
      <w:pPr>
        <w:widowControl/>
        <w:pBdr>
          <w:top w:val="nil"/>
          <w:left w:val="nil"/>
          <w:bottom w:val="nil"/>
          <w:right w:val="nil"/>
          <w:between w:val="nil"/>
          <w:bar w:val="nil"/>
        </w:pBdr>
        <w:autoSpaceDE/>
        <w:autoSpaceDN/>
        <w:ind w:left="284" w:right="616"/>
        <w:jc w:val="both"/>
        <w:rPr>
          <w:rFonts w:ascii="Arial" w:eastAsia="Arial Unicode MS" w:hAnsi="Arial" w:cs="Arial"/>
          <w:i/>
          <w:color w:val="000000"/>
          <w:sz w:val="20"/>
          <w:szCs w:val="20"/>
          <w:u w:color="000000"/>
          <w:bdr w:val="nil"/>
          <w:lang w:val="es-ES_tradnl" w:eastAsia="es-MX"/>
          <w14:textOutline w14:w="0" w14:cap="flat" w14:cmpd="sng" w14:algn="ctr">
            <w14:noFill/>
            <w14:prstDash w14:val="solid"/>
            <w14:bevel/>
          </w14:textOutline>
        </w:rPr>
      </w:pPr>
    </w:p>
    <w:p w14:paraId="7A6A1425"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Del estudio integral de los artículos antes señalados se desprende que la Comisión de Desarrollo Económico y Mejora Regulatoria tiene atribuciones para conocer de solicitudes de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cancelación de licencias</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w:t>
      </w:r>
    </w:p>
    <w:p w14:paraId="5293D783"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0CBF9C94" w14:textId="21527DD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Respecto a la solicitud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C.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EPIGMENIO GARCÍA RAMÍREZ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que consiste en la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CANCELACIÓN DE LICENCIA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del establecimiento sin denominación con giro comercial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6D7B42"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6D7B42"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es decir, que es un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lastRenderedPageBreak/>
        <w:t>trámite relacionado con un establecimiento clasificado como de control especial, de conformidad con el Catálogo de Giros Comerciales, Industriales y de Servicios del Municipio de Oaxaca de Juárez.</w:t>
      </w:r>
    </w:p>
    <w:p w14:paraId="2DE68108"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7EF0CA46"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Consecuentemente se requiere que esta Comisión de Desarrollo Económico y Mejora Regulatoria determine la procedencia de su petición y emita el dictamen correspondiente, previo análisis y revisión de los requisitos establecidos en el Reglamento de Establecimientos Comerciales, Industriales y de Servicios del Municipio de Oaxaca de Juárez.</w:t>
      </w:r>
    </w:p>
    <w:p w14:paraId="768CCC5F"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12895CEA"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TERCERO.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El expediente en estudio consta de </w:t>
      </w:r>
      <w:proofErr w:type="gramStart"/>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las siguientes documentales</w:t>
      </w:r>
      <w:proofErr w:type="gramEnd"/>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w:t>
      </w:r>
    </w:p>
    <w:p w14:paraId="3ABE2EFC"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2D1D594F" w14:textId="7468506F" w:rsidR="002C3998" w:rsidRPr="00594AB1" w:rsidRDefault="002C3998" w:rsidP="002C3998">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Oficio de fecha catorce de junio de dos mil veinticuatro, recibido en esa misma fecha en la Unidad de Trámites Empresariales, suscrito por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C. EPIGMENIO GARCÍA RAMÍREZ</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por medio del cual solicita la cancelación de la licencia del establecimiento comercial 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6D7B42"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GETSEMANI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en la foja 6 del expediente. </w:t>
      </w:r>
    </w:p>
    <w:p w14:paraId="59F7E46B" w14:textId="77777777" w:rsidR="002C3998" w:rsidRPr="00594AB1" w:rsidRDefault="002C3998" w:rsidP="002C399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1602C9F8" w14:textId="77777777" w:rsidR="002C3998" w:rsidRPr="00594AB1" w:rsidRDefault="002C3998" w:rsidP="002C3998">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Identificación Oficial con fotografía.</w:t>
      </w:r>
    </w:p>
    <w:p w14:paraId="040AF48E" w14:textId="77777777" w:rsidR="002C3998" w:rsidRPr="00594AB1" w:rsidRDefault="002C3998" w:rsidP="002C399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acredita mediante la credencial para votar con fotografía expedida por Instituto Nacional Electoral a favor del C.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EPIGMENIO GARCÍA RAMÍREZ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5 del expediente. </w:t>
      </w:r>
    </w:p>
    <w:p w14:paraId="3354ADAC" w14:textId="77777777" w:rsidR="002C3998" w:rsidRPr="00594AB1" w:rsidRDefault="002C3998" w:rsidP="002C399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2978144" w14:textId="49906B1F" w:rsidR="002C3998" w:rsidRPr="00594AB1" w:rsidRDefault="002C3998" w:rsidP="002C3998">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Copia del comprobante fiscal digital de la cuenta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161166 </w:t>
      </w:r>
      <w:r w:rsidRPr="00594AB1">
        <w:rPr>
          <w:rFonts w:ascii="Arial" w:eastAsia="Arial Unicode MS" w:hAnsi="Arial" w:cs="Arial"/>
          <w:bCs/>
          <w:color w:val="000000"/>
          <w:sz w:val="20"/>
          <w:szCs w:val="20"/>
          <w:u w:color="000000"/>
          <w:bdr w:val="nil"/>
          <w:lang w:val="es-ES_tradnl" w:eastAsia="es-MX"/>
          <w14:textOutline w14:w="0" w14:cap="flat" w14:cmpd="sng" w14:algn="ctr">
            <w14:noFill/>
            <w14:prstDash w14:val="solid"/>
            <w14:bevel/>
          </w14:textOutline>
        </w:rPr>
        <w:t>y número de folio 2400327265</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emitido por la Tesorería Municipal de Oaxaca de Juárez de fecha veintinueve de febrero de dos mil veinticuatro, a favor del contribuyente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EPIGMENIO GARCÍA RAMÍREZ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por concepto de pago de revalidación de licencia, correspondiente al ejercicio fiscal 2024, para una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6D7B42"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6D7B42"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con domicilio en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ETLA, SIN NÚMERO, COLONIA SAN MARTIN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MEXICAPAM</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AGENCIA SAN MARTIN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MEXICAPAM</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OAXACA DE JUÁREZ, OAXACA.</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Visible en la foja 4 del expediente. </w:t>
      </w:r>
    </w:p>
    <w:p w14:paraId="1946E91E"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5069EE74" w14:textId="77777777" w:rsidR="002C3998" w:rsidRPr="00594AB1" w:rsidRDefault="002C3998" w:rsidP="002C3998">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Croquis de ubicación del lugar en donde se encontraba el establecimiento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comercial. Visible en la foja 2 del expediente.</w:t>
      </w:r>
    </w:p>
    <w:p w14:paraId="0AEDA7B8"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5A47ED92" w14:textId="3CFC154C" w:rsidR="002C3998" w:rsidRPr="00594AB1" w:rsidRDefault="002C3998" w:rsidP="002C3998">
      <w:pPr>
        <w:widowControl/>
        <w:numPr>
          <w:ilvl w:val="0"/>
          <w:numId w:val="75"/>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Constancia de no adeudo número 0115 de fecha dieciocho de junio de dos mil veinticuatro, emitida por la Dirección de Ingresos del Honorable Ayuntamiento, a favor del establecimiento 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GETSEMANI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con giro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006D7B42"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6D7B42"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 ABARROTES CON VENTA DE CERVEZA EN BOTELLA CERRADA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visible en la foja 1 del expediente. </w:t>
      </w:r>
    </w:p>
    <w:p w14:paraId="1471EEEE"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71E7E1B9" w14:textId="08FC73C1"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Así mismo, en el expediente se agrega oficio número </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SDE</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DRAC</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/1232/2024</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emitido por la Dirección de Regulación de la Actividad Comercial, por medio del cual remite tarjeta informativa respecto a la inspección de un establecimiento comercial con giro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6D7B42"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O ABARROTES CON VENTA DE CERVEZA EN BOTELLA CERRADA</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con denominación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MISCELANEA</w:t>
      </w:r>
      <w:proofErr w:type="spellEnd"/>
      <w:r w:rsidR="0091208C"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91208C"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GETSEMANI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a nombre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C.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EPIGMENIO GARCÍA RAMÍREZ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señalándose que es factible otorgar la baja del establecimiento, como se explica en el reporte anexo. Visible en las fojas 22 a la 24 del expediente.</w:t>
      </w:r>
    </w:p>
    <w:p w14:paraId="67CB5810"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7EFE4057"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Del estudio integral del expediente, se constata que: </w:t>
      </w:r>
    </w:p>
    <w:p w14:paraId="7AF74456" w14:textId="77777777" w:rsidR="002C3998" w:rsidRPr="00594AB1" w:rsidRDefault="002C3998" w:rsidP="002C3998">
      <w:pPr>
        <w:widowControl/>
        <w:numPr>
          <w:ilvl w:val="0"/>
          <w:numId w:val="76"/>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El establecimiento comercial se encuentra al corriente de sus pagos fiscales y</w:t>
      </w:r>
    </w:p>
    <w:p w14:paraId="7B058575" w14:textId="77777777" w:rsidR="002C3998" w:rsidRPr="00594AB1" w:rsidRDefault="002C3998" w:rsidP="002C3998">
      <w:pPr>
        <w:widowControl/>
        <w:numPr>
          <w:ilvl w:val="0"/>
          <w:numId w:val="76"/>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El establecimiento comercial ya no se encuentra en funciones.</w:t>
      </w:r>
    </w:p>
    <w:p w14:paraId="1DDDE134" w14:textId="77777777" w:rsidR="002C3998" w:rsidRPr="00594AB1" w:rsidRDefault="002C3998" w:rsidP="002C399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64153991"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Por lo tanto, es procedente la solicitud de cancelación de licencia tramitada.</w:t>
      </w:r>
    </w:p>
    <w:p w14:paraId="1D4E59ED"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p>
    <w:p w14:paraId="61DCA24D"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CUARTO. -</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Por lo anterior, esta Comisión de Desarrollo Económico y Mejora Regulatoria considera que la solicitud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C.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EPIGMENIO GARCÍA RAMÍREZ</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cumplió con los requisitos establecidos, como quedó asentado en los resultandos del cuerpo del presente, por lo que se emite el siguiente: </w:t>
      </w:r>
    </w:p>
    <w:p w14:paraId="684B4F91"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AEAAD47" w14:textId="77777777" w:rsidR="002C3998" w:rsidRPr="00594AB1" w:rsidRDefault="002C3998" w:rsidP="002C3998">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680630B7" w14:textId="77777777" w:rsidR="002C3998" w:rsidRPr="00594AB1" w:rsidRDefault="002C3998" w:rsidP="002C3998">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087D7F6" w14:textId="63E535EC"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PROCEDENTE</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autorizar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CANCELACIÓN DE LA LICENCIA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emitida a favor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del C. EPIGMENIO GARCÍA RAMÍREZ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comercial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6D7B42"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 ABARROTES CON VENTA DE CERVEZA EN BOTELLA CERRADA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lastRenderedPageBreak/>
        <w:t>“</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91208C"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GETSEMANI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ubicado en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ETLA, SIN NÚMERO, COLONIA SAN MARTIN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MEXICAPAM</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AGENCIA SAN MARTIN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MEXICAPAM</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OAXACA DE JUÁREZ, OAXACA.</w:t>
      </w:r>
    </w:p>
    <w:p w14:paraId="4CD157E8" w14:textId="77777777" w:rsidR="006D7B42" w:rsidRPr="00594AB1" w:rsidRDefault="006D7B42" w:rsidP="002C399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674DF66" w14:textId="1B89F4A3"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CANCELE</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la inscripción en el Padrón Fiscal Municipal, del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EPIGMENIO GARCÍA RAMÍREZ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para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un establecimiento con giro comercial de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MISCELANEA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91208C"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 ABARROTES CON VENTA DE CERVEZA EN BOTELLA CERRADA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MISCELANEA</w:t>
      </w:r>
      <w:proofErr w:type="spellEnd"/>
      <w:r w:rsidR="0091208C"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91208C"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GETSEMANI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con domicilio ubicado en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ETLA, SIN NÚMERO, COLONIA SAN MARTIN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MEXICAPAM</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AGENCIA SAN MARTIN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MEXICAPAM</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OAXACA DE JUÁREZ, OAXACA.</w:t>
      </w:r>
    </w:p>
    <w:p w14:paraId="4CAAF62A"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5B2863E"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a sus atribuciones.</w:t>
      </w:r>
    </w:p>
    <w:p w14:paraId="3CD4E253"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DFB4FE9"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CUARTO.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3D357B9B"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7D3BA9B"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QUINTO.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20AAA939"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4E2AAC2C" w14:textId="77777777" w:rsidR="002C3998" w:rsidRPr="00594AB1" w:rsidRDefault="002C3998" w:rsidP="002C399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561C043A" w14:textId="77777777" w:rsidR="002C3998" w:rsidRPr="00594AB1" w:rsidRDefault="002C3998" w:rsidP="002C3998">
      <w:pPr>
        <w:widowControl/>
        <w:pBdr>
          <w:top w:val="nil"/>
          <w:left w:val="nil"/>
          <w:bottom w:val="nil"/>
          <w:right w:val="nil"/>
          <w:between w:val="nil"/>
          <w:bar w:val="nil"/>
        </w:pBdr>
        <w:autoSpaceDE/>
        <w:autoSpaceDN/>
        <w:spacing w:line="276" w:lineRule="auto"/>
        <w:jc w:val="both"/>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p>
    <w:p w14:paraId="6CAB157C"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15776" behindDoc="0" locked="0" layoutInCell="1" allowOverlap="1" wp14:anchorId="7A641487" wp14:editId="6C748131">
            <wp:simplePos x="0" y="0"/>
            <wp:positionH relativeFrom="column">
              <wp:posOffset>0</wp:posOffset>
            </wp:positionH>
            <wp:positionV relativeFrom="paragraph">
              <wp:posOffset>1539875</wp:posOffset>
            </wp:positionV>
            <wp:extent cx="2735580" cy="265430"/>
            <wp:effectExtent l="0" t="0" r="7620" b="127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403BBA70" w14:textId="4C8D2245" w:rsidR="00587355" w:rsidRPr="00594AB1" w:rsidRDefault="00587355" w:rsidP="005B6839">
      <w:pPr>
        <w:jc w:val="both"/>
        <w:rPr>
          <w:noProof/>
          <w:lang w:eastAsia="es-MX"/>
        </w:rPr>
      </w:pPr>
    </w:p>
    <w:p w14:paraId="79DD71D4"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F64B898" w14:textId="77777777" w:rsidR="00587355" w:rsidRPr="00594AB1" w:rsidRDefault="00587355" w:rsidP="00587355">
      <w:pPr>
        <w:jc w:val="both"/>
        <w:rPr>
          <w:rFonts w:ascii="Arial" w:eastAsia="Calibri" w:hAnsi="Arial" w:cs="Arial"/>
          <w:sz w:val="20"/>
          <w:szCs w:val="20"/>
        </w:rPr>
      </w:pPr>
    </w:p>
    <w:p w14:paraId="160A6C53"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w:t>
      </w:r>
      <w:r w:rsidRPr="00594AB1">
        <w:rPr>
          <w:rFonts w:ascii="Arial" w:eastAsia="Calibri" w:hAnsi="Arial" w:cs="Arial"/>
          <w:sz w:val="20"/>
          <w:szCs w:val="20"/>
        </w:rPr>
        <w:t xml:space="preserve">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28EA5C1C" w14:textId="77777777" w:rsidR="00587355" w:rsidRPr="00594AB1" w:rsidRDefault="00587355" w:rsidP="00587355">
      <w:pPr>
        <w:jc w:val="both"/>
        <w:rPr>
          <w:rFonts w:ascii="Arial" w:eastAsia="Calibri" w:hAnsi="Arial" w:cs="Arial"/>
          <w:sz w:val="20"/>
          <w:szCs w:val="20"/>
        </w:rPr>
      </w:pPr>
    </w:p>
    <w:p w14:paraId="7068A105" w14:textId="77777777" w:rsidR="007818C6" w:rsidRPr="00594AB1" w:rsidRDefault="007818C6" w:rsidP="007818C6">
      <w:pPr>
        <w:pStyle w:val="Textoindependiente"/>
        <w:jc w:val="center"/>
        <w:outlineLvl w:val="0"/>
        <w:rPr>
          <w:rFonts w:ascii="Arial" w:hAnsi="Arial" w:cs="Arial"/>
          <w:b/>
        </w:rPr>
      </w:pPr>
      <w:r w:rsidRPr="00594AB1">
        <w:rPr>
          <w:rFonts w:ascii="Arial" w:hAnsi="Arial" w:cs="Arial"/>
          <w:b/>
        </w:rPr>
        <w:t>DICTAMEN</w:t>
      </w:r>
    </w:p>
    <w:p w14:paraId="78F624BD" w14:textId="1D0B4952" w:rsidR="007818C6" w:rsidRPr="00594AB1" w:rsidRDefault="007818C6" w:rsidP="007818C6">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/438/2024</w:t>
      </w:r>
    </w:p>
    <w:p w14:paraId="7B203A96" w14:textId="77777777" w:rsidR="008C7DB9" w:rsidRPr="00594AB1" w:rsidRDefault="008C7DB9" w:rsidP="008C7DB9">
      <w:pPr>
        <w:widowControl/>
        <w:pBdr>
          <w:top w:val="nil"/>
          <w:left w:val="nil"/>
          <w:bottom w:val="nil"/>
          <w:right w:val="nil"/>
          <w:between w:val="nil"/>
          <w:bar w:val="nil"/>
        </w:pBdr>
        <w:autoSpaceDE/>
        <w:autoSpaceDN/>
        <w:spacing w:line="276" w:lineRule="auto"/>
        <w:jc w:val="center"/>
        <w:rPr>
          <w:rFonts w:ascii="Arial" w:eastAsia="Arial Unicode MS" w:hAnsi="Arial" w:cs="Arial"/>
          <w:color w:val="000000"/>
          <w:sz w:val="18"/>
          <w:szCs w:val="19"/>
          <w:u w:color="000000"/>
          <w:bdr w:val="nil"/>
          <w:lang w:eastAsia="es-MX"/>
        </w:rPr>
      </w:pPr>
      <w:r w:rsidRPr="00594AB1">
        <w:rPr>
          <w:rFonts w:ascii="Arial" w:eastAsia="Arial Unicode MS" w:hAnsi="Arial" w:cs="Arial"/>
          <w:b/>
          <w:bCs/>
          <w:color w:val="000000"/>
          <w:sz w:val="18"/>
          <w:szCs w:val="19"/>
          <w:u w:color="000000"/>
          <w:bdr w:val="nil"/>
          <w:lang w:eastAsia="es-MX"/>
        </w:rPr>
        <w:t>C O N S I D E R A N D O</w:t>
      </w:r>
    </w:p>
    <w:p w14:paraId="1E7476D1" w14:textId="77777777" w:rsidR="008C7DB9" w:rsidRPr="00594AB1" w:rsidRDefault="008C7DB9" w:rsidP="008C7DB9">
      <w:pPr>
        <w:widowControl/>
        <w:pBdr>
          <w:top w:val="nil"/>
          <w:left w:val="nil"/>
          <w:bottom w:val="nil"/>
          <w:right w:val="nil"/>
          <w:between w:val="nil"/>
          <w:bar w:val="nil"/>
        </w:pBdr>
        <w:autoSpaceDE/>
        <w:autoSpaceDN/>
        <w:spacing w:line="276" w:lineRule="auto"/>
        <w:jc w:val="both"/>
        <w:rPr>
          <w:rFonts w:ascii="Arial" w:eastAsia="Arial Unicode MS" w:hAnsi="Arial" w:cs="Arial"/>
          <w:b/>
          <w:bCs/>
          <w:color w:val="000000"/>
          <w:sz w:val="18"/>
          <w:szCs w:val="19"/>
          <w:u w:color="000000"/>
          <w:bdr w:val="nil"/>
          <w:lang w:eastAsia="es-MX"/>
        </w:rPr>
      </w:pPr>
    </w:p>
    <w:p w14:paraId="74FF002C"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PRIMERO.- </w:t>
      </w:r>
      <w:r w:rsidRPr="00594AB1">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 67, 68 y 93 fracción XI</w:t>
      </w:r>
      <w:r w:rsidRPr="00594AB1">
        <w:rPr>
          <w:rFonts w:ascii="Arial" w:eastAsia="Arial Unicode MS" w:hAnsi="Arial" w:cs="Arial"/>
          <w:color w:val="4472C4"/>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75B6866D"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64FF9E8"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SEGUNDO. - </w:t>
      </w:r>
      <w:r w:rsidRPr="00594AB1">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7533324A"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81D2835"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iCs/>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w:t>
      </w:r>
      <w:r w:rsidRPr="00594AB1">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19C65AD"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07F57152" w14:textId="3009FBFB"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594AB1">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0A149DA2"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6E091799"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6DDB4D5A"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p>
    <w:p w14:paraId="113370CE"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lastRenderedPageBreak/>
        <w:t>Una vez emitido el dictamen correspondiente, será turnado a la Secretaría Municipal para que por su conducto sea turnado al Cabildo para su aprobación.</w:t>
      </w:r>
    </w:p>
    <w:p w14:paraId="7D7B5318"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7F2FABC3"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p>
    <w:p w14:paraId="62DD5558" w14:textId="77777777" w:rsidR="008C7DB9" w:rsidRPr="00594AB1" w:rsidRDefault="008C7DB9" w:rsidP="008C7DB9">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601FF466"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44EFC851" w14:textId="33B75B02"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sz w:val="20"/>
          <w:szCs w:val="20"/>
          <w:u w:color="000000"/>
          <w:bdr w:val="nil"/>
          <w:lang w:eastAsia="es-MX"/>
        </w:rPr>
        <w:t>En virtud que l</w:t>
      </w:r>
      <w:r w:rsidRPr="00594AB1">
        <w:rPr>
          <w:rFonts w:ascii="Arial" w:eastAsia="Arial Unicode MS" w:hAnsi="Arial" w:cs="Arial"/>
          <w:color w:val="000000"/>
          <w:sz w:val="20"/>
          <w:szCs w:val="20"/>
          <w:u w:color="000000"/>
          <w:bdr w:val="nil"/>
          <w:lang w:eastAsia="es-MX"/>
        </w:rPr>
        <w:t xml:space="preserve">a solicitud del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00094F56" w:rsidRPr="00594AB1">
        <w:rPr>
          <w:rFonts w:ascii="Arial" w:eastAsia="Arial Unicode MS" w:hAnsi="Arial" w:cs="Arial"/>
          <w:b/>
          <w:bCs/>
          <w:color w:val="000000"/>
          <w:sz w:val="20"/>
          <w:szCs w:val="20"/>
          <w:u w:color="000000"/>
          <w:bdr w:val="nil"/>
          <w:lang w:eastAsia="es-MX"/>
        </w:rPr>
        <w:t xml:space="preserve"> </w:t>
      </w:r>
      <w:r w:rsidR="00094F56"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RIVERA</w:t>
      </w:r>
      <w:r w:rsidRPr="00594AB1">
        <w:rPr>
          <w:rFonts w:ascii="Arial" w:eastAsia="Arial Unicode MS" w:hAnsi="Arial" w:cs="Arial"/>
          <w:color w:val="000000"/>
          <w:sz w:val="20"/>
          <w:szCs w:val="20"/>
          <w:u w:color="000000"/>
          <w:bdr w:val="nil"/>
          <w:lang w:eastAsia="es-MX"/>
        </w:rPr>
        <w:t xml:space="preserve">, consistente en tramitar la licencia para un establecimiento comercial con giro comercial de </w:t>
      </w:r>
      <w:r w:rsidRPr="00594AB1">
        <w:rPr>
          <w:rFonts w:ascii="Arial" w:eastAsia="Arial Unicode MS" w:hAnsi="Arial" w:cs="Arial"/>
          <w:b/>
          <w:color w:val="000000"/>
          <w:sz w:val="20"/>
          <w:szCs w:val="20"/>
          <w:u w:color="000000"/>
          <w:bdr w:val="nil"/>
          <w:lang w:eastAsia="es-MX"/>
        </w:rPr>
        <w:t>RESTAURANTE CON VENTA DE CERVEZA, VINOS Y LICORES SOLO CON ALIMENTOS</w:t>
      </w:r>
      <w:r w:rsidRPr="00594AB1">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DE4AE68"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903A39A"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TERCERO. - </w:t>
      </w:r>
      <w:r w:rsidRPr="00594AB1">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6BA7F9EC"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62BCEAB" w14:textId="77777777"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Se da cumplimiento con el formato único, recibida en la Unidad de Trámites Empresariales con fecha siete de mayo de dos mil veinticuatro, encontrándose visible en la foja 41 del expediente en estudio.</w:t>
      </w:r>
    </w:p>
    <w:p w14:paraId="79A43A61"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2C608749" w14:textId="312BD8B2"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La</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solicitante</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exhibe</w:t>
      </w:r>
      <w:r w:rsidRPr="00594AB1">
        <w:rPr>
          <w:rFonts w:ascii="Arial" w:eastAsia="Arial Unicode MS" w:hAnsi="Arial" w:cs="Arial"/>
          <w:b/>
          <w:color w:val="000000"/>
          <w:sz w:val="20"/>
          <w:szCs w:val="20"/>
          <w:u w:color="000000"/>
          <w:bdr w:val="nil"/>
          <w:lang w:eastAsia="es-MX"/>
        </w:rPr>
        <w:t xml:space="preserve"> identificación oficial con fotografía </w:t>
      </w:r>
      <w:r w:rsidRPr="00594AB1">
        <w:rPr>
          <w:rFonts w:ascii="Arial" w:eastAsia="Arial Unicode MS" w:hAnsi="Arial" w:cs="Arial"/>
          <w:color w:val="000000"/>
          <w:sz w:val="20"/>
          <w:szCs w:val="20"/>
          <w:u w:color="000000"/>
          <w:bdr w:val="nil"/>
          <w:lang w:eastAsia="es-MX"/>
        </w:rPr>
        <w:t xml:space="preserve">que consiste </w:t>
      </w:r>
      <w:bookmarkStart w:id="1" w:name="_Hlk175921109"/>
      <w:r w:rsidRPr="00594AB1">
        <w:rPr>
          <w:rFonts w:ascii="Arial" w:eastAsia="Arial Unicode MS" w:hAnsi="Arial" w:cs="Arial"/>
          <w:color w:val="000000"/>
          <w:sz w:val="20"/>
          <w:szCs w:val="20"/>
          <w:u w:color="000000"/>
          <w:bdr w:val="nil"/>
          <w:lang w:eastAsia="es-MX"/>
        </w:rPr>
        <w:t xml:space="preserve">credencial para votar con fotografía expedida por el Instituto Nacional Electoral </w:t>
      </w:r>
      <w:bookmarkEnd w:id="1"/>
      <w:r w:rsidRPr="00594AB1">
        <w:rPr>
          <w:rFonts w:ascii="Arial" w:eastAsia="Arial Unicode MS" w:hAnsi="Arial" w:cs="Arial"/>
          <w:color w:val="000000"/>
          <w:sz w:val="20"/>
          <w:szCs w:val="20"/>
          <w:u w:color="000000"/>
          <w:bdr w:val="nil"/>
          <w:lang w:eastAsia="es-MX"/>
        </w:rPr>
        <w:t xml:space="preserve">a favor del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Pr="00594AB1">
        <w:rPr>
          <w:rFonts w:ascii="Arial" w:eastAsia="Arial Unicode MS" w:hAnsi="Arial" w:cs="Arial"/>
          <w:b/>
          <w:bCs/>
          <w:color w:val="000000"/>
          <w:sz w:val="20"/>
          <w:szCs w:val="20"/>
          <w:u w:color="000000"/>
          <w:bdr w:val="nil"/>
          <w:lang w:eastAsia="es-MX"/>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rPr>
        <w:t>RIVERA</w:t>
      </w:r>
      <w:r w:rsidRPr="00594AB1">
        <w:rPr>
          <w:rFonts w:ascii="Arial" w:eastAsia="Arial Unicode MS" w:hAnsi="Arial" w:cs="Arial"/>
          <w:color w:val="000000"/>
          <w:sz w:val="20"/>
          <w:szCs w:val="20"/>
          <w:u w:color="000000"/>
          <w:bdr w:val="nil"/>
          <w:lang w:eastAsia="es-MX"/>
        </w:rPr>
        <w:t>, visible en la foja 40 del expediente.</w:t>
      </w:r>
    </w:p>
    <w:p w14:paraId="0E32D2AA"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4EC880C0"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Documental con la que se acredita la personalidad jurídica del solicitante.</w:t>
      </w:r>
    </w:p>
    <w:p w14:paraId="7D001A0A"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7F3FF1A" w14:textId="418DEBFA"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El solicitante exhibe Acta número cuatro mil trescientos ochenta y tres, volumen </w:t>
      </w:r>
      <w:r w:rsidRPr="00594AB1">
        <w:rPr>
          <w:rFonts w:ascii="Arial" w:eastAsia="Arial Unicode MS" w:hAnsi="Arial" w:cs="Arial"/>
          <w:color w:val="000000"/>
          <w:sz w:val="20"/>
          <w:szCs w:val="20"/>
          <w:u w:color="000000"/>
          <w:bdr w:val="nil"/>
          <w:lang w:eastAsia="es-MX"/>
        </w:rPr>
        <w:t xml:space="preserve">número sesenta y nueve de fecha once de agosto de mil </w:t>
      </w:r>
      <w:proofErr w:type="spellStart"/>
      <w:r w:rsidRPr="00594AB1">
        <w:rPr>
          <w:rFonts w:ascii="Arial" w:eastAsia="Arial Unicode MS" w:hAnsi="Arial" w:cs="Arial"/>
          <w:color w:val="000000"/>
          <w:sz w:val="20"/>
          <w:szCs w:val="20"/>
          <w:u w:color="000000"/>
          <w:bdr w:val="nil"/>
          <w:lang w:eastAsia="es-MX"/>
        </w:rPr>
        <w:t>novecitnos</w:t>
      </w:r>
      <w:proofErr w:type="spellEnd"/>
      <w:r w:rsidRPr="00594AB1">
        <w:rPr>
          <w:rFonts w:ascii="Arial" w:eastAsia="Arial Unicode MS" w:hAnsi="Arial" w:cs="Arial"/>
          <w:color w:val="000000"/>
          <w:sz w:val="20"/>
          <w:szCs w:val="20"/>
          <w:u w:color="000000"/>
          <w:bdr w:val="nil"/>
          <w:lang w:eastAsia="es-MX"/>
        </w:rPr>
        <w:t xml:space="preserve"> </w:t>
      </w:r>
      <w:r w:rsidR="00094F56"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color w:val="000000"/>
          <w:sz w:val="20"/>
          <w:szCs w:val="20"/>
          <w:u w:color="000000"/>
          <w:bdr w:val="nil"/>
          <w:lang w:eastAsia="es-MX"/>
        </w:rPr>
        <w:t xml:space="preserve">ochenta y nueve, ante la fe del Licenciado Guillermo Vera gallegos, Notario Público número treinta y uno con ejercicio en la Ciudad de Oaxaca de Juárez, Oaxaca; en la que se hace constar que la </w:t>
      </w:r>
      <w:r w:rsidRPr="00594AB1">
        <w:rPr>
          <w:rFonts w:ascii="Arial" w:eastAsia="Arial Unicode MS" w:hAnsi="Arial" w:cs="Arial"/>
          <w:b/>
          <w:color w:val="000000"/>
          <w:sz w:val="20"/>
          <w:szCs w:val="20"/>
          <w:u w:color="000000"/>
          <w:bdr w:val="nil"/>
          <w:lang w:eastAsia="es-MX"/>
        </w:rPr>
        <w:t xml:space="preserve">C. Victoria Rivera Viuda de </w:t>
      </w:r>
      <w:proofErr w:type="spellStart"/>
      <w:r w:rsidRPr="00594AB1">
        <w:rPr>
          <w:rFonts w:ascii="Arial" w:eastAsia="Arial Unicode MS" w:hAnsi="Arial" w:cs="Arial"/>
          <w:b/>
          <w:color w:val="000000"/>
          <w:sz w:val="20"/>
          <w:szCs w:val="20"/>
          <w:u w:color="000000"/>
          <w:bdr w:val="nil"/>
          <w:lang w:eastAsia="es-MX"/>
        </w:rPr>
        <w:t>Angeles</w:t>
      </w:r>
      <w:proofErr w:type="spellEnd"/>
      <w:r w:rsidR="00094F56" w:rsidRPr="00594AB1">
        <w:rPr>
          <w:rFonts w:ascii="Arial" w:eastAsia="Arial Unicode MS" w:hAnsi="Arial" w:cs="Arial"/>
          <w:b/>
          <w:color w:val="000000"/>
          <w:sz w:val="20"/>
          <w:szCs w:val="20"/>
          <w:u w:color="000000"/>
          <w:bdr w:val="nil"/>
          <w:lang w:eastAsia="es-MX"/>
        </w:rPr>
        <w:t xml:space="preserve"> </w:t>
      </w:r>
      <w:r w:rsidR="00094F56"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(Victoria Rivera Grajeda)</w:t>
      </w:r>
      <w:r w:rsidRPr="00594AB1">
        <w:rPr>
          <w:rFonts w:ascii="Arial" w:eastAsia="Arial Unicode MS" w:hAnsi="Arial" w:cs="Arial"/>
          <w:color w:val="000000"/>
          <w:sz w:val="20"/>
          <w:szCs w:val="20"/>
          <w:u w:color="000000"/>
          <w:bdr w:val="nil"/>
          <w:lang w:eastAsia="es-MX"/>
        </w:rPr>
        <w:t xml:space="preserve"> es Albacea definitivo de la Sucesión testamentaria a bienes del extinto Renato Inocencio Miguel </w:t>
      </w:r>
      <w:proofErr w:type="spellStart"/>
      <w:r w:rsidRPr="00594AB1">
        <w:rPr>
          <w:rFonts w:ascii="Arial" w:eastAsia="Arial Unicode MS" w:hAnsi="Arial" w:cs="Arial"/>
          <w:color w:val="000000"/>
          <w:sz w:val="20"/>
          <w:szCs w:val="20"/>
          <w:u w:color="000000"/>
          <w:bdr w:val="nil"/>
          <w:lang w:eastAsia="es-MX"/>
        </w:rPr>
        <w:t>Angeles</w:t>
      </w:r>
      <w:proofErr w:type="spellEnd"/>
      <w:r w:rsidRPr="00594AB1">
        <w:rPr>
          <w:rFonts w:ascii="Arial" w:eastAsia="Arial Unicode MS" w:hAnsi="Arial" w:cs="Arial"/>
          <w:color w:val="000000"/>
          <w:sz w:val="20"/>
          <w:szCs w:val="20"/>
          <w:u w:color="000000"/>
          <w:bdr w:val="nil"/>
          <w:lang w:eastAsia="es-MX"/>
        </w:rPr>
        <w:t xml:space="preserve"> </w:t>
      </w:r>
      <w:r w:rsidR="00094F56"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color w:val="000000"/>
          <w:sz w:val="20"/>
          <w:szCs w:val="20"/>
          <w:u w:color="000000"/>
          <w:bdr w:val="nil"/>
          <w:lang w:eastAsia="es-MX"/>
        </w:rPr>
        <w:t>Vasquez</w:t>
      </w:r>
      <w:proofErr w:type="spellEnd"/>
      <w:r w:rsidR="00094F56"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bienes que incluyen el inmueble ubicado en calle </w:t>
      </w:r>
      <w:r w:rsidRPr="00594AB1">
        <w:rPr>
          <w:rFonts w:ascii="Arial" w:eastAsia="Arial Unicode MS" w:hAnsi="Arial" w:cs="Arial"/>
          <w:b/>
          <w:color w:val="000000"/>
          <w:sz w:val="20"/>
          <w:szCs w:val="20"/>
          <w:u w:color="000000"/>
          <w:bdr w:val="nil"/>
          <w:lang w:eastAsia="es-MX"/>
        </w:rPr>
        <w:t>Aldama número 217, Colonia Centro, Oaxaca de Juárez, Oaxaca.</w:t>
      </w:r>
      <w:r w:rsidRPr="00594AB1">
        <w:rPr>
          <w:rFonts w:ascii="Arial" w:eastAsia="Arial Unicode MS" w:hAnsi="Arial" w:cs="Arial"/>
          <w:color w:val="000000"/>
          <w:sz w:val="20"/>
          <w:szCs w:val="20"/>
          <w:u w:color="000000"/>
          <w:bdr w:val="nil"/>
          <w:lang w:eastAsia="es-MX"/>
        </w:rPr>
        <w:t xml:space="preserve"> </w:t>
      </w:r>
    </w:p>
    <w:p w14:paraId="368E3986"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Visible en las fojas 21 a la 32 del expediente.</w:t>
      </w:r>
    </w:p>
    <w:p w14:paraId="0941A28C"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360598AC" w14:textId="1942F92D"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Así también la solicitante exhibe el contrato de comodato de diez de abril de dos mil </w:t>
      </w:r>
      <w:proofErr w:type="spellStart"/>
      <w:r w:rsidRPr="00594AB1">
        <w:rPr>
          <w:rFonts w:ascii="Arial" w:eastAsia="Arial Unicode MS" w:hAnsi="Arial" w:cs="Arial"/>
          <w:color w:val="000000"/>
          <w:sz w:val="20"/>
          <w:szCs w:val="20"/>
          <w:u w:color="000000"/>
          <w:bdr w:val="nil"/>
          <w:lang w:eastAsia="es-MX"/>
        </w:rPr>
        <w:t>veintitres</w:t>
      </w:r>
      <w:proofErr w:type="spellEnd"/>
      <w:r w:rsidR="00094F56"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que celebran por una parte la ciudadana VICTORIA RIVERA GRAJEDA, como “COMODANTE” y por otra parte el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00094F56" w:rsidRPr="00594AB1">
        <w:rPr>
          <w:rFonts w:ascii="Arial" w:eastAsia="Arial Unicode MS" w:hAnsi="Arial" w:cs="Arial"/>
          <w:b/>
          <w:bCs/>
          <w:color w:val="000000"/>
          <w:sz w:val="20"/>
          <w:szCs w:val="20"/>
          <w:u w:color="000000"/>
          <w:bdr w:val="nil"/>
          <w:lang w:eastAsia="es-MX"/>
        </w:rPr>
        <w:t xml:space="preserve"> </w:t>
      </w:r>
      <w:r w:rsidR="00094F56"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RIVERA </w:t>
      </w:r>
      <w:r w:rsidRPr="00594AB1">
        <w:rPr>
          <w:rFonts w:ascii="Arial" w:eastAsia="Arial Unicode MS" w:hAnsi="Arial" w:cs="Arial"/>
          <w:color w:val="000000"/>
          <w:sz w:val="20"/>
          <w:szCs w:val="20"/>
          <w:u w:color="000000"/>
          <w:bdr w:val="nil"/>
          <w:lang w:eastAsia="es-MX"/>
        </w:rPr>
        <w:t xml:space="preserve">como “COMODATARIO”, sobre el inmueble ubicado en </w:t>
      </w:r>
      <w:r w:rsidRPr="00594AB1">
        <w:rPr>
          <w:rFonts w:ascii="Arial" w:eastAsia="Arial Unicode MS" w:hAnsi="Arial" w:cs="Arial"/>
          <w:b/>
          <w:bCs/>
          <w:color w:val="000000"/>
          <w:sz w:val="20"/>
          <w:szCs w:val="20"/>
          <w:u w:color="000000"/>
          <w:bdr w:val="nil"/>
          <w:lang w:eastAsia="es-MX"/>
        </w:rPr>
        <w:t>ALDAMA, NÚMERO EXTERIOR 217, COLONIA CENTRO, OAXACA DE JUÁREZ, OAXACA</w:t>
      </w:r>
      <w:r w:rsidRPr="00594AB1">
        <w:rPr>
          <w:rFonts w:ascii="Arial" w:eastAsia="Arial Unicode MS" w:hAnsi="Arial" w:cs="Arial"/>
          <w:color w:val="000000"/>
          <w:sz w:val="20"/>
          <w:szCs w:val="20"/>
          <w:u w:color="000000"/>
          <w:bdr w:val="nil"/>
          <w:lang w:eastAsia="es-MX"/>
        </w:rPr>
        <w:t xml:space="preserve">, con la firma de los testigos y copropietarios Alicia Teresa </w:t>
      </w:r>
      <w:proofErr w:type="spellStart"/>
      <w:r w:rsidRPr="00594AB1">
        <w:rPr>
          <w:rFonts w:ascii="Arial" w:eastAsia="Arial Unicode MS" w:hAnsi="Arial" w:cs="Arial"/>
          <w:color w:val="000000"/>
          <w:sz w:val="20"/>
          <w:szCs w:val="20"/>
          <w:u w:color="000000"/>
          <w:bdr w:val="nil"/>
          <w:lang w:eastAsia="es-MX"/>
        </w:rPr>
        <w:t>Angeles</w:t>
      </w:r>
      <w:proofErr w:type="spellEnd"/>
      <w:r w:rsidR="00094F56"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Rivera, Javier Adalberto </w:t>
      </w:r>
      <w:proofErr w:type="spellStart"/>
      <w:r w:rsidRPr="00594AB1">
        <w:rPr>
          <w:rFonts w:ascii="Arial" w:eastAsia="Arial Unicode MS" w:hAnsi="Arial" w:cs="Arial"/>
          <w:color w:val="000000"/>
          <w:sz w:val="20"/>
          <w:szCs w:val="20"/>
          <w:u w:color="000000"/>
          <w:bdr w:val="nil"/>
          <w:lang w:eastAsia="es-MX"/>
        </w:rPr>
        <w:t>Angeles</w:t>
      </w:r>
      <w:proofErr w:type="spellEnd"/>
      <w:r w:rsidR="00094F56"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Rivera, </w:t>
      </w:r>
      <w:proofErr w:type="spellStart"/>
      <w:r w:rsidRPr="00594AB1">
        <w:rPr>
          <w:rFonts w:ascii="Arial" w:eastAsia="Arial Unicode MS" w:hAnsi="Arial" w:cs="Arial"/>
          <w:color w:val="000000"/>
          <w:sz w:val="20"/>
          <w:szCs w:val="20"/>
          <w:u w:color="000000"/>
          <w:bdr w:val="nil"/>
          <w:lang w:eastAsia="es-MX"/>
        </w:rPr>
        <w:t>Maria</w:t>
      </w:r>
      <w:proofErr w:type="spellEnd"/>
      <w:r w:rsidR="00BE6F75"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Teresa </w:t>
      </w:r>
      <w:proofErr w:type="spellStart"/>
      <w:r w:rsidRPr="00594AB1">
        <w:rPr>
          <w:rFonts w:ascii="Arial" w:eastAsia="Arial Unicode MS" w:hAnsi="Arial" w:cs="Arial"/>
          <w:color w:val="000000"/>
          <w:sz w:val="20"/>
          <w:szCs w:val="20"/>
          <w:u w:color="000000"/>
          <w:bdr w:val="nil"/>
          <w:lang w:eastAsia="es-MX"/>
        </w:rPr>
        <w:t>Angeles</w:t>
      </w:r>
      <w:proofErr w:type="spellEnd"/>
      <w:r w:rsidR="00BE6F75"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Rivera </w:t>
      </w:r>
      <w:proofErr w:type="spellStart"/>
      <w:r w:rsidRPr="00594AB1">
        <w:rPr>
          <w:rFonts w:ascii="Arial" w:eastAsia="Arial Unicode MS" w:hAnsi="Arial" w:cs="Arial"/>
          <w:color w:val="000000"/>
          <w:sz w:val="20"/>
          <w:szCs w:val="20"/>
          <w:u w:color="000000"/>
          <w:bdr w:val="nil"/>
          <w:lang w:eastAsia="es-MX"/>
        </w:rPr>
        <w:t>Angel</w:t>
      </w:r>
      <w:proofErr w:type="spellEnd"/>
      <w:r w:rsidRPr="00594AB1">
        <w:rPr>
          <w:rFonts w:ascii="Arial" w:eastAsia="Arial Unicode MS" w:hAnsi="Arial" w:cs="Arial"/>
          <w:color w:val="000000"/>
          <w:sz w:val="20"/>
          <w:szCs w:val="20"/>
          <w:u w:color="000000"/>
          <w:bdr w:val="nil"/>
          <w:lang w:eastAsia="es-MX"/>
        </w:rPr>
        <w:t xml:space="preserve"> </w:t>
      </w:r>
      <w:r w:rsidR="00BE6F75"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color w:val="000000"/>
          <w:sz w:val="20"/>
          <w:szCs w:val="20"/>
          <w:u w:color="000000"/>
          <w:bdr w:val="nil"/>
          <w:lang w:eastAsia="es-MX"/>
        </w:rPr>
        <w:t>Julián Roberto Pablo, Julieta Concepción Barradas Romero., visible las fojas 44 a la 50 del expediente.</w:t>
      </w:r>
    </w:p>
    <w:p w14:paraId="0FBEC0B9" w14:textId="77777777" w:rsidR="008C7DB9" w:rsidRPr="00594AB1" w:rsidRDefault="008C7DB9" w:rsidP="008C7DB9">
      <w:pPr>
        <w:widowControl/>
        <w:pBdr>
          <w:top w:val="nil"/>
          <w:left w:val="nil"/>
          <w:bottom w:val="nil"/>
          <w:right w:val="nil"/>
          <w:between w:val="nil"/>
          <w:bar w:val="nil"/>
        </w:pBdr>
        <w:tabs>
          <w:tab w:val="left" w:pos="1712"/>
        </w:tabs>
        <w:autoSpaceDE/>
        <w:autoSpaceDN/>
        <w:jc w:val="both"/>
        <w:rPr>
          <w:rFonts w:ascii="Arial" w:eastAsia="Arial Unicode MS" w:hAnsi="Arial" w:cs="Arial"/>
          <w:b/>
          <w:bCs/>
          <w:color w:val="000000"/>
          <w:sz w:val="20"/>
          <w:szCs w:val="20"/>
          <w:u w:color="000000"/>
          <w:bdr w:val="nil"/>
          <w:lang w:eastAsia="es-MX"/>
        </w:rPr>
      </w:pPr>
    </w:p>
    <w:p w14:paraId="23F44290"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Documentales con las que acredita la legitima posesión del bien inmueble.</w:t>
      </w:r>
    </w:p>
    <w:p w14:paraId="6CAA617B"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5F6A9D59" w14:textId="77777777"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Se incluyen dentro del expediente en las fojas 14 a la 19 del expediente las fotografías que permiten visualizar locales contiguos, fachada, e interior del local. </w:t>
      </w:r>
    </w:p>
    <w:p w14:paraId="18234E4E" w14:textId="77777777" w:rsidR="008C7DB9" w:rsidRPr="00594AB1" w:rsidRDefault="008C7DB9" w:rsidP="008C7DB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1D7FBA30" w14:textId="75BCDF2E"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La solicitante acredita la factibilidad de uso de suelo comercial para inicio de operaciones mediante dictamen emitido por la Dirección de Centro y Patrimonio Histórico a favor del </w:t>
      </w:r>
      <w:r w:rsidRPr="00594AB1">
        <w:rPr>
          <w:rFonts w:ascii="Arial" w:eastAsia="Arial Unicode MS" w:hAnsi="Arial" w:cs="Arial"/>
          <w:b/>
          <w:color w:val="000000"/>
          <w:sz w:val="20"/>
          <w:szCs w:val="20"/>
          <w:u w:color="000000"/>
          <w:bdr w:val="nil"/>
          <w:lang w:eastAsia="es-MX"/>
        </w:rPr>
        <w:t>ciudadano</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Pr="00594AB1">
        <w:rPr>
          <w:rFonts w:ascii="Arial" w:eastAsia="Arial Unicode MS" w:hAnsi="Arial" w:cs="Arial"/>
          <w:b/>
          <w:bCs/>
          <w:color w:val="000000"/>
          <w:sz w:val="20"/>
          <w:szCs w:val="20"/>
          <w:u w:color="000000"/>
          <w:bdr w:val="nil"/>
          <w:lang w:eastAsia="es-MX"/>
        </w:rPr>
        <w:t xml:space="preserve"> </w:t>
      </w:r>
      <w:r w:rsidR="00BE6F75"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RIVERA</w:t>
      </w:r>
      <w:r w:rsidRPr="00594AB1">
        <w:rPr>
          <w:rFonts w:ascii="Arial" w:eastAsia="Arial Unicode MS" w:hAnsi="Arial" w:cs="Arial"/>
          <w:color w:val="000000"/>
          <w:sz w:val="20"/>
          <w:szCs w:val="20"/>
          <w:u w:color="000000"/>
          <w:bdr w:val="nil"/>
          <w:lang w:eastAsia="es-MX"/>
        </w:rPr>
        <w:t xml:space="preserve"> para un </w:t>
      </w:r>
      <w:r w:rsidRPr="00594AB1">
        <w:rPr>
          <w:rFonts w:ascii="Arial" w:eastAsia="Arial Unicode MS" w:hAnsi="Arial" w:cs="Arial"/>
          <w:b/>
          <w:color w:val="000000"/>
          <w:sz w:val="20"/>
          <w:szCs w:val="20"/>
          <w:u w:color="000000"/>
          <w:bdr w:val="nil"/>
          <w:lang w:eastAsia="es-MX"/>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rPr>
        <w:t xml:space="preserve">por un área de </w:t>
      </w:r>
      <w:r w:rsidRPr="00594AB1">
        <w:rPr>
          <w:rFonts w:ascii="Arial" w:eastAsia="Arial Unicode MS" w:hAnsi="Arial" w:cs="Arial"/>
          <w:b/>
          <w:color w:val="000000"/>
          <w:sz w:val="20"/>
          <w:szCs w:val="20"/>
          <w:u w:color="000000"/>
          <w:bdr w:val="nil"/>
          <w:lang w:eastAsia="es-MX"/>
        </w:rPr>
        <w:lastRenderedPageBreak/>
        <w:t xml:space="preserve">91.55 m2, </w:t>
      </w:r>
      <w:r w:rsidRPr="00594AB1">
        <w:rPr>
          <w:rFonts w:ascii="Arial" w:eastAsia="Arial Unicode MS" w:hAnsi="Arial" w:cs="Arial"/>
          <w:bCs/>
          <w:color w:val="000000"/>
          <w:sz w:val="20"/>
          <w:szCs w:val="20"/>
          <w:u w:color="000000"/>
          <w:bdr w:val="nil"/>
          <w:lang w:eastAsia="es-MX"/>
        </w:rPr>
        <w:t xml:space="preserve">con número de tramite 93310, número de licencia 6721, fecha de ingreso diecinueve de febrero de dos mil veinticuatro, fecha de dictamen veintiuno de febrero de dos mil veinticuatro, el cual es </w:t>
      </w:r>
      <w:r w:rsidRPr="00594AB1">
        <w:rPr>
          <w:rFonts w:ascii="Arial" w:eastAsia="Arial Unicode MS" w:hAnsi="Arial" w:cs="Arial"/>
          <w:color w:val="000000"/>
          <w:sz w:val="20"/>
          <w:szCs w:val="20"/>
          <w:u w:color="000000"/>
          <w:bdr w:val="nil"/>
          <w:lang w:eastAsia="es-MX"/>
        </w:rPr>
        <w:t xml:space="preserve">visible en la foja 20 del expediente. </w:t>
      </w:r>
    </w:p>
    <w:p w14:paraId="48169196"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4DC12A4" w14:textId="77777777"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Visible en la foja 13 del expediente se encuentra el croquis de localización del establecimiento. </w:t>
      </w:r>
    </w:p>
    <w:p w14:paraId="29C3EDAE" w14:textId="77777777" w:rsidR="008C7DB9" w:rsidRPr="00594AB1" w:rsidRDefault="008C7DB9" w:rsidP="008C7DB9">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5C81E65B" w14:textId="2DC9C8DF" w:rsidR="008C7DB9" w:rsidRPr="00594AB1" w:rsidRDefault="008C7DB9"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De igual forma se exhibe la constancia de manejo de alimentos</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expedida por la </w:t>
      </w:r>
      <w:r w:rsidRPr="00594AB1">
        <w:rPr>
          <w:rFonts w:ascii="Arial" w:eastAsia="Arial Unicode MS" w:hAnsi="Arial" w:cs="Arial"/>
          <w:b/>
          <w:bCs/>
          <w:color w:val="000000"/>
          <w:sz w:val="20"/>
          <w:szCs w:val="20"/>
          <w:u w:color="000000"/>
          <w:bdr w:val="nil"/>
          <w:lang w:eastAsia="es-MX"/>
        </w:rPr>
        <w:t>UNIDAD DE CONTROL SANITARIO, DE LA SECRETARÍA DE SERVICIOS MUNICIPALES</w:t>
      </w:r>
      <w:r w:rsidRPr="00594AB1">
        <w:rPr>
          <w:rFonts w:ascii="Arial" w:eastAsia="Arial Unicode MS" w:hAnsi="Arial" w:cs="Arial"/>
          <w:color w:val="000000"/>
          <w:sz w:val="20"/>
          <w:szCs w:val="20"/>
          <w:u w:color="000000"/>
          <w:bdr w:val="nil"/>
          <w:lang w:eastAsia="es-MX"/>
        </w:rPr>
        <w:t xml:space="preserve"> a favor de la </w:t>
      </w:r>
      <w:r w:rsidRPr="00594AB1">
        <w:rPr>
          <w:rFonts w:ascii="Arial" w:eastAsia="Arial Unicode MS" w:hAnsi="Arial" w:cs="Arial"/>
          <w:b/>
          <w:bCs/>
          <w:color w:val="000000"/>
          <w:sz w:val="20"/>
          <w:szCs w:val="20"/>
          <w:u w:color="000000"/>
          <w:bdr w:val="nil"/>
          <w:lang w:eastAsia="es-MX"/>
        </w:rPr>
        <w:t xml:space="preserve">C. 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Pr="00594AB1">
        <w:rPr>
          <w:rFonts w:ascii="Arial" w:eastAsia="Arial Unicode MS" w:hAnsi="Arial" w:cs="Arial"/>
          <w:b/>
          <w:bCs/>
          <w:color w:val="000000"/>
          <w:sz w:val="20"/>
          <w:szCs w:val="20"/>
          <w:u w:color="000000"/>
          <w:bdr w:val="nil"/>
          <w:lang w:eastAsia="es-MX"/>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rPr>
        <w:t>RIVERA</w:t>
      </w:r>
      <w:r w:rsidRPr="00594AB1">
        <w:rPr>
          <w:rFonts w:ascii="Arial" w:eastAsia="Arial Unicode MS" w:hAnsi="Arial" w:cs="Arial"/>
          <w:color w:val="000000"/>
          <w:sz w:val="20"/>
          <w:szCs w:val="20"/>
          <w:u w:color="000000"/>
          <w:bdr w:val="nil"/>
          <w:lang w:eastAsia="es-MX"/>
        </w:rPr>
        <w:t xml:space="preserve">, visible en la foja 07 expediente. </w:t>
      </w:r>
    </w:p>
    <w:p w14:paraId="7E6F0919"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4BCEE56" w14:textId="24C3154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00BE6F75" w:rsidRPr="00594AB1">
        <w:rPr>
          <w:rFonts w:ascii="Arial" w:eastAsia="Arial Unicode MS" w:hAnsi="Arial" w:cs="Arial"/>
          <w:b/>
          <w:bCs/>
          <w:color w:val="000000"/>
          <w:sz w:val="20"/>
          <w:szCs w:val="20"/>
          <w:u w:color="000000"/>
          <w:bdr w:val="nil"/>
          <w:lang w:eastAsia="es-MX"/>
        </w:rPr>
        <w:t xml:space="preserve"> </w:t>
      </w:r>
      <w:r w:rsidR="00BE6F75"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RIVERA </w:t>
      </w:r>
      <w:r w:rsidRPr="00594AB1">
        <w:rPr>
          <w:rFonts w:ascii="Arial" w:eastAsia="Arial Unicode MS" w:hAnsi="Arial" w:cs="Arial"/>
          <w:color w:val="000000"/>
          <w:sz w:val="20"/>
          <w:szCs w:val="20"/>
          <w:u w:color="000000"/>
          <w:bdr w:val="nil"/>
          <w:lang w:eastAsia="es-MX"/>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10, 11 y 12 del expediente.</w:t>
      </w:r>
    </w:p>
    <w:p w14:paraId="5F0FFC3B"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34C5CF9"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3976166"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1804E97"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1.-</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Reporte de inspección de la Dirección de Protección Civil,</w:t>
      </w:r>
      <w:r w:rsidRPr="00594AB1">
        <w:rPr>
          <w:rFonts w:ascii="Arial" w:eastAsia="Arial Unicode MS" w:hAnsi="Arial" w:cs="Arial"/>
          <w:color w:val="000000"/>
          <w:sz w:val="20"/>
          <w:szCs w:val="20"/>
          <w:u w:color="000000"/>
          <w:bdr w:val="nil"/>
          <w:lang w:eastAsia="es-MX"/>
        </w:rPr>
        <w:t xml:space="preserve"> emitido mediante oficio número </w:t>
      </w:r>
      <w:proofErr w:type="spellStart"/>
      <w:r w:rsidRPr="00594AB1">
        <w:rPr>
          <w:rFonts w:ascii="Arial" w:eastAsia="Arial Unicode MS" w:hAnsi="Arial" w:cs="Arial"/>
          <w:color w:val="000000"/>
          <w:sz w:val="20"/>
          <w:szCs w:val="20"/>
          <w:u w:color="000000"/>
          <w:bdr w:val="nil"/>
          <w:lang w:eastAsia="es-MX"/>
        </w:rPr>
        <w:t>SSCMPC</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DPC</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DNGR</w:t>
      </w:r>
      <w:proofErr w:type="spellEnd"/>
      <w:r w:rsidRPr="00594AB1">
        <w:rPr>
          <w:rFonts w:ascii="Arial" w:eastAsia="Arial Unicode MS" w:hAnsi="Arial" w:cs="Arial"/>
          <w:color w:val="000000"/>
          <w:sz w:val="20"/>
          <w:szCs w:val="20"/>
          <w:u w:color="000000"/>
          <w:bdr w:val="nil"/>
          <w:lang w:eastAsia="es-MX"/>
        </w:rPr>
        <w:t>/111/2024 indicando que el establecimiento cuenta con el equipamiento necesario en materia de Protección Civil y es factible de ser utilizado para el giro solicitado, visible en la foja 73 del expediente.</w:t>
      </w:r>
    </w:p>
    <w:p w14:paraId="3253BABE"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12FD43B"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2.-</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594AB1">
        <w:rPr>
          <w:rFonts w:ascii="Arial" w:eastAsia="Arial Unicode MS" w:hAnsi="Arial" w:cs="Arial"/>
          <w:bCs/>
          <w:color w:val="000000"/>
          <w:sz w:val="20"/>
          <w:szCs w:val="20"/>
          <w:u w:color="000000"/>
          <w:bdr w:val="nil"/>
          <w:lang w:eastAsia="es-MX"/>
        </w:rPr>
        <w:t xml:space="preserve">emitido mediante oficio número </w:t>
      </w:r>
      <w:proofErr w:type="spellStart"/>
      <w:r w:rsidRPr="00594AB1">
        <w:rPr>
          <w:rFonts w:ascii="Arial" w:eastAsia="Arial Unicode MS" w:hAnsi="Arial" w:cs="Arial"/>
          <w:bCs/>
          <w:color w:val="000000"/>
          <w:sz w:val="20"/>
          <w:szCs w:val="20"/>
          <w:u w:color="000000"/>
          <w:bdr w:val="nil"/>
          <w:lang w:eastAsia="es-MX"/>
        </w:rPr>
        <w:t>SMACC</w:t>
      </w:r>
      <w:proofErr w:type="spellEnd"/>
      <w:r w:rsidRPr="00594AB1">
        <w:rPr>
          <w:rFonts w:ascii="Arial" w:eastAsia="Arial Unicode MS" w:hAnsi="Arial" w:cs="Arial"/>
          <w:bCs/>
          <w:color w:val="000000"/>
          <w:sz w:val="20"/>
          <w:szCs w:val="20"/>
          <w:u w:color="000000"/>
          <w:bdr w:val="nil"/>
          <w:lang w:eastAsia="es-MX"/>
        </w:rPr>
        <w:t>/</w:t>
      </w:r>
      <w:proofErr w:type="spellStart"/>
      <w:r w:rsidRPr="00594AB1">
        <w:rPr>
          <w:rFonts w:ascii="Arial" w:eastAsia="Arial Unicode MS" w:hAnsi="Arial" w:cs="Arial"/>
          <w:bCs/>
          <w:color w:val="000000"/>
          <w:sz w:val="20"/>
          <w:szCs w:val="20"/>
          <w:u w:color="000000"/>
          <w:bdr w:val="nil"/>
          <w:lang w:eastAsia="es-MX"/>
        </w:rPr>
        <w:t>PA</w:t>
      </w:r>
      <w:proofErr w:type="spellEnd"/>
      <w:r w:rsidRPr="00594AB1">
        <w:rPr>
          <w:rFonts w:ascii="Arial" w:eastAsia="Arial Unicode MS" w:hAnsi="Arial" w:cs="Arial"/>
          <w:bCs/>
          <w:color w:val="000000"/>
          <w:sz w:val="20"/>
          <w:szCs w:val="20"/>
          <w:u w:color="000000"/>
          <w:bdr w:val="nil"/>
          <w:lang w:eastAsia="es-MX"/>
        </w:rPr>
        <w:t>/0299/2024</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50 del expediente. </w:t>
      </w:r>
    </w:p>
    <w:p w14:paraId="32EDAC2C"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2F2CFC6"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3.-</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Reporte de inspección de la Unidad de Control Sanitario,</w:t>
      </w:r>
      <w:r w:rsidRPr="00594AB1">
        <w:rPr>
          <w:rFonts w:ascii="Arial" w:eastAsia="Arial Unicode MS" w:hAnsi="Arial" w:cs="Arial"/>
          <w:color w:val="000000"/>
          <w:sz w:val="20"/>
          <w:szCs w:val="20"/>
          <w:u w:color="000000"/>
          <w:bdr w:val="nil"/>
          <w:lang w:eastAsia="es-MX"/>
        </w:rPr>
        <w:t xml:space="preserve"> emitido mediante dictamen con número </w:t>
      </w:r>
      <w:proofErr w:type="spellStart"/>
      <w:r w:rsidRPr="00594AB1">
        <w:rPr>
          <w:rFonts w:ascii="Arial" w:eastAsia="Arial Unicode MS" w:hAnsi="Arial" w:cs="Arial"/>
          <w:color w:val="000000"/>
          <w:sz w:val="20"/>
          <w:szCs w:val="20"/>
          <w:u w:color="000000"/>
          <w:bdr w:val="nil"/>
          <w:lang w:eastAsia="es-MX"/>
        </w:rPr>
        <w:t>SBM</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UCS</w:t>
      </w:r>
      <w:proofErr w:type="spellEnd"/>
      <w:r w:rsidRPr="00594AB1">
        <w:rPr>
          <w:rFonts w:ascii="Arial" w:eastAsia="Arial Unicode MS" w:hAnsi="Arial" w:cs="Arial"/>
          <w:color w:val="000000"/>
          <w:sz w:val="20"/>
          <w:szCs w:val="20"/>
          <w:u w:color="000000"/>
          <w:bdr w:val="nil"/>
          <w:lang w:eastAsia="es-MX"/>
        </w:rPr>
        <w:t>/AD/122/2024 en el que se hace constar que el establecimiento comercial cumple con los requisitos de factibilidad sanitaria en su totalidad, por lo que el establecimiento es factible para su funcionamiento, visible en la foja 49 del expediente.</w:t>
      </w:r>
    </w:p>
    <w:p w14:paraId="1819DD30"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3473063"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4.-</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 xml:space="preserve">Oficio con número </w:t>
      </w:r>
      <w:proofErr w:type="spellStart"/>
      <w:r w:rsidRPr="00594AB1">
        <w:rPr>
          <w:rFonts w:ascii="Arial" w:eastAsia="Arial Unicode MS" w:hAnsi="Arial" w:cs="Arial"/>
          <w:b/>
          <w:color w:val="000000"/>
          <w:sz w:val="20"/>
          <w:szCs w:val="20"/>
          <w:u w:color="000000"/>
          <w:bdr w:val="nil"/>
          <w:lang w:eastAsia="es-MX"/>
        </w:rPr>
        <w:t>SDE</w:t>
      </w:r>
      <w:proofErr w:type="spellEnd"/>
      <w:r w:rsidRPr="00594AB1">
        <w:rPr>
          <w:rFonts w:ascii="Arial" w:eastAsia="Arial Unicode MS" w:hAnsi="Arial" w:cs="Arial"/>
          <w:b/>
          <w:color w:val="000000"/>
          <w:sz w:val="20"/>
          <w:szCs w:val="20"/>
          <w:u w:color="000000"/>
          <w:bdr w:val="nil"/>
          <w:lang w:eastAsia="es-MX"/>
        </w:rPr>
        <w:t>/</w:t>
      </w:r>
      <w:proofErr w:type="spellStart"/>
      <w:r w:rsidRPr="00594AB1">
        <w:rPr>
          <w:rFonts w:ascii="Arial" w:eastAsia="Arial Unicode MS" w:hAnsi="Arial" w:cs="Arial"/>
          <w:b/>
          <w:color w:val="000000"/>
          <w:sz w:val="20"/>
          <w:szCs w:val="20"/>
          <w:u w:color="000000"/>
          <w:bdr w:val="nil"/>
          <w:lang w:eastAsia="es-MX"/>
        </w:rPr>
        <w:t>DRAC</w:t>
      </w:r>
      <w:proofErr w:type="spellEnd"/>
      <w:r w:rsidRPr="00594AB1">
        <w:rPr>
          <w:rFonts w:ascii="Arial" w:eastAsia="Arial Unicode MS" w:hAnsi="Arial" w:cs="Arial"/>
          <w:b/>
          <w:color w:val="000000"/>
          <w:sz w:val="20"/>
          <w:szCs w:val="20"/>
          <w:u w:color="000000"/>
          <w:bdr w:val="nil"/>
          <w:lang w:eastAsia="es-MX"/>
        </w:rPr>
        <w:t>/0635/2024 emitido por la Dirección de Regulación de la Actividad Comercial,</w:t>
      </w:r>
      <w:r w:rsidRPr="00594AB1">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w:t>
      </w:r>
      <w:r w:rsidRPr="00594AB1">
        <w:rPr>
          <w:rFonts w:ascii="Arial" w:eastAsia="Arial Unicode MS" w:hAnsi="Arial" w:cs="Arial"/>
          <w:i/>
          <w:i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visible en las fojas 59 a la 68 del expediente.</w:t>
      </w:r>
    </w:p>
    <w:p w14:paraId="4D181769"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04701FE"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Y que en la </w:t>
      </w:r>
      <w:r w:rsidRPr="00594AB1">
        <w:rPr>
          <w:rFonts w:ascii="Arial" w:eastAsia="Arial Unicode MS" w:hAnsi="Arial" w:cs="Arial"/>
          <w:b/>
          <w:color w:val="000000"/>
          <w:sz w:val="20"/>
          <w:szCs w:val="20"/>
          <w:u w:color="000000"/>
          <w:bdr w:val="nil"/>
          <w:lang w:eastAsia="es-MX"/>
        </w:rPr>
        <w:t>Anuencia Vecinal</w:t>
      </w:r>
      <w:r w:rsidRPr="00594AB1">
        <w:rPr>
          <w:rFonts w:ascii="Arial" w:eastAsia="Arial Unicode MS" w:hAnsi="Arial" w:cs="Arial"/>
          <w:color w:val="000000"/>
          <w:sz w:val="20"/>
          <w:szCs w:val="20"/>
          <w:u w:color="000000"/>
          <w:bdr w:val="nil"/>
          <w:lang w:eastAsia="es-MX"/>
        </w:rPr>
        <w:t xml:space="preserve"> se tiene a la vista en la foja 61 la participación de </w:t>
      </w:r>
      <w:r w:rsidRPr="00594AB1">
        <w:rPr>
          <w:rFonts w:ascii="Arial" w:eastAsia="Arial Unicode MS" w:hAnsi="Arial" w:cs="Arial"/>
          <w:b/>
          <w:bCs/>
          <w:color w:val="000000"/>
          <w:sz w:val="20"/>
          <w:szCs w:val="20"/>
          <w:u w:color="000000"/>
          <w:bdr w:val="nil"/>
          <w:lang w:eastAsia="es-MX"/>
        </w:rPr>
        <w:t xml:space="preserve">siete </w:t>
      </w:r>
      <w:r w:rsidRPr="00594AB1">
        <w:rPr>
          <w:rFonts w:ascii="Arial" w:eastAsia="Arial Unicode MS" w:hAnsi="Arial" w:cs="Arial"/>
          <w:b/>
          <w:color w:val="000000"/>
          <w:sz w:val="20"/>
          <w:szCs w:val="20"/>
          <w:u w:color="000000"/>
          <w:bdr w:val="nil"/>
          <w:lang w:eastAsia="es-MX"/>
        </w:rPr>
        <w:t>personas a favor</w:t>
      </w:r>
      <w:r w:rsidRPr="00594AB1">
        <w:rPr>
          <w:rFonts w:ascii="Arial" w:eastAsia="Arial Unicode MS" w:hAnsi="Arial" w:cs="Arial"/>
          <w:color w:val="000000"/>
          <w:sz w:val="20"/>
          <w:szCs w:val="20"/>
          <w:u w:color="000000"/>
          <w:bdr w:val="nil"/>
          <w:lang w:eastAsia="es-MX"/>
        </w:rPr>
        <w:t xml:space="preserve"> y </w:t>
      </w:r>
      <w:r w:rsidRPr="00594AB1">
        <w:rPr>
          <w:rFonts w:ascii="Arial" w:eastAsia="Arial Unicode MS" w:hAnsi="Arial" w:cs="Arial"/>
          <w:b/>
          <w:color w:val="000000"/>
          <w:sz w:val="20"/>
          <w:szCs w:val="20"/>
          <w:u w:color="000000"/>
          <w:bdr w:val="nil"/>
          <w:lang w:eastAsia="es-MX"/>
        </w:rPr>
        <w:t>ning</w:t>
      </w:r>
      <w:r w:rsidRPr="00594AB1">
        <w:rPr>
          <w:rFonts w:ascii="Arial" w:eastAsia="Arial Unicode MS" w:hAnsi="Arial" w:cs="Arial"/>
          <w:b/>
          <w:bCs/>
          <w:color w:val="000000"/>
          <w:sz w:val="20"/>
          <w:szCs w:val="20"/>
          <w:u w:color="000000"/>
          <w:bdr w:val="nil"/>
          <w:lang w:eastAsia="es-MX"/>
        </w:rPr>
        <w:t>una</w:t>
      </w:r>
      <w:r w:rsidRPr="00594AB1">
        <w:rPr>
          <w:rFonts w:ascii="Arial" w:eastAsia="Arial Unicode MS" w:hAnsi="Arial" w:cs="Arial"/>
          <w:b/>
          <w:color w:val="000000"/>
          <w:sz w:val="20"/>
          <w:szCs w:val="20"/>
          <w:u w:color="000000"/>
          <w:bdr w:val="nil"/>
          <w:lang w:eastAsia="es-MX"/>
        </w:rPr>
        <w:t xml:space="preserve"> en contra</w:t>
      </w:r>
      <w:r w:rsidRPr="00594AB1">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2F2447DD"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DE5B3EB" w14:textId="78D1D91B"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CUARTO. - </w:t>
      </w:r>
      <w:r w:rsidRPr="00594AB1">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Pr="00594AB1">
        <w:rPr>
          <w:rFonts w:ascii="Arial" w:eastAsia="Arial Unicode MS" w:hAnsi="Arial" w:cs="Arial"/>
          <w:b/>
          <w:bCs/>
          <w:color w:val="000000"/>
          <w:sz w:val="20"/>
          <w:szCs w:val="20"/>
          <w:u w:color="000000"/>
          <w:bdr w:val="nil"/>
          <w:lang w:eastAsia="es-MX"/>
        </w:rPr>
        <w:t xml:space="preserve"> </w:t>
      </w:r>
      <w:r w:rsidR="00BE6F75"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 xml:space="preserve">RIVERA </w:t>
      </w:r>
      <w:r w:rsidRPr="00594AB1">
        <w:rPr>
          <w:rFonts w:ascii="Arial" w:eastAsia="Arial Unicode MS" w:hAnsi="Arial" w:cs="Arial"/>
          <w:color w:val="000000"/>
          <w:sz w:val="20"/>
          <w:szCs w:val="20"/>
          <w:u w:color="000000"/>
          <w:bdr w:val="nil"/>
          <w:lang w:eastAsia="es-MX"/>
        </w:rPr>
        <w:t>cumplió con los requisitos establecidos en el Reglamento de Establecimientos Comerciales, Industriales y de Servicios del Municipio de Oaxaca de Juárez; como quedó asentado en los resultandos del presente, por lo que se emite el siguiente:</w:t>
      </w:r>
    </w:p>
    <w:p w14:paraId="34A1B6BE" w14:textId="77777777" w:rsidR="007C1617" w:rsidRPr="00594AB1" w:rsidRDefault="007C1617" w:rsidP="008C7DB9">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p>
    <w:p w14:paraId="33536932" w14:textId="3E2BE29F" w:rsidR="008C7DB9" w:rsidRPr="00594AB1" w:rsidRDefault="008C7DB9" w:rsidP="008C7DB9">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D I C T A M E N</w:t>
      </w:r>
    </w:p>
    <w:p w14:paraId="21F77211"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2CDFB3EB" w14:textId="0E359E76"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roofErr w:type="gramStart"/>
      <w:r w:rsidRPr="00594AB1">
        <w:rPr>
          <w:rFonts w:ascii="Arial" w:eastAsia="Arial Unicode MS" w:hAnsi="Arial" w:cs="Arial"/>
          <w:b/>
          <w:bCs/>
          <w:color w:val="000000"/>
          <w:sz w:val="20"/>
          <w:szCs w:val="20"/>
          <w:u w:color="000000"/>
          <w:bdr w:val="nil"/>
          <w:lang w:eastAsia="es-MX"/>
        </w:rPr>
        <w:t>PRIMERO.-</w:t>
      </w:r>
      <w:proofErr w:type="gram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Es </w:t>
      </w:r>
      <w:r w:rsidRPr="00594AB1">
        <w:rPr>
          <w:rFonts w:ascii="Arial" w:eastAsia="Arial Unicode MS" w:hAnsi="Arial" w:cs="Arial"/>
          <w:b/>
          <w:bCs/>
          <w:color w:val="000000"/>
          <w:sz w:val="20"/>
          <w:szCs w:val="20"/>
          <w:u w:color="000000"/>
          <w:bdr w:val="nil"/>
          <w:lang w:eastAsia="es-MX"/>
        </w:rPr>
        <w:t xml:space="preserve">PROCEDENTE </w:t>
      </w:r>
      <w:r w:rsidRPr="00594AB1">
        <w:rPr>
          <w:rFonts w:ascii="Arial" w:eastAsia="Arial Unicode MS" w:hAnsi="Arial" w:cs="Arial"/>
          <w:color w:val="000000"/>
          <w:sz w:val="20"/>
          <w:szCs w:val="20"/>
          <w:u w:color="000000"/>
          <w:bdr w:val="nil"/>
          <w:lang w:eastAsia="es-MX"/>
        </w:rPr>
        <w:t xml:space="preserve">autorizar la </w:t>
      </w:r>
      <w:r w:rsidRPr="00594AB1">
        <w:rPr>
          <w:rFonts w:ascii="Arial" w:eastAsia="Arial Unicode MS" w:hAnsi="Arial" w:cs="Arial"/>
          <w:b/>
          <w:color w:val="000000"/>
          <w:sz w:val="20"/>
          <w:szCs w:val="20"/>
          <w:u w:color="000000"/>
          <w:bdr w:val="nil"/>
          <w:lang w:eastAsia="es-MX"/>
        </w:rPr>
        <w:t>LICENCIA</w:t>
      </w:r>
      <w:r w:rsidRPr="00594AB1">
        <w:rPr>
          <w:rFonts w:ascii="Arial" w:eastAsia="Arial Unicode MS" w:hAnsi="Arial" w:cs="Arial"/>
          <w:color w:val="000000"/>
          <w:sz w:val="20"/>
          <w:szCs w:val="20"/>
          <w:u w:color="000000"/>
          <w:bdr w:val="nil"/>
          <w:lang w:eastAsia="es-MX"/>
        </w:rPr>
        <w:t xml:space="preserve"> a favor del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00BE6F75" w:rsidRPr="00594AB1">
        <w:rPr>
          <w:rFonts w:ascii="Arial" w:eastAsia="Arial Unicode MS" w:hAnsi="Arial" w:cs="Arial"/>
          <w:b/>
          <w:bCs/>
          <w:color w:val="000000"/>
          <w:sz w:val="20"/>
          <w:szCs w:val="20"/>
          <w:u w:color="000000"/>
          <w:bdr w:val="nil"/>
          <w:lang w:eastAsia="es-MX"/>
        </w:rPr>
        <w:t xml:space="preserve"> </w:t>
      </w:r>
      <w:r w:rsidR="00BE6F75"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RIVERA </w:t>
      </w:r>
      <w:r w:rsidRPr="00594AB1">
        <w:rPr>
          <w:rFonts w:ascii="Arial" w:eastAsia="Arial Unicode MS" w:hAnsi="Arial" w:cs="Arial"/>
          <w:color w:val="000000"/>
          <w:sz w:val="20"/>
          <w:szCs w:val="20"/>
          <w:u w:color="000000"/>
          <w:bdr w:val="nil"/>
          <w:lang w:eastAsia="es-MX"/>
        </w:rPr>
        <w:t xml:space="preserve">para un establecimiento comercial con giro de </w:t>
      </w:r>
      <w:r w:rsidRPr="00594AB1">
        <w:rPr>
          <w:rFonts w:ascii="Arial" w:eastAsia="Arial Unicode MS" w:hAnsi="Arial" w:cs="Arial"/>
          <w:b/>
          <w:color w:val="000000"/>
          <w:sz w:val="20"/>
          <w:szCs w:val="20"/>
          <w:u w:color="000000"/>
          <w:bdr w:val="nil"/>
          <w:lang w:eastAsia="es-MX"/>
        </w:rPr>
        <w:t>RESTAURANTE CON VENTA DE CERVEZA, VINOS Y LICORES SOLO CON ALIMENTOS</w:t>
      </w:r>
      <w:r w:rsidRPr="00594AB1">
        <w:rPr>
          <w:rFonts w:ascii="Arial" w:eastAsia="Arial Unicode MS" w:hAnsi="Arial" w:cs="Arial"/>
          <w:color w:val="000000"/>
          <w:sz w:val="20"/>
          <w:szCs w:val="20"/>
          <w:u w:color="000000"/>
          <w:bdr w:val="nil"/>
          <w:lang w:eastAsia="es-MX"/>
        </w:rPr>
        <w:t xml:space="preserve"> denominado </w:t>
      </w:r>
      <w:r w:rsidRPr="00594AB1">
        <w:rPr>
          <w:rFonts w:ascii="Arial" w:eastAsia="Arial Unicode MS" w:hAnsi="Arial" w:cs="Arial"/>
          <w:b/>
          <w:color w:val="000000"/>
          <w:sz w:val="20"/>
          <w:szCs w:val="20"/>
          <w:u w:color="000000"/>
          <w:bdr w:val="nil"/>
          <w:lang w:eastAsia="es-MX"/>
        </w:rPr>
        <w:t>“</w:t>
      </w:r>
      <w:proofErr w:type="spellStart"/>
      <w:r w:rsidRPr="00594AB1">
        <w:rPr>
          <w:rFonts w:ascii="Arial" w:eastAsia="Arial Unicode MS" w:hAnsi="Arial" w:cs="Arial"/>
          <w:b/>
          <w:color w:val="000000"/>
          <w:sz w:val="20"/>
          <w:szCs w:val="20"/>
          <w:u w:color="000000"/>
          <w:bdr w:val="nil"/>
          <w:lang w:eastAsia="es-MX"/>
        </w:rPr>
        <w:t>MAIZZALI</w:t>
      </w:r>
      <w:proofErr w:type="spellEnd"/>
      <w:r w:rsidRPr="00594AB1">
        <w:rPr>
          <w:rFonts w:ascii="Arial" w:eastAsia="Arial Unicode MS" w:hAnsi="Arial" w:cs="Arial"/>
          <w:b/>
          <w:color w:val="000000"/>
          <w:sz w:val="20"/>
          <w:szCs w:val="20"/>
          <w:u w:color="000000"/>
          <w:bdr w:val="nil"/>
          <w:lang w:eastAsia="es-MX"/>
        </w:rPr>
        <w:t>”</w:t>
      </w:r>
      <w:r w:rsidRPr="00594AB1">
        <w:rPr>
          <w:rFonts w:ascii="Arial" w:eastAsia="Arial Unicode MS" w:hAnsi="Arial" w:cs="Arial"/>
          <w:color w:val="000000"/>
          <w:sz w:val="20"/>
          <w:szCs w:val="20"/>
          <w:u w:color="000000"/>
          <w:bdr w:val="nil"/>
          <w:lang w:eastAsia="es-MX"/>
        </w:rPr>
        <w:t xml:space="preserve"> y con domicilio para funcionar en la calle </w:t>
      </w:r>
      <w:r w:rsidRPr="00594AB1">
        <w:rPr>
          <w:rFonts w:ascii="Arial" w:eastAsia="Arial Unicode MS" w:hAnsi="Arial" w:cs="Arial"/>
          <w:b/>
          <w:bCs/>
          <w:color w:val="000000"/>
          <w:sz w:val="20"/>
          <w:szCs w:val="20"/>
          <w:u w:color="000000"/>
          <w:bdr w:val="nil"/>
          <w:lang w:eastAsia="es-MX"/>
        </w:rPr>
        <w:t>ALDAMA, NÚMERO EXTERIOR 217, COLONIA CENTRO, OAXACA DE JUÁREZ, OAXACA.</w:t>
      </w:r>
    </w:p>
    <w:p w14:paraId="1D060BA0"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BF8B705" w14:textId="1754CACF"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SEGUNDO.- </w:t>
      </w:r>
      <w:r w:rsidRPr="00594AB1">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OSVALDO </w:t>
      </w:r>
      <w:proofErr w:type="spellStart"/>
      <w:r w:rsidRPr="00594AB1">
        <w:rPr>
          <w:rFonts w:ascii="Arial" w:eastAsia="Arial Unicode MS" w:hAnsi="Arial" w:cs="Arial"/>
          <w:b/>
          <w:bCs/>
          <w:color w:val="000000"/>
          <w:sz w:val="20"/>
          <w:szCs w:val="20"/>
          <w:u w:color="000000"/>
          <w:bdr w:val="nil"/>
          <w:lang w:eastAsia="es-MX"/>
        </w:rPr>
        <w:t>ANGELES</w:t>
      </w:r>
      <w:proofErr w:type="spellEnd"/>
      <w:r w:rsidRPr="00594AB1">
        <w:rPr>
          <w:rFonts w:ascii="Arial" w:eastAsia="Arial Unicode MS" w:hAnsi="Arial" w:cs="Arial"/>
          <w:b/>
          <w:bCs/>
          <w:color w:val="000000"/>
          <w:sz w:val="20"/>
          <w:szCs w:val="20"/>
          <w:u w:color="000000"/>
          <w:bdr w:val="nil"/>
          <w:lang w:eastAsia="es-MX"/>
        </w:rPr>
        <w:t xml:space="preserve"> </w:t>
      </w:r>
      <w:r w:rsidR="00BE6F75"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 xml:space="preserve">RIVERA </w:t>
      </w:r>
      <w:r w:rsidRPr="00594AB1">
        <w:rPr>
          <w:rFonts w:ascii="Arial" w:eastAsia="Arial Unicode MS" w:hAnsi="Arial" w:cs="Arial"/>
          <w:color w:val="000000"/>
          <w:sz w:val="20"/>
          <w:szCs w:val="20"/>
          <w:u w:color="000000"/>
          <w:bdr w:val="nil"/>
          <w:lang w:eastAsia="es-MX"/>
        </w:rPr>
        <w:t xml:space="preserve">para un establecimiento comercial con giro de </w:t>
      </w:r>
      <w:r w:rsidRPr="00594AB1">
        <w:rPr>
          <w:rFonts w:ascii="Arial" w:eastAsia="Arial Unicode MS" w:hAnsi="Arial" w:cs="Arial"/>
          <w:b/>
          <w:color w:val="000000"/>
          <w:sz w:val="20"/>
          <w:szCs w:val="20"/>
          <w:u w:color="000000"/>
          <w:bdr w:val="nil"/>
          <w:lang w:eastAsia="es-MX"/>
        </w:rPr>
        <w:t>RESTAURANTE CON VENTA DE CERVEZA, VINOS Y LICORES SOLO CON ALIMENTOS</w:t>
      </w:r>
      <w:r w:rsidRPr="00594AB1">
        <w:rPr>
          <w:rFonts w:ascii="Arial" w:eastAsia="Arial Unicode MS" w:hAnsi="Arial" w:cs="Arial"/>
          <w:bCs/>
          <w:color w:val="000000"/>
          <w:sz w:val="20"/>
          <w:szCs w:val="20"/>
          <w:u w:color="000000"/>
          <w:bdr w:val="nil"/>
          <w:lang w:eastAsia="es-MX"/>
        </w:rPr>
        <w:t xml:space="preserve"> por</w:t>
      </w:r>
      <w:r w:rsidRPr="00594AB1">
        <w:rPr>
          <w:rFonts w:ascii="Arial" w:eastAsia="Arial Unicode MS" w:hAnsi="Arial" w:cs="Arial"/>
          <w:b/>
          <w:color w:val="000000"/>
          <w:sz w:val="20"/>
          <w:szCs w:val="20"/>
          <w:u w:color="000000"/>
          <w:bdr w:val="nil"/>
          <w:lang w:eastAsia="es-MX"/>
        </w:rPr>
        <w:t xml:space="preserve"> 91.55 m2 </w:t>
      </w:r>
      <w:r w:rsidRPr="00594AB1">
        <w:rPr>
          <w:rFonts w:ascii="Arial" w:eastAsia="Arial Unicode MS" w:hAnsi="Arial" w:cs="Arial"/>
          <w:bCs/>
          <w:color w:val="000000"/>
          <w:sz w:val="20"/>
          <w:szCs w:val="20"/>
          <w:u w:color="000000"/>
          <w:bdr w:val="nil"/>
          <w:lang w:eastAsia="es-MX"/>
        </w:rPr>
        <w:t xml:space="preserve">previo pago del derecho de inscripción correspondiente, mismo que deberá realizar en un plazo máximo de treinta días </w:t>
      </w:r>
      <w:r w:rsidRPr="00594AB1">
        <w:rPr>
          <w:rFonts w:ascii="Arial" w:eastAsia="Arial Unicode MS" w:hAnsi="Arial" w:cs="Arial"/>
          <w:bCs/>
          <w:color w:val="000000"/>
          <w:sz w:val="20"/>
          <w:szCs w:val="20"/>
          <w:u w:color="000000"/>
          <w:bdr w:val="nil"/>
          <w:lang w:eastAsia="es-MX"/>
        </w:rPr>
        <w:lastRenderedPageBreak/>
        <w:t>hábiles contados a partir de la fecha en que se notifique la autorización de la licencia, de conformidad con lo establecido en la Ley de Ingresos del Municipio de Oaxaca de Juárez, Distrito del Centro, Oaxaca, para el Ejercicio Fiscal vigente.</w:t>
      </w:r>
    </w:p>
    <w:p w14:paraId="5F91EFA4"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CA34296" w14:textId="2AF518F4"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TERCERO. - </w:t>
      </w:r>
      <w:r w:rsidRPr="00594AB1">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17CB137F" w14:textId="77777777" w:rsidR="00BE6F75" w:rsidRPr="00594AB1" w:rsidRDefault="00BE6F75"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E3E76CB" w14:textId="64B7B438" w:rsidR="008C7DB9" w:rsidRPr="00594AB1" w:rsidRDefault="008C7DB9" w:rsidP="008C7DB9">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bCs/>
          <w:sz w:val="20"/>
          <w:szCs w:val="20"/>
          <w:lang w:eastAsia="es-ES_tradnl"/>
        </w:rPr>
        <w:t xml:space="preserve">CUARTO.- </w:t>
      </w:r>
      <w:r w:rsidRPr="00594AB1">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Times New Roman" w:hAnsi="Arial" w:cs="Arial"/>
          <w:b/>
          <w:bCs/>
          <w:sz w:val="20"/>
          <w:szCs w:val="20"/>
          <w:lang w:eastAsia="es-ES_tradnl"/>
        </w:rPr>
        <w:t>cancelación de dicha licencia</w:t>
      </w:r>
      <w:r w:rsidRPr="00594AB1">
        <w:rPr>
          <w:rFonts w:ascii="Arial" w:eastAsia="Times New Roman" w:hAnsi="Arial" w:cs="Arial"/>
          <w:bCs/>
          <w:sz w:val="20"/>
          <w:szCs w:val="20"/>
          <w:lang w:eastAsia="es-ES_tradnl"/>
        </w:rPr>
        <w:t xml:space="preserve">, así como por </w:t>
      </w:r>
      <w:r w:rsidRPr="00594AB1">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Times New Roman" w:hAnsi="Arial" w:cs="Arial"/>
          <w:sz w:val="20"/>
          <w:szCs w:val="20"/>
          <w:lang w:eastAsia="es-ES_tradnl"/>
        </w:rPr>
        <w:t>asi</w:t>
      </w:r>
      <w:proofErr w:type="spellEnd"/>
      <w:r w:rsidRPr="00594AB1">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7689B450" w14:textId="77777777" w:rsidR="00BE6F75" w:rsidRPr="00594AB1" w:rsidRDefault="00BE6F75" w:rsidP="008C7DB9">
      <w:pPr>
        <w:widowControl/>
        <w:autoSpaceDE/>
        <w:autoSpaceDN/>
        <w:jc w:val="both"/>
        <w:rPr>
          <w:rFonts w:ascii="Arial" w:eastAsia="Times New Roman" w:hAnsi="Arial" w:cs="Arial"/>
          <w:sz w:val="20"/>
          <w:szCs w:val="20"/>
          <w:lang w:eastAsia="es-ES_tradnl"/>
        </w:rPr>
      </w:pPr>
    </w:p>
    <w:p w14:paraId="5D601ECA"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QUINTO.- </w:t>
      </w:r>
      <w:r w:rsidRPr="00594AB1">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w:t>
      </w:r>
      <w:r w:rsidRPr="00594AB1">
        <w:rPr>
          <w:rFonts w:ascii="Arial" w:eastAsia="Arial Unicode MS" w:hAnsi="Arial" w:cs="Arial"/>
          <w:color w:val="000000"/>
          <w:sz w:val="20"/>
          <w:szCs w:val="20"/>
          <w:u w:color="000000"/>
          <w:bdr w:val="nil"/>
          <w:lang w:eastAsia="es-MX"/>
        </w:rPr>
        <w:t>1994</w:t>
      </w:r>
      <w:r w:rsidRPr="00594AB1">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a 22:00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los 50.00 decibeles y de 22:00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a 6:00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los 55.00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594AB1">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594AB1">
        <w:rPr>
          <w:rFonts w:ascii="Arial" w:eastAsia="Arial Unicode MS" w:hAnsi="Arial" w:cs="Arial"/>
          <w:b/>
          <w:color w:val="000000"/>
          <w:sz w:val="20"/>
          <w:szCs w:val="20"/>
          <w:u w:color="000000"/>
          <w:bdr w:val="nil"/>
          <w:lang w:eastAsia="es-MX"/>
        </w:rPr>
        <w:t xml:space="preserve">  </w:t>
      </w:r>
    </w:p>
    <w:p w14:paraId="4B8A0B71"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9E5C2A6"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SEXTO.-</w:t>
      </w:r>
      <w:r w:rsidRPr="00594AB1">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4E69108D"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FACDE8B" w14:textId="26D6ECE1"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lastRenderedPageBreak/>
        <w:t xml:space="preserve">SÉPTIMO.- </w:t>
      </w:r>
      <w:r w:rsidRPr="00594AB1">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E4A415E"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5E254DD" w14:textId="21BA6D85" w:rsidR="008C7DB9" w:rsidRPr="00594AB1" w:rsidRDefault="008C7DB9" w:rsidP="008C7DB9">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08084DE7" w14:textId="77777777" w:rsidR="008C7DB9" w:rsidRPr="00594AB1" w:rsidRDefault="008C7DB9" w:rsidP="008C7DB9">
      <w:pPr>
        <w:widowControl/>
        <w:autoSpaceDE/>
        <w:autoSpaceDN/>
        <w:jc w:val="both"/>
        <w:rPr>
          <w:rFonts w:ascii="Arial" w:eastAsia="Times New Roman" w:hAnsi="Arial" w:cs="Arial"/>
          <w:sz w:val="20"/>
          <w:szCs w:val="20"/>
          <w:lang w:eastAsia="es-ES_tradnl"/>
        </w:rPr>
      </w:pPr>
    </w:p>
    <w:p w14:paraId="26DE5803"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NOVENO. -</w:t>
      </w:r>
      <w:r w:rsidRPr="00594AB1">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3AE327A2" w14:textId="77777777"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77442B3" w14:textId="2F42B051" w:rsidR="008C7DB9" w:rsidRPr="00594AB1" w:rsidRDefault="008C7DB9" w:rsidP="008C7DB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DÉCIMO. -</w:t>
      </w:r>
      <w:r w:rsidRPr="00594AB1">
        <w:rPr>
          <w:rFonts w:ascii="Arial" w:eastAsia="Arial Unicode MS" w:hAnsi="Arial" w:cs="Arial"/>
          <w:color w:val="000000"/>
          <w:sz w:val="20"/>
          <w:szCs w:val="20"/>
          <w:u w:color="000000"/>
          <w:bdr w:val="nil"/>
          <w:lang w:eastAsia="es-MX"/>
        </w:rPr>
        <w:t xml:space="preserve"> Remítase dicho acuerdo a la </w:t>
      </w:r>
      <w:proofErr w:type="gramStart"/>
      <w:r w:rsidRPr="00594AB1">
        <w:rPr>
          <w:rFonts w:ascii="Arial" w:eastAsia="Arial Unicode MS" w:hAnsi="Arial" w:cs="Arial"/>
          <w:color w:val="000000"/>
          <w:sz w:val="20"/>
          <w:szCs w:val="20"/>
          <w:u w:color="000000"/>
          <w:bdr w:val="nil"/>
          <w:lang w:eastAsia="es-MX"/>
        </w:rPr>
        <w:t>Secretaria</w:t>
      </w:r>
      <w:proofErr w:type="gramEnd"/>
      <w:r w:rsidR="00BE6F75"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022FA67F" w14:textId="77777777" w:rsidR="008C7DB9" w:rsidRPr="00594AB1" w:rsidRDefault="008C7DB9" w:rsidP="008C7DB9">
      <w:pPr>
        <w:widowControl/>
        <w:pBdr>
          <w:top w:val="nil"/>
          <w:left w:val="nil"/>
          <w:bottom w:val="nil"/>
          <w:right w:val="nil"/>
          <w:between w:val="nil"/>
          <w:bar w:val="nil"/>
        </w:pBdr>
        <w:autoSpaceDE/>
        <w:autoSpaceDN/>
        <w:spacing w:line="276" w:lineRule="auto"/>
        <w:jc w:val="both"/>
        <w:rPr>
          <w:rFonts w:ascii="Arial" w:eastAsia="Arial Unicode MS" w:hAnsi="Arial" w:cs="Arial"/>
          <w:b/>
          <w:bCs/>
          <w:color w:val="000000"/>
          <w:sz w:val="18"/>
          <w:szCs w:val="19"/>
          <w:u w:color="000000"/>
          <w:bdr w:val="nil"/>
          <w:lang w:eastAsia="es-MX"/>
        </w:rPr>
      </w:pPr>
    </w:p>
    <w:p w14:paraId="791304F7" w14:textId="77777777" w:rsidR="008C7DB9" w:rsidRPr="00594AB1" w:rsidRDefault="008C7DB9" w:rsidP="008C7DB9">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18"/>
          <w:szCs w:val="19"/>
          <w:u w:color="000000"/>
          <w:bdr w:val="nil"/>
          <w:lang w:eastAsia="es-MX"/>
        </w:rPr>
      </w:pPr>
      <w:r w:rsidRPr="00594AB1">
        <w:rPr>
          <w:rFonts w:ascii="Arial" w:eastAsia="Arial Unicode MS" w:hAnsi="Arial" w:cs="Arial"/>
          <w:b/>
          <w:color w:val="000000"/>
          <w:sz w:val="18"/>
          <w:szCs w:val="19"/>
          <w:u w:color="000000"/>
          <w:bdr w:val="nil"/>
          <w:lang w:eastAsia="es-MX"/>
        </w:rPr>
        <w:t>UNDÉCIMO. -</w:t>
      </w:r>
      <w:r w:rsidRPr="00594AB1">
        <w:rPr>
          <w:rFonts w:ascii="Arial" w:eastAsia="Arial Unicode MS" w:hAnsi="Arial" w:cs="Arial"/>
          <w:color w:val="000000"/>
          <w:sz w:val="18"/>
          <w:szCs w:val="19"/>
          <w:u w:color="000000"/>
          <w:bdr w:val="nil"/>
          <w:lang w:eastAsia="es-MX"/>
        </w:rPr>
        <w:t xml:space="preserve"> Notifíquese y cúmplase.</w:t>
      </w:r>
    </w:p>
    <w:p w14:paraId="0E77CE29" w14:textId="77777777" w:rsidR="008C7DB9" w:rsidRPr="00594AB1" w:rsidRDefault="008C7DB9" w:rsidP="00587355">
      <w:pPr>
        <w:jc w:val="both"/>
        <w:rPr>
          <w:rFonts w:ascii="Arial" w:eastAsia="Calibri" w:hAnsi="Arial" w:cs="Arial"/>
          <w:sz w:val="20"/>
          <w:szCs w:val="20"/>
          <w:lang w:val="es-ES"/>
        </w:rPr>
      </w:pPr>
    </w:p>
    <w:p w14:paraId="793E9DCB"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19872" behindDoc="0" locked="0" layoutInCell="1" allowOverlap="1" wp14:anchorId="72387074" wp14:editId="7A3EF62B">
            <wp:simplePos x="0" y="0"/>
            <wp:positionH relativeFrom="column">
              <wp:posOffset>0</wp:posOffset>
            </wp:positionH>
            <wp:positionV relativeFrom="paragraph">
              <wp:posOffset>1539875</wp:posOffset>
            </wp:positionV>
            <wp:extent cx="2735580" cy="265430"/>
            <wp:effectExtent l="0" t="0" r="7620" b="127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3FE97294" w14:textId="5C76BC57" w:rsidR="00587355" w:rsidRPr="00594AB1" w:rsidRDefault="00587355" w:rsidP="005B6839">
      <w:pPr>
        <w:jc w:val="both"/>
        <w:rPr>
          <w:noProof/>
          <w:lang w:eastAsia="es-MX"/>
        </w:rPr>
      </w:pPr>
    </w:p>
    <w:p w14:paraId="5478D4D7"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A8A17E5" w14:textId="77777777" w:rsidR="00587355" w:rsidRPr="00594AB1" w:rsidRDefault="00587355" w:rsidP="00587355">
      <w:pPr>
        <w:jc w:val="both"/>
        <w:rPr>
          <w:rFonts w:ascii="Arial" w:eastAsia="Calibri" w:hAnsi="Arial" w:cs="Arial"/>
          <w:sz w:val="20"/>
          <w:szCs w:val="20"/>
        </w:rPr>
      </w:pPr>
    </w:p>
    <w:p w14:paraId="5EC37339"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0B28330B" w14:textId="77777777" w:rsidR="00587355" w:rsidRPr="00594AB1" w:rsidRDefault="00587355" w:rsidP="00587355">
      <w:pPr>
        <w:jc w:val="both"/>
        <w:rPr>
          <w:rFonts w:ascii="Arial" w:eastAsia="Calibri" w:hAnsi="Arial" w:cs="Arial"/>
          <w:sz w:val="20"/>
          <w:szCs w:val="20"/>
        </w:rPr>
      </w:pPr>
    </w:p>
    <w:p w14:paraId="55089884" w14:textId="77777777" w:rsidR="007818C6" w:rsidRPr="00594AB1" w:rsidRDefault="007818C6" w:rsidP="007818C6">
      <w:pPr>
        <w:pStyle w:val="Textoindependiente"/>
        <w:jc w:val="center"/>
        <w:outlineLvl w:val="0"/>
        <w:rPr>
          <w:rFonts w:ascii="Arial" w:hAnsi="Arial" w:cs="Arial"/>
          <w:b/>
        </w:rPr>
      </w:pPr>
      <w:r w:rsidRPr="00594AB1">
        <w:rPr>
          <w:rFonts w:ascii="Arial" w:hAnsi="Arial" w:cs="Arial"/>
          <w:b/>
        </w:rPr>
        <w:t>DICTAMEN</w:t>
      </w:r>
    </w:p>
    <w:p w14:paraId="45CFF5F7" w14:textId="417E37A2" w:rsidR="007818C6" w:rsidRPr="00594AB1" w:rsidRDefault="007818C6" w:rsidP="007818C6">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/439/2024</w:t>
      </w:r>
    </w:p>
    <w:p w14:paraId="06B1F327" w14:textId="6D59E831" w:rsidR="007818C6" w:rsidRPr="00594AB1" w:rsidRDefault="007818C6" w:rsidP="00237208">
      <w:pPr>
        <w:pStyle w:val="Textoindependiente"/>
        <w:outlineLvl w:val="0"/>
        <w:rPr>
          <w:rFonts w:ascii="Arial" w:hAnsi="Arial" w:cs="Arial"/>
          <w:b/>
        </w:rPr>
      </w:pPr>
    </w:p>
    <w:p w14:paraId="474C7B8C" w14:textId="77777777" w:rsidR="00237208" w:rsidRPr="00594AB1" w:rsidRDefault="00237208" w:rsidP="00237208">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5C2C747D"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07DB5F4"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67, 68 y 93 fracción XI</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5, 93 y 95 del Reglamento de Establecimientos Comerciales,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Industriales y de Servicios del Municipio de Oaxaca de Juárez. </w:t>
      </w:r>
    </w:p>
    <w:p w14:paraId="61BA239C"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CF50CEF"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1FFE10EE"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0DC47B6" w14:textId="77777777" w:rsidR="00237208" w:rsidRPr="00594AB1" w:rsidRDefault="00237208" w:rsidP="00237208">
      <w:pPr>
        <w:widowControl/>
        <w:pBdr>
          <w:top w:val="nil"/>
          <w:left w:val="nil"/>
          <w:bottom w:val="nil"/>
          <w:right w:val="nil"/>
          <w:between w:val="nil"/>
          <w:bar w:val="nil"/>
        </w:pBdr>
        <w:autoSpaceDE/>
        <w:autoSpaceDN/>
        <w:ind w:left="284"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4DB7F55F" w14:textId="77777777" w:rsidR="00237208" w:rsidRPr="00594AB1" w:rsidRDefault="00237208" w:rsidP="00237208">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254D18DA" w14:textId="4311D4E2"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Respecto de la solicitud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008913A5"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8913A5"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HORTENSIA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8913A5"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008913A5"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8913A5"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 por la que tramita cambio de propietario de una licencia con giro comercial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19BF26C9"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53F9A5A"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Por tanto, la solicitud en comento es asunto que requiere análisis y emisión del dictamen correspondiente por parte de esta Comisión.</w:t>
      </w:r>
    </w:p>
    <w:p w14:paraId="0411446B"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57A688E"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TERCERO.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6409E574"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AB4731F" w14:textId="77777777" w:rsidR="00237208" w:rsidRPr="00594AB1" w:rsidRDefault="00237208"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encontrándose visible en la foja 50 del expediente en estudio.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br/>
      </w:r>
    </w:p>
    <w:p w14:paraId="27B16041" w14:textId="77777777" w:rsidR="00237208" w:rsidRPr="00594AB1" w:rsidRDefault="00237208"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cédula de registro, actualización y revalidación al padrón fiscal municipal 2024 a favor de la sociedad denominada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CAFEX</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autoriza el funcionamiento de un establecimiento comercial que expende bebidas alcohólicas con giro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“CAFÉ LA ANTIGUA GOURMET”</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ESQ. ABASOLO, NÚMERO EXTERIOR 401,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40 del expediente.</w:t>
      </w:r>
    </w:p>
    <w:p w14:paraId="5AC657FB"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62A2522" w14:textId="453CBC63" w:rsidR="00237208" w:rsidRPr="00594AB1" w:rsidRDefault="00237208"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el instrumento número nueve mil treinta y cuatro, volumen doscientos diecisiete, de fecha treinta de agosto de dos mil veinticuatro, ante la fe de Octavio Eduardo Manzano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Trovamala</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Huerta, Notario Público Número Noventa del Estado de Oaxaca, en el que se hace constar cesión de derechos a título gratuito, que celebran por una parte la sociedad denominada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CAFES</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MEXICANOS DE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EXPORTACION</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como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“CEDENTE”</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 la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URSULA</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HORTENSIA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HERNANDEZ</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RODRIGUEZ</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como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“CESIONARIO”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 los derechos sobre la licencia con giro comercial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ubicado en</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ESQ. ABASOLO, NÚMERO EXTERIOR 401,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denominación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“CAFÉ LA ANTIGUA GOURMET”</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el cual es visible en las fojas 41 a la 47 del expediente.</w:t>
      </w:r>
    </w:p>
    <w:p w14:paraId="19DF40E0"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4C89BB5" w14:textId="4BFA5262" w:rsidR="00237208" w:rsidRPr="00594AB1" w:rsidRDefault="00237208"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Integra también el expediente copia de la cédula de identificación fiscal emitida por el Servicio de Administración Tributaria a favor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URSULA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HORTENSIA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HERNANDEZ</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RODRIGUEZ</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con lo que da cumplimiento a lo establecido en el artículo 68 fracción XIX de la Ley Orgánica Municipal del Estado de Oaxaca; visibles en la foja 38 del expediente.</w:t>
      </w:r>
    </w:p>
    <w:p w14:paraId="3F0A296C" w14:textId="77777777" w:rsidR="00237208" w:rsidRPr="00594AB1" w:rsidRDefault="00237208" w:rsidP="0023720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3E3F6B2" w14:textId="62825E6B" w:rsidR="00237208" w:rsidRPr="00594AB1" w:rsidRDefault="00237208" w:rsidP="00947307">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da cumplimiento con la identificación oficial con fotografía del cesionario, encontrándose visible en la foja 49 del expediente a nombre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URSULA</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HORTENSIA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HERNANDEZ</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RODRIGUEZ</w:t>
      </w:r>
      <w:proofErr w:type="spellEnd"/>
      <w:r w:rsidR="0009318D"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5B7BB1B3" w14:textId="77777777" w:rsidR="00237208" w:rsidRPr="00594AB1" w:rsidRDefault="00237208" w:rsidP="00237208">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335D1238" w14:textId="7CE4C6E2" w:rsidR="00237208" w:rsidRPr="00594AB1" w:rsidRDefault="00237208" w:rsidP="0023720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Así como el Acta Constitutiva de la sociedad denominada “</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CAFES</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lastRenderedPageBreak/>
        <w:t>MEXICANOS DE EXPORTACIÓN S.A. DE C.V.”</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bajo el instrumento número tres mil ciento noventa y uno, volumen ciento veintitrés, de fecha trece de agosto de mil novecientos noventa y siete y la fe del Licenciado Amado Pérez Hernández, Notario Público número cincuenta y nueve del Estado de Oaxaca, el cual es visible en las fojas 12 a la 23 del expediente.</w:t>
      </w:r>
    </w:p>
    <w:p w14:paraId="1490C14B" w14:textId="1E487073" w:rsidR="00237208" w:rsidRPr="00594AB1" w:rsidRDefault="00237208" w:rsidP="0023720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De igual forma se presenta el instrumento número tres mil doscientos setenta y siete, volumen ciento veinticinco de fecha diecisiete de septiembre de mil novecientos noventa y siete ante la fe del Licenciado Amado Pérez Hernández, Notario Público número cincuenta y nueve del Estado de Oaxaca, en el que se hace constar que la empresa denominada </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CAFES</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MEXICANOS DE EXPORTACIÓN, </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S.A</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DE C.V.</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es la misma empresa con el nombre </w:t>
      </w:r>
      <w:proofErr w:type="spellStart"/>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CAFEX</w:t>
      </w:r>
      <w:proofErr w:type="spellEnd"/>
      <w:r w:rsidRPr="00594AB1">
        <w:rPr>
          <w:rFonts w:ascii="Arial" w:eastAsia="Arial Unicode MS" w:hAnsi="Arial" w:cs="Arial"/>
          <w:b/>
          <w:color w:val="000000"/>
          <w:sz w:val="20"/>
          <w:szCs w:val="20"/>
          <w:u w:color="000000"/>
          <w:bdr w:val="nil"/>
          <w:lang w:val="es-ES_tradnl" w:eastAsia="es-MX"/>
          <w14:textOutline w14:w="0" w14:cap="flat" w14:cmpd="sng" w14:algn="ctr">
            <w14:noFill/>
            <w14:prstDash w14:val="solid"/>
            <w14:bevel/>
          </w14:textOutline>
        </w:rPr>
        <w:t xml:space="preserve"> S.A. DE C.V.</w:t>
      </w: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w:t>
      </w:r>
    </w:p>
    <w:p w14:paraId="105410A6" w14:textId="77777777" w:rsidR="00237208" w:rsidRPr="00594AB1" w:rsidRDefault="00237208" w:rsidP="0023720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Instrumento visible en la foja 02 del expediente.</w:t>
      </w:r>
    </w:p>
    <w:p w14:paraId="040F5ED7"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w:t>
      </w:r>
    </w:p>
    <w:p w14:paraId="5CB609DD"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el Reporte de Inspección mediante oficio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SDE</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DRAC</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/1438/2024 por parte de la Dirección de Regulación de la Actividad Comercial, donde se hace constar que el establecimiento comercial se encuentra listo para funcionar, con una anuencia vecinal de seis personas a favor y ninguna en contra respecto al funcionamiento del mismo; el cual es visible en las fojas 54 a la 78 del expediente.</w:t>
      </w:r>
    </w:p>
    <w:p w14:paraId="4EA5401F"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499C120" w14:textId="3A1C19C9"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CUARTO.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HORTENSIA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0992B6A1"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C74F556" w14:textId="77777777" w:rsidR="00237208" w:rsidRPr="00594AB1" w:rsidRDefault="00237208" w:rsidP="00237208">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0DF4BC96"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0F37FE4" w14:textId="2F5559E9"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PROCEDENTE</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autorizar el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TRASPASO DE LA LICENCIA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actualmente registrada a nombre de la sociedad denominada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CAFEX</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HORTENSIA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con giro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“CAFÉ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LA ANTIGUA GOURMET”</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ubicado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ESQ. ABASOLO, NÚMERO EXTERIOR 401, COLONIA CENTRO, OAXACA DE JUÁREZ, OAXACA.</w:t>
      </w:r>
    </w:p>
    <w:p w14:paraId="187E068D"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5CE15F5" w14:textId="72A833F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propietario en el Padrón Fiscal Municipal, incorporando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HORTENSIA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0009318D"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vigente.</w:t>
      </w:r>
    </w:p>
    <w:p w14:paraId="3E2D28F7"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5895C80"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de sus atribuciones.</w:t>
      </w:r>
    </w:p>
    <w:p w14:paraId="61AE935C"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15809BE"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B39E564" w14:textId="77777777" w:rsidR="007C1617" w:rsidRPr="00594AB1" w:rsidRDefault="007C1617" w:rsidP="0023720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6982D3F" w14:textId="3AEC6DB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cancelación de dicha licencia</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así como por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cerrados del establecimiento; la violación de las normas, acuerdos y circulares municipales,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asi</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como la contravención a las leyes federales o estatales; por haber sido suspendido o clausurado en más de dos ocasiones; y, las demás que establecen las leyes o reglamentos aplicables.</w:t>
      </w:r>
    </w:p>
    <w:p w14:paraId="270CA0FE"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A88FD00"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SEXTO.-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0C99EF67" w14:textId="77777777" w:rsidR="007C1617" w:rsidRPr="00594AB1" w:rsidRDefault="007C1617" w:rsidP="00237208">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pPr>
    </w:p>
    <w:p w14:paraId="226583C8" w14:textId="1721F3FD"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SÉPTIMO.-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08BCAB5" w14:textId="77777777" w:rsidR="00332FCD" w:rsidRPr="00594AB1" w:rsidRDefault="00332FCD"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B7D42AF" w14:textId="5DEC329B" w:rsidR="00237208" w:rsidRPr="00594AB1" w:rsidRDefault="00237208" w:rsidP="00237208">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w:t>
      </w:r>
      <w:r w:rsidRPr="00594AB1">
        <w:rPr>
          <w:rFonts w:ascii="Arial" w:eastAsia="Times New Roman" w:hAnsi="Arial" w:cs="Arial"/>
          <w:sz w:val="20"/>
          <w:szCs w:val="20"/>
          <w:lang w:eastAsia="es-ES_tradnl"/>
        </w:rPr>
        <w:t>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95E4EA2" w14:textId="77777777" w:rsidR="00332FCD" w:rsidRPr="00594AB1" w:rsidRDefault="00332FCD" w:rsidP="00237208">
      <w:pPr>
        <w:widowControl/>
        <w:autoSpaceDE/>
        <w:autoSpaceDN/>
        <w:jc w:val="both"/>
        <w:rPr>
          <w:rFonts w:ascii="Arial" w:eastAsia="Times New Roman" w:hAnsi="Arial" w:cs="Arial"/>
          <w:sz w:val="20"/>
          <w:szCs w:val="20"/>
          <w:lang w:eastAsia="es-ES_tradnl"/>
        </w:rPr>
      </w:pPr>
    </w:p>
    <w:p w14:paraId="7F7401CC"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2075E13A"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54E3A1F"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05189F1E" w14:textId="77777777" w:rsidR="00237208" w:rsidRPr="00594AB1" w:rsidRDefault="00237208" w:rsidP="0023720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4B1405D7" w14:textId="2A53BB43" w:rsidR="00237208" w:rsidRPr="00594AB1" w:rsidRDefault="00237208" w:rsidP="0009318D">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6943BD86" w14:textId="77777777" w:rsidR="0009318D" w:rsidRPr="00594AB1" w:rsidRDefault="0009318D" w:rsidP="0009318D">
      <w:pPr>
        <w:widowControl/>
        <w:pBdr>
          <w:top w:val="nil"/>
          <w:left w:val="nil"/>
          <w:bottom w:val="nil"/>
          <w:right w:val="nil"/>
          <w:between w:val="nil"/>
          <w:bar w:val="nil"/>
        </w:pBdr>
        <w:autoSpaceDE/>
        <w:autoSpaceDN/>
        <w:jc w:val="both"/>
        <w:rPr>
          <w:rFonts w:ascii="Arial" w:eastAsia="Arial Unicode MS" w:hAnsi="Arial" w:cs="Arial"/>
          <w:color w:val="000000"/>
          <w:sz w:val="18"/>
          <w:szCs w:val="18"/>
          <w:u w:color="000000"/>
          <w:bdr w:val="nil"/>
          <w:lang w:eastAsia="es-MX"/>
          <w14:textOutline w14:w="0" w14:cap="flat" w14:cmpd="sng" w14:algn="ctr">
            <w14:noFill/>
            <w14:prstDash w14:val="solid"/>
            <w14:bevel/>
          </w14:textOutline>
        </w:rPr>
      </w:pPr>
    </w:p>
    <w:p w14:paraId="53F950E5"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21920" behindDoc="0" locked="0" layoutInCell="1" allowOverlap="1" wp14:anchorId="1EA13843" wp14:editId="29F8185D">
            <wp:simplePos x="0" y="0"/>
            <wp:positionH relativeFrom="column">
              <wp:posOffset>0</wp:posOffset>
            </wp:positionH>
            <wp:positionV relativeFrom="paragraph">
              <wp:posOffset>1539875</wp:posOffset>
            </wp:positionV>
            <wp:extent cx="2735580" cy="265430"/>
            <wp:effectExtent l="0" t="0" r="7620" b="127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52244506" w14:textId="2DCB8034" w:rsidR="00587355" w:rsidRPr="00594AB1" w:rsidRDefault="00587355" w:rsidP="005B6839">
      <w:pPr>
        <w:jc w:val="both"/>
        <w:rPr>
          <w:noProof/>
          <w:lang w:eastAsia="es-MX"/>
        </w:rPr>
      </w:pPr>
    </w:p>
    <w:p w14:paraId="30769794"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0A1D006" w14:textId="77777777" w:rsidR="00587355" w:rsidRPr="00594AB1" w:rsidRDefault="00587355" w:rsidP="00587355">
      <w:pPr>
        <w:jc w:val="both"/>
        <w:rPr>
          <w:rFonts w:ascii="Arial" w:eastAsia="Calibri" w:hAnsi="Arial" w:cs="Arial"/>
          <w:sz w:val="20"/>
          <w:szCs w:val="20"/>
        </w:rPr>
      </w:pPr>
    </w:p>
    <w:p w14:paraId="6AB6460D"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lastRenderedPageBreak/>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6DAA52B0" w14:textId="77777777" w:rsidR="00587355" w:rsidRPr="00594AB1" w:rsidRDefault="00587355" w:rsidP="00587355">
      <w:pPr>
        <w:jc w:val="both"/>
        <w:rPr>
          <w:rFonts w:ascii="Arial" w:eastAsia="Calibri" w:hAnsi="Arial" w:cs="Arial"/>
          <w:sz w:val="20"/>
          <w:szCs w:val="20"/>
        </w:rPr>
      </w:pPr>
    </w:p>
    <w:p w14:paraId="22291C84" w14:textId="77777777" w:rsidR="007818C6" w:rsidRPr="00594AB1" w:rsidRDefault="007818C6" w:rsidP="007818C6">
      <w:pPr>
        <w:pStyle w:val="Textoindependiente"/>
        <w:jc w:val="center"/>
        <w:outlineLvl w:val="0"/>
        <w:rPr>
          <w:rFonts w:ascii="Arial" w:hAnsi="Arial" w:cs="Arial"/>
          <w:b/>
        </w:rPr>
      </w:pPr>
      <w:r w:rsidRPr="00594AB1">
        <w:rPr>
          <w:rFonts w:ascii="Arial" w:hAnsi="Arial" w:cs="Arial"/>
          <w:b/>
        </w:rPr>
        <w:t>DICTAMEN</w:t>
      </w:r>
    </w:p>
    <w:p w14:paraId="1E37C58D" w14:textId="212FCE3B" w:rsidR="007818C6" w:rsidRPr="00594AB1" w:rsidRDefault="007818C6" w:rsidP="007818C6">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/440/2024</w:t>
      </w:r>
    </w:p>
    <w:p w14:paraId="22EDC1B5" w14:textId="7A1F59E0" w:rsidR="00587355" w:rsidRPr="00594AB1" w:rsidRDefault="00587355" w:rsidP="00587355">
      <w:pPr>
        <w:jc w:val="both"/>
        <w:rPr>
          <w:rFonts w:ascii="Arial" w:eastAsia="Calibri" w:hAnsi="Arial" w:cs="Arial"/>
          <w:sz w:val="20"/>
          <w:szCs w:val="20"/>
          <w:lang w:val="es-ES"/>
        </w:rPr>
      </w:pPr>
    </w:p>
    <w:p w14:paraId="4F9E3346" w14:textId="77777777" w:rsidR="00274A78" w:rsidRPr="00594AB1" w:rsidRDefault="00274A78" w:rsidP="00274A78">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C O N S I D E R A N D O</w:t>
      </w:r>
    </w:p>
    <w:p w14:paraId="486F4B2C"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70A3C1FB"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PRIMERO.- </w:t>
      </w:r>
      <w:r w:rsidRPr="00594AB1">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 67, 68 y 93 fracción XI</w:t>
      </w:r>
      <w:r w:rsidRPr="00594AB1">
        <w:rPr>
          <w:rFonts w:ascii="Arial" w:eastAsia="Arial Unicode MS" w:hAnsi="Arial" w:cs="Arial"/>
          <w:color w:val="4472C4"/>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5555B9B6"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4C25AF3"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SEGUNDO. - </w:t>
      </w:r>
      <w:r w:rsidRPr="00594AB1">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3F280254"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CEE397D" w14:textId="77777777" w:rsidR="00274A78" w:rsidRPr="00594AB1" w:rsidRDefault="00274A78" w:rsidP="00274A78">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w:t>
      </w:r>
      <w:r w:rsidRPr="00594AB1">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A205C9B"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268D8B3D"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594AB1">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1F237057"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2D997088" w14:textId="77777777" w:rsidR="00274A78" w:rsidRPr="00594AB1" w:rsidRDefault="00274A78" w:rsidP="00274A78">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 xml:space="preserve">“Tratándose de establecimientos comerciales de control especial, </w:t>
      </w:r>
      <w:r w:rsidRPr="00594AB1">
        <w:rPr>
          <w:rFonts w:ascii="Arial" w:eastAsia="Arial Unicode MS" w:hAnsi="Arial" w:cs="Arial"/>
          <w:i/>
          <w:sz w:val="20"/>
          <w:szCs w:val="20"/>
          <w:u w:color="000000"/>
          <w:bdr w:val="nil"/>
          <w:lang w:eastAsia="es-MX"/>
        </w:rPr>
        <w:t>una vez acreditados los requisitos a que se refiere el artículo 62, se seguirá el procedimiento establecido en el artículo 58 incisos a), b), c) y d) del presente reglamento.</w:t>
      </w:r>
    </w:p>
    <w:p w14:paraId="727ECA59" w14:textId="77777777" w:rsidR="00274A78" w:rsidRPr="00594AB1" w:rsidRDefault="00274A78" w:rsidP="00274A78">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p>
    <w:p w14:paraId="0525BA56" w14:textId="77777777" w:rsidR="00274A78" w:rsidRPr="00594AB1" w:rsidRDefault="00274A78" w:rsidP="00274A78">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136A2E6A" w14:textId="77777777" w:rsidR="00274A78" w:rsidRPr="00594AB1" w:rsidRDefault="00274A78" w:rsidP="00274A78">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6B8362AF" w14:textId="77777777" w:rsidR="00274A78" w:rsidRPr="00594AB1" w:rsidRDefault="00274A78" w:rsidP="00274A78">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p>
    <w:p w14:paraId="2A6DCD09" w14:textId="77777777" w:rsidR="00274A78" w:rsidRPr="00594AB1" w:rsidRDefault="00274A78" w:rsidP="00274A78">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515F96AE"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5B2464D4"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sz w:val="20"/>
          <w:szCs w:val="20"/>
          <w:u w:color="000000"/>
          <w:bdr w:val="nil"/>
          <w:lang w:eastAsia="es-MX"/>
        </w:rPr>
        <w:t>En virtud que l</w:t>
      </w:r>
      <w:r w:rsidRPr="00594AB1">
        <w:rPr>
          <w:rFonts w:ascii="Arial" w:eastAsia="Arial Unicode MS" w:hAnsi="Arial" w:cs="Arial"/>
          <w:color w:val="000000"/>
          <w:sz w:val="20"/>
          <w:szCs w:val="20"/>
          <w:u w:color="000000"/>
          <w:bdr w:val="nil"/>
          <w:lang w:eastAsia="es-MX"/>
        </w:rPr>
        <w:t xml:space="preserve">a solicitud de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MAESTROS DEL MAGUEY Y MEZCAL MAL DE AMOR S.A. DE C.V., </w:t>
      </w:r>
      <w:r w:rsidRPr="00594AB1">
        <w:rPr>
          <w:rFonts w:ascii="Arial" w:eastAsia="Arial Unicode MS" w:hAnsi="Arial" w:cs="Arial"/>
          <w:color w:val="000000"/>
          <w:sz w:val="20"/>
          <w:szCs w:val="20"/>
          <w:u w:color="000000"/>
          <w:bdr w:val="nil"/>
          <w:lang w:eastAsia="es-MX"/>
        </w:rPr>
        <w:t xml:space="preserve">recibida en la Unidad de Trámites Empresariales con fecha trece de septiembre de dos mil veinticuatro, consistente en tramitar la licencia para un establecimiento comercial con giro comercial de </w:t>
      </w:r>
      <w:r w:rsidRPr="00594AB1">
        <w:rPr>
          <w:rFonts w:ascii="Arial" w:eastAsia="Arial Unicode MS" w:hAnsi="Arial" w:cs="Arial"/>
          <w:b/>
          <w:color w:val="000000"/>
          <w:sz w:val="20"/>
          <w:szCs w:val="20"/>
          <w:u w:color="000000"/>
          <w:bdr w:val="nil"/>
          <w:lang w:eastAsia="es-MX"/>
        </w:rPr>
        <w:t>RESTAURANTE CON VENTA DE CERVEZA, VINOS Y LICORES SOLO CON ALIMENTOS</w:t>
      </w:r>
      <w:r w:rsidRPr="00594AB1">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E3D0E22"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753DE28"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TERCERO. - </w:t>
      </w:r>
      <w:r w:rsidRPr="00594AB1">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77E7A06"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A1C1BB0" w14:textId="77777777"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Se da cumplimiento con el formato único, recibida en la Unidad de Trámites Empresariales con fecha trece de septiembre de dos mil veinticuatro, encontrándose visible en la foja 75 del expediente en estudio.</w:t>
      </w:r>
    </w:p>
    <w:p w14:paraId="135EEACF"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3B62BFB2" w14:textId="6824B24D"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El</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solicitante</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exhibe</w:t>
      </w:r>
      <w:r w:rsidRPr="00594AB1">
        <w:rPr>
          <w:rFonts w:ascii="Arial" w:eastAsia="Arial Unicode MS" w:hAnsi="Arial" w:cs="Arial"/>
          <w:b/>
          <w:color w:val="000000"/>
          <w:sz w:val="20"/>
          <w:szCs w:val="20"/>
          <w:u w:color="000000"/>
          <w:bdr w:val="nil"/>
          <w:lang w:eastAsia="es-MX"/>
        </w:rPr>
        <w:t xml:space="preserve"> identificación oficial con fotografía del apoderado legal </w:t>
      </w:r>
      <w:r w:rsidRPr="00594AB1">
        <w:rPr>
          <w:rFonts w:ascii="Arial" w:eastAsia="Arial Unicode MS" w:hAnsi="Arial" w:cs="Arial"/>
          <w:color w:val="000000"/>
          <w:sz w:val="20"/>
          <w:szCs w:val="20"/>
          <w:u w:color="000000"/>
          <w:bdr w:val="nil"/>
          <w:lang w:eastAsia="es-MX"/>
        </w:rPr>
        <w:t xml:space="preserve">que consiste en la credencial para votar con fotografía número 2065094023052 expedida por el Instituto Nacional Electoral a favor del </w:t>
      </w:r>
      <w:r w:rsidRPr="00594AB1">
        <w:rPr>
          <w:rFonts w:ascii="Arial" w:eastAsia="Arial Unicode MS" w:hAnsi="Arial" w:cs="Arial"/>
          <w:b/>
          <w:color w:val="000000"/>
          <w:sz w:val="20"/>
          <w:szCs w:val="20"/>
          <w:u w:color="000000"/>
          <w:bdr w:val="nil"/>
          <w:lang w:eastAsia="es-MX"/>
        </w:rPr>
        <w:t>ciudadano</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ALBARO </w:t>
      </w:r>
      <w:proofErr w:type="spellStart"/>
      <w:r w:rsidRPr="00594AB1">
        <w:rPr>
          <w:rFonts w:ascii="Arial" w:eastAsia="Arial Unicode MS" w:hAnsi="Arial" w:cs="Arial"/>
          <w:b/>
          <w:bCs/>
          <w:color w:val="000000"/>
          <w:sz w:val="20"/>
          <w:szCs w:val="20"/>
          <w:u w:color="000000"/>
          <w:bdr w:val="nil"/>
          <w:lang w:eastAsia="es-MX"/>
        </w:rPr>
        <w:t>HERNANDEZ</w:t>
      </w:r>
      <w:proofErr w:type="spellEnd"/>
      <w:r w:rsidR="00FE4727" w:rsidRPr="00594AB1">
        <w:rPr>
          <w:rFonts w:ascii="Arial" w:eastAsia="Arial Unicode MS" w:hAnsi="Arial" w:cs="Arial"/>
          <w:b/>
          <w:bCs/>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LORENZO </w:t>
      </w:r>
      <w:r w:rsidRPr="00594AB1">
        <w:rPr>
          <w:rFonts w:ascii="Arial" w:eastAsia="Arial Unicode MS" w:hAnsi="Arial" w:cs="Arial"/>
          <w:color w:val="000000"/>
          <w:sz w:val="20"/>
          <w:szCs w:val="20"/>
          <w:u w:color="000000"/>
          <w:bdr w:val="nil"/>
          <w:lang w:eastAsia="es-MX"/>
        </w:rPr>
        <w:t>con vigencia al dos mil treinta, visible en la foja 74 del expediente.</w:t>
      </w:r>
    </w:p>
    <w:p w14:paraId="5660E7DB" w14:textId="77777777" w:rsidR="00274A78" w:rsidRPr="00594AB1" w:rsidRDefault="00274A78" w:rsidP="00274A78">
      <w:pPr>
        <w:widowControl/>
        <w:pBdr>
          <w:top w:val="nil"/>
          <w:left w:val="nil"/>
          <w:bottom w:val="nil"/>
          <w:right w:val="nil"/>
          <w:between w:val="nil"/>
          <w:bar w:val="nil"/>
        </w:pBdr>
        <w:autoSpaceDE/>
        <w:autoSpaceDN/>
        <w:ind w:left="720"/>
        <w:rPr>
          <w:rFonts w:ascii="Arial" w:eastAsia="Arial Unicode MS" w:hAnsi="Arial" w:cs="Arial"/>
          <w:b/>
          <w:color w:val="000000"/>
          <w:sz w:val="20"/>
          <w:szCs w:val="20"/>
          <w:u w:color="000000"/>
          <w:bdr w:val="nil"/>
          <w:lang w:val="es-ES_tradnl" w:eastAsia="es-MX"/>
        </w:rPr>
      </w:pPr>
    </w:p>
    <w:p w14:paraId="5EAB8E61" w14:textId="5CB6335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bCs/>
          <w:color w:val="000000"/>
          <w:sz w:val="20"/>
          <w:szCs w:val="20"/>
          <w:u w:color="000000"/>
          <w:bdr w:val="nil"/>
          <w:lang w:eastAsia="es-MX"/>
        </w:rPr>
      </w:pPr>
      <w:r w:rsidRPr="00594AB1">
        <w:rPr>
          <w:rFonts w:ascii="Arial" w:eastAsia="Arial Unicode MS" w:hAnsi="Arial" w:cs="Arial"/>
          <w:bCs/>
          <w:color w:val="000000"/>
          <w:sz w:val="20"/>
          <w:szCs w:val="20"/>
          <w:u w:color="000000"/>
          <w:bdr w:val="nil"/>
          <w:lang w:eastAsia="es-MX"/>
        </w:rPr>
        <w:t xml:space="preserve">Así también la solicitante exhibe el instrumento número ciento diecinueve mil ochocientos sesenta y cuatro, volumen mil novecientos treinta y uno, de fecha veintisiete de agosto de dos mil catorce, ante la fe del licenciado Omar </w:t>
      </w:r>
      <w:proofErr w:type="spellStart"/>
      <w:r w:rsidRPr="00594AB1">
        <w:rPr>
          <w:rFonts w:ascii="Arial" w:eastAsia="Arial Unicode MS" w:hAnsi="Arial" w:cs="Arial"/>
          <w:bCs/>
          <w:color w:val="000000"/>
          <w:sz w:val="20"/>
          <w:szCs w:val="20"/>
          <w:u w:color="000000"/>
          <w:bdr w:val="nil"/>
          <w:lang w:eastAsia="es-MX"/>
        </w:rPr>
        <w:t>Abacuc</w:t>
      </w:r>
      <w:proofErr w:type="spellEnd"/>
      <w:r w:rsidRPr="00594AB1">
        <w:rPr>
          <w:rFonts w:ascii="Arial" w:eastAsia="Arial Unicode MS" w:hAnsi="Arial" w:cs="Arial"/>
          <w:bCs/>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Cs/>
          <w:color w:val="000000"/>
          <w:sz w:val="20"/>
          <w:szCs w:val="20"/>
          <w:u w:color="000000"/>
          <w:bdr w:val="nil"/>
          <w:lang w:eastAsia="es-MX"/>
        </w:rPr>
        <w:t>Sanchez</w:t>
      </w:r>
      <w:proofErr w:type="spellEnd"/>
      <w:r w:rsidRPr="00594AB1">
        <w:rPr>
          <w:rFonts w:ascii="Arial" w:eastAsia="Arial Unicode MS" w:hAnsi="Arial" w:cs="Arial"/>
          <w:bCs/>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Cs/>
          <w:color w:val="000000"/>
          <w:sz w:val="20"/>
          <w:szCs w:val="20"/>
          <w:u w:color="000000"/>
          <w:bdr w:val="nil"/>
          <w:lang w:eastAsia="es-MX"/>
        </w:rPr>
        <w:t>heras</w:t>
      </w:r>
      <w:proofErr w:type="spellEnd"/>
      <w:r w:rsidR="00FE4727" w:rsidRPr="00594AB1">
        <w:rPr>
          <w:rFonts w:ascii="Arial" w:eastAsia="Arial Unicode MS" w:hAnsi="Arial" w:cs="Arial"/>
          <w:bCs/>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Cs/>
          <w:color w:val="000000"/>
          <w:sz w:val="20"/>
          <w:szCs w:val="20"/>
          <w:u w:color="000000"/>
          <w:bdr w:val="nil"/>
          <w:lang w:eastAsia="es-MX"/>
        </w:rPr>
        <w:t xml:space="preserve">, Notario Público número Treinta y Ocho en el Estado de Oaxaca, en el cual se hace consta la constitución de la sociedad mercantil MAESTROS DEL MAGUEY Y MEZCAL MAL DE AMOR SOCIEDAD </w:t>
      </w:r>
      <w:proofErr w:type="spellStart"/>
      <w:r w:rsidRPr="00594AB1">
        <w:rPr>
          <w:rFonts w:ascii="Arial" w:eastAsia="Arial Unicode MS" w:hAnsi="Arial" w:cs="Arial"/>
          <w:bCs/>
          <w:color w:val="000000"/>
          <w:sz w:val="20"/>
          <w:szCs w:val="20"/>
          <w:u w:color="000000"/>
          <w:bdr w:val="nil"/>
          <w:lang w:eastAsia="es-MX"/>
        </w:rPr>
        <w:t>ANONIMA</w:t>
      </w:r>
      <w:proofErr w:type="spellEnd"/>
      <w:r w:rsidRPr="00594AB1">
        <w:rPr>
          <w:rFonts w:ascii="Arial" w:eastAsia="Arial Unicode MS" w:hAnsi="Arial" w:cs="Arial"/>
          <w:bCs/>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Cs/>
          <w:color w:val="000000"/>
          <w:sz w:val="20"/>
          <w:szCs w:val="20"/>
          <w:u w:color="000000"/>
          <w:bdr w:val="nil"/>
          <w:lang w:eastAsia="es-MX"/>
        </w:rPr>
        <w:t>DE CAPITAL VARIABLE, en la que en el transitorio tercero se acuerda designar como administrador  único al ciudadano ALBARO HERNÁNDEZ LORENZO mismo que cuenta con los poderes y facultades mencionados en el artículo quincuagésimo cuarto de los estatutos, el cual es visible en las fojas 7 a la 21 del expediente.</w:t>
      </w:r>
    </w:p>
    <w:p w14:paraId="76820690"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542AEA8"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Documental con la que se acredita la personalidad jurídica del solicitante.</w:t>
      </w:r>
    </w:p>
    <w:p w14:paraId="1A33560C"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E78DD4E" w14:textId="77777777"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El solicitante exhibe copia del recibo predial de fecha cinco de junio de dos mil veinticuatro a nombre de la persona moral </w:t>
      </w:r>
      <w:r w:rsidRPr="00594AB1">
        <w:rPr>
          <w:rFonts w:ascii="Arial" w:eastAsia="Arial Unicode MS" w:hAnsi="Arial" w:cs="Arial"/>
          <w:b/>
          <w:bCs/>
          <w:color w:val="000000"/>
          <w:sz w:val="20"/>
          <w:szCs w:val="20"/>
          <w:u w:color="000000"/>
          <w:bdr w:val="nil"/>
          <w:lang w:eastAsia="es-MX"/>
        </w:rPr>
        <w:t xml:space="preserve">INMOBILIARIA Y PROMOTORA </w:t>
      </w:r>
      <w:proofErr w:type="spellStart"/>
      <w:r w:rsidRPr="00594AB1">
        <w:rPr>
          <w:rFonts w:ascii="Arial" w:eastAsia="Arial Unicode MS" w:hAnsi="Arial" w:cs="Arial"/>
          <w:b/>
          <w:bCs/>
          <w:color w:val="000000"/>
          <w:sz w:val="20"/>
          <w:szCs w:val="20"/>
          <w:u w:color="000000"/>
          <w:bdr w:val="nil"/>
          <w:lang w:eastAsia="es-MX"/>
        </w:rPr>
        <w:t>MFA</w:t>
      </w:r>
      <w:proofErr w:type="spellEnd"/>
      <w:r w:rsidRPr="00594AB1">
        <w:rPr>
          <w:rFonts w:ascii="Arial" w:eastAsia="Arial Unicode MS" w:hAnsi="Arial" w:cs="Arial"/>
          <w:b/>
          <w:bCs/>
          <w:color w:val="000000"/>
          <w:sz w:val="20"/>
          <w:szCs w:val="20"/>
          <w:u w:color="000000"/>
          <w:bdr w:val="nil"/>
          <w:lang w:eastAsia="es-MX"/>
        </w:rPr>
        <w:t xml:space="preserve"> S.A. DE C.V.</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sobre el inmueble ubicado en la calle de </w:t>
      </w:r>
      <w:r w:rsidRPr="00594AB1">
        <w:rPr>
          <w:rFonts w:ascii="Arial" w:eastAsia="Arial Unicode MS" w:hAnsi="Arial" w:cs="Arial"/>
          <w:b/>
          <w:bCs/>
          <w:color w:val="000000"/>
          <w:sz w:val="20"/>
          <w:szCs w:val="20"/>
          <w:u w:color="000000"/>
          <w:bdr w:val="nil"/>
          <w:lang w:eastAsia="es-MX"/>
        </w:rPr>
        <w:t>AVENIDA HIDALGO, NÚMERO EXTERIOR 513, COLONIA CENTRO, OAXACA DE JUÁREZ, OAXACA</w:t>
      </w:r>
      <w:r w:rsidRPr="00594AB1">
        <w:rPr>
          <w:rFonts w:ascii="Arial" w:eastAsia="Arial Unicode MS" w:hAnsi="Arial" w:cs="Arial"/>
          <w:b/>
          <w:color w:val="000000"/>
          <w:sz w:val="20"/>
          <w:szCs w:val="20"/>
          <w:u w:color="000000"/>
          <w:bdr w:val="nil"/>
          <w:lang w:eastAsia="es-MX"/>
        </w:rPr>
        <w:t>.</w:t>
      </w:r>
      <w:r w:rsidRPr="00594AB1">
        <w:rPr>
          <w:rFonts w:ascii="Arial" w:eastAsia="Arial Unicode MS" w:hAnsi="Arial" w:cs="Arial"/>
          <w:color w:val="000000"/>
          <w:sz w:val="20"/>
          <w:szCs w:val="20"/>
          <w:u w:color="000000"/>
          <w:bdr w:val="nil"/>
          <w:lang w:eastAsia="es-MX"/>
        </w:rPr>
        <w:t xml:space="preserve"> Visible en la foja 73 del expediente.</w:t>
      </w:r>
    </w:p>
    <w:p w14:paraId="3DCED619"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42F851FA" w14:textId="6241220B"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El solicitante exhibe el contrato de comodato de fecha primero de octubre de dos mil veintitrés, que suscriben por una parte el ciudadano FRANCISCO ECHENIQUE GARAICOECHEA en representación de la sociedad mercantil INMOBILIARIA Y PROMOTORA </w:t>
      </w:r>
      <w:proofErr w:type="spellStart"/>
      <w:r w:rsidRPr="00594AB1">
        <w:rPr>
          <w:rFonts w:ascii="Arial" w:eastAsia="Arial Unicode MS" w:hAnsi="Arial" w:cs="Arial"/>
          <w:color w:val="000000"/>
          <w:sz w:val="20"/>
          <w:szCs w:val="20"/>
          <w:u w:color="000000"/>
          <w:bdr w:val="nil"/>
          <w:lang w:eastAsia="es-MX"/>
        </w:rPr>
        <w:t>MFA</w:t>
      </w:r>
      <w:proofErr w:type="spellEnd"/>
      <w:r w:rsidRPr="00594AB1">
        <w:rPr>
          <w:rFonts w:ascii="Arial" w:eastAsia="Arial Unicode MS" w:hAnsi="Arial" w:cs="Arial"/>
          <w:color w:val="000000"/>
          <w:sz w:val="20"/>
          <w:szCs w:val="20"/>
          <w:u w:color="000000"/>
          <w:bdr w:val="nil"/>
          <w:lang w:eastAsia="es-MX"/>
        </w:rPr>
        <w:t xml:space="preserve"> S.A. DE C.V., como “ARRENDADOR”, y </w:t>
      </w:r>
      <w:r w:rsidRPr="00594AB1">
        <w:rPr>
          <w:rFonts w:ascii="Arial" w:eastAsia="Arial Unicode MS" w:hAnsi="Arial" w:cs="Arial"/>
          <w:color w:val="000000"/>
          <w:sz w:val="20"/>
          <w:szCs w:val="20"/>
          <w:u w:color="000000"/>
          <w:bdr w:val="nil"/>
          <w:lang w:eastAsia="es-MX"/>
        </w:rPr>
        <w:t xml:space="preserve">por otra parte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MAESTROS DEL MAGUEY Y MEZCAL MAL DE AMOR S.A. DE C.V. </w:t>
      </w:r>
      <w:r w:rsidRPr="00594AB1">
        <w:rPr>
          <w:rFonts w:ascii="Arial" w:eastAsia="Arial Unicode MS" w:hAnsi="Arial" w:cs="Arial"/>
          <w:color w:val="000000"/>
          <w:sz w:val="20"/>
          <w:szCs w:val="20"/>
          <w:u w:color="000000"/>
          <w:bdr w:val="nil"/>
          <w:lang w:eastAsia="es-MX"/>
        </w:rPr>
        <w:t xml:space="preserve">representada por el administrador único, el ciudadano ALBARO HERNÁNDEZ LORENZO, sobre el inmueble ubicado en </w:t>
      </w:r>
      <w:r w:rsidRPr="00594AB1">
        <w:rPr>
          <w:rFonts w:ascii="Arial" w:eastAsia="Arial Unicode MS" w:hAnsi="Arial" w:cs="Arial"/>
          <w:b/>
          <w:bCs/>
          <w:color w:val="000000"/>
          <w:sz w:val="20"/>
          <w:szCs w:val="20"/>
          <w:u w:color="000000"/>
          <w:bdr w:val="nil"/>
          <w:lang w:eastAsia="es-MX"/>
        </w:rPr>
        <w:t xml:space="preserve">AVENIDA HIDALGO, NÚMERO EXTERIOR 513, COLONIA CENTRO, OAXACA DE JUÁREZ, OAXACA, </w:t>
      </w:r>
      <w:r w:rsidRPr="00594AB1">
        <w:rPr>
          <w:rFonts w:ascii="Arial" w:eastAsia="Arial Unicode MS" w:hAnsi="Arial" w:cs="Arial"/>
          <w:color w:val="000000"/>
          <w:sz w:val="20"/>
          <w:szCs w:val="20"/>
          <w:u w:color="000000"/>
          <w:bdr w:val="nil"/>
          <w:lang w:eastAsia="es-MX"/>
        </w:rPr>
        <w:t xml:space="preserve">ante los testigos C. LUIS FERNANDO </w:t>
      </w:r>
      <w:proofErr w:type="spellStart"/>
      <w:r w:rsidRPr="00594AB1">
        <w:rPr>
          <w:rFonts w:ascii="Arial" w:eastAsia="Arial Unicode MS" w:hAnsi="Arial" w:cs="Arial"/>
          <w:color w:val="000000"/>
          <w:sz w:val="20"/>
          <w:szCs w:val="20"/>
          <w:u w:color="000000"/>
          <w:bdr w:val="nil"/>
          <w:lang w:eastAsia="es-MX"/>
        </w:rPr>
        <w:t>ALAVEZ</w:t>
      </w:r>
      <w:proofErr w:type="spellEnd"/>
      <w:r w:rsidR="00FE4727"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REYES y </w:t>
      </w:r>
      <w:proofErr w:type="spellStart"/>
      <w:r w:rsidRPr="00594AB1">
        <w:rPr>
          <w:rFonts w:ascii="Arial" w:eastAsia="Arial Unicode MS" w:hAnsi="Arial" w:cs="Arial"/>
          <w:color w:val="000000"/>
          <w:sz w:val="20"/>
          <w:szCs w:val="20"/>
          <w:u w:color="000000"/>
          <w:bdr w:val="nil"/>
          <w:lang w:eastAsia="es-MX"/>
        </w:rPr>
        <w:t>AIDEE</w:t>
      </w:r>
      <w:proofErr w:type="spellEnd"/>
      <w:r w:rsidR="00FE4727"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xml:space="preserve"> </w:t>
      </w:r>
      <w:proofErr w:type="spellStart"/>
      <w:r w:rsidRPr="00594AB1">
        <w:rPr>
          <w:rFonts w:ascii="Arial" w:eastAsia="Arial Unicode MS" w:hAnsi="Arial" w:cs="Arial"/>
          <w:color w:val="000000"/>
          <w:sz w:val="20"/>
          <w:szCs w:val="20"/>
          <w:u w:color="000000"/>
          <w:bdr w:val="nil"/>
          <w:lang w:eastAsia="es-MX"/>
        </w:rPr>
        <w:t>MARTINEZ</w:t>
      </w:r>
      <w:proofErr w:type="spellEnd"/>
      <w:r w:rsidRPr="00594AB1">
        <w:rPr>
          <w:rFonts w:ascii="Arial" w:eastAsia="Arial Unicode MS" w:hAnsi="Arial" w:cs="Arial"/>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color w:val="000000"/>
          <w:sz w:val="20"/>
          <w:szCs w:val="20"/>
          <w:u w:color="000000"/>
          <w:bdr w:val="nil"/>
          <w:lang w:eastAsia="es-MX"/>
        </w:rPr>
        <w:t>HERNANDEZ</w:t>
      </w:r>
      <w:proofErr w:type="spellEnd"/>
      <w:r w:rsidR="00FE4727" w:rsidRPr="00594AB1">
        <w:rPr>
          <w:rFonts w:ascii="Arial" w:eastAsia="Arial Unicode MS" w:hAnsi="Arial" w:cs="Arial"/>
          <w:color w:val="000000"/>
          <w:sz w:val="20"/>
          <w:szCs w:val="20"/>
          <w:u w:color="000000"/>
          <w:bdr w:val="nil"/>
          <w:lang w:eastAsia="es-MX"/>
        </w:rPr>
        <w:t xml:space="preserve"> (sic)</w:t>
      </w:r>
      <w:r w:rsidRPr="00594AB1">
        <w:rPr>
          <w:rFonts w:ascii="Arial" w:eastAsia="Arial Unicode MS" w:hAnsi="Arial" w:cs="Arial"/>
          <w:color w:val="000000"/>
          <w:sz w:val="20"/>
          <w:szCs w:val="20"/>
          <w:u w:color="000000"/>
          <w:bdr w:val="nil"/>
          <w:lang w:eastAsia="es-MX"/>
        </w:rPr>
        <w:t>, visible en las fojas 57 a la 72 del expediente.</w:t>
      </w:r>
    </w:p>
    <w:p w14:paraId="4B6DB5F1"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4AE9BB63" w14:textId="28ACD4EA"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Además el solicitante exhibe el instrumento notarial número cinco mil quinientos veinticinco, libro ciento tres, de fecha trece de mayo de dos mil cuatro, ante la fe del licenciado Fernando </w:t>
      </w:r>
      <w:proofErr w:type="spellStart"/>
      <w:r w:rsidRPr="00594AB1">
        <w:rPr>
          <w:rFonts w:ascii="Arial" w:eastAsia="Arial Unicode MS" w:hAnsi="Arial" w:cs="Arial"/>
          <w:color w:val="000000"/>
          <w:sz w:val="20"/>
          <w:szCs w:val="20"/>
          <w:u w:color="000000"/>
          <w:bdr w:val="nil"/>
          <w:lang w:eastAsia="es-MX"/>
        </w:rPr>
        <w:t>Davila</w:t>
      </w:r>
      <w:proofErr w:type="spellEnd"/>
      <w:r w:rsidRPr="00594AB1">
        <w:rPr>
          <w:rFonts w:ascii="Arial" w:eastAsia="Arial Unicode MS" w:hAnsi="Arial" w:cs="Arial"/>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color w:val="000000"/>
          <w:sz w:val="20"/>
          <w:szCs w:val="20"/>
          <w:u w:color="000000"/>
          <w:bdr w:val="nil"/>
          <w:lang w:eastAsia="es-MX"/>
        </w:rPr>
        <w:t xml:space="preserve">Rebollar, Notario Público número doscientos treinta y cinco con domicilio en la ciudad de México, en el cual se nombra como administrador único al ciudadano FRANCISCO ECHENIQUE GARAICOECHEA quien cuenta con las facultades que establece el artículo décimo quinto de los estatutos, visible en las fojas 37 a la 51 del expediente. </w:t>
      </w:r>
    </w:p>
    <w:p w14:paraId="03C6A0D5"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614B303"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Documental con la que acredita la legitima posesión del bien inmueble.</w:t>
      </w:r>
    </w:p>
    <w:p w14:paraId="13247DAB"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9F5BB18" w14:textId="77777777"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Se incluyen dentro del expediente en las fojas 27 a la 34 del expediente las fotografías que permiten visualizar locales contiguos, fachada, e interior del local. </w:t>
      </w:r>
    </w:p>
    <w:p w14:paraId="63178DD7" w14:textId="77777777" w:rsidR="00274A78" w:rsidRPr="00594AB1" w:rsidRDefault="00274A78" w:rsidP="00274A78">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19A95058" w14:textId="77777777"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El solicitante acredita la factibilidad de uso de suelo comercial para inicio de operaciones mediante dictamen emitido por la Dirección del Centro y Patrimonio Histórico a favor de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MAESTROS DEL MAGUEY Y MEZCAL MAL DE AMOR S.A. DE C.V. </w:t>
      </w:r>
      <w:r w:rsidRPr="00594AB1">
        <w:rPr>
          <w:rFonts w:ascii="Arial" w:eastAsia="Arial Unicode MS" w:hAnsi="Arial" w:cs="Arial"/>
          <w:color w:val="000000"/>
          <w:sz w:val="20"/>
          <w:szCs w:val="20"/>
          <w:u w:color="000000"/>
          <w:bdr w:val="nil"/>
          <w:lang w:eastAsia="es-MX"/>
        </w:rPr>
        <w:t xml:space="preserve">para un </w:t>
      </w:r>
      <w:r w:rsidRPr="00594AB1">
        <w:rPr>
          <w:rFonts w:ascii="Arial" w:eastAsia="Arial Unicode MS" w:hAnsi="Arial" w:cs="Arial"/>
          <w:b/>
          <w:color w:val="000000"/>
          <w:sz w:val="20"/>
          <w:szCs w:val="20"/>
          <w:u w:color="000000"/>
          <w:bdr w:val="nil"/>
          <w:lang w:eastAsia="es-MX"/>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rPr>
        <w:t xml:space="preserve">por un área de </w:t>
      </w:r>
      <w:r w:rsidRPr="00594AB1">
        <w:rPr>
          <w:rFonts w:ascii="Arial" w:eastAsia="Arial Unicode MS" w:hAnsi="Arial" w:cs="Arial"/>
          <w:b/>
          <w:color w:val="000000"/>
          <w:sz w:val="20"/>
          <w:szCs w:val="20"/>
          <w:u w:color="000000"/>
          <w:bdr w:val="nil"/>
          <w:lang w:eastAsia="es-MX"/>
        </w:rPr>
        <w:t xml:space="preserve">68.64 m2, </w:t>
      </w:r>
      <w:r w:rsidRPr="00594AB1">
        <w:rPr>
          <w:rFonts w:ascii="Arial" w:eastAsia="Arial Unicode MS" w:hAnsi="Arial" w:cs="Arial"/>
          <w:bCs/>
          <w:color w:val="000000"/>
          <w:sz w:val="20"/>
          <w:szCs w:val="20"/>
          <w:u w:color="000000"/>
          <w:bdr w:val="nil"/>
          <w:lang w:eastAsia="es-MX"/>
        </w:rPr>
        <w:t xml:space="preserve">con número de tramite 95235, número de licencia 6824, fecha de ingreso ocho de agosto de dos mil veinticuatro, fecha de dictamen veintidós de agosto de dos mil veinticuatro, el cual es </w:t>
      </w:r>
      <w:r w:rsidRPr="00594AB1">
        <w:rPr>
          <w:rFonts w:ascii="Arial" w:eastAsia="Arial Unicode MS" w:hAnsi="Arial" w:cs="Arial"/>
          <w:color w:val="000000"/>
          <w:sz w:val="20"/>
          <w:szCs w:val="20"/>
          <w:u w:color="000000"/>
          <w:bdr w:val="nil"/>
          <w:lang w:eastAsia="es-MX"/>
        </w:rPr>
        <w:t xml:space="preserve">visible en la foja 35 del expediente. </w:t>
      </w:r>
    </w:p>
    <w:p w14:paraId="0F7BEE47"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070D703" w14:textId="77777777"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lastRenderedPageBreak/>
        <w:t xml:space="preserve">Visible en la foja 26 del expediente se encuentra el croquis de localización del establecimiento. </w:t>
      </w:r>
    </w:p>
    <w:p w14:paraId="23F550EE" w14:textId="77777777" w:rsidR="00274A78" w:rsidRPr="00594AB1" w:rsidRDefault="00274A78" w:rsidP="00274A78">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152E6ED7" w14:textId="481B3F75" w:rsidR="00274A78" w:rsidRPr="00594AB1" w:rsidRDefault="00274A78" w:rsidP="00274A78">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De igual forma se exhibe la constancia de manejo de alimento</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bCs/>
          <w:color w:val="000000"/>
          <w:sz w:val="20"/>
          <w:szCs w:val="20"/>
          <w:u w:color="000000"/>
          <w:bdr w:val="nil"/>
          <w:lang w:eastAsia="es-MX"/>
        </w:rPr>
        <w:t>con número de folio 001700</w:t>
      </w:r>
      <w:r w:rsidRPr="00594AB1">
        <w:rPr>
          <w:rFonts w:ascii="Arial" w:eastAsia="Arial Unicode MS" w:hAnsi="Arial" w:cs="Arial"/>
          <w:color w:val="000000"/>
          <w:sz w:val="20"/>
          <w:szCs w:val="20"/>
          <w:u w:color="000000"/>
          <w:bdr w:val="nil"/>
          <w:lang w:eastAsia="es-MX"/>
        </w:rPr>
        <w:t xml:space="preserve"> expedida por la </w:t>
      </w:r>
      <w:r w:rsidRPr="00594AB1">
        <w:rPr>
          <w:rFonts w:ascii="Arial" w:eastAsia="Arial Unicode MS" w:hAnsi="Arial" w:cs="Arial"/>
          <w:b/>
          <w:bCs/>
          <w:color w:val="000000"/>
          <w:sz w:val="20"/>
          <w:szCs w:val="20"/>
          <w:u w:color="000000"/>
          <w:bdr w:val="nil"/>
          <w:lang w:eastAsia="es-MX"/>
        </w:rPr>
        <w:t>UNIDAD DE CONTROL SANITARIO, DE LA SECRETARÍA DE SERVICIOS MUNICIPALES</w:t>
      </w:r>
      <w:r w:rsidRPr="00594AB1">
        <w:rPr>
          <w:rFonts w:ascii="Arial" w:eastAsia="Arial Unicode MS" w:hAnsi="Arial" w:cs="Arial"/>
          <w:color w:val="000000"/>
          <w:sz w:val="20"/>
          <w:szCs w:val="20"/>
          <w:u w:color="000000"/>
          <w:bdr w:val="nil"/>
          <w:lang w:eastAsia="es-MX"/>
        </w:rPr>
        <w:t xml:space="preserve"> a favor del </w:t>
      </w:r>
      <w:r w:rsidRPr="00594AB1">
        <w:rPr>
          <w:rFonts w:ascii="Arial" w:eastAsia="Arial Unicode MS" w:hAnsi="Arial" w:cs="Arial"/>
          <w:b/>
          <w:color w:val="000000"/>
          <w:sz w:val="20"/>
          <w:szCs w:val="20"/>
          <w:u w:color="000000"/>
          <w:bdr w:val="nil"/>
          <w:lang w:eastAsia="es-MX"/>
        </w:rPr>
        <w:t>C.</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LUIS FERNANDO </w:t>
      </w:r>
      <w:proofErr w:type="spellStart"/>
      <w:r w:rsidRPr="00594AB1">
        <w:rPr>
          <w:rFonts w:ascii="Arial" w:eastAsia="Arial Unicode MS" w:hAnsi="Arial" w:cs="Arial"/>
          <w:b/>
          <w:bCs/>
          <w:color w:val="000000"/>
          <w:sz w:val="20"/>
          <w:szCs w:val="20"/>
          <w:u w:color="000000"/>
          <w:bdr w:val="nil"/>
          <w:lang w:eastAsia="es-MX"/>
        </w:rPr>
        <w:t>ALAVEZ</w:t>
      </w:r>
      <w:proofErr w:type="spellEnd"/>
      <w:r w:rsidRPr="00594AB1">
        <w:rPr>
          <w:rFonts w:ascii="Arial" w:eastAsia="Arial Unicode MS" w:hAnsi="Arial" w:cs="Arial"/>
          <w:b/>
          <w:bCs/>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REYES</w:t>
      </w:r>
      <w:r w:rsidRPr="00594AB1">
        <w:rPr>
          <w:rFonts w:ascii="Arial" w:eastAsia="Arial Unicode MS" w:hAnsi="Arial" w:cs="Arial"/>
          <w:color w:val="000000"/>
          <w:sz w:val="20"/>
          <w:szCs w:val="20"/>
          <w:u w:color="000000"/>
          <w:bdr w:val="nil"/>
          <w:lang w:eastAsia="es-MX"/>
        </w:rPr>
        <w:t xml:space="preserve">, visible en la foja 22 del expediente. </w:t>
      </w:r>
    </w:p>
    <w:p w14:paraId="315EE04F"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FD00500"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MAESTROS DEL MAGUEY Y MEZCAL MAL DE AMOR S.A. DE C.V. </w:t>
      </w:r>
      <w:r w:rsidRPr="00594AB1">
        <w:rPr>
          <w:rFonts w:ascii="Arial" w:eastAsia="Arial Unicode MS" w:hAnsi="Arial" w:cs="Arial"/>
          <w:color w:val="000000"/>
          <w:sz w:val="20"/>
          <w:szCs w:val="20"/>
          <w:u w:color="000000"/>
          <w:bdr w:val="nil"/>
          <w:lang w:eastAsia="es-MX"/>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23 a la 25 del expediente.</w:t>
      </w:r>
    </w:p>
    <w:p w14:paraId="0A5CA3B9"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F01B811"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FFF1F12"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957C68A"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1.-</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Reporte de inspección de la Dirección de Protección Civil,</w:t>
      </w:r>
      <w:r w:rsidRPr="00594AB1">
        <w:rPr>
          <w:rFonts w:ascii="Arial" w:eastAsia="Arial Unicode MS" w:hAnsi="Arial" w:cs="Arial"/>
          <w:color w:val="000000"/>
          <w:sz w:val="20"/>
          <w:szCs w:val="20"/>
          <w:u w:color="000000"/>
          <w:bdr w:val="nil"/>
          <w:lang w:eastAsia="es-MX"/>
        </w:rPr>
        <w:t xml:space="preserve"> emitido mediante oficio número </w:t>
      </w:r>
      <w:proofErr w:type="spellStart"/>
      <w:r w:rsidRPr="00594AB1">
        <w:rPr>
          <w:rFonts w:ascii="Arial" w:eastAsia="Arial Unicode MS" w:hAnsi="Arial" w:cs="Arial"/>
          <w:color w:val="000000"/>
          <w:sz w:val="20"/>
          <w:szCs w:val="20"/>
          <w:u w:color="000000"/>
          <w:bdr w:val="nil"/>
          <w:lang w:eastAsia="es-MX"/>
        </w:rPr>
        <w:t>SSCMPC</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DPC</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DNGR</w:t>
      </w:r>
      <w:proofErr w:type="spellEnd"/>
      <w:r w:rsidRPr="00594AB1">
        <w:rPr>
          <w:rFonts w:ascii="Arial" w:eastAsia="Arial Unicode MS" w:hAnsi="Arial" w:cs="Arial"/>
          <w:color w:val="000000"/>
          <w:sz w:val="20"/>
          <w:szCs w:val="20"/>
          <w:u w:color="000000"/>
          <w:bdr w:val="nil"/>
          <w:lang w:eastAsia="es-MX"/>
        </w:rPr>
        <w:t>/0260/2024 indicando que el establecimiento cuenta con el equipamiento necesario en materia de Protección Civil y es factible de ser utilizado para el giro solicitado, visible en la foja 107 del expediente.</w:t>
      </w:r>
    </w:p>
    <w:p w14:paraId="57685D2B"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9CB2DEF"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2.-</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594AB1">
        <w:rPr>
          <w:rFonts w:ascii="Arial" w:eastAsia="Arial Unicode MS" w:hAnsi="Arial" w:cs="Arial"/>
          <w:bCs/>
          <w:color w:val="000000"/>
          <w:sz w:val="20"/>
          <w:szCs w:val="20"/>
          <w:u w:color="000000"/>
          <w:bdr w:val="nil"/>
          <w:lang w:eastAsia="es-MX"/>
        </w:rPr>
        <w:t xml:space="preserve">emitido mediante oficio número </w:t>
      </w:r>
      <w:proofErr w:type="spellStart"/>
      <w:r w:rsidRPr="00594AB1">
        <w:rPr>
          <w:rFonts w:ascii="Arial" w:eastAsia="Arial Unicode MS" w:hAnsi="Arial" w:cs="Arial"/>
          <w:bCs/>
          <w:color w:val="000000"/>
          <w:sz w:val="20"/>
          <w:szCs w:val="20"/>
          <w:u w:color="000000"/>
          <w:bdr w:val="nil"/>
          <w:lang w:eastAsia="es-MX"/>
        </w:rPr>
        <w:t>SMACC</w:t>
      </w:r>
      <w:proofErr w:type="spellEnd"/>
      <w:r w:rsidRPr="00594AB1">
        <w:rPr>
          <w:rFonts w:ascii="Arial" w:eastAsia="Arial Unicode MS" w:hAnsi="Arial" w:cs="Arial"/>
          <w:bCs/>
          <w:color w:val="000000"/>
          <w:sz w:val="20"/>
          <w:szCs w:val="20"/>
          <w:u w:color="000000"/>
          <w:bdr w:val="nil"/>
          <w:lang w:eastAsia="es-MX"/>
        </w:rPr>
        <w:t>/</w:t>
      </w:r>
      <w:proofErr w:type="spellStart"/>
      <w:r w:rsidRPr="00594AB1">
        <w:rPr>
          <w:rFonts w:ascii="Arial" w:eastAsia="Arial Unicode MS" w:hAnsi="Arial" w:cs="Arial"/>
          <w:bCs/>
          <w:color w:val="000000"/>
          <w:sz w:val="20"/>
          <w:szCs w:val="20"/>
          <w:u w:color="000000"/>
          <w:bdr w:val="nil"/>
          <w:lang w:eastAsia="es-MX"/>
        </w:rPr>
        <w:t>PA</w:t>
      </w:r>
      <w:proofErr w:type="spellEnd"/>
      <w:r w:rsidRPr="00594AB1">
        <w:rPr>
          <w:rFonts w:ascii="Arial" w:eastAsia="Arial Unicode MS" w:hAnsi="Arial" w:cs="Arial"/>
          <w:bCs/>
          <w:color w:val="000000"/>
          <w:sz w:val="20"/>
          <w:szCs w:val="20"/>
          <w:u w:color="000000"/>
          <w:bdr w:val="nil"/>
          <w:lang w:eastAsia="es-MX"/>
        </w:rPr>
        <w:t>/0464/2024</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104 del expediente. </w:t>
      </w:r>
    </w:p>
    <w:p w14:paraId="62AE1891"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BF15E59"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3.-</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Reporte de inspección de la Unidad de Control Sanitario,</w:t>
      </w:r>
      <w:r w:rsidRPr="00594AB1">
        <w:rPr>
          <w:rFonts w:ascii="Arial" w:eastAsia="Arial Unicode MS" w:hAnsi="Arial" w:cs="Arial"/>
          <w:color w:val="000000"/>
          <w:sz w:val="20"/>
          <w:szCs w:val="20"/>
          <w:u w:color="000000"/>
          <w:bdr w:val="nil"/>
          <w:lang w:eastAsia="es-MX"/>
        </w:rPr>
        <w:t xml:space="preserve"> emitido mediante dictamen con número </w:t>
      </w:r>
      <w:proofErr w:type="spellStart"/>
      <w:r w:rsidRPr="00594AB1">
        <w:rPr>
          <w:rFonts w:ascii="Arial" w:eastAsia="Arial Unicode MS" w:hAnsi="Arial" w:cs="Arial"/>
          <w:color w:val="000000"/>
          <w:sz w:val="20"/>
          <w:szCs w:val="20"/>
          <w:u w:color="000000"/>
          <w:bdr w:val="nil"/>
          <w:lang w:eastAsia="es-MX"/>
        </w:rPr>
        <w:t>SBM</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UCS</w:t>
      </w:r>
      <w:proofErr w:type="spellEnd"/>
      <w:r w:rsidRPr="00594AB1">
        <w:rPr>
          <w:rFonts w:ascii="Arial" w:eastAsia="Arial Unicode MS" w:hAnsi="Arial" w:cs="Arial"/>
          <w:color w:val="000000"/>
          <w:sz w:val="20"/>
          <w:szCs w:val="20"/>
          <w:u w:color="000000"/>
          <w:bdr w:val="nil"/>
          <w:lang w:eastAsia="es-MX"/>
        </w:rPr>
        <w:t xml:space="preserve">/AD/217/2024 en el que se hace constar que el establecimiento comercial </w:t>
      </w:r>
      <w:r w:rsidRPr="00594AB1">
        <w:rPr>
          <w:rFonts w:ascii="Arial" w:eastAsia="Arial Unicode MS" w:hAnsi="Arial" w:cs="Arial"/>
          <w:color w:val="000000"/>
          <w:sz w:val="20"/>
          <w:szCs w:val="20"/>
          <w:u w:color="000000"/>
          <w:bdr w:val="nil"/>
          <w:lang w:eastAsia="es-MX"/>
        </w:rPr>
        <w:t>cumple con los requisitos de factibilidad sanitaria en su totalidad, por lo que el establecimiento es factible para su funcionamiento, visible en la foja 83 del expediente.</w:t>
      </w:r>
    </w:p>
    <w:p w14:paraId="05BD56D9"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BB9867E"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4.-</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 xml:space="preserve">Oficio con número </w:t>
      </w:r>
      <w:proofErr w:type="spellStart"/>
      <w:r w:rsidRPr="00594AB1">
        <w:rPr>
          <w:rFonts w:ascii="Arial" w:eastAsia="Arial Unicode MS" w:hAnsi="Arial" w:cs="Arial"/>
          <w:b/>
          <w:color w:val="000000"/>
          <w:sz w:val="20"/>
          <w:szCs w:val="20"/>
          <w:u w:color="000000"/>
          <w:bdr w:val="nil"/>
          <w:lang w:eastAsia="es-MX"/>
        </w:rPr>
        <w:t>SDE</w:t>
      </w:r>
      <w:proofErr w:type="spellEnd"/>
      <w:r w:rsidRPr="00594AB1">
        <w:rPr>
          <w:rFonts w:ascii="Arial" w:eastAsia="Arial Unicode MS" w:hAnsi="Arial" w:cs="Arial"/>
          <w:b/>
          <w:color w:val="000000"/>
          <w:sz w:val="20"/>
          <w:szCs w:val="20"/>
          <w:u w:color="000000"/>
          <w:bdr w:val="nil"/>
          <w:lang w:eastAsia="es-MX"/>
        </w:rPr>
        <w:t>/</w:t>
      </w:r>
      <w:proofErr w:type="spellStart"/>
      <w:r w:rsidRPr="00594AB1">
        <w:rPr>
          <w:rFonts w:ascii="Arial" w:eastAsia="Arial Unicode MS" w:hAnsi="Arial" w:cs="Arial"/>
          <w:b/>
          <w:color w:val="000000"/>
          <w:sz w:val="20"/>
          <w:szCs w:val="20"/>
          <w:u w:color="000000"/>
          <w:bdr w:val="nil"/>
          <w:lang w:eastAsia="es-MX"/>
        </w:rPr>
        <w:t>DRAC</w:t>
      </w:r>
      <w:proofErr w:type="spellEnd"/>
      <w:r w:rsidRPr="00594AB1">
        <w:rPr>
          <w:rFonts w:ascii="Arial" w:eastAsia="Arial Unicode MS" w:hAnsi="Arial" w:cs="Arial"/>
          <w:b/>
          <w:color w:val="000000"/>
          <w:sz w:val="20"/>
          <w:szCs w:val="20"/>
          <w:u w:color="000000"/>
          <w:bdr w:val="nil"/>
          <w:lang w:eastAsia="es-MX"/>
        </w:rPr>
        <w:t>/1096/2024 emitido por la Dirección de Regulación de la Actividad Comercial,</w:t>
      </w:r>
      <w:r w:rsidRPr="00594AB1">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 con las observaciones hecha por los Inspectores</w:t>
      </w:r>
      <w:r w:rsidRPr="00594AB1">
        <w:rPr>
          <w:rFonts w:ascii="Arial" w:eastAsia="Arial Unicode MS" w:hAnsi="Arial" w:cs="Arial"/>
          <w:i/>
          <w:i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visible en las fojas 94 a la 103 del expediente.</w:t>
      </w:r>
    </w:p>
    <w:p w14:paraId="27696A70"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2251C4A"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Y que en la </w:t>
      </w:r>
      <w:r w:rsidRPr="00594AB1">
        <w:rPr>
          <w:rFonts w:ascii="Arial" w:eastAsia="Arial Unicode MS" w:hAnsi="Arial" w:cs="Arial"/>
          <w:b/>
          <w:color w:val="000000"/>
          <w:sz w:val="20"/>
          <w:szCs w:val="20"/>
          <w:u w:color="000000"/>
          <w:bdr w:val="nil"/>
          <w:lang w:eastAsia="es-MX"/>
        </w:rPr>
        <w:t>Anuencia Vecinal</w:t>
      </w:r>
      <w:r w:rsidRPr="00594AB1">
        <w:rPr>
          <w:rFonts w:ascii="Arial" w:eastAsia="Arial Unicode MS" w:hAnsi="Arial" w:cs="Arial"/>
          <w:color w:val="000000"/>
          <w:sz w:val="20"/>
          <w:szCs w:val="20"/>
          <w:u w:color="000000"/>
          <w:bdr w:val="nil"/>
          <w:lang w:eastAsia="es-MX"/>
        </w:rPr>
        <w:t xml:space="preserve"> se tiene a la vista en la foja 96 la participación de ocho personas, estando ocho</w:t>
      </w:r>
      <w:r w:rsidRPr="00594AB1">
        <w:rPr>
          <w:rFonts w:ascii="Arial" w:eastAsia="Arial Unicode MS" w:hAnsi="Arial" w:cs="Arial"/>
          <w:b/>
          <w:color w:val="000000"/>
          <w:sz w:val="20"/>
          <w:szCs w:val="20"/>
          <w:u w:color="000000"/>
          <w:bdr w:val="nil"/>
          <w:lang w:eastAsia="es-MX"/>
        </w:rPr>
        <w:t xml:space="preserve"> personas a favor</w:t>
      </w:r>
      <w:r w:rsidRPr="00594AB1">
        <w:rPr>
          <w:rFonts w:ascii="Arial" w:eastAsia="Arial Unicode MS" w:hAnsi="Arial" w:cs="Arial"/>
          <w:color w:val="000000"/>
          <w:sz w:val="20"/>
          <w:szCs w:val="20"/>
          <w:u w:color="000000"/>
          <w:bdr w:val="nil"/>
          <w:lang w:eastAsia="es-MX"/>
        </w:rPr>
        <w:t xml:space="preserve"> y </w:t>
      </w:r>
      <w:r w:rsidRPr="00594AB1">
        <w:rPr>
          <w:rFonts w:ascii="Arial" w:eastAsia="Arial Unicode MS" w:hAnsi="Arial" w:cs="Arial"/>
          <w:b/>
          <w:bCs/>
          <w:color w:val="000000"/>
          <w:sz w:val="20"/>
          <w:szCs w:val="20"/>
          <w:u w:color="000000"/>
          <w:bdr w:val="nil"/>
          <w:lang w:eastAsia="es-MX"/>
        </w:rPr>
        <w:t>ninguna</w:t>
      </w:r>
      <w:r w:rsidRPr="00594AB1">
        <w:rPr>
          <w:rFonts w:ascii="Arial" w:eastAsia="Arial Unicode MS" w:hAnsi="Arial" w:cs="Arial"/>
          <w:b/>
          <w:color w:val="000000"/>
          <w:sz w:val="20"/>
          <w:szCs w:val="20"/>
          <w:u w:color="000000"/>
          <w:bdr w:val="nil"/>
          <w:lang w:eastAsia="es-MX"/>
        </w:rPr>
        <w:t xml:space="preserve"> en contra</w:t>
      </w:r>
      <w:r w:rsidRPr="00594AB1">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34BAEEF1"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26D65E7"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CUARTO. - </w:t>
      </w:r>
      <w:r w:rsidRPr="00594AB1">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MAESTROS DEL MAGUEY Y MEZCAL MAL DE AMOR S.A. DE C.V.</w:t>
      </w:r>
      <w:r w:rsidRPr="00594AB1">
        <w:rPr>
          <w:rFonts w:ascii="Arial" w:eastAsia="Arial Unicode MS" w:hAnsi="Arial" w:cs="Arial"/>
          <w:color w:val="000000"/>
          <w:sz w:val="20"/>
          <w:szCs w:val="20"/>
          <w:u w:color="000000"/>
          <w:bdr w:val="nil"/>
          <w:lang w:eastAsia="es-MX"/>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39EAF3EF"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F634147" w14:textId="77777777" w:rsidR="00274A78" w:rsidRPr="00594AB1" w:rsidRDefault="00274A78" w:rsidP="00274A78">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D I C T A M E N</w:t>
      </w:r>
    </w:p>
    <w:p w14:paraId="2D768486"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36C6D58F"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PRIMERO. - </w:t>
      </w:r>
      <w:r w:rsidRPr="00594AB1">
        <w:rPr>
          <w:rFonts w:ascii="Arial" w:eastAsia="Arial Unicode MS" w:hAnsi="Arial" w:cs="Arial"/>
          <w:color w:val="000000"/>
          <w:sz w:val="20"/>
          <w:szCs w:val="20"/>
          <w:u w:color="000000"/>
          <w:bdr w:val="nil"/>
          <w:lang w:eastAsia="es-MX"/>
        </w:rPr>
        <w:t xml:space="preserve">Es </w:t>
      </w:r>
      <w:r w:rsidRPr="00594AB1">
        <w:rPr>
          <w:rFonts w:ascii="Arial" w:eastAsia="Arial Unicode MS" w:hAnsi="Arial" w:cs="Arial"/>
          <w:b/>
          <w:bCs/>
          <w:color w:val="000000"/>
          <w:sz w:val="20"/>
          <w:szCs w:val="20"/>
          <w:u w:color="000000"/>
          <w:bdr w:val="nil"/>
          <w:lang w:eastAsia="es-MX"/>
        </w:rPr>
        <w:t xml:space="preserve">PROCEDENTE </w:t>
      </w:r>
      <w:r w:rsidRPr="00594AB1">
        <w:rPr>
          <w:rFonts w:ascii="Arial" w:eastAsia="Arial Unicode MS" w:hAnsi="Arial" w:cs="Arial"/>
          <w:color w:val="000000"/>
          <w:sz w:val="20"/>
          <w:szCs w:val="20"/>
          <w:u w:color="000000"/>
          <w:bdr w:val="nil"/>
          <w:lang w:eastAsia="es-MX"/>
        </w:rPr>
        <w:t xml:space="preserve">autorizar la </w:t>
      </w:r>
      <w:r w:rsidRPr="00594AB1">
        <w:rPr>
          <w:rFonts w:ascii="Arial" w:eastAsia="Arial Unicode MS" w:hAnsi="Arial" w:cs="Arial"/>
          <w:b/>
          <w:color w:val="000000"/>
          <w:sz w:val="20"/>
          <w:szCs w:val="20"/>
          <w:u w:color="000000"/>
          <w:bdr w:val="nil"/>
          <w:lang w:eastAsia="es-MX"/>
        </w:rPr>
        <w:t>LICENCIA</w:t>
      </w:r>
      <w:r w:rsidRPr="00594AB1">
        <w:rPr>
          <w:rFonts w:ascii="Arial" w:eastAsia="Arial Unicode MS" w:hAnsi="Arial" w:cs="Arial"/>
          <w:color w:val="000000"/>
          <w:sz w:val="20"/>
          <w:szCs w:val="20"/>
          <w:u w:color="000000"/>
          <w:bdr w:val="nil"/>
          <w:lang w:eastAsia="es-MX"/>
        </w:rPr>
        <w:t xml:space="preserve"> a favor de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MAESTROS DEL MAGUEY Y MEZCAL MAL DE AMOR S.A. DE C.V.</w:t>
      </w:r>
      <w:r w:rsidRPr="00594AB1">
        <w:rPr>
          <w:rFonts w:ascii="Arial" w:eastAsia="Arial Unicode MS" w:hAnsi="Arial" w:cs="Arial"/>
          <w:color w:val="000000"/>
          <w:sz w:val="20"/>
          <w:szCs w:val="20"/>
          <w:u w:color="000000"/>
          <w:bdr w:val="nil"/>
          <w:lang w:eastAsia="es-MX"/>
        </w:rPr>
        <w:t xml:space="preserve"> para un establecimiento comercial con denominación comercial de </w:t>
      </w:r>
      <w:r w:rsidRPr="00594AB1">
        <w:rPr>
          <w:rFonts w:ascii="Arial" w:eastAsia="Arial Unicode MS" w:hAnsi="Arial" w:cs="Arial"/>
          <w:b/>
          <w:color w:val="000000"/>
          <w:sz w:val="20"/>
          <w:szCs w:val="20"/>
          <w:u w:color="000000"/>
          <w:bdr w:val="nil"/>
          <w:lang w:eastAsia="es-MX"/>
        </w:rPr>
        <w:t xml:space="preserve">“MAL DE AMOR </w:t>
      </w:r>
      <w:proofErr w:type="spellStart"/>
      <w:r w:rsidRPr="00594AB1">
        <w:rPr>
          <w:rFonts w:ascii="Arial" w:eastAsia="Arial Unicode MS" w:hAnsi="Arial" w:cs="Arial"/>
          <w:b/>
          <w:color w:val="000000"/>
          <w:sz w:val="20"/>
          <w:szCs w:val="20"/>
          <w:u w:color="000000"/>
          <w:bdr w:val="nil"/>
          <w:lang w:eastAsia="es-MX"/>
        </w:rPr>
        <w:t>COCKTAIL</w:t>
      </w:r>
      <w:proofErr w:type="spellEnd"/>
      <w:r w:rsidRPr="00594AB1">
        <w:rPr>
          <w:rFonts w:ascii="Arial" w:eastAsia="Arial Unicode MS" w:hAnsi="Arial" w:cs="Arial"/>
          <w:b/>
          <w:color w:val="000000"/>
          <w:sz w:val="20"/>
          <w:szCs w:val="20"/>
          <w:u w:color="000000"/>
          <w:bdr w:val="nil"/>
          <w:lang w:eastAsia="es-MX"/>
        </w:rPr>
        <w:t xml:space="preserve"> </w:t>
      </w:r>
      <w:proofErr w:type="spellStart"/>
      <w:r w:rsidRPr="00594AB1">
        <w:rPr>
          <w:rFonts w:ascii="Arial" w:eastAsia="Arial Unicode MS" w:hAnsi="Arial" w:cs="Arial"/>
          <w:b/>
          <w:color w:val="000000"/>
          <w:sz w:val="20"/>
          <w:szCs w:val="20"/>
          <w:u w:color="000000"/>
          <w:bdr w:val="nil"/>
          <w:lang w:eastAsia="es-MX"/>
        </w:rPr>
        <w:t>ROOM</w:t>
      </w:r>
      <w:proofErr w:type="spellEnd"/>
      <w:r w:rsidRPr="00594AB1">
        <w:rPr>
          <w:rFonts w:ascii="Arial" w:eastAsia="Arial Unicode MS" w:hAnsi="Arial" w:cs="Arial"/>
          <w:b/>
          <w:color w:val="000000"/>
          <w:sz w:val="20"/>
          <w:szCs w:val="20"/>
          <w:u w:color="000000"/>
          <w:bdr w:val="nil"/>
          <w:lang w:eastAsia="es-MX"/>
        </w:rPr>
        <w:t>”</w:t>
      </w:r>
      <w:r w:rsidRPr="00594AB1">
        <w:rPr>
          <w:rFonts w:ascii="Arial" w:eastAsia="Arial Unicode MS" w:hAnsi="Arial" w:cs="Arial"/>
          <w:color w:val="000000"/>
          <w:sz w:val="20"/>
          <w:szCs w:val="20"/>
          <w:u w:color="000000"/>
          <w:bdr w:val="nil"/>
          <w:lang w:eastAsia="es-MX"/>
        </w:rPr>
        <w:t xml:space="preserve">, con giro de </w:t>
      </w:r>
      <w:r w:rsidRPr="00594AB1">
        <w:rPr>
          <w:rFonts w:ascii="Arial" w:eastAsia="Arial Unicode MS" w:hAnsi="Arial" w:cs="Arial"/>
          <w:b/>
          <w:color w:val="000000"/>
          <w:sz w:val="20"/>
          <w:szCs w:val="20"/>
          <w:u w:color="000000"/>
          <w:bdr w:val="nil"/>
          <w:lang w:eastAsia="es-MX"/>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rPr>
        <w:t xml:space="preserve">con domicilio para funcionar en la calle </w:t>
      </w:r>
      <w:r w:rsidRPr="00594AB1">
        <w:rPr>
          <w:rFonts w:ascii="Arial" w:eastAsia="Arial Unicode MS" w:hAnsi="Arial" w:cs="Arial"/>
          <w:b/>
          <w:bCs/>
          <w:color w:val="000000"/>
          <w:sz w:val="20"/>
          <w:szCs w:val="20"/>
          <w:u w:color="000000"/>
          <w:bdr w:val="nil"/>
          <w:lang w:eastAsia="es-MX"/>
        </w:rPr>
        <w:t>AVENIDA HIDALGO, NÚMERO EXTERIOR 513, COLONIA CENTRO, OAXACA DE JUÁREZ, OAXACA.</w:t>
      </w:r>
    </w:p>
    <w:p w14:paraId="04FB905E"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1DE0937"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SEGUNDO.- </w:t>
      </w:r>
      <w:r w:rsidRPr="00594AB1">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 la </w:t>
      </w:r>
      <w:r w:rsidRPr="00594AB1">
        <w:rPr>
          <w:rFonts w:ascii="Arial" w:eastAsia="Arial Unicode MS" w:hAnsi="Arial" w:cs="Arial"/>
          <w:b/>
          <w:color w:val="000000"/>
          <w:sz w:val="20"/>
          <w:szCs w:val="20"/>
          <w:u w:color="000000"/>
          <w:bdr w:val="nil"/>
          <w:lang w:eastAsia="es-MX"/>
        </w:rPr>
        <w:t>persona moral</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MAESTROS DEL MAGUEY Y MEZCAL MAL DE AMOR S.A. DE C.V. </w:t>
      </w:r>
      <w:r w:rsidRPr="00594AB1">
        <w:rPr>
          <w:rFonts w:ascii="Arial" w:eastAsia="Arial Unicode MS" w:hAnsi="Arial" w:cs="Arial"/>
          <w:color w:val="000000"/>
          <w:sz w:val="20"/>
          <w:szCs w:val="20"/>
          <w:u w:color="000000"/>
          <w:bdr w:val="nil"/>
          <w:lang w:eastAsia="es-MX"/>
        </w:rPr>
        <w:t xml:space="preserve">para un establecimiento comercial con giro de </w:t>
      </w:r>
      <w:r w:rsidRPr="00594AB1">
        <w:rPr>
          <w:rFonts w:ascii="Arial" w:eastAsia="Arial Unicode MS" w:hAnsi="Arial" w:cs="Arial"/>
          <w:b/>
          <w:color w:val="000000"/>
          <w:sz w:val="20"/>
          <w:szCs w:val="20"/>
          <w:u w:color="000000"/>
          <w:bdr w:val="nil"/>
          <w:lang w:eastAsia="es-MX"/>
        </w:rPr>
        <w:t xml:space="preserve">RESTAURANTE CON VENTA DE CERVEZA, VINOS Y LICORES SOLO CON ALIMENTOS </w:t>
      </w:r>
      <w:r w:rsidRPr="00594AB1">
        <w:rPr>
          <w:rFonts w:ascii="Arial" w:eastAsia="Arial Unicode MS" w:hAnsi="Arial" w:cs="Arial"/>
          <w:bCs/>
          <w:color w:val="000000"/>
          <w:sz w:val="20"/>
          <w:szCs w:val="20"/>
          <w:u w:color="000000"/>
          <w:bdr w:val="nil"/>
          <w:lang w:eastAsia="es-MX"/>
        </w:rPr>
        <w:t>por</w:t>
      </w:r>
      <w:r w:rsidRPr="00594AB1">
        <w:rPr>
          <w:rFonts w:ascii="Arial" w:eastAsia="Arial Unicode MS" w:hAnsi="Arial" w:cs="Arial"/>
          <w:b/>
          <w:color w:val="000000"/>
          <w:sz w:val="20"/>
          <w:szCs w:val="20"/>
          <w:u w:color="000000"/>
          <w:bdr w:val="nil"/>
          <w:lang w:eastAsia="es-MX"/>
        </w:rPr>
        <w:t xml:space="preserve"> 68.64 m2 </w:t>
      </w:r>
      <w:r w:rsidRPr="00594AB1">
        <w:rPr>
          <w:rFonts w:ascii="Arial" w:eastAsia="Arial Unicode MS" w:hAnsi="Arial" w:cs="Arial"/>
          <w:bCs/>
          <w:color w:val="000000"/>
          <w:sz w:val="20"/>
          <w:szCs w:val="20"/>
          <w:u w:color="000000"/>
          <w:bdr w:val="nil"/>
          <w:lang w:eastAsia="es-MX"/>
        </w:rPr>
        <w:t xml:space="preserve">previo pago del derecho de inscripción correspondiente, mismo que deberá realizar en un plazo máximo </w:t>
      </w:r>
      <w:r w:rsidRPr="00594AB1">
        <w:rPr>
          <w:rFonts w:ascii="Arial" w:eastAsia="Arial Unicode MS" w:hAnsi="Arial" w:cs="Arial"/>
          <w:bCs/>
          <w:color w:val="000000"/>
          <w:sz w:val="20"/>
          <w:szCs w:val="20"/>
          <w:u w:color="000000"/>
          <w:bdr w:val="nil"/>
          <w:lang w:eastAsia="es-MX"/>
        </w:rPr>
        <w:lastRenderedPageBreak/>
        <w:t>de treinta días hábiles contados a partir de la fecha en que se notifique la autorización de la licencia, de conformidad con lo establecido en la Ley de Ingresos del Municipio de Oaxaca de Juárez, Distrito del Centro, Oaxaca, para el Ejercicio Fiscal 2024.</w:t>
      </w:r>
    </w:p>
    <w:p w14:paraId="7E145D1E"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E453571"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TERCERO. - </w:t>
      </w:r>
      <w:r w:rsidRPr="00594AB1">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70201F77" w14:textId="77777777" w:rsidR="00274A78" w:rsidRPr="00594AB1" w:rsidRDefault="00274A78" w:rsidP="00274A78">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bCs/>
          <w:sz w:val="20"/>
          <w:szCs w:val="20"/>
          <w:lang w:eastAsia="es-ES_tradnl"/>
        </w:rPr>
        <w:t xml:space="preserve">CUARTO.- </w:t>
      </w:r>
      <w:r w:rsidRPr="00594AB1">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Times New Roman" w:hAnsi="Arial" w:cs="Arial"/>
          <w:b/>
          <w:bCs/>
          <w:sz w:val="20"/>
          <w:szCs w:val="20"/>
          <w:lang w:eastAsia="es-ES_tradnl"/>
        </w:rPr>
        <w:t>cancelación de dicha licencia</w:t>
      </w:r>
      <w:r w:rsidRPr="00594AB1">
        <w:rPr>
          <w:rFonts w:ascii="Arial" w:eastAsia="Times New Roman" w:hAnsi="Arial" w:cs="Arial"/>
          <w:bCs/>
          <w:sz w:val="20"/>
          <w:szCs w:val="20"/>
          <w:lang w:eastAsia="es-ES_tradnl"/>
        </w:rPr>
        <w:t xml:space="preserve">, así como por </w:t>
      </w:r>
      <w:r w:rsidRPr="00594AB1">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Times New Roman" w:hAnsi="Arial" w:cs="Arial"/>
          <w:sz w:val="20"/>
          <w:szCs w:val="20"/>
          <w:lang w:eastAsia="es-ES_tradnl"/>
        </w:rPr>
        <w:t>asi</w:t>
      </w:r>
      <w:proofErr w:type="spellEnd"/>
      <w:r w:rsidRPr="00594AB1">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1B641C55"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QUINTO.- </w:t>
      </w:r>
      <w:r w:rsidRPr="00594AB1">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594AB1">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w:t>
      </w:r>
      <w:r w:rsidRPr="00594AB1">
        <w:rPr>
          <w:rFonts w:ascii="Arial" w:eastAsia="Arial Unicode MS" w:hAnsi="Arial" w:cs="Arial"/>
          <w:b/>
          <w:bCs/>
          <w:color w:val="000000"/>
          <w:sz w:val="20"/>
          <w:szCs w:val="20"/>
          <w:u w:color="000000"/>
          <w:bdr w:val="nil"/>
          <w:lang w:eastAsia="es-MX"/>
        </w:rPr>
        <w:t xml:space="preserve">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a 22:00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los 68.00 decibeles y de 22:00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a 6:00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594AB1">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594AB1">
        <w:rPr>
          <w:rFonts w:ascii="Arial" w:eastAsia="Arial Unicode MS" w:hAnsi="Arial" w:cs="Arial"/>
          <w:b/>
          <w:color w:val="000000"/>
          <w:sz w:val="20"/>
          <w:szCs w:val="20"/>
          <w:u w:color="000000"/>
          <w:bdr w:val="nil"/>
          <w:lang w:eastAsia="es-MX"/>
        </w:rPr>
        <w:t xml:space="preserve">  </w:t>
      </w:r>
    </w:p>
    <w:p w14:paraId="6A9FA558"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9971137"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SEXTO.-</w:t>
      </w:r>
      <w:r w:rsidRPr="00594AB1">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037C2235"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C38F9B6" w14:textId="48C1A9E5"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SÉPTIMO.- </w:t>
      </w:r>
      <w:r w:rsidRPr="00594AB1">
        <w:rPr>
          <w:rFonts w:ascii="Arial" w:eastAsia="Arial Unicode MS" w:hAnsi="Arial" w:cs="Arial"/>
          <w:color w:val="000000"/>
          <w:sz w:val="20"/>
          <w:szCs w:val="20"/>
          <w:u w:color="000000"/>
          <w:bdr w:val="nil"/>
          <w:lang w:eastAsia="es-MX"/>
        </w:rPr>
        <w:t xml:space="preserve">Con fundamento en el artículo 129 del Reglamento de Establecimientos </w:t>
      </w:r>
      <w:r w:rsidRPr="00594AB1">
        <w:rPr>
          <w:rFonts w:ascii="Arial" w:eastAsia="Arial Unicode MS" w:hAnsi="Arial" w:cs="Arial"/>
          <w:color w:val="000000"/>
          <w:sz w:val="20"/>
          <w:szCs w:val="20"/>
          <w:u w:color="000000"/>
          <w:bdr w:val="nil"/>
          <w:lang w:eastAsia="es-MX"/>
        </w:rPr>
        <w:lastRenderedPageBreak/>
        <w:t xml:space="preserve">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w:t>
      </w:r>
      <w:r w:rsidR="00594AB1" w:rsidRPr="00594AB1">
        <w:rPr>
          <w:noProof/>
          <w:lang w:eastAsia="es-MX"/>
        </w:rPr>
        <w:drawing>
          <wp:anchor distT="0" distB="0" distL="114300" distR="114300" simplePos="0" relativeHeight="251923968" behindDoc="0" locked="0" layoutInCell="1" allowOverlap="1" wp14:anchorId="55761431" wp14:editId="489F8EE8">
            <wp:simplePos x="0" y="0"/>
            <wp:positionH relativeFrom="margin">
              <wp:align>right</wp:align>
            </wp:positionH>
            <wp:positionV relativeFrom="paragraph">
              <wp:posOffset>1263650</wp:posOffset>
            </wp:positionV>
            <wp:extent cx="2735580" cy="265430"/>
            <wp:effectExtent l="0" t="0" r="7620" b="127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eastAsia="Arial Unicode MS" w:hAnsi="Arial" w:cs="Arial"/>
          <w:color w:val="000000"/>
          <w:sz w:val="20"/>
          <w:szCs w:val="20"/>
          <w:u w:color="000000"/>
          <w:bdr w:val="nil"/>
          <w:lang w:eastAsia="es-MX"/>
        </w:rPr>
        <w:t xml:space="preserve">momento, dictar su cancelación cuando exista contravención al Reglamento o a otras disposiciones legales, sin derecho a devolución de pago alguno. </w:t>
      </w:r>
    </w:p>
    <w:p w14:paraId="40D08645" w14:textId="77777777" w:rsidR="00274A78" w:rsidRPr="00594AB1" w:rsidRDefault="00274A78" w:rsidP="00274A78">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ABBE607"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NOVENO. -</w:t>
      </w:r>
      <w:r w:rsidRPr="00594AB1">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35744FAB" w14:textId="77777777"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A2124A5" w14:textId="3562FDF3" w:rsidR="00274A78" w:rsidRPr="00594AB1" w:rsidRDefault="00274A78" w:rsidP="00274A78">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DÉCIMO. -</w:t>
      </w:r>
      <w:r w:rsidRPr="00594AB1">
        <w:rPr>
          <w:rFonts w:ascii="Arial" w:eastAsia="Arial Unicode MS" w:hAnsi="Arial" w:cs="Arial"/>
          <w:color w:val="000000"/>
          <w:sz w:val="20"/>
          <w:szCs w:val="20"/>
          <w:u w:color="000000"/>
          <w:bdr w:val="nil"/>
          <w:lang w:eastAsia="es-MX"/>
        </w:rPr>
        <w:t xml:space="preserve"> Remítase dicho acuerdo a la </w:t>
      </w:r>
      <w:proofErr w:type="gramStart"/>
      <w:r w:rsidRPr="00594AB1">
        <w:rPr>
          <w:rFonts w:ascii="Arial" w:eastAsia="Arial Unicode MS" w:hAnsi="Arial" w:cs="Arial"/>
          <w:color w:val="000000"/>
          <w:sz w:val="20"/>
          <w:szCs w:val="20"/>
          <w:u w:color="000000"/>
          <w:bdr w:val="nil"/>
          <w:lang w:eastAsia="es-MX"/>
        </w:rPr>
        <w:t>Secretaria</w:t>
      </w:r>
      <w:proofErr w:type="gramEnd"/>
      <w:r w:rsidRPr="00594AB1">
        <w:rPr>
          <w:rFonts w:ascii="Arial" w:eastAsia="Arial Unicode MS" w:hAnsi="Arial" w:cs="Arial"/>
          <w:color w:val="000000"/>
          <w:sz w:val="20"/>
          <w:szCs w:val="20"/>
          <w:u w:color="000000"/>
          <w:bdr w:val="nil"/>
          <w:lang w:eastAsia="es-MX"/>
        </w:rPr>
        <w:t xml:space="preserve"> </w:t>
      </w:r>
      <w:r w:rsidR="00FE4727"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color w:val="000000"/>
          <w:sz w:val="20"/>
          <w:szCs w:val="20"/>
          <w:u w:color="000000"/>
          <w:bdr w:val="nil"/>
          <w:lang w:eastAsia="es-MX"/>
        </w:rPr>
        <w:t>Municipal, para que por su conducto se le dé el trámite correspondiente.</w:t>
      </w:r>
    </w:p>
    <w:p w14:paraId="1FC7D0B3" w14:textId="77777777" w:rsidR="00274A78" w:rsidRPr="00594AB1" w:rsidRDefault="00274A78" w:rsidP="00587355">
      <w:pPr>
        <w:jc w:val="both"/>
        <w:rPr>
          <w:rFonts w:ascii="Arial" w:eastAsia="Calibri" w:hAnsi="Arial" w:cs="Arial"/>
          <w:sz w:val="20"/>
          <w:szCs w:val="20"/>
          <w:lang w:val="es-ES"/>
        </w:rPr>
      </w:pPr>
    </w:p>
    <w:p w14:paraId="162CF314" w14:textId="255BAB26" w:rsidR="00587355" w:rsidRPr="00594AB1" w:rsidRDefault="00587355" w:rsidP="00587355">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w:t>
      </w:r>
      <w:r w:rsidRPr="00594AB1">
        <w:rPr>
          <w:rFonts w:ascii="Arial" w:hAnsi="Arial" w:cs="Arial"/>
          <w:b/>
          <w:bCs/>
          <w:sz w:val="20"/>
          <w:szCs w:val="20"/>
        </w:rPr>
        <w:t>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73020B40" w14:textId="215D5270" w:rsidR="00587355" w:rsidRPr="00594AB1" w:rsidRDefault="00587355" w:rsidP="005B6839">
      <w:pPr>
        <w:jc w:val="both"/>
        <w:rPr>
          <w:noProof/>
          <w:lang w:eastAsia="es-MX"/>
        </w:rPr>
      </w:pPr>
    </w:p>
    <w:p w14:paraId="67A99E12" w14:textId="0C0C1C7D"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121F3E0" w14:textId="77777777" w:rsidR="00587355" w:rsidRPr="00594AB1" w:rsidRDefault="00587355" w:rsidP="00587355">
      <w:pPr>
        <w:jc w:val="both"/>
        <w:rPr>
          <w:rFonts w:ascii="Arial" w:eastAsia="Calibri" w:hAnsi="Arial" w:cs="Arial"/>
          <w:sz w:val="20"/>
          <w:szCs w:val="20"/>
        </w:rPr>
      </w:pPr>
    </w:p>
    <w:p w14:paraId="3E95C253"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124CBE00" w14:textId="77777777" w:rsidR="00587355" w:rsidRPr="00594AB1" w:rsidRDefault="00587355" w:rsidP="00587355">
      <w:pPr>
        <w:jc w:val="both"/>
        <w:rPr>
          <w:rFonts w:ascii="Arial" w:eastAsia="Calibri" w:hAnsi="Arial" w:cs="Arial"/>
          <w:sz w:val="20"/>
          <w:szCs w:val="20"/>
        </w:rPr>
      </w:pPr>
    </w:p>
    <w:p w14:paraId="2521C34B" w14:textId="498AE06E" w:rsidR="00587355" w:rsidRPr="00594AB1" w:rsidRDefault="00A35CFB" w:rsidP="00587355">
      <w:pPr>
        <w:pStyle w:val="Textoindependiente"/>
        <w:jc w:val="center"/>
        <w:outlineLvl w:val="0"/>
        <w:rPr>
          <w:rFonts w:ascii="Arial" w:hAnsi="Arial" w:cs="Arial"/>
          <w:b/>
        </w:rPr>
      </w:pPr>
      <w:r w:rsidRPr="00594AB1">
        <w:rPr>
          <w:rFonts w:ascii="Arial" w:hAnsi="Arial" w:cs="Arial"/>
          <w:b/>
        </w:rPr>
        <w:t>DICTAMEN</w:t>
      </w:r>
    </w:p>
    <w:p w14:paraId="1B4DDE0E" w14:textId="7ECC48B5" w:rsidR="00587355" w:rsidRPr="00594AB1" w:rsidRDefault="00A35CFB" w:rsidP="00AC621E">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w:t>
      </w:r>
      <w:proofErr w:type="spellStart"/>
      <w:r w:rsidRPr="00594AB1">
        <w:rPr>
          <w:rFonts w:ascii="Arial" w:hAnsi="Arial" w:cs="Arial"/>
          <w:b/>
        </w:rPr>
        <w:t>RCD</w:t>
      </w:r>
      <w:proofErr w:type="spellEnd"/>
      <w:r w:rsidRPr="00594AB1">
        <w:rPr>
          <w:rFonts w:ascii="Arial" w:hAnsi="Arial" w:cs="Arial"/>
          <w:b/>
        </w:rPr>
        <w:t>/41/2024</w:t>
      </w:r>
    </w:p>
    <w:p w14:paraId="2A042FDC" w14:textId="77777777" w:rsidR="00AC621E" w:rsidRPr="00594AB1" w:rsidRDefault="00AC621E" w:rsidP="00AC621E">
      <w:pPr>
        <w:widowControl/>
        <w:autoSpaceDE/>
        <w:autoSpaceDN/>
        <w:contextualSpacing/>
        <w:rPr>
          <w:rFonts w:ascii="Arial" w:eastAsia="Calibri" w:hAnsi="Arial" w:cs="Arial"/>
          <w:sz w:val="20"/>
          <w:szCs w:val="20"/>
          <w:lang w:val="es-ES"/>
        </w:rPr>
      </w:pPr>
    </w:p>
    <w:p w14:paraId="74894458" w14:textId="7A8B283E" w:rsidR="00AC621E" w:rsidRPr="00594AB1" w:rsidRDefault="00AC621E" w:rsidP="00AC621E">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-C O N S I D E R A N D O - - - - - - - - - </w:t>
      </w:r>
    </w:p>
    <w:p w14:paraId="510FDEB3" w14:textId="77777777" w:rsidR="00AC621E" w:rsidRPr="00594AB1" w:rsidRDefault="00AC621E" w:rsidP="00AC621E">
      <w:pPr>
        <w:widowControl/>
        <w:autoSpaceDE/>
        <w:autoSpaceDN/>
        <w:jc w:val="center"/>
        <w:rPr>
          <w:rFonts w:ascii="Arial" w:eastAsia="Calibri" w:hAnsi="Arial" w:cs="Arial"/>
          <w:b/>
          <w:sz w:val="20"/>
          <w:szCs w:val="20"/>
        </w:rPr>
      </w:pPr>
    </w:p>
    <w:p w14:paraId="68DF673F" w14:textId="24E6ABF2" w:rsidR="00AC621E" w:rsidRPr="00594AB1" w:rsidRDefault="00AC621E" w:rsidP="00AC621E">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w:t>
      </w:r>
      <w:bookmarkStart w:id="2" w:name="_Hlk97293894"/>
      <w:r w:rsidRPr="00594AB1">
        <w:rPr>
          <w:rFonts w:ascii="Arial" w:eastAsia="Calibri" w:hAnsi="Arial" w:cs="Arial"/>
          <w:sz w:val="20"/>
          <w:szCs w:val="20"/>
        </w:rPr>
        <w:t xml:space="preserve">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lastRenderedPageBreak/>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5D88BD24" w14:textId="77777777" w:rsidR="00AC621E" w:rsidRPr="00594AB1" w:rsidRDefault="00AC621E" w:rsidP="00AC621E">
      <w:pPr>
        <w:widowControl/>
        <w:autoSpaceDE/>
        <w:autoSpaceDN/>
        <w:jc w:val="both"/>
        <w:rPr>
          <w:rFonts w:ascii="Arial" w:eastAsia="Calibri" w:hAnsi="Arial" w:cs="Arial"/>
          <w:sz w:val="20"/>
          <w:szCs w:val="20"/>
        </w:rPr>
      </w:pPr>
    </w:p>
    <w:bookmarkEnd w:id="2"/>
    <w:p w14:paraId="61CD0570" w14:textId="07065CDC" w:rsidR="00AC621E" w:rsidRPr="00594AB1" w:rsidRDefault="00AC621E" w:rsidP="00AC621E">
      <w:pPr>
        <w:widowControl/>
        <w:autoSpaceDE/>
        <w:autoSpaceDN/>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 - -- - - - - - </w:t>
      </w:r>
      <w:r w:rsidR="009624BD" w:rsidRPr="00594AB1">
        <w:rPr>
          <w:rFonts w:ascii="Arial" w:eastAsia="Calibri" w:hAnsi="Arial" w:cs="Arial"/>
          <w:sz w:val="20"/>
          <w:szCs w:val="20"/>
        </w:rPr>
        <w:t xml:space="preserve">- - - - - - </w:t>
      </w:r>
    </w:p>
    <w:p w14:paraId="11568117" w14:textId="77777777" w:rsidR="00AC621E" w:rsidRPr="00594AB1" w:rsidRDefault="00AC621E" w:rsidP="00AC621E">
      <w:pPr>
        <w:widowControl/>
        <w:autoSpaceDE/>
        <w:autoSpaceDN/>
        <w:jc w:val="both"/>
        <w:rPr>
          <w:rFonts w:ascii="Arial" w:eastAsia="Calibri" w:hAnsi="Arial" w:cs="Arial"/>
          <w:b/>
          <w:sz w:val="20"/>
          <w:szCs w:val="20"/>
        </w:rPr>
      </w:pPr>
    </w:p>
    <w:p w14:paraId="3EA31C4F" w14:textId="50B958F5" w:rsidR="00AC621E" w:rsidRPr="00594AB1" w:rsidRDefault="00AC621E" w:rsidP="00AC621E">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la </w:t>
      </w:r>
      <w:r w:rsidRPr="00594AB1">
        <w:rPr>
          <w:rFonts w:ascii="Arial" w:eastAsia="Calibri" w:hAnsi="Arial" w:cs="Arial"/>
          <w:b/>
          <w:bCs/>
          <w:sz w:val="20"/>
          <w:szCs w:val="20"/>
        </w:rPr>
        <w:t xml:space="preserve">C. </w:t>
      </w:r>
      <w:proofErr w:type="spellStart"/>
      <w:r w:rsidRPr="00594AB1">
        <w:rPr>
          <w:rFonts w:ascii="Arial" w:eastAsia="Calibri" w:hAnsi="Arial" w:cs="Arial"/>
          <w:b/>
          <w:bCs/>
          <w:sz w:val="20"/>
          <w:szCs w:val="20"/>
        </w:rPr>
        <w:t>BETHANYA</w:t>
      </w:r>
      <w:proofErr w:type="spellEnd"/>
      <w:r w:rsidRPr="00594AB1">
        <w:rPr>
          <w:rFonts w:ascii="Arial" w:eastAsia="Calibri" w:hAnsi="Arial" w:cs="Arial"/>
          <w:b/>
          <w:bCs/>
          <w:sz w:val="20"/>
          <w:szCs w:val="20"/>
        </w:rPr>
        <w:t xml:space="preserve"> </w:t>
      </w:r>
      <w:proofErr w:type="spellStart"/>
      <w:r w:rsidRPr="00594AB1">
        <w:rPr>
          <w:rFonts w:ascii="Arial" w:eastAsia="Calibri" w:hAnsi="Arial" w:cs="Arial"/>
          <w:b/>
          <w:bCs/>
          <w:sz w:val="20"/>
          <w:szCs w:val="20"/>
        </w:rPr>
        <w:t>BETSABE</w:t>
      </w:r>
      <w:proofErr w:type="spellEnd"/>
      <w:r w:rsidRPr="00594AB1">
        <w:rPr>
          <w:rFonts w:ascii="Arial" w:eastAsia="Calibri" w:hAnsi="Arial" w:cs="Arial"/>
          <w:b/>
          <w:bCs/>
          <w:sz w:val="20"/>
          <w:szCs w:val="20"/>
        </w:rPr>
        <w:t xml:space="preserve"> HERNÁNDEZ SALINAS</w:t>
      </w:r>
      <w:r w:rsidRPr="00594AB1">
        <w:rPr>
          <w:rFonts w:ascii="Arial" w:eastAsia="Calibri" w:hAnsi="Arial" w:cs="Arial"/>
          <w:sz w:val="20"/>
          <w:szCs w:val="20"/>
        </w:rPr>
        <w:t>, y pruebas que obran en el expediente administrativo; además de las establecidas en la convocatoria del programa “Tu Municipio Regulariza sus Mercados” se advierte que, de conformidad con la base tercera, con relación al considerando tercero de este dictamen, la</w:t>
      </w:r>
      <w:r w:rsidRPr="00594AB1">
        <w:rPr>
          <w:rFonts w:ascii="Arial" w:eastAsia="Calibri" w:hAnsi="Arial" w:cs="Arial"/>
          <w:b/>
          <w:bCs/>
          <w:sz w:val="20"/>
          <w:szCs w:val="20"/>
        </w:rPr>
        <w:t xml:space="preserve"> C. </w:t>
      </w:r>
      <w:proofErr w:type="spellStart"/>
      <w:r w:rsidRPr="00594AB1">
        <w:rPr>
          <w:rFonts w:ascii="Arial" w:eastAsia="Calibri" w:hAnsi="Arial" w:cs="Arial"/>
          <w:b/>
          <w:bCs/>
          <w:sz w:val="20"/>
          <w:szCs w:val="20"/>
        </w:rPr>
        <w:t>BETHANYA</w:t>
      </w:r>
      <w:proofErr w:type="spellEnd"/>
      <w:r w:rsidRPr="00594AB1">
        <w:rPr>
          <w:rFonts w:ascii="Arial" w:eastAsia="Calibri" w:hAnsi="Arial" w:cs="Arial"/>
          <w:b/>
          <w:bCs/>
          <w:sz w:val="20"/>
          <w:szCs w:val="20"/>
        </w:rPr>
        <w:t xml:space="preserve"> </w:t>
      </w:r>
      <w:proofErr w:type="spellStart"/>
      <w:r w:rsidRPr="00594AB1">
        <w:rPr>
          <w:rFonts w:ascii="Arial" w:eastAsia="Calibri" w:hAnsi="Arial" w:cs="Arial"/>
          <w:b/>
          <w:bCs/>
          <w:sz w:val="20"/>
          <w:szCs w:val="20"/>
        </w:rPr>
        <w:t>BETSABE</w:t>
      </w:r>
      <w:proofErr w:type="spellEnd"/>
      <w:r w:rsidRPr="00594AB1">
        <w:rPr>
          <w:rFonts w:ascii="Arial" w:eastAsia="Calibri" w:hAnsi="Arial" w:cs="Arial"/>
          <w:b/>
          <w:bCs/>
          <w:sz w:val="20"/>
          <w:szCs w:val="20"/>
        </w:rPr>
        <w:t xml:space="preserve"> HERNÁNDEZ SALINAS</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w:t>
      </w:r>
    </w:p>
    <w:p w14:paraId="1281CB15" w14:textId="77777777" w:rsidR="00AC621E" w:rsidRPr="00594AB1" w:rsidRDefault="00AC621E" w:rsidP="00AC621E">
      <w:pPr>
        <w:widowControl/>
        <w:autoSpaceDE/>
        <w:autoSpaceDN/>
        <w:jc w:val="both"/>
        <w:rPr>
          <w:rFonts w:ascii="Arial" w:eastAsia="Calibri" w:hAnsi="Arial" w:cs="Arial"/>
          <w:sz w:val="20"/>
          <w:szCs w:val="20"/>
        </w:rPr>
      </w:pPr>
    </w:p>
    <w:p w14:paraId="1858A9F1" w14:textId="32DBF870" w:rsidR="00AC621E" w:rsidRPr="00594AB1" w:rsidRDefault="00AC621E" w:rsidP="009624BD">
      <w:pPr>
        <w:widowControl/>
        <w:numPr>
          <w:ilvl w:val="0"/>
          <w:numId w:val="1"/>
        </w:numPr>
        <w:autoSpaceDE/>
        <w:autoSpaceDN/>
        <w:ind w:left="284" w:hanging="284"/>
        <w:contextualSpacing/>
        <w:jc w:val="both"/>
        <w:rPr>
          <w:rFonts w:ascii="Arial" w:eastAsia="Calibri" w:hAnsi="Arial" w:cs="Arial"/>
          <w:sz w:val="20"/>
          <w:szCs w:val="20"/>
          <w:lang w:val="es-ES"/>
        </w:rPr>
      </w:pPr>
      <w:bookmarkStart w:id="3" w:name="_Hlk97130637"/>
      <w:r w:rsidRPr="00594AB1">
        <w:rPr>
          <w:rFonts w:ascii="Arial" w:eastAsia="Calibri" w:hAnsi="Arial" w:cs="Arial"/>
          <w:sz w:val="20"/>
          <w:szCs w:val="20"/>
          <w:lang w:val="es-ES"/>
        </w:rPr>
        <w:t>La Convocatoria “Tu Municipio Regulariza sus Mercados” en la base cuarta</w:t>
      </w:r>
      <w:bookmarkEnd w:id="3"/>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1C7C36B4" w14:textId="77777777" w:rsidR="00AC621E" w:rsidRPr="00594AB1" w:rsidRDefault="00AC621E" w:rsidP="00AC621E">
      <w:pPr>
        <w:widowControl/>
        <w:autoSpaceDE/>
        <w:autoSpaceDN/>
        <w:ind w:left="2268"/>
        <w:contextualSpacing/>
        <w:jc w:val="both"/>
        <w:rPr>
          <w:rFonts w:ascii="Arial" w:eastAsia="Calibri" w:hAnsi="Arial" w:cs="Arial"/>
          <w:b/>
          <w:bCs/>
          <w:i/>
          <w:iCs/>
          <w:sz w:val="20"/>
          <w:szCs w:val="20"/>
        </w:rPr>
      </w:pPr>
    </w:p>
    <w:p w14:paraId="644B5B0D" w14:textId="018231CF" w:rsidR="00AC621E" w:rsidRPr="00594AB1" w:rsidRDefault="00AC621E" w:rsidP="009624BD">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372C29" w:rsidRPr="00594AB1">
        <w:rPr>
          <w:rFonts w:ascii="Arial" w:eastAsia="Calibri" w:hAnsi="Arial" w:cs="Arial"/>
          <w:b/>
          <w:bCs/>
          <w:i/>
          <w:iCs/>
          <w:sz w:val="20"/>
          <w:szCs w:val="20"/>
        </w:rPr>
        <w:t xml:space="preserve"> </w:t>
      </w:r>
      <w:r w:rsidR="00372C29"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008A5C01"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EXISTENTE, PREVIO PAGO DE DERECHOS CORRESPONDIENTES; Y CON RELACIÓN A LOS REQUISITOS QUE PRESENTA EL SOLICITANTE DE ACUERDO A </w:t>
      </w:r>
      <w:bookmarkStart w:id="4" w:name="_Hlk172289549"/>
      <w:r w:rsidRPr="00594AB1">
        <w:rPr>
          <w:rFonts w:ascii="Arial" w:eastAsia="Calibri" w:hAnsi="Arial" w:cs="Arial"/>
          <w:b/>
          <w:bCs/>
          <w:i/>
          <w:iCs/>
          <w:sz w:val="20"/>
          <w:szCs w:val="20"/>
        </w:rPr>
        <w:t xml:space="preserve">LAS ESTABLECIDAS EN LA CONVOCATORIA DEL PROGRAMA “TU MUNICIPIO </w:t>
      </w:r>
      <w:r w:rsidRPr="00594AB1">
        <w:rPr>
          <w:rFonts w:ascii="Arial" w:eastAsia="Calibri" w:hAnsi="Arial" w:cs="Arial"/>
          <w:b/>
          <w:bCs/>
          <w:i/>
          <w:iCs/>
          <w:sz w:val="20"/>
          <w:szCs w:val="20"/>
        </w:rPr>
        <w:t xml:space="preserve">REGULARIZA SUS MERCADOS”, LAS CUALES SE </w:t>
      </w:r>
      <w:proofErr w:type="spellStart"/>
      <w:r w:rsidRPr="00594AB1">
        <w:rPr>
          <w:rFonts w:ascii="Arial" w:eastAsia="Calibri" w:hAnsi="Arial" w:cs="Arial"/>
          <w:b/>
          <w:bCs/>
          <w:i/>
          <w:iCs/>
          <w:sz w:val="20"/>
          <w:szCs w:val="20"/>
        </w:rPr>
        <w:t>DESRIBEN</w:t>
      </w:r>
      <w:proofErr w:type="spellEnd"/>
      <w:r w:rsidR="00EB675B"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(sic)</w:t>
      </w:r>
      <w:r w:rsidRPr="00594AB1">
        <w:rPr>
          <w:rFonts w:ascii="Arial" w:eastAsia="Calibri" w:hAnsi="Arial" w:cs="Arial"/>
          <w:b/>
          <w:bCs/>
          <w:i/>
          <w:iCs/>
          <w:sz w:val="20"/>
          <w:szCs w:val="20"/>
        </w:rPr>
        <w:t xml:space="preserve"> EN EL RESULTANDO PRIMERO.</w:t>
      </w:r>
      <w:bookmarkEnd w:id="4"/>
    </w:p>
    <w:p w14:paraId="39F0DC63" w14:textId="77777777" w:rsidR="00AC621E" w:rsidRPr="00594AB1" w:rsidRDefault="00AC621E" w:rsidP="009624BD">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6843938F"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0380CDBD"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7F6177A4"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937C051" w14:textId="7742C242"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Pr="00594AB1">
        <w:rPr>
          <w:rFonts w:ascii="Arial" w:eastAsia="Calibri" w:hAnsi="Arial" w:cs="Arial"/>
          <w:b/>
          <w:bCs/>
          <w:sz w:val="20"/>
          <w:szCs w:val="20"/>
        </w:rPr>
        <w:t xml:space="preserve"> </w:t>
      </w:r>
      <w:r w:rsidR="00372C29" w:rsidRPr="00594AB1">
        <w:rPr>
          <w:rFonts w:ascii="Arial" w:eastAsia="Calibri" w:hAnsi="Arial" w:cs="Arial"/>
          <w:sz w:val="20"/>
          <w:szCs w:val="20"/>
        </w:rPr>
        <w:t xml:space="preserve">(sic) </w:t>
      </w:r>
      <w:r w:rsidRPr="00594AB1">
        <w:rPr>
          <w:rFonts w:ascii="Arial" w:eastAsia="Calibri" w:hAnsi="Arial" w:cs="Arial"/>
          <w:b/>
          <w:bCs/>
          <w:sz w:val="20"/>
          <w:szCs w:val="20"/>
        </w:rPr>
        <w:t xml:space="preserve">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00372C29" w:rsidRPr="00594AB1">
        <w:rPr>
          <w:rFonts w:ascii="Arial" w:eastAsia="Calibri" w:hAnsi="Arial" w:cs="Arial"/>
          <w:sz w:val="20"/>
          <w:szCs w:val="20"/>
        </w:rPr>
        <w:t xml:space="preserve">(sic)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4AD9D970" w14:textId="605D4EF9"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22777AC0"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w:t>
      </w:r>
      <w:r w:rsidRPr="00594AB1">
        <w:rPr>
          <w:rFonts w:ascii="Arial" w:eastAsia="Calibri" w:hAnsi="Arial" w:cs="Arial"/>
          <w:b/>
          <w:bCs/>
          <w:sz w:val="20"/>
          <w:szCs w:val="20"/>
        </w:rPr>
        <w:lastRenderedPageBreak/>
        <w:t>TURNADO A LA COMISIÓN DE MERCADOS Y VÍA PÚBLICA, PARA SU VALORACIÓN, ANÁLISIS Y DICTAMEN RESPECTIVO.</w:t>
      </w:r>
    </w:p>
    <w:p w14:paraId="5CACE227"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6F6CDA2A"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DFA81F5"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4E5861DB"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FAEDDD6" w14:textId="77777777" w:rsidR="00AC621E" w:rsidRPr="00594AB1" w:rsidRDefault="00AC621E" w:rsidP="009624B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628114F6" w14:textId="77777777" w:rsidR="00AC621E" w:rsidRPr="00594AB1" w:rsidRDefault="00AC621E" w:rsidP="00AC621E">
      <w:pPr>
        <w:widowControl/>
        <w:autoSpaceDE/>
        <w:autoSpaceDN/>
        <w:jc w:val="both"/>
        <w:rPr>
          <w:rFonts w:ascii="Arial" w:eastAsia="Calibri" w:hAnsi="Arial" w:cs="Arial"/>
          <w:b/>
          <w:bCs/>
          <w:sz w:val="20"/>
          <w:szCs w:val="20"/>
        </w:rPr>
      </w:pPr>
    </w:p>
    <w:p w14:paraId="0D0E0061" w14:textId="77777777" w:rsidR="00AC621E" w:rsidRPr="00594AB1" w:rsidRDefault="00AC621E" w:rsidP="00372C29">
      <w:pPr>
        <w:widowControl/>
        <w:numPr>
          <w:ilvl w:val="0"/>
          <w:numId w:val="1"/>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6D314900" w14:textId="77777777" w:rsidR="00AC621E" w:rsidRPr="00594AB1" w:rsidRDefault="00AC621E" w:rsidP="00AC621E">
      <w:pPr>
        <w:widowControl/>
        <w:autoSpaceDE/>
        <w:autoSpaceDN/>
        <w:ind w:left="720"/>
        <w:contextualSpacing/>
        <w:jc w:val="both"/>
        <w:rPr>
          <w:rFonts w:ascii="Arial" w:eastAsia="Calibri" w:hAnsi="Arial" w:cs="Arial"/>
          <w:b/>
          <w:bCs/>
          <w:sz w:val="20"/>
          <w:szCs w:val="20"/>
        </w:rPr>
      </w:pPr>
    </w:p>
    <w:p w14:paraId="16CA74F2" w14:textId="77777777" w:rsidR="00AC621E" w:rsidRPr="00594AB1" w:rsidRDefault="00AC621E" w:rsidP="00372C29">
      <w:pPr>
        <w:widowControl/>
        <w:numPr>
          <w:ilvl w:val="0"/>
          <w:numId w:val="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w:t>
      </w:r>
      <w:r w:rsidRPr="00594AB1">
        <w:rPr>
          <w:rFonts w:ascii="Arial" w:eastAsia="Calibri" w:hAnsi="Arial" w:cs="Arial"/>
          <w:sz w:val="20"/>
          <w:szCs w:val="20"/>
        </w:rPr>
        <w:t xml:space="preserve"> </w:t>
      </w:r>
      <w:r w:rsidRPr="00594AB1">
        <w:rPr>
          <w:rFonts w:ascii="Arial" w:eastAsia="Calibri" w:hAnsi="Arial" w:cs="Arial"/>
          <w:b/>
          <w:i/>
          <w:sz w:val="20"/>
          <w:szCs w:val="20"/>
        </w:rPr>
        <w:t>de fecha 11 de julio de 2024</w:t>
      </w:r>
      <w:r w:rsidRPr="00594AB1">
        <w:rPr>
          <w:rFonts w:ascii="Arial" w:eastAsia="Calibri" w:hAnsi="Arial" w:cs="Arial"/>
          <w:b/>
          <w:bCs/>
          <w:i/>
          <w:iCs/>
          <w:sz w:val="20"/>
          <w:szCs w:val="20"/>
        </w:rPr>
        <w:t>, fue hecha por autoridad competente, signado por</w:t>
      </w:r>
      <w:r w:rsidRPr="00594AB1">
        <w:rPr>
          <w:rFonts w:ascii="Arial" w:eastAsia="Calibri" w:hAnsi="Arial" w:cs="Arial"/>
          <w:sz w:val="20"/>
          <w:szCs w:val="20"/>
        </w:rPr>
        <w:t xml:space="preserve"> </w:t>
      </w:r>
      <w:r w:rsidRPr="00594AB1">
        <w:rPr>
          <w:rFonts w:ascii="Arial" w:eastAsia="Calibri" w:hAnsi="Arial" w:cs="Arial"/>
          <w:b/>
          <w:i/>
          <w:sz w:val="20"/>
          <w:szCs w:val="20"/>
        </w:rPr>
        <w:t xml:space="preserve">el Director del mercado de Abasto </w:t>
      </w:r>
      <w:r w:rsidRPr="00594AB1">
        <w:rPr>
          <w:rFonts w:ascii="Arial" w:eastAsia="Calibri" w:hAnsi="Arial" w:cs="Arial"/>
          <w:b/>
          <w:bCs/>
          <w:i/>
          <w:sz w:val="20"/>
          <w:szCs w:val="20"/>
        </w:rPr>
        <w:t>“MARGARITA MAZA DE JUÁREZ”</w:t>
      </w:r>
      <w:r w:rsidRPr="00594AB1">
        <w:rPr>
          <w:rFonts w:ascii="Arial" w:eastAsia="Calibri" w:hAnsi="Arial" w:cs="Arial"/>
          <w:b/>
          <w:i/>
          <w:sz w:val="20"/>
          <w:szCs w:val="20"/>
        </w:rPr>
        <w:t>,</w:t>
      </w:r>
      <w:r w:rsidRPr="00594AB1">
        <w:rPr>
          <w:rFonts w:ascii="Arial" w:eastAsia="Calibri" w:hAnsi="Arial" w:cs="Arial"/>
          <w:b/>
          <w:bCs/>
          <w:i/>
          <w:sz w:val="20"/>
          <w:szCs w:val="20"/>
        </w:rPr>
        <w:t xml:space="preserve"> </w:t>
      </w:r>
      <w:r w:rsidRPr="00594AB1">
        <w:rPr>
          <w:rFonts w:ascii="Arial" w:eastAsia="Calibri" w:hAnsi="Arial" w:cs="Arial"/>
          <w:b/>
          <w:bCs/>
          <w:i/>
          <w:iCs/>
          <w:sz w:val="20"/>
          <w:szCs w:val="20"/>
        </w:rPr>
        <w:t xml:space="preserve"> con la cual se acredita la existencia del</w:t>
      </w:r>
      <w:r w:rsidRPr="00594AB1">
        <w:rPr>
          <w:rFonts w:ascii="Arial" w:eastAsia="Calibri" w:hAnsi="Arial" w:cs="Arial"/>
          <w:b/>
          <w:bCs/>
          <w:sz w:val="20"/>
          <w:szCs w:val="20"/>
        </w:rPr>
        <w:t xml:space="preserve"> </w:t>
      </w:r>
      <w:r w:rsidRPr="00594AB1">
        <w:rPr>
          <w:rFonts w:ascii="Arial" w:eastAsia="Calibri" w:hAnsi="Arial" w:cs="Arial"/>
          <w:b/>
          <w:bCs/>
          <w:i/>
          <w:sz w:val="20"/>
          <w:szCs w:val="20"/>
        </w:rPr>
        <w:t xml:space="preserve">PUESTO FIJO NÚMERO 335, </w:t>
      </w:r>
      <w:r w:rsidRPr="00594AB1">
        <w:rPr>
          <w:rFonts w:ascii="Arial" w:eastAsia="Calibri" w:hAnsi="Arial" w:cs="Arial"/>
          <w:b/>
          <w:i/>
          <w:sz w:val="20"/>
          <w:szCs w:val="20"/>
        </w:rPr>
        <w:t>UBICADO EN LA ZONA HÚMEDA</w:t>
      </w:r>
      <w:r w:rsidRPr="00594AB1">
        <w:rPr>
          <w:rFonts w:ascii="Arial" w:eastAsia="Calibri" w:hAnsi="Arial" w:cs="Arial"/>
          <w:b/>
          <w:bCs/>
          <w:sz w:val="20"/>
          <w:szCs w:val="20"/>
        </w:rPr>
        <w:t xml:space="preserve"> </w:t>
      </w:r>
      <w:r w:rsidRPr="00594AB1">
        <w:rPr>
          <w:rFonts w:ascii="Arial" w:eastAsia="Calibri" w:hAnsi="Arial" w:cs="Arial"/>
          <w:b/>
          <w:bCs/>
          <w:i/>
          <w:sz w:val="20"/>
          <w:szCs w:val="20"/>
        </w:rPr>
        <w:t>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w:t>
      </w:r>
      <w:r w:rsidRPr="00594AB1">
        <w:rPr>
          <w:rFonts w:ascii="Arial" w:eastAsia="Calibri" w:hAnsi="Arial" w:cs="Arial"/>
          <w:b/>
          <w:bCs/>
          <w:sz w:val="20"/>
          <w:szCs w:val="20"/>
        </w:rPr>
        <w:t xml:space="preserve">MARGARITA MAZA DE </w:t>
      </w:r>
      <w:r w:rsidRPr="00594AB1">
        <w:rPr>
          <w:rFonts w:ascii="Arial" w:eastAsia="Calibri" w:hAnsi="Arial" w:cs="Arial"/>
          <w:b/>
          <w:bCs/>
          <w:i/>
          <w:sz w:val="20"/>
          <w:szCs w:val="20"/>
        </w:rPr>
        <w:t xml:space="preserve">JUÁREZ” CON NÚMERO DE OBJETO/CUENTA: </w:t>
      </w:r>
      <w:r w:rsidRPr="00594AB1">
        <w:rPr>
          <w:rFonts w:ascii="Arial" w:eastAsia="Calibri" w:hAnsi="Arial" w:cs="Arial"/>
          <w:b/>
          <w:bCs/>
          <w:i/>
          <w:sz w:val="20"/>
          <w:szCs w:val="20"/>
        </w:rPr>
        <w:t>1050000001713</w:t>
      </w:r>
      <w:r w:rsidRPr="00594AB1">
        <w:rPr>
          <w:rFonts w:ascii="Arial" w:eastAsia="Calibri" w:hAnsi="Arial" w:cs="Arial"/>
          <w:b/>
          <w:bCs/>
          <w:sz w:val="20"/>
          <w:szCs w:val="20"/>
        </w:rPr>
        <w:t xml:space="preserve">, </w:t>
      </w:r>
      <w:r w:rsidRPr="00594AB1">
        <w:rPr>
          <w:rFonts w:ascii="Arial" w:eastAsia="Calibri" w:hAnsi="Arial" w:cs="Arial"/>
          <w:b/>
          <w:bCs/>
          <w:i/>
          <w:sz w:val="20"/>
          <w:szCs w:val="20"/>
        </w:rPr>
        <w:t xml:space="preserve">CON </w:t>
      </w:r>
      <w:r w:rsidRPr="00594AB1">
        <w:rPr>
          <w:rFonts w:ascii="Arial" w:eastAsia="Calibri" w:hAnsi="Arial" w:cs="Arial"/>
          <w:b/>
          <w:bCs/>
          <w:sz w:val="20"/>
          <w:szCs w:val="20"/>
        </w:rPr>
        <w:t>GIRO: “FRUTAS"</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6FF529C6" w14:textId="0289D1C1" w:rsidR="00AC621E" w:rsidRPr="00594AB1" w:rsidRDefault="00AC621E" w:rsidP="00372C29">
      <w:pPr>
        <w:widowControl/>
        <w:numPr>
          <w:ilvl w:val="0"/>
          <w:numId w:val="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11 DE JULIO DEL 2024, signada por el</w:t>
      </w:r>
      <w:r w:rsidRPr="00594AB1">
        <w:rPr>
          <w:rFonts w:ascii="Arial" w:eastAsia="Calibri" w:hAnsi="Arial" w:cs="Arial"/>
          <w:b/>
          <w:i/>
          <w:sz w:val="20"/>
          <w:szCs w:val="20"/>
        </w:rPr>
        <w:t xml:space="preserve"> Director del mercado de Abasto </w:t>
      </w:r>
      <w:r w:rsidRPr="00594AB1">
        <w:rPr>
          <w:rFonts w:ascii="Arial" w:eastAsia="Calibri" w:hAnsi="Arial" w:cs="Arial"/>
          <w:b/>
          <w:bCs/>
          <w:i/>
          <w:sz w:val="20"/>
          <w:szCs w:val="20"/>
        </w:rPr>
        <w:t>“MARGARITA MAZA DE JUÁREZ”</w:t>
      </w:r>
      <w:r w:rsidRPr="00594AB1">
        <w:rPr>
          <w:rFonts w:ascii="Arial" w:eastAsia="Calibri" w:hAnsi="Arial" w:cs="Arial"/>
          <w:b/>
          <w:i/>
          <w:sz w:val="20"/>
          <w:szCs w:val="20"/>
        </w:rPr>
        <w:t>,</w:t>
      </w:r>
      <w:r w:rsidRPr="00594AB1">
        <w:rPr>
          <w:rFonts w:ascii="Arial" w:eastAsia="Calibri" w:hAnsi="Arial" w:cs="Arial"/>
          <w:b/>
          <w:bCs/>
          <w:i/>
          <w:sz w:val="20"/>
          <w:szCs w:val="20"/>
        </w:rPr>
        <w:t xml:space="preserve"> </w:t>
      </w:r>
      <w:r w:rsidRPr="00594AB1">
        <w:rPr>
          <w:rFonts w:ascii="Arial" w:eastAsia="Calibri" w:hAnsi="Arial" w:cs="Arial"/>
          <w:b/>
          <w:bCs/>
          <w:i/>
          <w:iCs/>
          <w:sz w:val="20"/>
          <w:szCs w:val="20"/>
        </w:rPr>
        <w:t xml:space="preserve"> con la cual se acredita la existencia del</w:t>
      </w:r>
      <w:r w:rsidRPr="00594AB1">
        <w:rPr>
          <w:rFonts w:ascii="Arial" w:eastAsia="Calibri" w:hAnsi="Arial" w:cs="Arial"/>
          <w:b/>
          <w:bCs/>
          <w:sz w:val="20"/>
          <w:szCs w:val="20"/>
        </w:rPr>
        <w:t xml:space="preserve"> </w:t>
      </w:r>
      <w:r w:rsidRPr="00594AB1">
        <w:rPr>
          <w:rFonts w:ascii="Arial" w:eastAsia="Calibri" w:hAnsi="Arial" w:cs="Arial"/>
          <w:b/>
          <w:bCs/>
          <w:i/>
          <w:sz w:val="20"/>
          <w:szCs w:val="20"/>
        </w:rPr>
        <w:t>PUESTO FIJO NÚMERO 335</w:t>
      </w:r>
      <w:r w:rsidRPr="00594AB1">
        <w:rPr>
          <w:rFonts w:ascii="Arial" w:eastAsia="Calibri" w:hAnsi="Arial" w:cs="Arial"/>
          <w:b/>
          <w:bCs/>
          <w:sz w:val="20"/>
          <w:szCs w:val="20"/>
        </w:rPr>
        <w:t xml:space="preserve">, </w:t>
      </w:r>
      <w:r w:rsidRPr="00594AB1">
        <w:rPr>
          <w:rFonts w:ascii="Arial" w:eastAsia="Calibri" w:hAnsi="Arial" w:cs="Arial"/>
          <w:b/>
          <w:i/>
          <w:sz w:val="20"/>
          <w:szCs w:val="20"/>
        </w:rPr>
        <w:t>UBICADO EN LA ZONA HÚMEDA</w:t>
      </w:r>
      <w:r w:rsidRPr="00594AB1">
        <w:rPr>
          <w:rFonts w:ascii="Arial" w:eastAsia="Calibri" w:hAnsi="Arial" w:cs="Arial"/>
          <w:b/>
          <w:bCs/>
          <w:sz w:val="20"/>
          <w:szCs w:val="20"/>
        </w:rPr>
        <w:t xml:space="preserve"> </w:t>
      </w:r>
      <w:r w:rsidRPr="00594AB1">
        <w:rPr>
          <w:rFonts w:ascii="Arial" w:eastAsia="Calibri" w:hAnsi="Arial" w:cs="Arial"/>
          <w:b/>
          <w:bCs/>
          <w:i/>
          <w:sz w:val="20"/>
          <w:szCs w:val="20"/>
        </w:rPr>
        <w:t>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“MARGARITA MAZA DE JUÁREZ</w:t>
      </w:r>
      <w:r w:rsidRPr="00594AB1">
        <w:rPr>
          <w:rFonts w:ascii="Arial" w:eastAsia="Calibri" w:hAnsi="Arial" w:cs="Arial"/>
          <w:b/>
          <w:bCs/>
          <w:sz w:val="20"/>
          <w:szCs w:val="20"/>
        </w:rPr>
        <w:t>”</w:t>
      </w:r>
      <w:r w:rsidRPr="00594AB1">
        <w:rPr>
          <w:rFonts w:ascii="Arial" w:eastAsia="Calibri" w:hAnsi="Arial" w:cs="Arial"/>
          <w:b/>
          <w:bCs/>
          <w:i/>
          <w:iCs/>
          <w:sz w:val="20"/>
          <w:szCs w:val="20"/>
        </w:rPr>
        <w:t xml:space="preserve">  y las DECLARACIONES de los TESTIGOS PROTESTADOS CC. </w:t>
      </w:r>
      <w:r w:rsidRPr="00594AB1">
        <w:rPr>
          <w:rFonts w:ascii="Arial" w:eastAsia="Calibri" w:hAnsi="Arial" w:cs="Arial"/>
          <w:b/>
          <w:bCs/>
          <w:i/>
          <w:sz w:val="20"/>
          <w:szCs w:val="20"/>
        </w:rPr>
        <w:t>PAOLA NOEMI MATADAMAS DÍAZ y</w:t>
      </w:r>
      <w:r w:rsidRPr="00594AB1">
        <w:rPr>
          <w:rFonts w:ascii="Arial" w:eastAsia="Calibri" w:hAnsi="Arial" w:cs="Arial"/>
          <w:b/>
          <w:bCs/>
          <w:i/>
          <w:iCs/>
          <w:sz w:val="20"/>
          <w:szCs w:val="20"/>
        </w:rPr>
        <w:t xml:space="preserve"> </w:t>
      </w:r>
      <w:r w:rsidRPr="00594AB1">
        <w:rPr>
          <w:rFonts w:ascii="Arial" w:eastAsia="Calibri" w:hAnsi="Arial" w:cs="Arial"/>
          <w:b/>
          <w:bCs/>
          <w:i/>
          <w:sz w:val="20"/>
          <w:szCs w:val="20"/>
        </w:rPr>
        <w:t>MERCED SALINAS GARCÍA</w:t>
      </w:r>
      <w:r w:rsidRPr="00594AB1">
        <w:rPr>
          <w:rFonts w:ascii="Arial" w:eastAsia="Calibri" w:hAnsi="Arial" w:cs="Arial"/>
          <w:b/>
          <w:bCs/>
          <w:i/>
          <w:iCs/>
          <w:sz w:val="20"/>
          <w:szCs w:val="20"/>
        </w:rPr>
        <w:t>, ambas de fecha 10 de julio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la C. </w:t>
      </w:r>
      <w:proofErr w:type="spellStart"/>
      <w:r w:rsidRPr="00594AB1">
        <w:rPr>
          <w:rFonts w:ascii="Arial" w:eastAsia="Calibri" w:hAnsi="Arial" w:cs="Arial"/>
          <w:b/>
          <w:bCs/>
          <w:i/>
          <w:sz w:val="20"/>
          <w:szCs w:val="20"/>
        </w:rPr>
        <w:t>BETHANYA</w:t>
      </w:r>
      <w:proofErr w:type="spellEnd"/>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BETSABE</w:t>
      </w:r>
      <w:proofErr w:type="spellEnd"/>
      <w:r w:rsidRPr="00594AB1">
        <w:rPr>
          <w:rFonts w:ascii="Arial" w:eastAsia="Calibri" w:hAnsi="Arial" w:cs="Arial"/>
          <w:b/>
          <w:bCs/>
          <w:i/>
          <w:sz w:val="20"/>
          <w:szCs w:val="20"/>
        </w:rPr>
        <w:t xml:space="preserve"> HERNÁNDEZ SALINAS</w:t>
      </w:r>
      <w:r w:rsidRPr="00594AB1">
        <w:rPr>
          <w:rFonts w:ascii="Arial" w:eastAsia="Calibri" w:hAnsi="Arial" w:cs="Arial"/>
          <w:b/>
          <w:bCs/>
          <w:i/>
          <w:iCs/>
          <w:sz w:val="20"/>
          <w:szCs w:val="20"/>
        </w:rPr>
        <w:t xml:space="preserve"> es posesionaria del PUESTO </w:t>
      </w:r>
      <w:r w:rsidRPr="00594AB1">
        <w:rPr>
          <w:rFonts w:ascii="Arial" w:eastAsia="Calibri" w:hAnsi="Arial" w:cs="Arial"/>
          <w:b/>
          <w:bCs/>
          <w:i/>
          <w:sz w:val="20"/>
          <w:szCs w:val="20"/>
        </w:rPr>
        <w:t>FIJO NÚMERO 335, 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“MARGARITA MAZA DE JUÁREZ” CON NÚMERO DE OBJETO/CUENTA: 1050000001713, CON GIRO: “FRUTAS"</w:t>
      </w:r>
      <w:r w:rsidRPr="00594AB1">
        <w:rPr>
          <w:rFonts w:ascii="Arial" w:eastAsia="Calibri" w:hAnsi="Arial" w:cs="Arial"/>
          <w:b/>
          <w:bCs/>
          <w:i/>
          <w:iCs/>
          <w:sz w:val="20"/>
          <w:szCs w:val="20"/>
        </w:rPr>
        <w:t xml:space="preserve"> por más de tres (3) años y que además ha mantenido la posesión de forma PÚBLICA, PACIFICA </w:t>
      </w:r>
      <w:r w:rsidR="00372C29" w:rsidRPr="00594AB1">
        <w:rPr>
          <w:rFonts w:ascii="Arial" w:eastAsia="Calibri" w:hAnsi="Arial" w:cs="Arial"/>
          <w:sz w:val="20"/>
          <w:szCs w:val="20"/>
        </w:rPr>
        <w:t xml:space="preserve">(sic) </w:t>
      </w:r>
      <w:r w:rsidRPr="00594AB1">
        <w:rPr>
          <w:rFonts w:ascii="Arial" w:eastAsia="Calibri" w:hAnsi="Arial" w:cs="Arial"/>
          <w:b/>
          <w:bCs/>
          <w:i/>
          <w:iCs/>
          <w:sz w:val="20"/>
          <w:szCs w:val="20"/>
        </w:rPr>
        <w:t>Y CONTINUA.</w:t>
      </w:r>
    </w:p>
    <w:p w14:paraId="2B50842C" w14:textId="77777777" w:rsidR="00AC621E" w:rsidRPr="00594AB1" w:rsidRDefault="00AC621E" w:rsidP="00372C29">
      <w:pPr>
        <w:widowControl/>
        <w:numPr>
          <w:ilvl w:val="0"/>
          <w:numId w:val="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2022, 2023 y 2024 se acredita que el mismo se encuentra al corriente de sus pagos y de su derecho de piso; </w:t>
      </w:r>
    </w:p>
    <w:p w14:paraId="4AEB4D8C" w14:textId="77777777" w:rsidR="00AC621E" w:rsidRPr="00594AB1" w:rsidRDefault="00AC621E" w:rsidP="00372C29">
      <w:pPr>
        <w:widowControl/>
        <w:numPr>
          <w:ilvl w:val="0"/>
          <w:numId w:val="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400ACB3A" w14:textId="2C3A3685" w:rsidR="00AC621E" w:rsidRPr="00594AB1" w:rsidRDefault="00AC621E" w:rsidP="00372C29">
      <w:pPr>
        <w:widowControl/>
        <w:numPr>
          <w:ilvl w:val="0"/>
          <w:numId w:val="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15 DE AGOSTO DE 2024, ASUNTO: EL QUE SE INDICA, SE ACREDITA QUE NO EXISTIÓ </w:t>
      </w:r>
      <w:proofErr w:type="spellStart"/>
      <w:r w:rsidRPr="00594AB1">
        <w:rPr>
          <w:rFonts w:ascii="Arial" w:eastAsia="Calibri" w:hAnsi="Arial" w:cs="Arial"/>
          <w:b/>
          <w:bCs/>
          <w:i/>
          <w:iCs/>
          <w:sz w:val="20"/>
          <w:szCs w:val="20"/>
        </w:rPr>
        <w:t>INTERES</w:t>
      </w:r>
      <w:proofErr w:type="spellEnd"/>
      <w:r w:rsidRP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xml:space="preserve">JURÍDICO DE NINGUNA PERSONA. Debido a que no se presentó ante la ninguna persona que se creara con derechos a oponerse al trámite, ni tampoco compareció ante la </w:t>
      </w:r>
      <w:r w:rsidRPr="00594AB1">
        <w:rPr>
          <w:rFonts w:ascii="Arial" w:eastAsia="Calibri" w:hAnsi="Arial" w:cs="Arial"/>
          <w:b/>
          <w:i/>
          <w:sz w:val="20"/>
          <w:szCs w:val="20"/>
        </w:rPr>
        <w:t xml:space="preserve">Dirección del mercado de Abasto </w:t>
      </w:r>
      <w:r w:rsidRPr="00594AB1">
        <w:rPr>
          <w:rFonts w:ascii="Arial" w:eastAsia="Calibri" w:hAnsi="Arial" w:cs="Arial"/>
          <w:b/>
          <w:bCs/>
          <w:i/>
          <w:sz w:val="20"/>
          <w:szCs w:val="20"/>
        </w:rPr>
        <w:t xml:space="preserve">“MARGARITA MAZA DE JUÁREZ” </w:t>
      </w:r>
      <w:r w:rsidRPr="00594AB1">
        <w:rPr>
          <w:rFonts w:ascii="Arial" w:eastAsia="Calibri" w:hAnsi="Arial" w:cs="Arial"/>
          <w:b/>
          <w:bCs/>
          <w:i/>
          <w:iCs/>
          <w:sz w:val="20"/>
          <w:szCs w:val="20"/>
        </w:rPr>
        <w:t xml:space="preserve">a deducir sus derechos dentro del término de 10 días hábiles que fueron contados a </w:t>
      </w:r>
      <w:r w:rsidRPr="00594AB1">
        <w:rPr>
          <w:rFonts w:ascii="Arial" w:eastAsia="Calibri" w:hAnsi="Arial" w:cs="Arial"/>
          <w:b/>
          <w:bCs/>
          <w:i/>
          <w:iCs/>
          <w:sz w:val="20"/>
          <w:szCs w:val="20"/>
        </w:rPr>
        <w:lastRenderedPageBreak/>
        <w:t xml:space="preserve">partir de la última publicación que realizó la C. </w:t>
      </w:r>
      <w:proofErr w:type="spellStart"/>
      <w:r w:rsidRPr="00594AB1">
        <w:rPr>
          <w:rFonts w:ascii="Arial" w:eastAsia="Calibri" w:hAnsi="Arial" w:cs="Arial"/>
          <w:b/>
          <w:bCs/>
          <w:i/>
          <w:sz w:val="20"/>
          <w:szCs w:val="20"/>
        </w:rPr>
        <w:t>BETHANYA</w:t>
      </w:r>
      <w:proofErr w:type="spellEnd"/>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BETSABE</w:t>
      </w:r>
      <w:proofErr w:type="spellEnd"/>
      <w:r w:rsidRPr="00594AB1">
        <w:rPr>
          <w:rFonts w:ascii="Arial" w:eastAsia="Calibri" w:hAnsi="Arial" w:cs="Arial"/>
          <w:b/>
          <w:bCs/>
          <w:i/>
          <w:sz w:val="20"/>
          <w:szCs w:val="20"/>
        </w:rPr>
        <w:t xml:space="preserve"> HERNÁNDEZ</w:t>
      </w:r>
      <w:r w:rsidRPr="00594AB1">
        <w:rPr>
          <w:rFonts w:ascii="Arial" w:eastAsia="Calibri" w:hAnsi="Arial" w:cs="Arial"/>
          <w:b/>
          <w:bCs/>
          <w:sz w:val="20"/>
          <w:szCs w:val="20"/>
        </w:rPr>
        <w:t xml:space="preserve"> </w:t>
      </w:r>
      <w:r w:rsidRPr="00594AB1">
        <w:rPr>
          <w:rFonts w:ascii="Arial" w:eastAsia="Calibri" w:hAnsi="Arial" w:cs="Arial"/>
          <w:b/>
          <w:bCs/>
          <w:i/>
          <w:sz w:val="20"/>
          <w:szCs w:val="20"/>
        </w:rPr>
        <w:t>SALINAS,</w:t>
      </w:r>
      <w:r w:rsidRPr="00594AB1">
        <w:rPr>
          <w:rFonts w:ascii="Arial" w:eastAsia="Calibri" w:hAnsi="Arial" w:cs="Arial"/>
          <w:b/>
          <w:bCs/>
          <w:i/>
          <w:iCs/>
          <w:sz w:val="20"/>
          <w:szCs w:val="20"/>
        </w:rPr>
        <w:t xml:space="preserve"> respecto del PUESTO </w:t>
      </w:r>
      <w:r w:rsidRPr="00594AB1">
        <w:rPr>
          <w:rFonts w:ascii="Arial" w:eastAsia="Calibri" w:hAnsi="Arial" w:cs="Arial"/>
          <w:b/>
          <w:bCs/>
          <w:i/>
          <w:sz w:val="20"/>
          <w:szCs w:val="20"/>
        </w:rPr>
        <w:t xml:space="preserve">FIJO NÚMERO 335, </w:t>
      </w:r>
      <w:r w:rsidRPr="00594AB1">
        <w:rPr>
          <w:rFonts w:ascii="Arial" w:eastAsia="Calibri" w:hAnsi="Arial" w:cs="Arial"/>
          <w:b/>
          <w:i/>
          <w:sz w:val="20"/>
          <w:szCs w:val="20"/>
        </w:rPr>
        <w:t>UBICADO EN LA ZONA HÚMEDA</w:t>
      </w:r>
      <w:r w:rsidRPr="00594AB1">
        <w:rPr>
          <w:rFonts w:ascii="Arial" w:eastAsia="Calibri" w:hAnsi="Arial" w:cs="Arial"/>
          <w:b/>
          <w:bCs/>
          <w:sz w:val="20"/>
          <w:szCs w:val="20"/>
        </w:rPr>
        <w:t xml:space="preserve"> </w:t>
      </w:r>
      <w:r w:rsidRPr="00594AB1">
        <w:rPr>
          <w:rFonts w:ascii="Arial" w:eastAsia="Calibri" w:hAnsi="Arial" w:cs="Arial"/>
          <w:b/>
          <w:bCs/>
          <w:i/>
          <w:sz w:val="20"/>
          <w:szCs w:val="20"/>
        </w:rPr>
        <w:t>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“MARGARITA MAZA DE JUÁREZ” CON NÚMERO DE OBJETO/CUENTA: 1050000001713, CON GIRO: “FRUTAS"</w:t>
      </w:r>
      <w:r w:rsidRPr="00594AB1">
        <w:rPr>
          <w:rFonts w:ascii="Arial" w:eastAsia="Calibri" w:hAnsi="Arial" w:cs="Arial"/>
          <w:b/>
          <w:bCs/>
          <w:i/>
          <w:iCs/>
          <w:sz w:val="20"/>
          <w:szCs w:val="20"/>
        </w:rPr>
        <w:t xml:space="preserve"> De acuerdo a lo estipulado en la base tercera inciso k), del programa “Tu Municipio Regulariza sus Mercados”. </w:t>
      </w:r>
    </w:p>
    <w:p w14:paraId="792341F7" w14:textId="77777777" w:rsidR="00AC621E" w:rsidRPr="00594AB1" w:rsidRDefault="00AC621E" w:rsidP="00372C29">
      <w:pPr>
        <w:widowControl/>
        <w:numPr>
          <w:ilvl w:val="0"/>
          <w:numId w:val="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58A68F06" w14:textId="77777777" w:rsidR="00AC621E" w:rsidRPr="00594AB1" w:rsidRDefault="00AC621E" w:rsidP="00AC621E">
      <w:pPr>
        <w:widowControl/>
        <w:autoSpaceDE/>
        <w:autoSpaceDN/>
        <w:ind w:left="720"/>
        <w:contextualSpacing/>
        <w:jc w:val="both"/>
        <w:rPr>
          <w:rFonts w:ascii="Arial" w:eastAsia="Calibri" w:hAnsi="Arial" w:cs="Arial"/>
          <w:b/>
          <w:bCs/>
          <w:i/>
          <w:iCs/>
          <w:sz w:val="20"/>
          <w:szCs w:val="20"/>
        </w:rPr>
      </w:pPr>
    </w:p>
    <w:p w14:paraId="08C9C169" w14:textId="77777777" w:rsidR="00AC621E" w:rsidRPr="00594AB1" w:rsidRDefault="00AC621E" w:rsidP="00372C29">
      <w:pPr>
        <w:widowControl/>
        <w:numPr>
          <w:ilvl w:val="0"/>
          <w:numId w:val="1"/>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escrito de fecha NUEVE DE JULIO DEL DOS MIL VEINTICUATRO, acudió ante</w:t>
      </w:r>
      <w:r w:rsidRPr="00594AB1">
        <w:rPr>
          <w:rFonts w:ascii="Arial" w:eastAsia="Calibri" w:hAnsi="Arial" w:cs="Arial"/>
          <w:b/>
          <w:i/>
          <w:sz w:val="20"/>
          <w:szCs w:val="20"/>
        </w:rPr>
        <w:t xml:space="preserve"> la Dirección del mercado de Abasto </w:t>
      </w:r>
      <w:r w:rsidRPr="00594AB1">
        <w:rPr>
          <w:rFonts w:ascii="Arial" w:eastAsia="Calibri" w:hAnsi="Arial" w:cs="Arial"/>
          <w:b/>
          <w:bCs/>
          <w:i/>
          <w:sz w:val="20"/>
          <w:szCs w:val="20"/>
        </w:rPr>
        <w:t>“MARGARITA MAZA DE JUÁREZ</w:t>
      </w:r>
      <w:r w:rsidRPr="00594AB1">
        <w:rPr>
          <w:rFonts w:ascii="Arial" w:eastAsia="Calibri" w:hAnsi="Arial" w:cs="Arial"/>
          <w:b/>
          <w:bCs/>
          <w:i/>
          <w:iCs/>
          <w:sz w:val="20"/>
          <w:szCs w:val="20"/>
        </w:rPr>
        <w:t xml:space="preserve">, donde solicita adherirse al programa “Tu Municipio Regulariza sus Mercados”, </w:t>
      </w:r>
      <w:bookmarkStart w:id="5" w:name="_Hlk131082375"/>
      <w:r w:rsidRPr="00594AB1">
        <w:rPr>
          <w:rFonts w:ascii="Arial" w:eastAsia="Calibri" w:hAnsi="Arial" w:cs="Arial"/>
          <w:b/>
          <w:bCs/>
          <w:i/>
          <w:iCs/>
          <w:sz w:val="20"/>
          <w:szCs w:val="20"/>
        </w:rPr>
        <w:t xml:space="preserve">respecto del PUESTO </w:t>
      </w:r>
      <w:r w:rsidRPr="00594AB1">
        <w:rPr>
          <w:rFonts w:ascii="Arial" w:eastAsia="Calibri" w:hAnsi="Arial" w:cs="Arial"/>
          <w:b/>
          <w:bCs/>
          <w:i/>
          <w:sz w:val="20"/>
          <w:szCs w:val="20"/>
        </w:rPr>
        <w:t xml:space="preserve">FIJO NÚMERO 335, </w:t>
      </w:r>
      <w:r w:rsidRPr="00594AB1">
        <w:rPr>
          <w:rFonts w:ascii="Arial" w:eastAsia="Calibri" w:hAnsi="Arial" w:cs="Arial"/>
          <w:b/>
          <w:i/>
          <w:sz w:val="20"/>
          <w:szCs w:val="20"/>
        </w:rPr>
        <w:t>UBICADO EN LA ZONA HÚMEDA</w:t>
      </w:r>
      <w:r w:rsidRPr="00594AB1">
        <w:rPr>
          <w:rFonts w:ascii="Arial" w:eastAsia="Calibri" w:hAnsi="Arial" w:cs="Arial"/>
          <w:b/>
          <w:bCs/>
          <w:i/>
          <w:sz w:val="20"/>
          <w:szCs w:val="20"/>
        </w:rPr>
        <w:t xml:space="preserve"> 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“MARGARITA MAZA DE JUÁREZ” CON NÚMERO DE OBJETO/CUENTA: 1050000001713, CON GIRO: “FRUTAS"</w:t>
      </w:r>
      <w:r w:rsidRPr="00594AB1">
        <w:rPr>
          <w:rFonts w:ascii="Arial" w:eastAsia="Calibri" w:hAnsi="Arial" w:cs="Arial"/>
          <w:b/>
          <w:bCs/>
          <w:i/>
          <w:iCs/>
          <w:sz w:val="20"/>
          <w:szCs w:val="20"/>
        </w:rPr>
        <w:t xml:space="preserve"> </w:t>
      </w:r>
      <w:bookmarkEnd w:id="5"/>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3F0D7FA8" w14:textId="77777777" w:rsidR="00AC621E" w:rsidRPr="00594AB1" w:rsidRDefault="00AC621E" w:rsidP="00AC621E">
      <w:pPr>
        <w:widowControl/>
        <w:autoSpaceDE/>
        <w:autoSpaceDN/>
        <w:ind w:left="720"/>
        <w:contextualSpacing/>
        <w:jc w:val="both"/>
        <w:rPr>
          <w:rFonts w:ascii="Arial" w:eastAsia="Calibri" w:hAnsi="Arial" w:cs="Arial"/>
          <w:b/>
          <w:bCs/>
          <w:i/>
          <w:iCs/>
          <w:sz w:val="20"/>
          <w:szCs w:val="20"/>
        </w:rPr>
      </w:pPr>
    </w:p>
    <w:p w14:paraId="03E737D0" w14:textId="77777777" w:rsidR="00AC621E" w:rsidRPr="00594AB1" w:rsidRDefault="00AC621E" w:rsidP="00372C29">
      <w:pPr>
        <w:widowControl/>
        <w:numPr>
          <w:ilvl w:val="0"/>
          <w:numId w:val="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5854C9A1" w14:textId="77777777" w:rsidR="00AC621E" w:rsidRPr="00594AB1" w:rsidRDefault="00AC621E" w:rsidP="00372C29">
      <w:pPr>
        <w:widowControl/>
        <w:numPr>
          <w:ilvl w:val="0"/>
          <w:numId w:val="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7C7FFA0" w14:textId="77777777" w:rsidR="00AC621E" w:rsidRPr="00594AB1" w:rsidRDefault="00AC621E" w:rsidP="00372C29">
      <w:pPr>
        <w:widowControl/>
        <w:numPr>
          <w:ilvl w:val="0"/>
          <w:numId w:val="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5EA68AAB" w14:textId="77777777" w:rsidR="00AC621E" w:rsidRPr="00594AB1" w:rsidRDefault="00AC621E" w:rsidP="00372C29">
      <w:pPr>
        <w:widowControl/>
        <w:numPr>
          <w:ilvl w:val="0"/>
          <w:numId w:val="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2022, 2023 y 2024, demuestra estar al corriente en sus pagos y su derecho de piso;</w:t>
      </w:r>
    </w:p>
    <w:p w14:paraId="3622B164" w14:textId="77777777" w:rsidR="00AC621E" w:rsidRPr="00594AB1" w:rsidRDefault="00AC621E" w:rsidP="00372C29">
      <w:pPr>
        <w:widowControl/>
        <w:numPr>
          <w:ilvl w:val="0"/>
          <w:numId w:val="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emitida por la autoridad competente se acredita la existencia del PUESTO </w:t>
      </w:r>
      <w:r w:rsidRPr="00594AB1">
        <w:rPr>
          <w:rFonts w:ascii="Arial" w:eastAsia="Calibri" w:hAnsi="Arial" w:cs="Arial"/>
          <w:b/>
          <w:bCs/>
          <w:i/>
          <w:sz w:val="20"/>
          <w:szCs w:val="20"/>
        </w:rPr>
        <w:t xml:space="preserve">FIJO NÚMERO 335, </w:t>
      </w:r>
      <w:r w:rsidRPr="00594AB1">
        <w:rPr>
          <w:rFonts w:ascii="Arial" w:eastAsia="Calibri" w:hAnsi="Arial" w:cs="Arial"/>
          <w:b/>
          <w:i/>
          <w:sz w:val="20"/>
          <w:szCs w:val="20"/>
        </w:rPr>
        <w:t>UBICADO EN LA ZONA HÚMEDA</w:t>
      </w:r>
      <w:r w:rsidRPr="00594AB1">
        <w:rPr>
          <w:rFonts w:ascii="Arial" w:eastAsia="Calibri" w:hAnsi="Arial" w:cs="Arial"/>
          <w:b/>
          <w:bCs/>
          <w:i/>
          <w:sz w:val="20"/>
          <w:szCs w:val="20"/>
        </w:rPr>
        <w:t xml:space="preserve"> 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“MARGARITA MAZA DE JUÁREZ”;</w:t>
      </w:r>
    </w:p>
    <w:p w14:paraId="6BFC190D" w14:textId="77777777" w:rsidR="00AC621E" w:rsidRPr="00594AB1" w:rsidRDefault="00AC621E" w:rsidP="00372C29">
      <w:pPr>
        <w:widowControl/>
        <w:numPr>
          <w:ilvl w:val="0"/>
          <w:numId w:val="3"/>
        </w:numPr>
        <w:autoSpaceDE/>
        <w:autoSpaceDN/>
        <w:ind w:left="709" w:hanging="283"/>
        <w:contextualSpacing/>
        <w:jc w:val="both"/>
        <w:rPr>
          <w:rFonts w:ascii="Arial" w:eastAsia="Calibri" w:hAnsi="Arial" w:cs="Arial"/>
          <w:b/>
          <w:bCs/>
          <w:i/>
          <w:iCs/>
          <w:sz w:val="20"/>
          <w:szCs w:val="20"/>
        </w:rPr>
      </w:pPr>
      <w:bookmarkStart w:id="6" w:name="_Hlk171939327"/>
      <w:r w:rsidRPr="00594AB1">
        <w:rPr>
          <w:rFonts w:ascii="Arial" w:eastAsia="Calibri" w:hAnsi="Arial" w:cs="Arial"/>
          <w:b/>
          <w:bCs/>
          <w:i/>
          <w:iCs/>
          <w:sz w:val="20"/>
          <w:szCs w:val="20"/>
        </w:rPr>
        <w:t xml:space="preserve">Con la constancia emitida a favor de la C. </w:t>
      </w:r>
      <w:proofErr w:type="spellStart"/>
      <w:r w:rsidRPr="00594AB1">
        <w:rPr>
          <w:rFonts w:ascii="Arial" w:eastAsia="Calibri" w:hAnsi="Arial" w:cs="Arial"/>
          <w:b/>
          <w:bCs/>
          <w:i/>
          <w:sz w:val="20"/>
          <w:szCs w:val="20"/>
        </w:rPr>
        <w:t>BETHANYA</w:t>
      </w:r>
      <w:proofErr w:type="spellEnd"/>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BETSABE</w:t>
      </w:r>
      <w:proofErr w:type="spellEnd"/>
      <w:r w:rsidRPr="00594AB1">
        <w:rPr>
          <w:rFonts w:ascii="Arial" w:eastAsia="Calibri" w:hAnsi="Arial" w:cs="Arial"/>
          <w:b/>
          <w:bCs/>
          <w:i/>
          <w:sz w:val="20"/>
          <w:szCs w:val="20"/>
        </w:rPr>
        <w:t xml:space="preserve"> HERNÁNDEZ</w:t>
      </w:r>
      <w:r w:rsidRPr="00594AB1">
        <w:rPr>
          <w:rFonts w:ascii="Arial" w:eastAsia="Calibri" w:hAnsi="Arial" w:cs="Arial"/>
          <w:b/>
          <w:bCs/>
          <w:sz w:val="20"/>
          <w:szCs w:val="20"/>
        </w:rPr>
        <w:t xml:space="preserve"> </w:t>
      </w:r>
      <w:r w:rsidRPr="00594AB1">
        <w:rPr>
          <w:rFonts w:ascii="Arial" w:eastAsia="Calibri" w:hAnsi="Arial" w:cs="Arial"/>
          <w:b/>
          <w:bCs/>
          <w:i/>
          <w:sz w:val="20"/>
          <w:szCs w:val="20"/>
        </w:rPr>
        <w:t xml:space="preserve">SALINAS, emitida </w:t>
      </w:r>
      <w:r w:rsidRPr="00594AB1">
        <w:rPr>
          <w:rFonts w:ascii="Arial" w:eastAsia="Calibri" w:hAnsi="Arial" w:cs="Arial"/>
          <w:b/>
          <w:bCs/>
          <w:i/>
          <w:iCs/>
          <w:sz w:val="20"/>
          <w:szCs w:val="20"/>
        </w:rPr>
        <w:t xml:space="preserve">por autoridad competente, quedó </w:t>
      </w:r>
      <w:r w:rsidRPr="00594AB1">
        <w:rPr>
          <w:rFonts w:ascii="Arial" w:eastAsia="Calibri" w:hAnsi="Arial" w:cs="Arial"/>
          <w:b/>
          <w:bCs/>
          <w:i/>
          <w:iCs/>
          <w:sz w:val="20"/>
          <w:szCs w:val="20"/>
        </w:rPr>
        <w:t xml:space="preserve">acreditado el PUESTO </w:t>
      </w:r>
      <w:r w:rsidRPr="00594AB1">
        <w:rPr>
          <w:rFonts w:ascii="Arial" w:eastAsia="Calibri" w:hAnsi="Arial" w:cs="Arial"/>
          <w:b/>
          <w:bCs/>
          <w:i/>
          <w:sz w:val="20"/>
          <w:szCs w:val="20"/>
        </w:rPr>
        <w:t xml:space="preserve">FIJO NÚMERO 335, </w:t>
      </w:r>
      <w:r w:rsidRPr="00594AB1">
        <w:rPr>
          <w:rFonts w:ascii="Arial" w:eastAsia="Calibri" w:hAnsi="Arial" w:cs="Arial"/>
          <w:b/>
          <w:i/>
          <w:sz w:val="20"/>
          <w:szCs w:val="20"/>
        </w:rPr>
        <w:t>UBICADO EN LA ZONA HÚMEDA</w:t>
      </w:r>
      <w:r w:rsidRPr="00594AB1">
        <w:rPr>
          <w:rFonts w:ascii="Arial" w:eastAsia="Calibri" w:hAnsi="Arial" w:cs="Arial"/>
          <w:b/>
          <w:bCs/>
          <w:i/>
          <w:sz w:val="20"/>
          <w:szCs w:val="20"/>
        </w:rPr>
        <w:t xml:space="preserve"> DEL MERCADO</w:t>
      </w:r>
      <w:r w:rsidRPr="00594AB1">
        <w:rPr>
          <w:rFonts w:ascii="Arial" w:eastAsia="Calibri" w:hAnsi="Arial" w:cs="Arial"/>
          <w:i/>
          <w:sz w:val="20"/>
          <w:szCs w:val="20"/>
        </w:rPr>
        <w:t xml:space="preserve"> </w:t>
      </w:r>
      <w:r w:rsidRPr="00594AB1">
        <w:rPr>
          <w:rFonts w:ascii="Arial" w:eastAsia="Calibri" w:hAnsi="Arial" w:cs="Arial"/>
          <w:b/>
          <w:i/>
          <w:sz w:val="20"/>
          <w:szCs w:val="20"/>
        </w:rPr>
        <w:t>DE ABASTO</w:t>
      </w:r>
      <w:r w:rsidRPr="00594AB1">
        <w:rPr>
          <w:rFonts w:ascii="Arial" w:eastAsia="Calibri" w:hAnsi="Arial" w:cs="Arial"/>
          <w:i/>
          <w:sz w:val="20"/>
          <w:szCs w:val="20"/>
        </w:rPr>
        <w:t xml:space="preserve"> </w:t>
      </w:r>
      <w:r w:rsidRPr="00594AB1">
        <w:rPr>
          <w:rFonts w:ascii="Arial" w:eastAsia="Calibri" w:hAnsi="Arial" w:cs="Arial"/>
          <w:b/>
          <w:bCs/>
          <w:i/>
          <w:sz w:val="20"/>
          <w:szCs w:val="20"/>
        </w:rPr>
        <w:t>“MARGARITA MAZA DE JUÁREZ”</w:t>
      </w:r>
      <w:r w:rsidRPr="00594AB1">
        <w:rPr>
          <w:rFonts w:ascii="Arial" w:eastAsia="Calibri" w:hAnsi="Arial" w:cs="Arial"/>
          <w:b/>
          <w:bCs/>
          <w:i/>
          <w:iCs/>
          <w:sz w:val="20"/>
          <w:szCs w:val="20"/>
        </w:rPr>
        <w:t xml:space="preserve">, en el cual ha venido desarrollando su actividad comercial por un término mayor a tres (3) años y que la misma no se encuentra en disputa. </w:t>
      </w:r>
    </w:p>
    <w:bookmarkEnd w:id="6"/>
    <w:p w14:paraId="4159EBC1" w14:textId="77777777" w:rsidR="00AC621E" w:rsidRPr="00594AB1" w:rsidRDefault="00AC621E" w:rsidP="00AC621E">
      <w:pPr>
        <w:widowControl/>
        <w:autoSpaceDE/>
        <w:autoSpaceDN/>
        <w:jc w:val="both"/>
        <w:rPr>
          <w:rFonts w:ascii="Arial" w:eastAsia="Calibri" w:hAnsi="Arial" w:cs="Arial"/>
          <w:b/>
          <w:bCs/>
          <w:i/>
          <w:iCs/>
          <w:sz w:val="20"/>
          <w:szCs w:val="20"/>
        </w:rPr>
      </w:pPr>
    </w:p>
    <w:p w14:paraId="31B61179" w14:textId="77777777" w:rsidR="00AC621E" w:rsidRPr="00594AB1" w:rsidRDefault="00AC621E" w:rsidP="00AC621E">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30C917F0" w14:textId="77777777" w:rsidR="00AC621E" w:rsidRPr="00594AB1" w:rsidRDefault="00AC621E" w:rsidP="00AC621E">
      <w:pPr>
        <w:widowControl/>
        <w:autoSpaceDE/>
        <w:autoSpaceDN/>
        <w:jc w:val="both"/>
        <w:rPr>
          <w:rFonts w:ascii="Arial" w:eastAsia="Calibri" w:hAnsi="Arial" w:cs="Arial"/>
          <w:b/>
          <w:bCs/>
          <w:i/>
          <w:iCs/>
          <w:sz w:val="20"/>
          <w:szCs w:val="20"/>
        </w:rPr>
      </w:pPr>
    </w:p>
    <w:p w14:paraId="2DA828E2" w14:textId="10A96B56" w:rsidR="00AC621E" w:rsidRPr="00594AB1" w:rsidRDefault="00AC621E" w:rsidP="00AC621E">
      <w:pPr>
        <w:widowControl/>
        <w:autoSpaceDE/>
        <w:autoSpaceDN/>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e la C. </w:t>
      </w:r>
      <w:proofErr w:type="spellStart"/>
      <w:r w:rsidRPr="00594AB1">
        <w:rPr>
          <w:rFonts w:ascii="Arial" w:eastAsia="Calibri" w:hAnsi="Arial" w:cs="Arial"/>
          <w:b/>
          <w:bCs/>
          <w:i/>
          <w:sz w:val="20"/>
          <w:szCs w:val="20"/>
        </w:rPr>
        <w:t>BETHANYA</w:t>
      </w:r>
      <w:proofErr w:type="spellEnd"/>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BETSABE</w:t>
      </w:r>
      <w:proofErr w:type="spellEnd"/>
      <w:r w:rsidRPr="00594AB1">
        <w:rPr>
          <w:rFonts w:ascii="Arial" w:eastAsia="Calibri" w:hAnsi="Arial" w:cs="Arial"/>
          <w:b/>
          <w:bCs/>
          <w:i/>
          <w:sz w:val="20"/>
          <w:szCs w:val="20"/>
        </w:rPr>
        <w:t xml:space="preserve"> HERNÁNDEZ</w:t>
      </w:r>
      <w:r w:rsidRPr="00594AB1">
        <w:rPr>
          <w:rFonts w:ascii="Arial" w:eastAsia="Calibri" w:hAnsi="Arial" w:cs="Arial"/>
          <w:b/>
          <w:bCs/>
          <w:sz w:val="20"/>
          <w:szCs w:val="20"/>
        </w:rPr>
        <w:t xml:space="preserve"> </w:t>
      </w:r>
      <w:r w:rsidRPr="00594AB1">
        <w:rPr>
          <w:rFonts w:ascii="Arial" w:eastAsia="Calibri" w:hAnsi="Arial" w:cs="Arial"/>
          <w:b/>
          <w:bCs/>
          <w:i/>
          <w:sz w:val="20"/>
          <w:szCs w:val="20"/>
        </w:rPr>
        <w:t>SALINAS</w:t>
      </w:r>
      <w:r w:rsidRPr="00594AB1">
        <w:rPr>
          <w:rFonts w:ascii="Arial" w:eastAsia="Calibri" w:hAnsi="Arial" w:cs="Arial"/>
          <w:i/>
          <w:iCs/>
          <w:sz w:val="20"/>
          <w:szCs w:val="20"/>
        </w:rPr>
        <w:t xml:space="preserve">, </w:t>
      </w:r>
      <w:r w:rsidRPr="00594AB1">
        <w:rPr>
          <w:rFonts w:ascii="Arial" w:eastAsia="Calibri" w:hAnsi="Arial" w:cs="Arial"/>
          <w:b/>
          <w:i/>
          <w:iCs/>
          <w:sz w:val="20"/>
          <w:szCs w:val="20"/>
        </w:rPr>
        <w:t>y que obran en el</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/106/2024</w:t>
      </w:r>
      <w:r w:rsidRPr="00594AB1">
        <w:rPr>
          <w:rFonts w:ascii="Arial" w:eastAsia="Calibri" w:hAnsi="Arial" w:cs="Arial"/>
          <w:i/>
          <w:iCs/>
          <w:sz w:val="20"/>
          <w:szCs w:val="20"/>
        </w:rPr>
        <w:t xml:space="preserve">. - - - - - - - - - - - - </w:t>
      </w:r>
    </w:p>
    <w:p w14:paraId="27351FA6" w14:textId="77777777" w:rsidR="00AC621E" w:rsidRPr="00594AB1" w:rsidRDefault="00AC621E" w:rsidP="00AC621E">
      <w:pPr>
        <w:widowControl/>
        <w:autoSpaceDE/>
        <w:autoSpaceDN/>
        <w:jc w:val="both"/>
        <w:rPr>
          <w:rFonts w:ascii="Arial" w:eastAsia="Calibri" w:hAnsi="Arial" w:cs="Arial"/>
          <w:b/>
          <w:bCs/>
          <w:i/>
          <w:iCs/>
          <w:sz w:val="20"/>
          <w:szCs w:val="20"/>
        </w:rPr>
      </w:pPr>
    </w:p>
    <w:p w14:paraId="3C0BE9F6" w14:textId="4E878215" w:rsidR="00AC621E" w:rsidRPr="00594AB1" w:rsidRDefault="00AC621E" w:rsidP="00AC621E">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w:t>
      </w:r>
      <w:bookmarkStart w:id="7" w:name="_Hlk111120674"/>
      <w:r w:rsidRPr="00594AB1">
        <w:rPr>
          <w:rFonts w:ascii="Arial" w:eastAsia="Calibri" w:hAnsi="Arial" w:cs="Arial"/>
          <w:b/>
          <w:bCs/>
          <w:i/>
          <w:iCs/>
          <w:sz w:val="20"/>
          <w:szCs w:val="20"/>
        </w:rPr>
        <w:t xml:space="preserve">APRUEBE </w:t>
      </w:r>
      <w:bookmarkStart w:id="8" w:name="_Hlk131082466"/>
      <w:r w:rsidRPr="00594AB1">
        <w:rPr>
          <w:rFonts w:ascii="Arial" w:eastAsia="Calibri" w:hAnsi="Arial" w:cs="Arial"/>
          <w:b/>
          <w:bCs/>
          <w:i/>
          <w:iCs/>
          <w:sz w:val="20"/>
          <w:szCs w:val="20"/>
        </w:rPr>
        <w:t>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por la </w:t>
      </w:r>
      <w:r w:rsidRPr="00594AB1">
        <w:rPr>
          <w:rFonts w:ascii="Arial" w:eastAsia="Calibri" w:hAnsi="Arial" w:cs="Arial"/>
          <w:b/>
          <w:bCs/>
          <w:i/>
          <w:iCs/>
          <w:sz w:val="20"/>
          <w:szCs w:val="20"/>
        </w:rPr>
        <w:t>C.</w:t>
      </w:r>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BETHANYA</w:t>
      </w:r>
      <w:proofErr w:type="spellEnd"/>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BETSABE</w:t>
      </w:r>
      <w:proofErr w:type="spellEnd"/>
      <w:r w:rsidRPr="00594AB1">
        <w:rPr>
          <w:rFonts w:ascii="Arial" w:eastAsia="Calibri" w:hAnsi="Arial" w:cs="Arial"/>
          <w:b/>
          <w:bCs/>
          <w:i/>
          <w:sz w:val="20"/>
          <w:szCs w:val="20"/>
        </w:rPr>
        <w:t xml:space="preserve"> HERNÁNDEZ</w:t>
      </w:r>
      <w:r w:rsidRPr="00594AB1">
        <w:rPr>
          <w:rFonts w:ascii="Arial" w:eastAsia="Calibri" w:hAnsi="Arial" w:cs="Arial"/>
          <w:b/>
          <w:bCs/>
          <w:sz w:val="20"/>
          <w:szCs w:val="20"/>
        </w:rPr>
        <w:t xml:space="preserve"> </w:t>
      </w:r>
      <w:r w:rsidRPr="00594AB1">
        <w:rPr>
          <w:rFonts w:ascii="Arial" w:eastAsia="Calibri" w:hAnsi="Arial" w:cs="Arial"/>
          <w:b/>
          <w:bCs/>
          <w:i/>
          <w:sz w:val="20"/>
          <w:szCs w:val="20"/>
        </w:rPr>
        <w:t>SALINAS</w:t>
      </w:r>
      <w:r w:rsidRPr="00594AB1">
        <w:rPr>
          <w:rFonts w:ascii="Arial" w:eastAsia="Calibri" w:hAnsi="Arial" w:cs="Arial"/>
          <w:i/>
          <w:iCs/>
          <w:sz w:val="20"/>
          <w:szCs w:val="20"/>
        </w:rPr>
        <w:t xml:space="preserve">, </w:t>
      </w:r>
      <w:bookmarkStart w:id="9" w:name="_Hlk129076829"/>
      <w:bookmarkEnd w:id="7"/>
      <w:bookmarkEnd w:id="8"/>
      <w:r w:rsidRPr="00594AB1">
        <w:rPr>
          <w:rFonts w:ascii="Arial" w:eastAsia="Calibri" w:hAnsi="Arial" w:cs="Arial"/>
          <w:i/>
          <w:iCs/>
          <w:sz w:val="20"/>
          <w:szCs w:val="20"/>
        </w:rPr>
        <w:t>del Municipio de Oaxaca de Juárez</w:t>
      </w:r>
      <w:bookmarkEnd w:id="9"/>
      <w:r w:rsidRPr="00594AB1">
        <w:rPr>
          <w:rFonts w:ascii="Arial" w:eastAsia="Calibri" w:hAnsi="Arial" w:cs="Arial"/>
          <w:i/>
          <w:iCs/>
          <w:sz w:val="20"/>
          <w:szCs w:val="20"/>
        </w:rPr>
        <w:t xml:space="preserve">, Oaxaca; por cuya razón se emite el siguiente: - - </w:t>
      </w:r>
    </w:p>
    <w:p w14:paraId="301B6739" w14:textId="77777777" w:rsidR="00AC621E" w:rsidRPr="00594AB1" w:rsidRDefault="00AC621E" w:rsidP="00AC621E">
      <w:pPr>
        <w:widowControl/>
        <w:autoSpaceDE/>
        <w:autoSpaceDN/>
        <w:jc w:val="both"/>
        <w:rPr>
          <w:rFonts w:ascii="Arial" w:eastAsia="Calibri" w:hAnsi="Arial" w:cs="Arial"/>
          <w:b/>
          <w:bCs/>
          <w:i/>
          <w:iCs/>
          <w:sz w:val="20"/>
          <w:szCs w:val="20"/>
        </w:rPr>
      </w:pPr>
    </w:p>
    <w:p w14:paraId="2653BBEB" w14:textId="77777777" w:rsidR="00AC621E" w:rsidRPr="00594AB1" w:rsidRDefault="00AC621E" w:rsidP="00AC621E">
      <w:pPr>
        <w:widowControl/>
        <w:autoSpaceDE/>
        <w:autoSpaceDN/>
        <w:jc w:val="center"/>
        <w:rPr>
          <w:rFonts w:ascii="Arial" w:eastAsia="Calibri" w:hAnsi="Arial" w:cs="Arial"/>
          <w:b/>
          <w:bCs/>
          <w:i/>
          <w:iCs/>
          <w:sz w:val="20"/>
          <w:szCs w:val="20"/>
        </w:rPr>
      </w:pPr>
      <w:bookmarkStart w:id="10" w:name="_Hlk173227576"/>
      <w:r w:rsidRPr="00594AB1">
        <w:rPr>
          <w:rFonts w:ascii="Arial" w:eastAsia="Calibri" w:hAnsi="Arial" w:cs="Arial"/>
          <w:b/>
          <w:bCs/>
          <w:i/>
          <w:iCs/>
          <w:sz w:val="20"/>
          <w:szCs w:val="20"/>
        </w:rPr>
        <w:t>D I C T A M E N</w:t>
      </w:r>
    </w:p>
    <w:p w14:paraId="755CE169" w14:textId="77777777" w:rsidR="00AC621E" w:rsidRPr="00594AB1" w:rsidRDefault="00AC621E" w:rsidP="00AC621E">
      <w:pPr>
        <w:widowControl/>
        <w:autoSpaceDE/>
        <w:autoSpaceDN/>
        <w:jc w:val="center"/>
        <w:rPr>
          <w:rFonts w:ascii="Arial" w:eastAsia="Calibri" w:hAnsi="Arial" w:cs="Arial"/>
          <w:b/>
          <w:bCs/>
          <w:i/>
          <w:iCs/>
          <w:sz w:val="20"/>
          <w:szCs w:val="20"/>
        </w:rPr>
      </w:pPr>
    </w:p>
    <w:p w14:paraId="07407E72" w14:textId="7FC3124C" w:rsidR="00AC621E" w:rsidRPr="00594AB1" w:rsidRDefault="00AC621E" w:rsidP="00AC621E">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w:t>
      </w:r>
      <w:bookmarkStart w:id="11" w:name="_Hlk172291292"/>
      <w:r w:rsidRPr="00594AB1">
        <w:rPr>
          <w:rFonts w:ascii="Arial" w:eastAsia="Calibri" w:hAnsi="Arial" w:cs="Arial"/>
          <w:i/>
          <w:iCs/>
          <w:sz w:val="20"/>
          <w:szCs w:val="20"/>
        </w:rPr>
        <w:t>43 apartado C, fracción X</w:t>
      </w:r>
      <w:bookmarkEnd w:id="11"/>
      <w:r w:rsidRPr="00594AB1">
        <w:rPr>
          <w:rFonts w:ascii="Arial" w:eastAsia="Calibri" w:hAnsi="Arial" w:cs="Arial"/>
          <w:i/>
          <w:iCs/>
          <w:sz w:val="20"/>
          <w:szCs w:val="20"/>
        </w:rPr>
        <w:t xml:space="preserve">,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 la C.</w:t>
      </w:r>
      <w:r w:rsidRPr="00594AB1">
        <w:rPr>
          <w:rFonts w:ascii="Arial" w:eastAsia="Calibri" w:hAnsi="Arial" w:cs="Arial"/>
          <w:b/>
          <w:bCs/>
          <w:i/>
          <w:sz w:val="20"/>
          <w:szCs w:val="20"/>
          <w:u w:val="single"/>
        </w:rPr>
        <w:t xml:space="preserve"> </w:t>
      </w:r>
      <w:proofErr w:type="spellStart"/>
      <w:r w:rsidRPr="00594AB1">
        <w:rPr>
          <w:rFonts w:ascii="Arial" w:eastAsia="Calibri" w:hAnsi="Arial" w:cs="Arial"/>
          <w:b/>
          <w:bCs/>
          <w:i/>
          <w:sz w:val="20"/>
          <w:szCs w:val="20"/>
          <w:u w:val="single"/>
        </w:rPr>
        <w:t>BETHANYA</w:t>
      </w:r>
      <w:proofErr w:type="spellEnd"/>
      <w:r w:rsidRPr="00594AB1">
        <w:rPr>
          <w:rFonts w:ascii="Arial" w:eastAsia="Calibri" w:hAnsi="Arial" w:cs="Arial"/>
          <w:b/>
          <w:bCs/>
          <w:i/>
          <w:sz w:val="20"/>
          <w:szCs w:val="20"/>
          <w:u w:val="single"/>
        </w:rPr>
        <w:t xml:space="preserve"> </w:t>
      </w:r>
      <w:proofErr w:type="spellStart"/>
      <w:r w:rsidRPr="00594AB1">
        <w:rPr>
          <w:rFonts w:ascii="Arial" w:eastAsia="Calibri" w:hAnsi="Arial" w:cs="Arial"/>
          <w:b/>
          <w:bCs/>
          <w:i/>
          <w:sz w:val="20"/>
          <w:szCs w:val="20"/>
          <w:u w:val="single"/>
        </w:rPr>
        <w:t>BETSABE</w:t>
      </w:r>
      <w:proofErr w:type="spellEnd"/>
      <w:r w:rsidRPr="00594AB1">
        <w:rPr>
          <w:rFonts w:ascii="Arial" w:eastAsia="Calibri" w:hAnsi="Arial" w:cs="Arial"/>
          <w:b/>
          <w:bCs/>
          <w:i/>
          <w:sz w:val="20"/>
          <w:szCs w:val="20"/>
          <w:u w:val="single"/>
        </w:rPr>
        <w:t xml:space="preserve"> HERNÁNDEZ</w:t>
      </w:r>
      <w:r w:rsidRPr="00594AB1">
        <w:rPr>
          <w:rFonts w:ascii="Arial" w:eastAsia="Calibri" w:hAnsi="Arial" w:cs="Arial"/>
          <w:b/>
          <w:bCs/>
          <w:sz w:val="20"/>
          <w:szCs w:val="20"/>
          <w:u w:val="single"/>
        </w:rPr>
        <w:t xml:space="preserve"> </w:t>
      </w:r>
      <w:r w:rsidRPr="00594AB1">
        <w:rPr>
          <w:rFonts w:ascii="Arial" w:eastAsia="Calibri" w:hAnsi="Arial" w:cs="Arial"/>
          <w:b/>
          <w:bCs/>
          <w:i/>
          <w:sz w:val="20"/>
          <w:szCs w:val="20"/>
          <w:u w:val="single"/>
        </w:rPr>
        <w:t>SALINAS</w:t>
      </w:r>
      <w:r w:rsidRPr="00594AB1">
        <w:rPr>
          <w:rFonts w:ascii="Arial" w:eastAsia="Calibri" w:hAnsi="Arial" w:cs="Arial"/>
          <w:b/>
          <w:bCs/>
          <w:i/>
          <w:iCs/>
          <w:sz w:val="20"/>
          <w:szCs w:val="20"/>
          <w:u w:val="single"/>
        </w:rPr>
        <w:t>, respecto de</w:t>
      </w:r>
      <w:bookmarkStart w:id="12" w:name="_Hlk131082785"/>
      <w:r w:rsidRPr="00594AB1">
        <w:rPr>
          <w:rFonts w:ascii="Arial" w:eastAsia="Calibri" w:hAnsi="Arial" w:cs="Arial"/>
          <w:b/>
          <w:bCs/>
          <w:i/>
          <w:iCs/>
          <w:sz w:val="20"/>
          <w:szCs w:val="20"/>
          <w:u w:val="single"/>
        </w:rPr>
        <w:t xml:space="preserve">l PUESTO FIJO </w:t>
      </w:r>
      <w:r w:rsidRPr="00594AB1">
        <w:rPr>
          <w:rFonts w:ascii="Arial" w:eastAsia="Calibri" w:hAnsi="Arial" w:cs="Arial"/>
          <w:b/>
          <w:bCs/>
          <w:i/>
          <w:sz w:val="20"/>
          <w:szCs w:val="20"/>
          <w:u w:val="single"/>
        </w:rPr>
        <w:t xml:space="preserve">NÚMERO 335, </w:t>
      </w:r>
      <w:r w:rsidRPr="00594AB1">
        <w:rPr>
          <w:rFonts w:ascii="Arial" w:eastAsia="Calibri" w:hAnsi="Arial" w:cs="Arial"/>
          <w:b/>
          <w:i/>
          <w:sz w:val="20"/>
          <w:szCs w:val="20"/>
          <w:u w:val="single"/>
        </w:rPr>
        <w:t>UBICADO EN LA ZONA HÚMEDA</w:t>
      </w:r>
      <w:r w:rsidRPr="00594AB1">
        <w:rPr>
          <w:rFonts w:ascii="Arial" w:eastAsia="Calibri" w:hAnsi="Arial" w:cs="Arial"/>
          <w:b/>
          <w:bCs/>
          <w:i/>
          <w:sz w:val="20"/>
          <w:szCs w:val="20"/>
          <w:u w:val="single"/>
        </w:rPr>
        <w:t xml:space="preserve"> DEL MERCADO</w:t>
      </w:r>
      <w:r w:rsidRPr="00594AB1">
        <w:rPr>
          <w:rFonts w:ascii="Arial" w:eastAsia="Calibri" w:hAnsi="Arial" w:cs="Arial"/>
          <w:i/>
          <w:sz w:val="20"/>
          <w:szCs w:val="20"/>
          <w:u w:val="single"/>
        </w:rPr>
        <w:t xml:space="preserve"> </w:t>
      </w:r>
      <w:r w:rsidRPr="00594AB1">
        <w:rPr>
          <w:rFonts w:ascii="Arial" w:eastAsia="Calibri" w:hAnsi="Arial" w:cs="Arial"/>
          <w:b/>
          <w:i/>
          <w:sz w:val="20"/>
          <w:szCs w:val="20"/>
          <w:u w:val="single"/>
        </w:rPr>
        <w:t>DE ABASTO</w:t>
      </w:r>
      <w:r w:rsidRPr="00594AB1">
        <w:rPr>
          <w:rFonts w:ascii="Arial" w:eastAsia="Calibri" w:hAnsi="Arial" w:cs="Arial"/>
          <w:i/>
          <w:sz w:val="20"/>
          <w:szCs w:val="20"/>
          <w:u w:val="single"/>
        </w:rPr>
        <w:t xml:space="preserve"> </w:t>
      </w:r>
      <w:r w:rsidRPr="00594AB1">
        <w:rPr>
          <w:rFonts w:ascii="Arial" w:eastAsia="Calibri" w:hAnsi="Arial" w:cs="Arial"/>
          <w:b/>
          <w:bCs/>
          <w:i/>
          <w:sz w:val="20"/>
          <w:szCs w:val="20"/>
          <w:u w:val="single"/>
        </w:rPr>
        <w:t>“MARGARITA MAZA DE JUÁREZ” CON NÚMERO DE OBJETO/CUENTA: 1050000001713, CON GIRO: “FRUTAS"</w:t>
      </w:r>
      <w:r w:rsidRPr="00594AB1">
        <w:rPr>
          <w:rFonts w:ascii="Arial" w:eastAsia="Calibri" w:hAnsi="Arial" w:cs="Arial"/>
          <w:b/>
          <w:bCs/>
          <w:i/>
          <w:iCs/>
          <w:sz w:val="20"/>
          <w:szCs w:val="20"/>
          <w:u w:val="single"/>
        </w:rPr>
        <w:t xml:space="preserve"> </w:t>
      </w:r>
      <w:bookmarkStart w:id="13" w:name="_Hlk131082879"/>
      <w:bookmarkEnd w:id="12"/>
      <w:r w:rsidRPr="00594AB1">
        <w:rPr>
          <w:rFonts w:ascii="Arial" w:eastAsia="Calibri" w:hAnsi="Arial" w:cs="Arial"/>
          <w:b/>
          <w:bCs/>
          <w:i/>
          <w:iCs/>
          <w:sz w:val="20"/>
          <w:szCs w:val="20"/>
          <w:u w:val="single"/>
        </w:rPr>
        <w:t>del Municipio de Oaxaca de Juárez, Oaxaca</w:t>
      </w:r>
      <w:r w:rsidRPr="00594AB1">
        <w:rPr>
          <w:rFonts w:ascii="Arial" w:eastAsia="Calibri" w:hAnsi="Arial" w:cs="Arial"/>
          <w:i/>
          <w:iCs/>
          <w:sz w:val="20"/>
          <w:szCs w:val="20"/>
        </w:rPr>
        <w:t>.</w:t>
      </w:r>
      <w:bookmarkEnd w:id="13"/>
      <w:r w:rsidRPr="00594AB1">
        <w:rPr>
          <w:rFonts w:ascii="Arial" w:eastAsia="Calibri" w:hAnsi="Arial" w:cs="Arial"/>
          <w:i/>
          <w:iCs/>
          <w:sz w:val="20"/>
          <w:szCs w:val="20"/>
        </w:rPr>
        <w:t xml:space="preserve">-- - - - </w:t>
      </w:r>
    </w:p>
    <w:bookmarkEnd w:id="10"/>
    <w:p w14:paraId="503F9449" w14:textId="77777777" w:rsidR="00AC621E" w:rsidRPr="00594AB1" w:rsidRDefault="00AC621E" w:rsidP="00AC621E">
      <w:pPr>
        <w:widowControl/>
        <w:autoSpaceDE/>
        <w:autoSpaceDN/>
        <w:jc w:val="both"/>
        <w:rPr>
          <w:rFonts w:ascii="Arial" w:eastAsia="Calibri" w:hAnsi="Arial" w:cs="Arial"/>
          <w:b/>
          <w:bCs/>
          <w:i/>
          <w:iCs/>
          <w:sz w:val="20"/>
          <w:szCs w:val="20"/>
        </w:rPr>
      </w:pPr>
    </w:p>
    <w:p w14:paraId="32288931" w14:textId="1AF4E59B" w:rsidR="00AC621E" w:rsidRPr="00594AB1" w:rsidRDefault="00AC621E" w:rsidP="00AC621E">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del Mercado de Abasto Ingresos del Municipio de Oaxaca de Juárez, el contenido del presente dictamen para los trámites administrativos correspondientes. - - - - - - - - - - - - - - - - - - - - - - </w:t>
      </w:r>
    </w:p>
    <w:p w14:paraId="5823DA04" w14:textId="77777777" w:rsidR="00AC621E" w:rsidRPr="00594AB1" w:rsidRDefault="00AC621E" w:rsidP="00AC621E">
      <w:pPr>
        <w:widowControl/>
        <w:autoSpaceDE/>
        <w:autoSpaceDN/>
        <w:jc w:val="both"/>
        <w:rPr>
          <w:rFonts w:ascii="Arial" w:eastAsia="Calibri" w:hAnsi="Arial" w:cs="Arial"/>
          <w:b/>
          <w:bCs/>
          <w:i/>
          <w:iCs/>
          <w:sz w:val="20"/>
          <w:szCs w:val="20"/>
        </w:rPr>
      </w:pPr>
    </w:p>
    <w:p w14:paraId="726FB4A6" w14:textId="5B5D780E" w:rsidR="00AC621E" w:rsidRPr="00594AB1" w:rsidRDefault="00AC621E" w:rsidP="00AC621E">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 xml:space="preserve">TERCERO. – </w:t>
      </w:r>
      <w:r w:rsidRPr="00594AB1">
        <w:rPr>
          <w:rFonts w:ascii="Arial" w:eastAsia="Calibri" w:hAnsi="Arial" w:cs="Arial"/>
          <w:i/>
          <w:iCs/>
          <w:sz w:val="20"/>
          <w:szCs w:val="20"/>
        </w:rPr>
        <w:t>Se le hace del conocimiento a la ciudadan</w:t>
      </w:r>
      <w:bookmarkStart w:id="14" w:name="_Hlk131082967"/>
      <w:r w:rsidRPr="00594AB1">
        <w:rPr>
          <w:rFonts w:ascii="Arial" w:eastAsia="Calibri" w:hAnsi="Arial" w:cs="Arial"/>
          <w:i/>
          <w:iCs/>
          <w:sz w:val="20"/>
          <w:szCs w:val="20"/>
        </w:rPr>
        <w:t xml:space="preserve">a </w:t>
      </w:r>
      <w:r w:rsidRPr="00594AB1">
        <w:rPr>
          <w:rFonts w:ascii="Arial" w:eastAsia="Calibri" w:hAnsi="Arial" w:cs="Arial"/>
          <w:b/>
          <w:bCs/>
          <w:i/>
          <w:iCs/>
          <w:sz w:val="20"/>
          <w:szCs w:val="20"/>
        </w:rPr>
        <w:t xml:space="preserve">C. </w:t>
      </w:r>
      <w:bookmarkEnd w:id="14"/>
      <w:proofErr w:type="spellStart"/>
      <w:r w:rsidRPr="00594AB1">
        <w:rPr>
          <w:rFonts w:ascii="Arial" w:eastAsia="Calibri" w:hAnsi="Arial" w:cs="Arial"/>
          <w:b/>
          <w:bCs/>
          <w:i/>
          <w:sz w:val="20"/>
          <w:szCs w:val="20"/>
        </w:rPr>
        <w:t>BETHANYA</w:t>
      </w:r>
      <w:proofErr w:type="spellEnd"/>
      <w:r w:rsidRPr="00594AB1">
        <w:rPr>
          <w:rFonts w:ascii="Arial" w:eastAsia="Calibri" w:hAnsi="Arial" w:cs="Arial"/>
          <w:b/>
          <w:bCs/>
          <w:i/>
          <w:sz w:val="20"/>
          <w:szCs w:val="20"/>
        </w:rPr>
        <w:t xml:space="preserve"> </w:t>
      </w:r>
      <w:proofErr w:type="spellStart"/>
      <w:r w:rsidRPr="00594AB1">
        <w:rPr>
          <w:rFonts w:ascii="Arial" w:eastAsia="Calibri" w:hAnsi="Arial" w:cs="Arial"/>
          <w:b/>
          <w:bCs/>
          <w:i/>
          <w:sz w:val="20"/>
          <w:szCs w:val="20"/>
        </w:rPr>
        <w:t>BETSABE</w:t>
      </w:r>
      <w:proofErr w:type="spellEnd"/>
      <w:r w:rsidRPr="00594AB1">
        <w:rPr>
          <w:rFonts w:ascii="Arial" w:eastAsia="Calibri" w:hAnsi="Arial" w:cs="Arial"/>
          <w:b/>
          <w:bCs/>
          <w:i/>
          <w:sz w:val="20"/>
          <w:szCs w:val="20"/>
        </w:rPr>
        <w:t xml:space="preserve"> HERNÁNDEZ</w:t>
      </w:r>
      <w:r w:rsidRPr="00594AB1">
        <w:rPr>
          <w:rFonts w:ascii="Arial" w:eastAsia="Calibri" w:hAnsi="Arial" w:cs="Arial"/>
          <w:b/>
          <w:bCs/>
          <w:sz w:val="20"/>
          <w:szCs w:val="20"/>
        </w:rPr>
        <w:t xml:space="preserve"> </w:t>
      </w:r>
      <w:r w:rsidRPr="00594AB1">
        <w:rPr>
          <w:rFonts w:ascii="Arial" w:eastAsia="Calibri" w:hAnsi="Arial" w:cs="Arial"/>
          <w:b/>
          <w:bCs/>
          <w:i/>
          <w:sz w:val="20"/>
          <w:szCs w:val="20"/>
        </w:rPr>
        <w:t>SALINAS</w:t>
      </w:r>
      <w:r w:rsidRPr="00594AB1">
        <w:rPr>
          <w:rFonts w:ascii="Arial" w:eastAsia="Calibri" w:hAnsi="Arial" w:cs="Arial"/>
          <w:i/>
          <w:iCs/>
          <w:sz w:val="20"/>
          <w:szCs w:val="20"/>
        </w:rPr>
        <w:t xml:space="preserve">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sidR="00372C29" w:rsidRPr="00594AB1">
        <w:rPr>
          <w:rFonts w:ascii="Arial" w:eastAsia="Calibri" w:hAnsi="Arial" w:cs="Arial"/>
          <w:i/>
          <w:iCs/>
          <w:sz w:val="20"/>
          <w:szCs w:val="20"/>
        </w:rPr>
        <w:t xml:space="preserve">- - - - - - - - - - - - - - - - - - - </w:t>
      </w:r>
    </w:p>
    <w:p w14:paraId="42724568" w14:textId="77777777" w:rsidR="00AC621E" w:rsidRPr="00594AB1" w:rsidRDefault="00AC621E" w:rsidP="00AC621E">
      <w:pPr>
        <w:widowControl/>
        <w:autoSpaceDE/>
        <w:autoSpaceDN/>
        <w:jc w:val="both"/>
        <w:rPr>
          <w:rFonts w:ascii="Arial" w:eastAsia="Calibri" w:hAnsi="Arial" w:cs="Arial"/>
          <w:b/>
          <w:bCs/>
          <w:i/>
          <w:iCs/>
          <w:sz w:val="20"/>
          <w:szCs w:val="20"/>
        </w:rPr>
      </w:pPr>
    </w:p>
    <w:p w14:paraId="34DD7F6C" w14:textId="2BD38FA6" w:rsidR="00AC621E" w:rsidRPr="00594AB1" w:rsidRDefault="00AC621E" w:rsidP="00AC621E">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306E2781" w14:textId="77777777" w:rsidR="00AC621E" w:rsidRPr="00594AB1" w:rsidRDefault="00AC621E" w:rsidP="00AC621E">
      <w:pPr>
        <w:widowControl/>
        <w:autoSpaceDE/>
        <w:autoSpaceDN/>
        <w:jc w:val="both"/>
        <w:rPr>
          <w:rFonts w:ascii="Arial" w:eastAsia="Calibri" w:hAnsi="Arial" w:cs="Arial"/>
          <w:b/>
          <w:bCs/>
          <w:i/>
          <w:iCs/>
          <w:sz w:val="20"/>
          <w:szCs w:val="20"/>
        </w:rPr>
      </w:pPr>
    </w:p>
    <w:p w14:paraId="0CEE4E77" w14:textId="6E3A8F9F" w:rsidR="00AC621E" w:rsidRPr="00594AB1" w:rsidRDefault="00AC621E" w:rsidP="00AC621E">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bCs/>
          <w:i/>
          <w:iCs/>
          <w:sz w:val="20"/>
          <w:szCs w:val="20"/>
        </w:rPr>
        <w:t>Instrúyase al titular de la Dirección del Mercado de Abasto, del Municipio de Oaxaca de Juárez, para efectos de que, dentro del término de diez (10) días hábiles, contados a partir de que le sea notificado el contenido del presente dictamen, genere la orden de pago por concepto de “Cesión de Derechos”</w:t>
      </w:r>
      <w:r w:rsidRPr="00594AB1">
        <w:rPr>
          <w:rFonts w:ascii="Arial" w:eastAsia="Calibri" w:hAnsi="Arial" w:cs="Arial"/>
          <w:i/>
          <w:iCs/>
          <w:sz w:val="20"/>
          <w:szCs w:val="20"/>
        </w:rPr>
        <w:t xml:space="preserve">. - - - - - - -   - - - - - - - - - </w:t>
      </w:r>
    </w:p>
    <w:p w14:paraId="2D44F376" w14:textId="77777777" w:rsidR="00AC621E" w:rsidRPr="00594AB1" w:rsidRDefault="00AC621E" w:rsidP="00AC621E">
      <w:pPr>
        <w:widowControl/>
        <w:autoSpaceDE/>
        <w:autoSpaceDN/>
        <w:jc w:val="both"/>
        <w:rPr>
          <w:rFonts w:ascii="Arial" w:eastAsia="Calibri" w:hAnsi="Arial" w:cs="Arial"/>
          <w:b/>
          <w:bCs/>
          <w:i/>
          <w:iCs/>
          <w:sz w:val="20"/>
          <w:szCs w:val="20"/>
        </w:rPr>
      </w:pPr>
    </w:p>
    <w:p w14:paraId="493CD39A" w14:textId="57A4A911" w:rsidR="00AC621E" w:rsidRPr="00594AB1" w:rsidRDefault="00AC621E" w:rsidP="00AC621E">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bCs/>
          <w:i/>
          <w:iCs/>
          <w:sz w:val="20"/>
          <w:szCs w:val="20"/>
        </w:rPr>
        <w:t>Notifíquese a la C.</w:t>
      </w:r>
      <w:r w:rsidRPr="00594AB1">
        <w:rPr>
          <w:rFonts w:ascii="Arial" w:eastAsia="Calibri" w:hAnsi="Arial" w:cs="Arial"/>
          <w:bCs/>
          <w:i/>
          <w:sz w:val="20"/>
          <w:szCs w:val="20"/>
        </w:rPr>
        <w:t xml:space="preserve"> </w:t>
      </w:r>
      <w:proofErr w:type="spellStart"/>
      <w:r w:rsidRPr="00594AB1">
        <w:rPr>
          <w:rFonts w:ascii="Arial" w:eastAsia="Calibri" w:hAnsi="Arial" w:cs="Arial"/>
          <w:bCs/>
          <w:i/>
          <w:sz w:val="20"/>
          <w:szCs w:val="20"/>
        </w:rPr>
        <w:t>BETHANYA</w:t>
      </w:r>
      <w:proofErr w:type="spellEnd"/>
      <w:r w:rsidRPr="00594AB1">
        <w:rPr>
          <w:rFonts w:ascii="Arial" w:eastAsia="Calibri" w:hAnsi="Arial" w:cs="Arial"/>
          <w:bCs/>
          <w:i/>
          <w:sz w:val="20"/>
          <w:szCs w:val="20"/>
        </w:rPr>
        <w:t xml:space="preserve"> </w:t>
      </w:r>
      <w:proofErr w:type="spellStart"/>
      <w:r w:rsidRPr="00594AB1">
        <w:rPr>
          <w:rFonts w:ascii="Arial" w:eastAsia="Calibri" w:hAnsi="Arial" w:cs="Arial"/>
          <w:bCs/>
          <w:i/>
          <w:sz w:val="20"/>
          <w:szCs w:val="20"/>
        </w:rPr>
        <w:t>BETSABE</w:t>
      </w:r>
      <w:proofErr w:type="spellEnd"/>
      <w:r w:rsidRPr="00594AB1">
        <w:rPr>
          <w:rFonts w:ascii="Arial" w:eastAsia="Calibri" w:hAnsi="Arial" w:cs="Arial"/>
          <w:bCs/>
          <w:i/>
          <w:sz w:val="20"/>
          <w:szCs w:val="20"/>
        </w:rPr>
        <w:t xml:space="preserve"> HERNÁNDEZ</w:t>
      </w:r>
      <w:r w:rsidRPr="00594AB1">
        <w:rPr>
          <w:rFonts w:ascii="Arial" w:eastAsia="Calibri" w:hAnsi="Arial" w:cs="Arial"/>
          <w:bCs/>
          <w:sz w:val="20"/>
          <w:szCs w:val="20"/>
        </w:rPr>
        <w:t xml:space="preserve"> </w:t>
      </w:r>
      <w:r w:rsidRPr="00594AB1">
        <w:rPr>
          <w:rFonts w:ascii="Arial" w:eastAsia="Calibri" w:hAnsi="Arial" w:cs="Arial"/>
          <w:bCs/>
          <w:i/>
          <w:sz w:val="20"/>
          <w:szCs w:val="20"/>
        </w:rPr>
        <w:t>SALINAS</w:t>
      </w:r>
      <w:r w:rsidRPr="00594AB1">
        <w:rPr>
          <w:rFonts w:ascii="Arial" w:eastAsia="Calibri" w:hAnsi="Arial" w:cs="Arial"/>
          <w:bCs/>
          <w:i/>
          <w:iCs/>
          <w:sz w:val="20"/>
          <w:szCs w:val="20"/>
        </w:rPr>
        <w:t xml:space="preserve">, que cuenta con un plazo de QUINCE DÍAS </w:t>
      </w:r>
      <w:proofErr w:type="gramStart"/>
      <w:r w:rsidRPr="00594AB1">
        <w:rPr>
          <w:rFonts w:ascii="Arial" w:eastAsia="Calibri" w:hAnsi="Arial" w:cs="Arial"/>
          <w:bCs/>
          <w:i/>
          <w:iCs/>
          <w:sz w:val="20"/>
          <w:szCs w:val="20"/>
        </w:rPr>
        <w:t>HÁBILES(</w:t>
      </w:r>
      <w:proofErr w:type="gramEnd"/>
      <w:r w:rsidRPr="00594AB1">
        <w:rPr>
          <w:rFonts w:ascii="Arial" w:eastAsia="Calibri" w:hAnsi="Arial" w:cs="Arial"/>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594AB1">
        <w:rPr>
          <w:rFonts w:ascii="Arial" w:eastAsia="Calibri" w:hAnsi="Arial" w:cs="Arial"/>
          <w:i/>
          <w:iCs/>
          <w:sz w:val="20"/>
          <w:szCs w:val="20"/>
        </w:rPr>
        <w:t xml:space="preserve">.- - - - - - - - - - - - - - </w:t>
      </w:r>
    </w:p>
    <w:p w14:paraId="3D8E9DB4" w14:textId="77777777" w:rsidR="00AC621E" w:rsidRPr="00594AB1" w:rsidRDefault="00AC621E" w:rsidP="00AC621E">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CA84B7F" w14:textId="62F6D700" w:rsidR="00AC621E" w:rsidRPr="00594AB1" w:rsidRDefault="00AC621E" w:rsidP="00AC621E">
      <w:pPr>
        <w:jc w:val="both"/>
        <w:rPr>
          <w:rFonts w:ascii="Arial" w:eastAsia="Calibri" w:hAnsi="Arial" w:cs="Arial"/>
          <w:i/>
          <w:iCs/>
          <w:sz w:val="20"/>
          <w:szCs w:val="20"/>
        </w:rPr>
      </w:pPr>
      <w:r w:rsidRPr="00594AB1">
        <w:rPr>
          <w:rFonts w:ascii="Arial" w:eastAsia="Calibri" w:hAnsi="Arial" w:cs="Arial"/>
          <w:b/>
          <w:bCs/>
          <w:i/>
          <w:iCs/>
          <w:sz w:val="20"/>
          <w:szCs w:val="20"/>
        </w:rPr>
        <w:t>SÉPTIMO. -</w:t>
      </w:r>
      <w:r w:rsidRPr="00594AB1">
        <w:rPr>
          <w:rFonts w:ascii="Arial" w:eastAsia="Calibri" w:hAnsi="Arial" w:cs="Arial"/>
          <w:i/>
          <w:iCs/>
          <w:sz w:val="20"/>
          <w:szCs w:val="20"/>
        </w:rPr>
        <w:t xml:space="preserve"> NOTIFÍQUESE Y CÚMPLASE. - - - </w:t>
      </w:r>
    </w:p>
    <w:p w14:paraId="673DFB6B" w14:textId="77777777" w:rsidR="00AC621E" w:rsidRPr="00594AB1" w:rsidRDefault="00AC621E" w:rsidP="00AC621E">
      <w:pPr>
        <w:jc w:val="both"/>
        <w:rPr>
          <w:rFonts w:ascii="Arial" w:eastAsia="Calibri" w:hAnsi="Arial" w:cs="Arial"/>
          <w:sz w:val="20"/>
          <w:szCs w:val="20"/>
          <w:lang w:val="es-ES"/>
        </w:rPr>
      </w:pPr>
    </w:p>
    <w:p w14:paraId="3058358C"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26016" behindDoc="0" locked="0" layoutInCell="1" allowOverlap="1" wp14:anchorId="430B06A3" wp14:editId="190A7FB2">
            <wp:simplePos x="0" y="0"/>
            <wp:positionH relativeFrom="column">
              <wp:posOffset>0</wp:posOffset>
            </wp:positionH>
            <wp:positionV relativeFrom="paragraph">
              <wp:posOffset>1539875</wp:posOffset>
            </wp:positionV>
            <wp:extent cx="2735580" cy="265430"/>
            <wp:effectExtent l="0" t="0" r="7620" b="127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786C23E2" w14:textId="06F76270" w:rsidR="00587355" w:rsidRPr="00594AB1" w:rsidRDefault="00587355" w:rsidP="005B6839">
      <w:pPr>
        <w:jc w:val="both"/>
        <w:rPr>
          <w:noProof/>
          <w:lang w:eastAsia="es-MX"/>
        </w:rPr>
      </w:pPr>
    </w:p>
    <w:p w14:paraId="50E554D6"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8F46E29" w14:textId="77777777" w:rsidR="00587355" w:rsidRPr="00594AB1" w:rsidRDefault="00587355" w:rsidP="00587355">
      <w:pPr>
        <w:jc w:val="both"/>
        <w:rPr>
          <w:rFonts w:ascii="Arial" w:eastAsia="Calibri" w:hAnsi="Arial" w:cs="Arial"/>
          <w:sz w:val="20"/>
          <w:szCs w:val="20"/>
        </w:rPr>
      </w:pPr>
    </w:p>
    <w:p w14:paraId="2432DB43"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4E124DF0" w14:textId="77777777" w:rsidR="00587355" w:rsidRPr="00594AB1" w:rsidRDefault="00587355" w:rsidP="00587355">
      <w:pPr>
        <w:jc w:val="both"/>
        <w:rPr>
          <w:rFonts w:ascii="Arial" w:eastAsia="Calibri" w:hAnsi="Arial" w:cs="Arial"/>
          <w:sz w:val="20"/>
          <w:szCs w:val="20"/>
        </w:rPr>
      </w:pPr>
    </w:p>
    <w:p w14:paraId="1CC68C3A" w14:textId="77777777" w:rsidR="00A35CFB" w:rsidRPr="00594AB1" w:rsidRDefault="00A35CFB" w:rsidP="00A35CFB">
      <w:pPr>
        <w:pStyle w:val="Textoindependiente"/>
        <w:jc w:val="center"/>
        <w:outlineLvl w:val="0"/>
        <w:rPr>
          <w:rFonts w:ascii="Arial" w:hAnsi="Arial" w:cs="Arial"/>
          <w:b/>
        </w:rPr>
      </w:pPr>
      <w:r w:rsidRPr="00594AB1">
        <w:rPr>
          <w:rFonts w:ascii="Arial" w:hAnsi="Arial" w:cs="Arial"/>
          <w:b/>
        </w:rPr>
        <w:t>DICTAMEN</w:t>
      </w:r>
    </w:p>
    <w:p w14:paraId="07FE5694" w14:textId="5B6E32A6" w:rsidR="00A35CFB" w:rsidRPr="00594AB1" w:rsidRDefault="00A35CFB" w:rsidP="00A35CFB">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w:t>
      </w:r>
      <w:proofErr w:type="spellStart"/>
      <w:r w:rsidRPr="00594AB1">
        <w:rPr>
          <w:rFonts w:ascii="Arial" w:hAnsi="Arial" w:cs="Arial"/>
          <w:b/>
        </w:rPr>
        <w:t>RCD</w:t>
      </w:r>
      <w:proofErr w:type="spellEnd"/>
      <w:r w:rsidRPr="00594AB1">
        <w:rPr>
          <w:rFonts w:ascii="Arial" w:hAnsi="Arial" w:cs="Arial"/>
          <w:b/>
        </w:rPr>
        <w:t>/48/2024</w:t>
      </w:r>
    </w:p>
    <w:p w14:paraId="6FE96DE2" w14:textId="09A8962F" w:rsidR="00DA7962" w:rsidRPr="00594AB1" w:rsidRDefault="00DA7962" w:rsidP="00DA7962">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C O N S I D E R A N D O - - - - - - - </w:t>
      </w:r>
    </w:p>
    <w:p w14:paraId="692968B1" w14:textId="77777777" w:rsidR="00DA7962" w:rsidRPr="00594AB1" w:rsidRDefault="00DA7962" w:rsidP="00DA7962">
      <w:pPr>
        <w:widowControl/>
        <w:autoSpaceDE/>
        <w:autoSpaceDN/>
        <w:jc w:val="center"/>
        <w:rPr>
          <w:rFonts w:ascii="Arial" w:eastAsia="Calibri" w:hAnsi="Arial" w:cs="Arial"/>
          <w:b/>
          <w:sz w:val="20"/>
          <w:szCs w:val="20"/>
        </w:rPr>
      </w:pPr>
    </w:p>
    <w:p w14:paraId="74A23639" w14:textId="23963EF3" w:rsidR="00DA7962" w:rsidRPr="00594AB1" w:rsidRDefault="00DA7962" w:rsidP="00DA7962">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 xml:space="preserve">/00/2024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sz w:val="20"/>
          <w:szCs w:val="20"/>
          <w:lang w:val="es-ES"/>
        </w:rPr>
        <w:lastRenderedPageBreak/>
        <w:t>“</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0E072671" w14:textId="77777777" w:rsidR="00DA7962" w:rsidRPr="00594AB1" w:rsidRDefault="00DA7962" w:rsidP="00DA7962">
      <w:pPr>
        <w:widowControl/>
        <w:autoSpaceDE/>
        <w:autoSpaceDN/>
        <w:jc w:val="both"/>
        <w:rPr>
          <w:rFonts w:ascii="Arial" w:eastAsia="Calibri" w:hAnsi="Arial" w:cs="Arial"/>
          <w:sz w:val="20"/>
          <w:szCs w:val="20"/>
        </w:rPr>
      </w:pPr>
    </w:p>
    <w:p w14:paraId="435A68BC" w14:textId="75551B6D" w:rsidR="00DA7962" w:rsidRPr="00594AB1" w:rsidRDefault="00DA7962" w:rsidP="00DA7962">
      <w:pPr>
        <w:widowControl/>
        <w:autoSpaceDE/>
        <w:autoSpaceDN/>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 - - - - - - - - - - - - -  </w:t>
      </w:r>
    </w:p>
    <w:p w14:paraId="7E70CA29" w14:textId="77777777" w:rsidR="00DA7962" w:rsidRPr="00594AB1" w:rsidRDefault="00DA7962" w:rsidP="00DA7962">
      <w:pPr>
        <w:widowControl/>
        <w:autoSpaceDE/>
        <w:autoSpaceDN/>
        <w:jc w:val="both"/>
        <w:rPr>
          <w:rFonts w:ascii="Arial" w:eastAsia="Calibri" w:hAnsi="Arial" w:cs="Arial"/>
          <w:b/>
          <w:sz w:val="20"/>
          <w:szCs w:val="20"/>
        </w:rPr>
      </w:pPr>
    </w:p>
    <w:p w14:paraId="48088D3E" w14:textId="5D0A2E04" w:rsidR="00DA7962" w:rsidRPr="00594AB1" w:rsidRDefault="00DA7962" w:rsidP="00DA7962">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la </w:t>
      </w:r>
      <w:r w:rsidRPr="00594AB1">
        <w:rPr>
          <w:rFonts w:ascii="Arial" w:eastAsia="Calibri" w:hAnsi="Arial" w:cs="Arial"/>
          <w:b/>
          <w:bCs/>
          <w:sz w:val="20"/>
          <w:szCs w:val="20"/>
        </w:rPr>
        <w:t>C.</w:t>
      </w:r>
      <w:r w:rsidRPr="00594AB1">
        <w:rPr>
          <w:rFonts w:ascii="Arial" w:eastAsia="Calibri" w:hAnsi="Arial" w:cs="Arial"/>
          <w:b/>
          <w:sz w:val="20"/>
          <w:szCs w:val="20"/>
        </w:rPr>
        <w:t xml:space="preserve"> GABRIELA MARTÍNEZ </w:t>
      </w:r>
      <w:proofErr w:type="spellStart"/>
      <w:r w:rsidRPr="00594AB1">
        <w:rPr>
          <w:rFonts w:ascii="Arial" w:eastAsia="Calibri" w:hAnsi="Arial" w:cs="Arial"/>
          <w:b/>
          <w:sz w:val="20"/>
          <w:szCs w:val="20"/>
        </w:rPr>
        <w:t>MARTÍNEZ</w:t>
      </w:r>
      <w:proofErr w:type="spellEnd"/>
      <w:r w:rsidRPr="00594AB1">
        <w:rPr>
          <w:rFonts w:ascii="Arial" w:eastAsia="Calibri" w:hAnsi="Arial" w:cs="Arial"/>
          <w:sz w:val="20"/>
          <w:szCs w:val="20"/>
        </w:rPr>
        <w:t xml:space="preserve"> y pruebas que obran en el expediente administrativo; además de las establecidas en la convocatoria del programa “Tu Municipio Regulariza sus Mercados” se advierte que, de conformidad con la base tercera, con relación al considerando tercero de este dictamen, la</w:t>
      </w:r>
      <w:r w:rsidRPr="00594AB1">
        <w:rPr>
          <w:rFonts w:ascii="Arial" w:eastAsia="Calibri" w:hAnsi="Arial" w:cs="Arial"/>
          <w:b/>
          <w:bCs/>
          <w:sz w:val="20"/>
          <w:szCs w:val="20"/>
        </w:rPr>
        <w:t xml:space="preserve"> C.</w:t>
      </w:r>
      <w:r w:rsidRPr="00594AB1">
        <w:rPr>
          <w:rFonts w:ascii="Arial" w:eastAsia="Calibri" w:hAnsi="Arial" w:cs="Arial"/>
          <w:b/>
          <w:sz w:val="20"/>
          <w:szCs w:val="20"/>
        </w:rPr>
        <w:t xml:space="preserve"> GABRIELA MARTÍNEZ </w:t>
      </w:r>
      <w:proofErr w:type="spellStart"/>
      <w:r w:rsidRPr="00594AB1">
        <w:rPr>
          <w:rFonts w:ascii="Arial" w:eastAsia="Calibri" w:hAnsi="Arial" w:cs="Arial"/>
          <w:b/>
          <w:sz w:val="20"/>
          <w:szCs w:val="20"/>
        </w:rPr>
        <w:t>MARTÍNEZ</w:t>
      </w:r>
      <w:proofErr w:type="spellEnd"/>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w:t>
      </w:r>
    </w:p>
    <w:p w14:paraId="0B1F513A" w14:textId="77777777" w:rsidR="00DA7962" w:rsidRPr="00594AB1" w:rsidRDefault="00DA7962" w:rsidP="00DA7962">
      <w:pPr>
        <w:widowControl/>
        <w:autoSpaceDE/>
        <w:autoSpaceDN/>
        <w:jc w:val="both"/>
        <w:rPr>
          <w:rFonts w:ascii="Arial" w:eastAsia="Calibri" w:hAnsi="Arial" w:cs="Arial"/>
          <w:sz w:val="20"/>
          <w:szCs w:val="20"/>
        </w:rPr>
      </w:pPr>
    </w:p>
    <w:p w14:paraId="4B7BDF68" w14:textId="43B7D5C6" w:rsidR="00DA7962" w:rsidRPr="00594AB1" w:rsidRDefault="00DA7962" w:rsidP="005250DD">
      <w:pPr>
        <w:widowControl/>
        <w:numPr>
          <w:ilvl w:val="0"/>
          <w:numId w:val="4"/>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6A36819B" w14:textId="77777777" w:rsidR="00DA7962" w:rsidRPr="00594AB1" w:rsidRDefault="00DA7962" w:rsidP="00DA7962">
      <w:pPr>
        <w:widowControl/>
        <w:autoSpaceDE/>
        <w:autoSpaceDN/>
        <w:ind w:left="2268"/>
        <w:contextualSpacing/>
        <w:jc w:val="both"/>
        <w:rPr>
          <w:rFonts w:ascii="Arial" w:eastAsia="Calibri" w:hAnsi="Arial" w:cs="Arial"/>
          <w:b/>
          <w:bCs/>
          <w:i/>
          <w:iCs/>
          <w:sz w:val="20"/>
          <w:szCs w:val="20"/>
        </w:rPr>
      </w:pPr>
    </w:p>
    <w:p w14:paraId="4816F591" w14:textId="55A0F9CB" w:rsidR="00DA7962" w:rsidRPr="00594AB1" w:rsidRDefault="00DA7962" w:rsidP="00DA7962">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7A2F19" w:rsidRPr="00594AB1">
        <w:rPr>
          <w:rFonts w:ascii="Arial" w:eastAsia="Calibri" w:hAnsi="Arial" w:cs="Arial"/>
          <w:b/>
          <w:bCs/>
          <w:i/>
          <w:iCs/>
          <w:sz w:val="20"/>
          <w:szCs w:val="20"/>
        </w:rPr>
        <w:t xml:space="preserve"> </w:t>
      </w:r>
      <w:r w:rsidR="007A2F19"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008A5C01" w:rsidRPr="00594AB1">
        <w:rPr>
          <w:rFonts w:ascii="Arial" w:eastAsia="Calibri" w:hAnsi="Arial" w:cs="Arial"/>
          <w:b/>
          <w:bCs/>
          <w:i/>
          <w:iCs/>
          <w:sz w:val="20"/>
          <w:szCs w:val="20"/>
        </w:rPr>
        <w:t xml:space="preserve"> </w:t>
      </w:r>
      <w:r w:rsidR="008A5C01" w:rsidRPr="00594AB1">
        <w:rPr>
          <w:rFonts w:ascii="Arial" w:eastAsia="Calibri" w:hAnsi="Arial" w:cs="Arial"/>
          <w:sz w:val="20"/>
          <w:szCs w:val="20"/>
        </w:rPr>
        <w:t>(sic)</w:t>
      </w:r>
      <w:r w:rsidRPr="00594AB1">
        <w:rPr>
          <w:rFonts w:ascii="Arial" w:eastAsia="Calibri" w:hAnsi="Arial" w:cs="Arial"/>
          <w:b/>
          <w:bCs/>
          <w:i/>
          <w:iCs/>
          <w:sz w:val="20"/>
          <w:szCs w:val="20"/>
        </w:rPr>
        <w:t xml:space="preserve"> 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rPr>
        <w:t>DESRIBEN</w:t>
      </w:r>
      <w:proofErr w:type="spellEnd"/>
      <w:r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 xml:space="preserve">(sic) </w:t>
      </w:r>
      <w:r w:rsidRPr="00594AB1">
        <w:rPr>
          <w:rFonts w:ascii="Arial" w:eastAsia="Calibri" w:hAnsi="Arial" w:cs="Arial"/>
          <w:b/>
          <w:bCs/>
          <w:i/>
          <w:iCs/>
          <w:sz w:val="20"/>
          <w:szCs w:val="20"/>
        </w:rPr>
        <w:t>EN EL RESULTANDO PRIMERO.</w:t>
      </w:r>
    </w:p>
    <w:p w14:paraId="33D7A8D9" w14:textId="77777777" w:rsidR="00DA7962" w:rsidRPr="00594AB1" w:rsidRDefault="00DA7962" w:rsidP="00DA7962">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73755942"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7EE1D4D"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 LA ADMINISTRACIÓN DEL MERCADO CORRESPONDIENTE, EMITIRÁ LA </w:t>
      </w:r>
      <w:r w:rsidRPr="00594AB1">
        <w:rPr>
          <w:rFonts w:ascii="Arial" w:eastAsia="Calibri" w:hAnsi="Arial" w:cs="Arial"/>
          <w:b/>
          <w:bCs/>
          <w:sz w:val="20"/>
          <w:szCs w:val="20"/>
        </w:rPr>
        <w:t>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04E71B92"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3119689C" w14:textId="5CD74496"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Pr="00594AB1">
        <w:rPr>
          <w:rFonts w:ascii="Arial" w:eastAsia="Calibri" w:hAnsi="Arial" w:cs="Arial"/>
          <w:b/>
          <w:bCs/>
          <w:sz w:val="20"/>
          <w:szCs w:val="20"/>
        </w:rPr>
        <w:t xml:space="preserve"> </w:t>
      </w:r>
      <w:r w:rsidR="008A5C01" w:rsidRPr="00594AB1">
        <w:rPr>
          <w:rFonts w:ascii="Arial" w:eastAsia="Calibri" w:hAnsi="Arial" w:cs="Arial"/>
          <w:sz w:val="20"/>
          <w:szCs w:val="20"/>
        </w:rPr>
        <w:t xml:space="preserve">(sic) </w:t>
      </w:r>
      <w:r w:rsidRPr="00594AB1">
        <w:rPr>
          <w:rFonts w:ascii="Arial" w:eastAsia="Calibri" w:hAnsi="Arial" w:cs="Arial"/>
          <w:b/>
          <w:bCs/>
          <w:sz w:val="20"/>
          <w:szCs w:val="20"/>
        </w:rPr>
        <w:t xml:space="preserve">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008A5C01" w:rsidRPr="00594AB1">
        <w:rPr>
          <w:rFonts w:ascii="Arial" w:eastAsia="Calibri" w:hAnsi="Arial" w:cs="Arial"/>
          <w:sz w:val="20"/>
          <w:szCs w:val="20"/>
        </w:rPr>
        <w:t xml:space="preserve">(sic)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36CF07D5" w14:textId="2D880839"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3F6C4414"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377C9AF8"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4251DE8E"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7.- LA DIRECCIÓN DE MERCADOS PÚBLICOS DEBERÁ EXPEDIR LA ORDEN </w:t>
      </w:r>
      <w:r w:rsidRPr="00594AB1">
        <w:rPr>
          <w:rFonts w:ascii="Arial" w:eastAsia="Calibri" w:hAnsi="Arial" w:cs="Arial"/>
          <w:b/>
          <w:bCs/>
          <w:sz w:val="20"/>
          <w:szCs w:val="20"/>
        </w:rPr>
        <w:lastRenderedPageBreak/>
        <w:t>DE PAGO DEL TRÁMITE CORRESPONDIENTE EN UN PLAZO DE DIEZ DÍAS HÁBILES, CONTADOS A PARTIR DE LA RECEPCIÓN DEL OFICIO MEDIANTE EL QUE LA REGIDURÍA DE SERVICIOS MUNICIPALES, Y DE MERCADOS Y VÍA PÚBLICA REMITA COPIA SIMPLE DEL DICTAMEN PARA SU CUMPLIMIENTO.</w:t>
      </w:r>
    </w:p>
    <w:p w14:paraId="59D3CBD8"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2D400AA4"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0CE50202" w14:textId="77777777" w:rsidR="00DA7962" w:rsidRPr="00594AB1" w:rsidRDefault="00DA7962" w:rsidP="00DA7962">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488AC4B1" w14:textId="77777777" w:rsidR="00DA7962" w:rsidRPr="00594AB1" w:rsidRDefault="00DA7962" w:rsidP="00DA7962">
      <w:pPr>
        <w:widowControl/>
        <w:autoSpaceDE/>
        <w:autoSpaceDN/>
        <w:jc w:val="both"/>
        <w:rPr>
          <w:rFonts w:ascii="Arial" w:eastAsia="Calibri" w:hAnsi="Arial" w:cs="Arial"/>
          <w:b/>
          <w:bCs/>
          <w:sz w:val="20"/>
          <w:szCs w:val="20"/>
        </w:rPr>
      </w:pPr>
    </w:p>
    <w:p w14:paraId="0EA89C76" w14:textId="77777777" w:rsidR="00DA7962" w:rsidRPr="00594AB1" w:rsidRDefault="00DA7962" w:rsidP="005250DD">
      <w:pPr>
        <w:widowControl/>
        <w:numPr>
          <w:ilvl w:val="0"/>
          <w:numId w:val="4"/>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75870C64" w14:textId="77777777" w:rsidR="00DA7962" w:rsidRPr="00594AB1" w:rsidRDefault="00DA7962" w:rsidP="00DA7962">
      <w:pPr>
        <w:widowControl/>
        <w:autoSpaceDE/>
        <w:autoSpaceDN/>
        <w:ind w:left="720"/>
        <w:contextualSpacing/>
        <w:jc w:val="both"/>
        <w:rPr>
          <w:rFonts w:ascii="Arial" w:eastAsia="Calibri" w:hAnsi="Arial" w:cs="Arial"/>
          <w:b/>
          <w:bCs/>
          <w:sz w:val="20"/>
          <w:szCs w:val="20"/>
        </w:rPr>
      </w:pPr>
    </w:p>
    <w:p w14:paraId="58F35B00" w14:textId="301B182C" w:rsidR="00DA7962" w:rsidRPr="00594AB1" w:rsidRDefault="00DA7962" w:rsidP="005250DD">
      <w:pPr>
        <w:widowControl/>
        <w:numPr>
          <w:ilvl w:val="0"/>
          <w:numId w:val="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de fecha </w:t>
      </w:r>
      <w:r w:rsidRPr="00594AB1">
        <w:rPr>
          <w:rFonts w:ascii="Arial" w:eastAsia="Calibri" w:hAnsi="Arial" w:cs="Arial"/>
          <w:b/>
          <w:i/>
          <w:sz w:val="20"/>
          <w:szCs w:val="20"/>
        </w:rPr>
        <w:t>17 de mayo de 2024</w:t>
      </w:r>
      <w:r w:rsidRPr="00594AB1">
        <w:rPr>
          <w:rFonts w:ascii="Arial" w:eastAsia="Calibri" w:hAnsi="Arial" w:cs="Arial"/>
          <w:sz w:val="20"/>
          <w:szCs w:val="20"/>
        </w:rPr>
        <w:t>,</w:t>
      </w:r>
      <w:r w:rsidRPr="00594AB1">
        <w:rPr>
          <w:rFonts w:ascii="Arial" w:eastAsia="Calibri" w:hAnsi="Arial" w:cs="Arial"/>
          <w:b/>
          <w:bCs/>
          <w:i/>
          <w:iCs/>
          <w:sz w:val="20"/>
          <w:szCs w:val="20"/>
        </w:rPr>
        <w:t xml:space="preserve"> signado por el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Abastos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 xml:space="preserve">PUESTO FIJO LOCAL NÚMERO 4817, UBICADO EN LA ZONA DE TIANGUIS, SECTOR 2, CON GIRO DE “AJOS”, CON NUMERO </w:t>
      </w:r>
      <w:r w:rsidR="003C104F" w:rsidRPr="00594AB1">
        <w:rPr>
          <w:rFonts w:ascii="Arial" w:eastAsia="Calibri" w:hAnsi="Arial" w:cs="Arial"/>
          <w:sz w:val="20"/>
          <w:szCs w:val="20"/>
        </w:rPr>
        <w:t xml:space="preserve">(sic) </w:t>
      </w:r>
      <w:r w:rsidRPr="00594AB1">
        <w:rPr>
          <w:rFonts w:ascii="Arial" w:eastAsia="Calibri" w:hAnsi="Arial" w:cs="Arial"/>
          <w:b/>
          <w:bCs/>
          <w:i/>
          <w:sz w:val="20"/>
          <w:szCs w:val="20"/>
        </w:rPr>
        <w:t>DE OBJETO CUENTA 1050000009194 DEL MERCADO DE ABASTO “MARGARITA MAZA DE JUÁREZ”</w:t>
      </w:r>
      <w:r w:rsidRPr="00594AB1">
        <w:rPr>
          <w:rFonts w:ascii="Arial" w:eastAsia="Calibri" w:hAnsi="Arial" w:cs="Arial"/>
          <w:i/>
          <w:sz w:val="20"/>
          <w:szCs w:val="20"/>
        </w:rPr>
        <w:t xml:space="preserve">, </w:t>
      </w:r>
      <w:r w:rsidRPr="00594AB1">
        <w:rPr>
          <w:rFonts w:ascii="Arial" w:eastAsia="Calibri" w:hAnsi="Arial" w:cs="Arial"/>
          <w:b/>
          <w:bCs/>
          <w:i/>
          <w:sz w:val="20"/>
          <w:szCs w:val="20"/>
        </w:rPr>
        <w:t>del Municipio de Oaxaca de Juárez, Oaxaca, del Municipio de Oaxaca de Juárez, Oaxaca</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0AF706D0" w14:textId="7DCD45B0" w:rsidR="00DA7962" w:rsidRPr="00594AB1" w:rsidRDefault="00DA7962" w:rsidP="005250DD">
      <w:pPr>
        <w:widowControl/>
        <w:numPr>
          <w:ilvl w:val="0"/>
          <w:numId w:val="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sz w:val="20"/>
          <w:szCs w:val="20"/>
        </w:rPr>
        <w:t>20 de septiembre de 2024,</w:t>
      </w:r>
      <w:r w:rsidRPr="00594AB1">
        <w:rPr>
          <w:rFonts w:ascii="Arial" w:eastAsia="Calibri" w:hAnsi="Arial" w:cs="Arial"/>
          <w:b/>
          <w:bCs/>
          <w:i/>
          <w:iCs/>
          <w:sz w:val="20"/>
          <w:szCs w:val="20"/>
        </w:rPr>
        <w:t xml:space="preserve"> signada por el Director del Mercado de Abasto “MARGARITA MAZA DE JUÁREZ” y las DECLARACIONES de los TESTIGOS PROTESTADOS las</w:t>
      </w:r>
      <w:r w:rsidRPr="00594AB1">
        <w:rPr>
          <w:rFonts w:ascii="Arial" w:eastAsia="Calibri" w:hAnsi="Arial" w:cs="Arial"/>
          <w:b/>
          <w:bCs/>
          <w:i/>
          <w:sz w:val="20"/>
          <w:szCs w:val="20"/>
        </w:rPr>
        <w:t xml:space="preserve"> CC. JAIME MARTÍNEZ LÓPEZ y ERIKA GRISELDA GARCÍA MONDRAGÓN</w:t>
      </w:r>
      <w:r w:rsidRPr="00594AB1">
        <w:rPr>
          <w:rFonts w:ascii="Arial" w:eastAsia="Calibri" w:hAnsi="Arial" w:cs="Arial"/>
          <w:b/>
          <w:bCs/>
          <w:i/>
          <w:iCs/>
          <w:sz w:val="20"/>
          <w:szCs w:val="20"/>
        </w:rPr>
        <w:t>, ambas de fecha 17 de mayo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la C.</w:t>
      </w:r>
      <w:r w:rsidRPr="00594AB1">
        <w:rPr>
          <w:rFonts w:ascii="Arial" w:eastAsia="Calibri" w:hAnsi="Arial" w:cs="Arial"/>
          <w:b/>
          <w:sz w:val="20"/>
          <w:szCs w:val="20"/>
        </w:rPr>
        <w:t xml:space="preserve"> </w:t>
      </w:r>
      <w:r w:rsidRPr="00594AB1">
        <w:rPr>
          <w:rFonts w:ascii="Arial" w:eastAsia="Calibri" w:hAnsi="Arial" w:cs="Arial"/>
          <w:b/>
          <w:i/>
          <w:sz w:val="20"/>
          <w:szCs w:val="20"/>
        </w:rPr>
        <w:t xml:space="preserve">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b/>
          <w:bCs/>
          <w:i/>
          <w:iCs/>
          <w:sz w:val="20"/>
          <w:szCs w:val="20"/>
        </w:rPr>
        <w:t xml:space="preserve">, es posesionario del </w:t>
      </w:r>
      <w:r w:rsidRPr="00594AB1">
        <w:rPr>
          <w:rFonts w:ascii="Arial" w:eastAsia="Calibri" w:hAnsi="Arial" w:cs="Arial"/>
          <w:b/>
          <w:bCs/>
          <w:i/>
          <w:sz w:val="20"/>
          <w:szCs w:val="20"/>
        </w:rPr>
        <w:t>PUESTO FIJO LOCAL NÚMERO 4817, UBICADO EN LA ZONA DE TIANGUIS, SECTOR 2, CON GIRO DE “AJOS”, CON NUMERO</w:t>
      </w:r>
      <w:r w:rsidR="003C104F" w:rsidRPr="00594AB1">
        <w:rPr>
          <w:rFonts w:ascii="Arial" w:eastAsia="Calibri" w:hAnsi="Arial" w:cs="Arial"/>
          <w:b/>
          <w:bCs/>
          <w:i/>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sz w:val="20"/>
          <w:szCs w:val="20"/>
        </w:rPr>
        <w:t xml:space="preserve"> DE OBJETO CUENTA 1050000009194 DEL MERCADO DE ABASTO “MARGARITA MAZA DE JUÁREZ”</w:t>
      </w:r>
      <w:r w:rsidRPr="00594AB1">
        <w:rPr>
          <w:rFonts w:ascii="Arial" w:eastAsia="Calibri" w:hAnsi="Arial" w:cs="Arial"/>
          <w:i/>
          <w:sz w:val="20"/>
          <w:szCs w:val="20"/>
        </w:rPr>
        <w:t xml:space="preserve">, </w:t>
      </w:r>
      <w:r w:rsidRPr="00594AB1">
        <w:rPr>
          <w:rFonts w:ascii="Arial" w:eastAsia="Calibri" w:hAnsi="Arial" w:cs="Arial"/>
          <w:b/>
          <w:bCs/>
          <w:i/>
          <w:sz w:val="20"/>
          <w:szCs w:val="20"/>
        </w:rPr>
        <w:t>del Municipio de Oaxaca de Juárez, Oaxaca, Oaxaca</w:t>
      </w:r>
      <w:r w:rsidRPr="00594AB1">
        <w:rPr>
          <w:rFonts w:ascii="Arial" w:eastAsia="Calibri" w:hAnsi="Arial" w:cs="Arial"/>
          <w:b/>
          <w:bCs/>
          <w:i/>
          <w:iCs/>
          <w:sz w:val="20"/>
          <w:szCs w:val="20"/>
        </w:rPr>
        <w:t xml:space="preserve">; por más de cinco años y que además ha mantenido la posesión de forma PÚBLICA, PACIFICA </w:t>
      </w:r>
      <w:r w:rsidR="008523FC" w:rsidRPr="00594AB1">
        <w:rPr>
          <w:rFonts w:ascii="Arial" w:eastAsia="Calibri" w:hAnsi="Arial" w:cs="Arial"/>
          <w:sz w:val="20"/>
          <w:szCs w:val="20"/>
        </w:rPr>
        <w:t xml:space="preserve">(sic) </w:t>
      </w:r>
      <w:r w:rsidRPr="00594AB1">
        <w:rPr>
          <w:rFonts w:ascii="Arial" w:eastAsia="Calibri" w:hAnsi="Arial" w:cs="Arial"/>
          <w:b/>
          <w:bCs/>
          <w:i/>
          <w:iCs/>
          <w:sz w:val="20"/>
          <w:szCs w:val="20"/>
        </w:rPr>
        <w:t>Y CONTINUA.</w:t>
      </w:r>
    </w:p>
    <w:p w14:paraId="41CD1E0C" w14:textId="77777777" w:rsidR="00DA7962" w:rsidRPr="00594AB1" w:rsidRDefault="00DA7962" w:rsidP="005250DD">
      <w:pPr>
        <w:widowControl/>
        <w:numPr>
          <w:ilvl w:val="0"/>
          <w:numId w:val="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2022, 2023 y 2024 se acredita que la misma se encuentra al corriente de sus pagos y de su derecho de piso; </w:t>
      </w:r>
    </w:p>
    <w:p w14:paraId="75068CF2" w14:textId="77777777" w:rsidR="00DA7962" w:rsidRPr="00594AB1" w:rsidRDefault="00DA7962" w:rsidP="005250DD">
      <w:pPr>
        <w:widowControl/>
        <w:numPr>
          <w:ilvl w:val="0"/>
          <w:numId w:val="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175A10E9" w14:textId="1EADB8F7" w:rsidR="00DA7962" w:rsidRPr="00594AB1" w:rsidRDefault="00DA7962" w:rsidP="005250DD">
      <w:pPr>
        <w:widowControl/>
        <w:numPr>
          <w:ilvl w:val="0"/>
          <w:numId w:val="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02 DE AGOSTO DEL 2024, ASUNTO: EDICTOS, SE INDICA, SE ACREDITA QUE NO EXISTIÓ </w:t>
      </w:r>
      <w:proofErr w:type="spellStart"/>
      <w:r w:rsidRPr="00594AB1">
        <w:rPr>
          <w:rFonts w:ascii="Arial" w:eastAsia="Calibri" w:hAnsi="Arial" w:cs="Arial"/>
          <w:b/>
          <w:bCs/>
          <w:i/>
          <w:iCs/>
          <w:sz w:val="20"/>
          <w:szCs w:val="20"/>
        </w:rPr>
        <w:t>INTERES</w:t>
      </w:r>
      <w:proofErr w:type="spellEnd"/>
      <w:r w:rsidRPr="00594AB1">
        <w:rPr>
          <w:rFonts w:ascii="Arial" w:eastAsia="Calibri" w:hAnsi="Arial" w:cs="Arial"/>
          <w:b/>
          <w:bCs/>
          <w:i/>
          <w:iCs/>
          <w:sz w:val="20"/>
          <w:szCs w:val="20"/>
        </w:rPr>
        <w:t xml:space="preserve"> JURÍDICO DE NINGUNA PERSONA. Debido a que no se presentó ante el Director del Mercado de Abasto “MARGARITA MAZA DE JUÁREZ”, ninguna persona que se creara con derechos a oponerse al trámite, a deducir sus derechos dentro del término de 10 días hábiles que fueron contados a partir de la última publicación que realizó la C.</w:t>
      </w:r>
      <w:r w:rsidRPr="00594AB1">
        <w:rPr>
          <w:rFonts w:ascii="Arial" w:eastAsia="Calibri" w:hAnsi="Arial" w:cs="Arial"/>
          <w:b/>
          <w:i/>
          <w:sz w:val="20"/>
          <w:szCs w:val="20"/>
        </w:rPr>
        <w:t xml:space="preserve"> 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b/>
          <w:bCs/>
          <w:i/>
          <w:sz w:val="20"/>
          <w:szCs w:val="20"/>
        </w:rPr>
        <w:t xml:space="preserve"> </w:t>
      </w:r>
      <w:r w:rsidRPr="00594AB1">
        <w:rPr>
          <w:rFonts w:ascii="Arial" w:eastAsia="Calibri" w:hAnsi="Arial" w:cs="Arial"/>
          <w:b/>
          <w:bCs/>
          <w:i/>
          <w:iCs/>
          <w:sz w:val="20"/>
          <w:szCs w:val="20"/>
        </w:rPr>
        <w:t xml:space="preserve">respecto del </w:t>
      </w:r>
      <w:r w:rsidRPr="00594AB1">
        <w:rPr>
          <w:rFonts w:ascii="Arial" w:eastAsia="Calibri" w:hAnsi="Arial" w:cs="Arial"/>
          <w:b/>
          <w:bCs/>
          <w:i/>
          <w:sz w:val="20"/>
          <w:szCs w:val="20"/>
        </w:rPr>
        <w:t>PUESTO FIJO LOCAL NÚMERO 4817, UBICADO EN LA ZONA DE TIANGUIS, SECTOR 2, CON GIRO DE “AJOS”, CON NUMERO</w:t>
      </w:r>
      <w:r w:rsidR="003C104F" w:rsidRPr="00594AB1">
        <w:rPr>
          <w:rFonts w:ascii="Arial" w:eastAsia="Calibri" w:hAnsi="Arial" w:cs="Arial"/>
          <w:b/>
          <w:bCs/>
          <w:i/>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sz w:val="20"/>
          <w:szCs w:val="20"/>
        </w:rPr>
        <w:t xml:space="preserve"> DE OBJETO CUENTA 1050000009194 DEL MERCADO DE ABASTO “MARGARITA MAZA DE JUÁREZ”</w:t>
      </w:r>
      <w:r w:rsidRPr="00594AB1">
        <w:rPr>
          <w:rFonts w:ascii="Arial" w:eastAsia="Calibri" w:hAnsi="Arial" w:cs="Arial"/>
          <w:i/>
          <w:sz w:val="20"/>
          <w:szCs w:val="20"/>
        </w:rPr>
        <w:t xml:space="preserve">, </w:t>
      </w:r>
      <w:r w:rsidRPr="00594AB1">
        <w:rPr>
          <w:rFonts w:ascii="Arial" w:eastAsia="Calibri" w:hAnsi="Arial" w:cs="Arial"/>
          <w:b/>
          <w:bCs/>
          <w:i/>
          <w:sz w:val="20"/>
          <w:szCs w:val="20"/>
        </w:rPr>
        <w:t xml:space="preserve">del Municipio de Oaxaca de </w:t>
      </w:r>
      <w:r w:rsidRPr="00594AB1">
        <w:rPr>
          <w:rFonts w:ascii="Arial" w:eastAsia="Calibri" w:hAnsi="Arial" w:cs="Arial"/>
          <w:b/>
          <w:bCs/>
          <w:i/>
          <w:sz w:val="20"/>
          <w:szCs w:val="20"/>
        </w:rPr>
        <w:lastRenderedPageBreak/>
        <w:t xml:space="preserve">Juárez, Oaxaca, Oaxaca. </w:t>
      </w:r>
      <w:r w:rsidRPr="00594AB1">
        <w:rPr>
          <w:rFonts w:ascii="Arial" w:eastAsia="Calibri" w:hAnsi="Arial" w:cs="Arial"/>
          <w:b/>
          <w:bCs/>
          <w:i/>
          <w:iCs/>
          <w:sz w:val="20"/>
          <w:szCs w:val="20"/>
        </w:rPr>
        <w:t xml:space="preserve">De acuerdo a lo estipulado en la base tercera inciso k), del programa “Tu Municipio Regulariza sus Mercados”. </w:t>
      </w:r>
    </w:p>
    <w:p w14:paraId="75476AD2" w14:textId="77777777" w:rsidR="00DA7962" w:rsidRPr="00594AB1" w:rsidRDefault="00DA7962" w:rsidP="005250DD">
      <w:pPr>
        <w:widowControl/>
        <w:numPr>
          <w:ilvl w:val="0"/>
          <w:numId w:val="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4FD9F2A0" w14:textId="77777777" w:rsidR="00DA7962" w:rsidRPr="00594AB1" w:rsidRDefault="00DA7962" w:rsidP="00DA7962">
      <w:pPr>
        <w:widowControl/>
        <w:autoSpaceDE/>
        <w:autoSpaceDN/>
        <w:ind w:left="720"/>
        <w:contextualSpacing/>
        <w:jc w:val="both"/>
        <w:rPr>
          <w:rFonts w:ascii="Arial" w:eastAsia="Calibri" w:hAnsi="Arial" w:cs="Arial"/>
          <w:b/>
          <w:bCs/>
          <w:i/>
          <w:iCs/>
          <w:sz w:val="20"/>
          <w:szCs w:val="20"/>
        </w:rPr>
      </w:pPr>
    </w:p>
    <w:p w14:paraId="773DB32C" w14:textId="7D634C39" w:rsidR="00DA7962" w:rsidRPr="00594AB1" w:rsidRDefault="00DA7962" w:rsidP="005250DD">
      <w:pPr>
        <w:widowControl/>
        <w:numPr>
          <w:ilvl w:val="0"/>
          <w:numId w:val="4"/>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escrito de fecha TRES DE MAYO DE DOS MIL VEINTICUATRO, acudió la C.</w:t>
      </w:r>
      <w:r w:rsidRPr="00594AB1">
        <w:rPr>
          <w:rFonts w:ascii="Arial" w:eastAsia="Calibri" w:hAnsi="Arial" w:cs="Arial"/>
          <w:b/>
          <w:i/>
          <w:sz w:val="20"/>
          <w:szCs w:val="20"/>
        </w:rPr>
        <w:t xml:space="preserve"> 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b/>
          <w:bCs/>
          <w:i/>
          <w:sz w:val="20"/>
          <w:szCs w:val="20"/>
        </w:rPr>
        <w:t xml:space="preserve"> </w:t>
      </w:r>
      <w:r w:rsidRPr="00594AB1">
        <w:rPr>
          <w:rFonts w:ascii="Arial" w:eastAsia="Calibri" w:hAnsi="Arial" w:cs="Arial"/>
          <w:b/>
          <w:bCs/>
          <w:i/>
          <w:iCs/>
          <w:sz w:val="20"/>
          <w:szCs w:val="20"/>
        </w:rPr>
        <w:t>ante la Dirección del Mercado de Abasto “MARGARITA MAZA DE JUÁREZ”, donde solicita adherirse al programa “Tu Municipio Regulariza sus Mercados”, respecto del</w:t>
      </w:r>
      <w:r w:rsidRPr="00594AB1">
        <w:rPr>
          <w:rFonts w:ascii="Arial" w:eastAsia="Calibri" w:hAnsi="Arial" w:cs="Arial"/>
          <w:b/>
          <w:bCs/>
          <w:i/>
          <w:sz w:val="20"/>
          <w:szCs w:val="20"/>
        </w:rPr>
        <w:t xml:space="preserve"> PUESTO FIJO LOCAL NÚMERO 4817, UBICADO EN LA ZONA DE TIANGUIS, SECTOR 2, CON GIRO DE “AJOS”, CON NUMERO </w:t>
      </w:r>
      <w:r w:rsidR="003C104F" w:rsidRPr="00594AB1">
        <w:rPr>
          <w:rFonts w:ascii="Arial" w:eastAsia="Calibri" w:hAnsi="Arial" w:cs="Arial"/>
          <w:sz w:val="20"/>
          <w:szCs w:val="20"/>
        </w:rPr>
        <w:t xml:space="preserve">(sic) </w:t>
      </w:r>
      <w:r w:rsidRPr="00594AB1">
        <w:rPr>
          <w:rFonts w:ascii="Arial" w:eastAsia="Calibri" w:hAnsi="Arial" w:cs="Arial"/>
          <w:b/>
          <w:bCs/>
          <w:i/>
          <w:sz w:val="20"/>
          <w:szCs w:val="20"/>
        </w:rPr>
        <w:t>DE OBJETO CUENTA 1050000009194 DEL MERCADO DE ABASTO “MARGARITA MAZA DE JUÁREZ”</w:t>
      </w:r>
      <w:r w:rsidRPr="00594AB1">
        <w:rPr>
          <w:rFonts w:ascii="Arial" w:eastAsia="Calibri" w:hAnsi="Arial" w:cs="Arial"/>
          <w:i/>
          <w:sz w:val="20"/>
          <w:szCs w:val="20"/>
        </w:rPr>
        <w:t xml:space="preserve">, </w:t>
      </w:r>
      <w:r w:rsidRPr="00594AB1">
        <w:rPr>
          <w:rFonts w:ascii="Arial" w:eastAsia="Calibri" w:hAnsi="Arial" w:cs="Arial"/>
          <w:b/>
          <w:bCs/>
          <w:i/>
          <w:sz w:val="20"/>
          <w:szCs w:val="20"/>
        </w:rPr>
        <w:t>del Municipio de Oaxaca de Juárez, Oaxaca</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150F9107" w14:textId="77777777" w:rsidR="00DA7962" w:rsidRPr="00594AB1" w:rsidRDefault="00DA7962" w:rsidP="00DA7962">
      <w:pPr>
        <w:widowControl/>
        <w:autoSpaceDE/>
        <w:autoSpaceDN/>
        <w:ind w:left="720"/>
        <w:contextualSpacing/>
        <w:jc w:val="both"/>
        <w:rPr>
          <w:rFonts w:ascii="Arial" w:eastAsia="Calibri" w:hAnsi="Arial" w:cs="Arial"/>
          <w:b/>
          <w:bCs/>
          <w:i/>
          <w:iCs/>
          <w:sz w:val="20"/>
          <w:szCs w:val="20"/>
        </w:rPr>
      </w:pPr>
    </w:p>
    <w:p w14:paraId="113B7EB4" w14:textId="77777777" w:rsidR="00DA7962" w:rsidRPr="00594AB1" w:rsidRDefault="00DA7962" w:rsidP="005250DD">
      <w:pPr>
        <w:widowControl/>
        <w:numPr>
          <w:ilvl w:val="0"/>
          <w:numId w:val="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32788BF8" w14:textId="77777777" w:rsidR="00DA7962" w:rsidRPr="00594AB1" w:rsidRDefault="00DA7962" w:rsidP="005250DD">
      <w:pPr>
        <w:widowControl/>
        <w:numPr>
          <w:ilvl w:val="0"/>
          <w:numId w:val="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559E74FF" w14:textId="77777777" w:rsidR="00DA7962" w:rsidRPr="00594AB1" w:rsidRDefault="00DA7962" w:rsidP="005250DD">
      <w:pPr>
        <w:widowControl/>
        <w:numPr>
          <w:ilvl w:val="0"/>
          <w:numId w:val="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3AFB348D" w14:textId="77777777" w:rsidR="00DA7962" w:rsidRPr="00594AB1" w:rsidRDefault="00DA7962" w:rsidP="005250DD">
      <w:pPr>
        <w:widowControl/>
        <w:numPr>
          <w:ilvl w:val="0"/>
          <w:numId w:val="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2022, 2023 y 2024, demuestra estar al corriente en sus pagos y su derecho de piso;</w:t>
      </w:r>
    </w:p>
    <w:p w14:paraId="521BDDDD" w14:textId="77777777" w:rsidR="00DA7962" w:rsidRPr="00594AB1" w:rsidRDefault="00DA7962" w:rsidP="005250DD">
      <w:pPr>
        <w:widowControl/>
        <w:numPr>
          <w:ilvl w:val="0"/>
          <w:numId w:val="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verificación y reconocimiento del local comercial en cuestión emitida por la autoridad competente se acredita la existencia del</w:t>
      </w:r>
      <w:r w:rsidRPr="00594AB1">
        <w:rPr>
          <w:rFonts w:ascii="Arial" w:eastAsia="Calibri" w:hAnsi="Arial" w:cs="Arial"/>
          <w:b/>
          <w:bCs/>
          <w:i/>
          <w:sz w:val="20"/>
          <w:szCs w:val="20"/>
        </w:rPr>
        <w:t>”, del Municipio de Oaxaca de Juárez, Oaxaca.</w:t>
      </w:r>
    </w:p>
    <w:p w14:paraId="121B3C8F" w14:textId="1A2CEED8" w:rsidR="00DA7962" w:rsidRPr="00594AB1" w:rsidRDefault="00DA7962" w:rsidP="005250DD">
      <w:pPr>
        <w:widowControl/>
        <w:numPr>
          <w:ilvl w:val="0"/>
          <w:numId w:val="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emitida a favor de la C.</w:t>
      </w:r>
      <w:r w:rsidRPr="00594AB1">
        <w:rPr>
          <w:rFonts w:ascii="Arial" w:eastAsia="Calibri" w:hAnsi="Arial" w:cs="Arial"/>
          <w:b/>
          <w:i/>
          <w:sz w:val="20"/>
          <w:szCs w:val="20"/>
        </w:rPr>
        <w:t xml:space="preserve"> 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b/>
          <w:bCs/>
          <w:i/>
          <w:iCs/>
          <w:sz w:val="20"/>
          <w:szCs w:val="20"/>
        </w:rPr>
        <w:t xml:space="preserve">, por autoridad competente, quedo acreditado el </w:t>
      </w:r>
      <w:r w:rsidRPr="00594AB1">
        <w:rPr>
          <w:rFonts w:ascii="Arial" w:eastAsia="Calibri" w:hAnsi="Arial" w:cs="Arial"/>
          <w:b/>
          <w:bCs/>
          <w:i/>
          <w:sz w:val="20"/>
          <w:szCs w:val="20"/>
        </w:rPr>
        <w:t>PUESTO FIJO LOCAL NÚMERO 4817, UBICADO EN LA ZONA DE TIANGUIS, SECTOR 2, CON GIRO DE “AJOS”, CON NUMERO</w:t>
      </w:r>
      <w:r w:rsidR="003C104F" w:rsidRPr="00594AB1">
        <w:rPr>
          <w:rFonts w:ascii="Arial" w:eastAsia="Calibri" w:hAnsi="Arial" w:cs="Arial"/>
          <w:b/>
          <w:bCs/>
          <w:i/>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sz w:val="20"/>
          <w:szCs w:val="20"/>
        </w:rPr>
        <w:t xml:space="preserve"> DE OBJETO CUENTA 1050000009194 DEL MERCADO DE ABASTO “MARGARITA MAZA DE JUÁREZ”</w:t>
      </w:r>
      <w:r w:rsidRPr="00594AB1">
        <w:rPr>
          <w:rFonts w:ascii="Arial" w:eastAsia="Calibri" w:hAnsi="Arial" w:cs="Arial"/>
          <w:i/>
          <w:sz w:val="20"/>
          <w:szCs w:val="20"/>
        </w:rPr>
        <w:t>,</w:t>
      </w:r>
      <w:r w:rsidRPr="00594AB1">
        <w:rPr>
          <w:rFonts w:ascii="Arial" w:eastAsia="Calibri" w:hAnsi="Arial" w:cs="Arial"/>
          <w:b/>
          <w:bCs/>
          <w:i/>
          <w:sz w:val="20"/>
          <w:szCs w:val="20"/>
        </w:rPr>
        <w:t xml:space="preserve"> del Municipio de Oaxaca de Juárez, </w:t>
      </w:r>
      <w:r w:rsidRPr="00594AB1">
        <w:rPr>
          <w:rFonts w:ascii="Arial" w:eastAsia="Calibri" w:hAnsi="Arial" w:cs="Arial"/>
          <w:b/>
          <w:bCs/>
          <w:i/>
          <w:sz w:val="20"/>
          <w:szCs w:val="20"/>
        </w:rPr>
        <w:t>Oaxaca, e</w:t>
      </w:r>
      <w:r w:rsidRPr="00594AB1">
        <w:rPr>
          <w:rFonts w:ascii="Arial" w:eastAsia="Calibri" w:hAnsi="Arial" w:cs="Arial"/>
          <w:b/>
          <w:bCs/>
          <w:i/>
          <w:iCs/>
          <w:sz w:val="20"/>
          <w:szCs w:val="20"/>
        </w:rPr>
        <w:t>n el cual ha venido desarrollando su actividad comercial por un término mayor a cinco años y que la misma no se encuentra en disputa</w:t>
      </w:r>
    </w:p>
    <w:p w14:paraId="39EEE230" w14:textId="77777777" w:rsidR="00DA7962" w:rsidRPr="00594AB1" w:rsidRDefault="00DA7962" w:rsidP="00DA7962">
      <w:pPr>
        <w:widowControl/>
        <w:autoSpaceDE/>
        <w:autoSpaceDN/>
        <w:ind w:left="1353"/>
        <w:contextualSpacing/>
        <w:jc w:val="both"/>
        <w:rPr>
          <w:rFonts w:ascii="Arial" w:eastAsia="Calibri" w:hAnsi="Arial" w:cs="Arial"/>
          <w:b/>
          <w:bCs/>
          <w:i/>
          <w:iCs/>
          <w:sz w:val="20"/>
          <w:szCs w:val="20"/>
        </w:rPr>
      </w:pPr>
    </w:p>
    <w:p w14:paraId="1C6813AC" w14:textId="77777777" w:rsidR="00DA7962" w:rsidRPr="00594AB1" w:rsidRDefault="00DA7962" w:rsidP="00DA7962">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5FC764DB" w14:textId="77777777" w:rsidR="00DA7962" w:rsidRPr="00594AB1" w:rsidRDefault="00DA7962" w:rsidP="00DA7962">
      <w:pPr>
        <w:widowControl/>
        <w:autoSpaceDE/>
        <w:autoSpaceDN/>
        <w:jc w:val="both"/>
        <w:rPr>
          <w:rFonts w:ascii="Arial" w:eastAsia="Calibri" w:hAnsi="Arial" w:cs="Arial"/>
          <w:b/>
          <w:bCs/>
          <w:i/>
          <w:iCs/>
          <w:sz w:val="20"/>
          <w:szCs w:val="20"/>
        </w:rPr>
      </w:pPr>
    </w:p>
    <w:p w14:paraId="7F75084F" w14:textId="4E5B2EE8" w:rsidR="00DA7962" w:rsidRPr="00594AB1" w:rsidRDefault="00DA7962" w:rsidP="00DA7962">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la C.</w:t>
      </w:r>
      <w:r w:rsidRPr="00594AB1">
        <w:rPr>
          <w:rFonts w:ascii="Arial" w:eastAsia="Calibri" w:hAnsi="Arial" w:cs="Arial"/>
          <w:b/>
          <w:i/>
          <w:sz w:val="20"/>
          <w:szCs w:val="20"/>
        </w:rPr>
        <w:t xml:space="preserve"> 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b/>
          <w:i/>
          <w:iCs/>
          <w:sz w:val="20"/>
          <w:szCs w:val="20"/>
        </w:rPr>
        <w:t xml:space="preserve"> y que obran en el</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/61/2024</w:t>
      </w:r>
      <w:r w:rsidRPr="00594AB1">
        <w:rPr>
          <w:rFonts w:ascii="Arial" w:eastAsia="Calibri" w:hAnsi="Arial" w:cs="Arial"/>
          <w:i/>
          <w:iCs/>
          <w:sz w:val="20"/>
          <w:szCs w:val="20"/>
        </w:rPr>
        <w:t xml:space="preserve">. - - - - - - - - - - - - - </w:t>
      </w:r>
    </w:p>
    <w:p w14:paraId="1B2347D6" w14:textId="77777777" w:rsidR="00DA7962" w:rsidRPr="00594AB1" w:rsidRDefault="00DA7962" w:rsidP="00DA7962">
      <w:pPr>
        <w:widowControl/>
        <w:autoSpaceDE/>
        <w:autoSpaceDN/>
        <w:jc w:val="both"/>
        <w:rPr>
          <w:rFonts w:ascii="Arial" w:eastAsia="Calibri" w:hAnsi="Arial" w:cs="Arial"/>
          <w:b/>
          <w:bCs/>
          <w:i/>
          <w:iCs/>
          <w:sz w:val="20"/>
          <w:szCs w:val="20"/>
        </w:rPr>
      </w:pPr>
    </w:p>
    <w:p w14:paraId="47CCCE56" w14:textId="7A600F0D" w:rsidR="00DA7962" w:rsidRPr="00594AB1" w:rsidRDefault="00DA7962" w:rsidP="00DA7962">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w:t>
      </w:r>
      <w:r w:rsidRPr="00594AB1">
        <w:rPr>
          <w:rFonts w:ascii="Arial" w:eastAsia="Calibri" w:hAnsi="Arial" w:cs="Arial"/>
          <w:b/>
          <w:i/>
          <w:iCs/>
          <w:sz w:val="20"/>
          <w:szCs w:val="20"/>
        </w:rPr>
        <w:t>por la</w:t>
      </w:r>
      <w:r w:rsidRPr="00594AB1">
        <w:rPr>
          <w:rFonts w:ascii="Arial" w:eastAsia="Calibri" w:hAnsi="Arial" w:cs="Arial"/>
          <w:b/>
          <w:bCs/>
          <w:i/>
          <w:iCs/>
          <w:sz w:val="20"/>
          <w:szCs w:val="20"/>
        </w:rPr>
        <w:t xml:space="preserve"> C.</w:t>
      </w:r>
      <w:r w:rsidRPr="00594AB1">
        <w:rPr>
          <w:rFonts w:ascii="Arial" w:eastAsia="Calibri" w:hAnsi="Arial" w:cs="Arial"/>
          <w:b/>
          <w:i/>
          <w:sz w:val="20"/>
          <w:szCs w:val="20"/>
        </w:rPr>
        <w:t xml:space="preserve"> 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i/>
          <w:iCs/>
          <w:sz w:val="20"/>
          <w:szCs w:val="20"/>
        </w:rPr>
        <w:t xml:space="preserve">, respecto del </w:t>
      </w:r>
      <w:r w:rsidRPr="00594AB1">
        <w:rPr>
          <w:rFonts w:ascii="Arial" w:eastAsia="Calibri" w:hAnsi="Arial" w:cs="Arial"/>
          <w:b/>
          <w:bCs/>
          <w:i/>
          <w:sz w:val="20"/>
          <w:szCs w:val="20"/>
        </w:rPr>
        <w:t>PUESTO FIJO LOCAL NÚMERO 4817, UBICADO EN LA ZONA DE TIANGUIS, SECTOR 2, CON GIRO DE “AJOS”, CON NUMERO</w:t>
      </w:r>
      <w:r w:rsidR="003C104F" w:rsidRPr="00594AB1">
        <w:rPr>
          <w:rFonts w:ascii="Arial" w:eastAsia="Calibri" w:hAnsi="Arial" w:cs="Arial"/>
          <w:b/>
          <w:bCs/>
          <w:i/>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sz w:val="20"/>
          <w:szCs w:val="20"/>
        </w:rPr>
        <w:t xml:space="preserve"> DE OBJETO CUENTA 1050000009194 DEL MERCADO DE ABASTO “MARGARITA MAZA DE JUÁREZ”</w:t>
      </w:r>
      <w:r w:rsidRPr="00594AB1">
        <w:rPr>
          <w:rFonts w:ascii="Arial" w:eastAsia="Calibri" w:hAnsi="Arial" w:cs="Arial"/>
          <w:i/>
          <w:sz w:val="20"/>
          <w:szCs w:val="20"/>
        </w:rPr>
        <w:t>,</w:t>
      </w:r>
      <w:r w:rsidRPr="00594AB1">
        <w:rPr>
          <w:rFonts w:ascii="Arial" w:eastAsia="Calibri" w:hAnsi="Arial" w:cs="Arial"/>
          <w:i/>
          <w:iCs/>
          <w:sz w:val="20"/>
          <w:szCs w:val="20"/>
        </w:rPr>
        <w:t xml:space="preserve"> </w:t>
      </w:r>
      <w:r w:rsidRPr="00594AB1">
        <w:rPr>
          <w:rFonts w:ascii="Arial" w:eastAsia="Calibri" w:hAnsi="Arial" w:cs="Arial"/>
          <w:b/>
          <w:bCs/>
          <w:i/>
          <w:sz w:val="20"/>
          <w:szCs w:val="20"/>
        </w:rPr>
        <w:t xml:space="preserve">del </w:t>
      </w:r>
      <w:r w:rsidRPr="00594AB1">
        <w:rPr>
          <w:rFonts w:ascii="Arial" w:eastAsia="Calibri" w:hAnsi="Arial" w:cs="Arial"/>
          <w:b/>
          <w:i/>
          <w:iCs/>
          <w:sz w:val="20"/>
          <w:szCs w:val="20"/>
        </w:rPr>
        <w:t>Municipio de Oaxaca de Juárez, Oaxaca</w:t>
      </w:r>
      <w:r w:rsidRPr="00594AB1">
        <w:rPr>
          <w:rFonts w:ascii="Arial" w:eastAsia="Calibri" w:hAnsi="Arial" w:cs="Arial"/>
          <w:i/>
          <w:iCs/>
          <w:sz w:val="20"/>
          <w:szCs w:val="20"/>
        </w:rPr>
        <w:t xml:space="preserve">; por cuya razón se emite el siguiente: - - - - - - - - - - - </w:t>
      </w:r>
    </w:p>
    <w:p w14:paraId="17149B07" w14:textId="77777777" w:rsidR="00DA7962" w:rsidRPr="00594AB1" w:rsidRDefault="00DA7962" w:rsidP="00DA7962">
      <w:pPr>
        <w:widowControl/>
        <w:autoSpaceDE/>
        <w:autoSpaceDN/>
        <w:jc w:val="both"/>
        <w:rPr>
          <w:rFonts w:ascii="Arial" w:eastAsia="Calibri" w:hAnsi="Arial" w:cs="Arial"/>
          <w:b/>
          <w:bCs/>
          <w:i/>
          <w:iCs/>
          <w:sz w:val="20"/>
          <w:szCs w:val="20"/>
        </w:rPr>
      </w:pPr>
    </w:p>
    <w:p w14:paraId="0C8C1098" w14:textId="77777777" w:rsidR="00DA7962" w:rsidRPr="00594AB1" w:rsidRDefault="00DA7962" w:rsidP="00DA7962">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746561C5" w14:textId="77777777" w:rsidR="00DA7962" w:rsidRPr="00594AB1" w:rsidRDefault="00DA7962" w:rsidP="00DA7962">
      <w:pPr>
        <w:widowControl/>
        <w:autoSpaceDE/>
        <w:autoSpaceDN/>
        <w:jc w:val="center"/>
        <w:rPr>
          <w:rFonts w:ascii="Arial" w:eastAsia="Calibri" w:hAnsi="Arial" w:cs="Arial"/>
          <w:b/>
          <w:bCs/>
          <w:i/>
          <w:iCs/>
          <w:sz w:val="20"/>
          <w:szCs w:val="20"/>
        </w:rPr>
      </w:pPr>
    </w:p>
    <w:p w14:paraId="7064B880" w14:textId="5825F0FC" w:rsidR="00DA7962" w:rsidRPr="00594AB1" w:rsidRDefault="00DA7962" w:rsidP="00DA7962">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 la C.</w:t>
      </w:r>
      <w:r w:rsidRPr="00594AB1">
        <w:rPr>
          <w:rFonts w:ascii="Arial" w:eastAsia="Calibri" w:hAnsi="Arial" w:cs="Arial"/>
          <w:b/>
          <w:i/>
          <w:sz w:val="20"/>
          <w:szCs w:val="20"/>
          <w:u w:val="single"/>
        </w:rPr>
        <w:t xml:space="preserve"> GABRIELA MARTÍNEZ </w:t>
      </w:r>
      <w:proofErr w:type="spellStart"/>
      <w:r w:rsidRPr="00594AB1">
        <w:rPr>
          <w:rFonts w:ascii="Arial" w:eastAsia="Calibri" w:hAnsi="Arial" w:cs="Arial"/>
          <w:b/>
          <w:i/>
          <w:sz w:val="20"/>
          <w:szCs w:val="20"/>
          <w:u w:val="single"/>
        </w:rPr>
        <w:t>MARTÍNEZ</w:t>
      </w:r>
      <w:proofErr w:type="spellEnd"/>
      <w:r w:rsidRPr="00594AB1">
        <w:rPr>
          <w:rFonts w:ascii="Arial" w:eastAsia="Calibri" w:hAnsi="Arial" w:cs="Arial"/>
          <w:b/>
          <w:bCs/>
          <w:i/>
          <w:iCs/>
          <w:sz w:val="20"/>
          <w:szCs w:val="20"/>
          <w:u w:val="single"/>
        </w:rPr>
        <w:t>, respecto del</w:t>
      </w:r>
      <w:r w:rsidRPr="00594AB1">
        <w:rPr>
          <w:rFonts w:ascii="Arial" w:eastAsia="Calibri" w:hAnsi="Arial" w:cs="Arial"/>
          <w:b/>
          <w:bCs/>
          <w:i/>
          <w:sz w:val="20"/>
          <w:szCs w:val="20"/>
        </w:rPr>
        <w:t xml:space="preserve"> </w:t>
      </w:r>
      <w:r w:rsidRPr="00594AB1">
        <w:rPr>
          <w:rFonts w:ascii="Arial" w:eastAsia="Calibri" w:hAnsi="Arial" w:cs="Arial"/>
          <w:b/>
          <w:bCs/>
          <w:i/>
          <w:sz w:val="20"/>
          <w:szCs w:val="20"/>
          <w:u w:val="single"/>
        </w:rPr>
        <w:t xml:space="preserve">PUESTO FIJO LOCAL NÚMERO 4817, UBICADO EN LA ZONA DE TIANGUIS, SECTOR 2, CON GIRO DE “AJOS”, CON NUMERO </w:t>
      </w:r>
      <w:r w:rsidR="003C104F" w:rsidRPr="00594AB1">
        <w:rPr>
          <w:rFonts w:ascii="Arial" w:eastAsia="Calibri" w:hAnsi="Arial" w:cs="Arial"/>
          <w:sz w:val="20"/>
          <w:szCs w:val="20"/>
        </w:rPr>
        <w:t xml:space="preserve">(sic) </w:t>
      </w:r>
      <w:r w:rsidRPr="00594AB1">
        <w:rPr>
          <w:rFonts w:ascii="Arial" w:eastAsia="Calibri" w:hAnsi="Arial" w:cs="Arial"/>
          <w:b/>
          <w:bCs/>
          <w:i/>
          <w:sz w:val="20"/>
          <w:szCs w:val="20"/>
          <w:u w:val="single"/>
        </w:rPr>
        <w:t>DE OBJETO CUENTA 1050000009194 DEL MERCADO DE ABASTO “MARGARITA MAZA DE JUÁREZ”</w:t>
      </w:r>
      <w:r w:rsidRPr="00594AB1">
        <w:rPr>
          <w:rFonts w:ascii="Arial" w:eastAsia="Calibri" w:hAnsi="Arial" w:cs="Arial"/>
          <w:b/>
          <w:bCs/>
          <w:i/>
          <w:iCs/>
          <w:sz w:val="20"/>
          <w:szCs w:val="20"/>
          <w:u w:val="single"/>
        </w:rPr>
        <w:t xml:space="preserve"> </w:t>
      </w:r>
      <w:r w:rsidRPr="00594AB1">
        <w:rPr>
          <w:rFonts w:ascii="Arial" w:eastAsia="Calibri" w:hAnsi="Arial" w:cs="Arial"/>
          <w:b/>
          <w:bCs/>
          <w:i/>
          <w:sz w:val="20"/>
          <w:szCs w:val="20"/>
          <w:u w:val="single"/>
        </w:rPr>
        <w:t xml:space="preserve">del </w:t>
      </w:r>
      <w:r w:rsidRPr="00594AB1">
        <w:rPr>
          <w:rFonts w:ascii="Arial" w:eastAsia="Calibri" w:hAnsi="Arial" w:cs="Arial"/>
          <w:b/>
          <w:i/>
          <w:iCs/>
          <w:sz w:val="20"/>
          <w:szCs w:val="20"/>
          <w:u w:val="single"/>
        </w:rPr>
        <w:t xml:space="preserve">Municipio de Oaxaca de Juárez, </w:t>
      </w:r>
      <w:r w:rsidRPr="00594AB1">
        <w:rPr>
          <w:rFonts w:ascii="Arial" w:eastAsia="Calibri" w:hAnsi="Arial" w:cs="Arial"/>
          <w:b/>
          <w:bCs/>
          <w:i/>
          <w:iCs/>
          <w:sz w:val="20"/>
          <w:szCs w:val="20"/>
          <w:u w:val="single"/>
        </w:rPr>
        <w:t>Oaxaca</w:t>
      </w:r>
      <w:r w:rsidRPr="00594AB1">
        <w:rPr>
          <w:rFonts w:ascii="Arial" w:eastAsia="Calibri" w:hAnsi="Arial" w:cs="Arial"/>
          <w:i/>
          <w:iCs/>
          <w:sz w:val="20"/>
          <w:szCs w:val="20"/>
          <w:u w:val="single"/>
        </w:rPr>
        <w:t>.</w:t>
      </w:r>
      <w:r w:rsidRPr="00594AB1">
        <w:rPr>
          <w:rFonts w:ascii="Arial" w:eastAsia="Calibri" w:hAnsi="Arial" w:cs="Arial"/>
          <w:i/>
          <w:iCs/>
          <w:sz w:val="20"/>
          <w:szCs w:val="20"/>
        </w:rPr>
        <w:t xml:space="preserve"> - </w:t>
      </w:r>
    </w:p>
    <w:p w14:paraId="6307031B" w14:textId="77777777" w:rsidR="00DA7962" w:rsidRPr="00594AB1" w:rsidRDefault="00DA7962" w:rsidP="00DA7962">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1F0EFF59" w14:textId="156F55F2" w:rsidR="00DA7962" w:rsidRPr="00594AB1" w:rsidRDefault="00DA7962" w:rsidP="00DA7962">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del Mercado de Abasto del Municipio de Oaxaca de </w:t>
      </w:r>
      <w:r w:rsidRPr="00594AB1">
        <w:rPr>
          <w:rFonts w:ascii="Arial" w:eastAsia="Calibri" w:hAnsi="Arial" w:cs="Arial"/>
          <w:i/>
          <w:iCs/>
          <w:sz w:val="20"/>
          <w:szCs w:val="20"/>
        </w:rPr>
        <w:lastRenderedPageBreak/>
        <w:t xml:space="preserve">Juárez, el contenido del presente dictamen para los trámites administrativos correspondientes. - - </w:t>
      </w:r>
    </w:p>
    <w:p w14:paraId="1D66B953" w14:textId="77777777" w:rsidR="00DA7962" w:rsidRPr="00594AB1" w:rsidRDefault="00DA7962" w:rsidP="00DA7962">
      <w:pPr>
        <w:widowControl/>
        <w:autoSpaceDE/>
        <w:autoSpaceDN/>
        <w:jc w:val="both"/>
        <w:rPr>
          <w:rFonts w:ascii="Arial" w:eastAsia="Calibri" w:hAnsi="Arial" w:cs="Arial"/>
          <w:b/>
          <w:bCs/>
          <w:i/>
          <w:iCs/>
          <w:sz w:val="20"/>
          <w:szCs w:val="20"/>
        </w:rPr>
      </w:pPr>
    </w:p>
    <w:p w14:paraId="08E05D47" w14:textId="5DDD273B" w:rsidR="00DA7962" w:rsidRPr="00594AB1" w:rsidRDefault="00DA7962" w:rsidP="00DA7962">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  la ciudadana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i/>
          <w:iCs/>
          <w:sz w:val="20"/>
          <w:szCs w:val="20"/>
        </w:rPr>
        <w:t xml:space="preserve">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2672225" w14:textId="77777777" w:rsidR="00DA7962" w:rsidRPr="00594AB1" w:rsidRDefault="00DA7962" w:rsidP="00DA7962">
      <w:pPr>
        <w:widowControl/>
        <w:autoSpaceDE/>
        <w:autoSpaceDN/>
        <w:jc w:val="both"/>
        <w:rPr>
          <w:rFonts w:ascii="Arial" w:eastAsia="Calibri" w:hAnsi="Arial" w:cs="Arial"/>
          <w:b/>
          <w:bCs/>
          <w:i/>
          <w:iCs/>
          <w:sz w:val="20"/>
          <w:szCs w:val="20"/>
        </w:rPr>
      </w:pPr>
    </w:p>
    <w:p w14:paraId="6995A581" w14:textId="0836DB14" w:rsidR="00DA7962" w:rsidRPr="00594AB1" w:rsidRDefault="00DA7962" w:rsidP="00DA7962">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2CFB2B51" w14:textId="77777777" w:rsidR="00DA7962" w:rsidRPr="00594AB1" w:rsidRDefault="00DA7962" w:rsidP="00DA7962">
      <w:pPr>
        <w:widowControl/>
        <w:autoSpaceDE/>
        <w:autoSpaceDN/>
        <w:jc w:val="both"/>
        <w:rPr>
          <w:rFonts w:ascii="Arial" w:eastAsia="Calibri" w:hAnsi="Arial" w:cs="Arial"/>
          <w:b/>
          <w:bCs/>
          <w:i/>
          <w:iCs/>
          <w:sz w:val="20"/>
          <w:szCs w:val="20"/>
        </w:rPr>
      </w:pPr>
    </w:p>
    <w:p w14:paraId="3AB99A05" w14:textId="3B7F3D2C" w:rsidR="00DA7962" w:rsidRPr="00594AB1" w:rsidRDefault="00DA7962" w:rsidP="00DA7962">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QUINTO</w:t>
      </w:r>
      <w:r w:rsidRPr="00594AB1">
        <w:rPr>
          <w:rFonts w:ascii="Arial" w:eastAsia="Calibri" w:hAnsi="Arial" w:cs="Arial"/>
          <w:bCs/>
          <w:i/>
          <w:iCs/>
          <w:sz w:val="20"/>
          <w:szCs w:val="20"/>
        </w:rPr>
        <w:t>. - 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594AB1">
        <w:rPr>
          <w:rFonts w:ascii="Arial" w:eastAsia="Calibri" w:hAnsi="Arial" w:cs="Arial"/>
          <w:i/>
          <w:iCs/>
          <w:sz w:val="20"/>
          <w:szCs w:val="20"/>
        </w:rPr>
        <w:t xml:space="preserve">. - - - - - - - - - - - - - - - - </w:t>
      </w:r>
    </w:p>
    <w:p w14:paraId="7D567240" w14:textId="77777777" w:rsidR="00DA7962" w:rsidRPr="00594AB1" w:rsidRDefault="00DA7962" w:rsidP="00DA7962">
      <w:pPr>
        <w:widowControl/>
        <w:autoSpaceDE/>
        <w:autoSpaceDN/>
        <w:jc w:val="both"/>
        <w:rPr>
          <w:rFonts w:ascii="Arial" w:eastAsia="Calibri" w:hAnsi="Arial" w:cs="Arial"/>
          <w:b/>
          <w:bCs/>
          <w:i/>
          <w:iCs/>
          <w:sz w:val="20"/>
          <w:szCs w:val="20"/>
        </w:rPr>
      </w:pPr>
    </w:p>
    <w:p w14:paraId="786A098B" w14:textId="57697854" w:rsidR="00DA7962" w:rsidRPr="00594AB1" w:rsidRDefault="00DA7962" w:rsidP="00DA7962">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SEXTO.</w:t>
      </w:r>
      <w:r w:rsidRPr="00594AB1">
        <w:rPr>
          <w:rFonts w:ascii="Arial" w:eastAsia="Calibri" w:hAnsi="Arial" w:cs="Arial"/>
          <w:bCs/>
          <w:i/>
          <w:iCs/>
          <w:sz w:val="20"/>
          <w:szCs w:val="20"/>
        </w:rPr>
        <w:t xml:space="preserve"> – Notifíquese al </w:t>
      </w:r>
      <w:r w:rsidRPr="00594AB1">
        <w:rPr>
          <w:rFonts w:ascii="Arial" w:eastAsia="Calibri" w:hAnsi="Arial" w:cs="Arial"/>
          <w:b/>
          <w:bCs/>
          <w:i/>
          <w:iCs/>
          <w:sz w:val="20"/>
          <w:szCs w:val="20"/>
        </w:rPr>
        <w:t>C.</w:t>
      </w:r>
      <w:r w:rsidRPr="00594AB1">
        <w:rPr>
          <w:rFonts w:ascii="Arial" w:eastAsia="Calibri" w:hAnsi="Arial" w:cs="Arial"/>
          <w:i/>
          <w:sz w:val="20"/>
          <w:szCs w:val="20"/>
        </w:rPr>
        <w:t xml:space="preserve"> </w:t>
      </w:r>
      <w:r w:rsidRPr="00594AB1">
        <w:rPr>
          <w:rFonts w:ascii="Arial" w:eastAsia="Calibri" w:hAnsi="Arial" w:cs="Arial"/>
          <w:b/>
          <w:i/>
          <w:sz w:val="20"/>
          <w:szCs w:val="20"/>
        </w:rPr>
        <w:t xml:space="preserve">GABRIELA MARTÍNEZ </w:t>
      </w:r>
      <w:proofErr w:type="spellStart"/>
      <w:r w:rsidRPr="00594AB1">
        <w:rPr>
          <w:rFonts w:ascii="Arial" w:eastAsia="Calibri" w:hAnsi="Arial" w:cs="Arial"/>
          <w:b/>
          <w:i/>
          <w:sz w:val="20"/>
          <w:szCs w:val="20"/>
        </w:rPr>
        <w:t>MARTÍNEZ</w:t>
      </w:r>
      <w:proofErr w:type="spellEnd"/>
      <w:r w:rsidRPr="00594AB1">
        <w:rPr>
          <w:rFonts w:ascii="Arial" w:eastAsia="Calibri" w:hAnsi="Arial" w:cs="Arial"/>
          <w:i/>
          <w:iCs/>
          <w:sz w:val="20"/>
          <w:szCs w:val="20"/>
        </w:rPr>
        <w:t xml:space="preserve"> </w:t>
      </w:r>
      <w:r w:rsidRPr="00594AB1">
        <w:rPr>
          <w:rFonts w:ascii="Arial" w:eastAsia="Calibri" w:hAnsi="Arial" w:cs="Arial"/>
          <w:bCs/>
          <w:i/>
          <w:iCs/>
          <w:sz w:val="20"/>
          <w:szCs w:val="20"/>
        </w:rPr>
        <w:t>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594AB1">
        <w:rPr>
          <w:rFonts w:ascii="Arial" w:eastAsia="Calibri" w:hAnsi="Arial" w:cs="Arial"/>
          <w:i/>
          <w:iCs/>
          <w:sz w:val="20"/>
          <w:szCs w:val="20"/>
        </w:rPr>
        <w:t xml:space="preserve">. - - - - - - - - - - - - - - - - - - - - - - - - </w:t>
      </w:r>
    </w:p>
    <w:p w14:paraId="534A01CF" w14:textId="77777777" w:rsidR="00DA7962" w:rsidRPr="00594AB1" w:rsidRDefault="00DA7962" w:rsidP="00DA7962">
      <w:pPr>
        <w:widowControl/>
        <w:autoSpaceDE/>
        <w:autoSpaceDN/>
        <w:jc w:val="both"/>
        <w:rPr>
          <w:rFonts w:ascii="Arial" w:eastAsia="Calibri" w:hAnsi="Arial" w:cs="Arial"/>
          <w:i/>
          <w:iCs/>
          <w:sz w:val="20"/>
          <w:szCs w:val="20"/>
        </w:rPr>
      </w:pPr>
    </w:p>
    <w:p w14:paraId="7647B6B8" w14:textId="755FBB7B" w:rsidR="00587355" w:rsidRPr="00594AB1" w:rsidRDefault="00DA7962" w:rsidP="00DA7962">
      <w:pPr>
        <w:jc w:val="both"/>
        <w:rPr>
          <w:rFonts w:ascii="Arial" w:eastAsia="Calibri" w:hAnsi="Arial" w:cs="Arial"/>
          <w:i/>
          <w:iCs/>
          <w:sz w:val="20"/>
          <w:szCs w:val="20"/>
        </w:rPr>
      </w:pPr>
      <w:r w:rsidRPr="00594AB1">
        <w:rPr>
          <w:rFonts w:ascii="Arial" w:eastAsia="Calibri" w:hAnsi="Arial" w:cs="Arial"/>
          <w:b/>
          <w:bCs/>
          <w:i/>
          <w:iCs/>
          <w:sz w:val="20"/>
          <w:szCs w:val="20"/>
        </w:rPr>
        <w:t>SÉPTIMO. -</w:t>
      </w:r>
      <w:r w:rsidRPr="00594AB1">
        <w:rPr>
          <w:rFonts w:ascii="Arial" w:eastAsia="Calibri" w:hAnsi="Arial" w:cs="Arial"/>
          <w:i/>
          <w:iCs/>
          <w:sz w:val="20"/>
          <w:szCs w:val="20"/>
        </w:rPr>
        <w:t xml:space="preserve"> NOTIFÍQUESE Y CÚMPLASE. - - - </w:t>
      </w:r>
    </w:p>
    <w:p w14:paraId="334EC546" w14:textId="77777777" w:rsidR="00DA7962" w:rsidRPr="00594AB1" w:rsidRDefault="00DA7962" w:rsidP="00DA7962">
      <w:pPr>
        <w:jc w:val="both"/>
        <w:rPr>
          <w:rFonts w:ascii="Arial" w:eastAsia="Calibri" w:hAnsi="Arial" w:cs="Arial"/>
          <w:sz w:val="20"/>
          <w:szCs w:val="20"/>
          <w:lang w:val="es-ES"/>
        </w:rPr>
      </w:pPr>
    </w:p>
    <w:p w14:paraId="3839BAF0"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30112" behindDoc="0" locked="0" layoutInCell="1" allowOverlap="1" wp14:anchorId="19C55A0A" wp14:editId="431BE4BC">
            <wp:simplePos x="0" y="0"/>
            <wp:positionH relativeFrom="column">
              <wp:posOffset>0</wp:posOffset>
            </wp:positionH>
            <wp:positionV relativeFrom="paragraph">
              <wp:posOffset>1539875</wp:posOffset>
            </wp:positionV>
            <wp:extent cx="2735580" cy="265430"/>
            <wp:effectExtent l="0" t="0" r="7620" b="127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0E398D10" w14:textId="2022D57E" w:rsidR="00587355" w:rsidRPr="00594AB1" w:rsidRDefault="00587355" w:rsidP="005B6839">
      <w:pPr>
        <w:jc w:val="both"/>
        <w:rPr>
          <w:noProof/>
          <w:lang w:eastAsia="es-MX"/>
        </w:rPr>
      </w:pPr>
    </w:p>
    <w:p w14:paraId="064D0423"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3A469C9" w14:textId="77777777" w:rsidR="00587355" w:rsidRPr="00594AB1" w:rsidRDefault="00587355" w:rsidP="00587355">
      <w:pPr>
        <w:jc w:val="both"/>
        <w:rPr>
          <w:rFonts w:ascii="Arial" w:eastAsia="Calibri" w:hAnsi="Arial" w:cs="Arial"/>
          <w:sz w:val="20"/>
          <w:szCs w:val="20"/>
        </w:rPr>
      </w:pPr>
    </w:p>
    <w:p w14:paraId="657B3143"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421DD119" w14:textId="77777777" w:rsidR="00587355" w:rsidRPr="00594AB1" w:rsidRDefault="00587355" w:rsidP="00587355">
      <w:pPr>
        <w:jc w:val="both"/>
        <w:rPr>
          <w:rFonts w:ascii="Arial" w:eastAsia="Calibri" w:hAnsi="Arial" w:cs="Arial"/>
          <w:sz w:val="20"/>
          <w:szCs w:val="20"/>
        </w:rPr>
      </w:pPr>
    </w:p>
    <w:p w14:paraId="2D99F9F3" w14:textId="77777777" w:rsidR="00A35CFB" w:rsidRPr="00594AB1" w:rsidRDefault="00A35CFB" w:rsidP="00A35CFB">
      <w:pPr>
        <w:pStyle w:val="Textoindependiente"/>
        <w:jc w:val="center"/>
        <w:outlineLvl w:val="0"/>
        <w:rPr>
          <w:rFonts w:ascii="Arial" w:hAnsi="Arial" w:cs="Arial"/>
          <w:b/>
        </w:rPr>
      </w:pPr>
      <w:r w:rsidRPr="00594AB1">
        <w:rPr>
          <w:rFonts w:ascii="Arial" w:hAnsi="Arial" w:cs="Arial"/>
          <w:b/>
        </w:rPr>
        <w:t>DICTAMEN</w:t>
      </w:r>
    </w:p>
    <w:p w14:paraId="0716AB7C" w14:textId="42B9C184" w:rsidR="00A35CFB" w:rsidRPr="00594AB1" w:rsidRDefault="00A35CFB" w:rsidP="00A35CFB">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w:t>
      </w:r>
      <w:proofErr w:type="spellStart"/>
      <w:r w:rsidRPr="00594AB1">
        <w:rPr>
          <w:rFonts w:ascii="Arial" w:hAnsi="Arial" w:cs="Arial"/>
          <w:b/>
        </w:rPr>
        <w:t>RCD</w:t>
      </w:r>
      <w:proofErr w:type="spellEnd"/>
      <w:r w:rsidRPr="00594AB1">
        <w:rPr>
          <w:rFonts w:ascii="Arial" w:hAnsi="Arial" w:cs="Arial"/>
          <w:b/>
        </w:rPr>
        <w:t>/94/2024</w:t>
      </w:r>
    </w:p>
    <w:p w14:paraId="6B41AC95" w14:textId="77777777" w:rsidR="00C8302A" w:rsidRPr="00594AB1" w:rsidRDefault="00C8302A" w:rsidP="00A35CFB">
      <w:pPr>
        <w:pStyle w:val="Textoindependiente"/>
        <w:jc w:val="center"/>
        <w:outlineLvl w:val="0"/>
        <w:rPr>
          <w:rFonts w:ascii="Arial" w:hAnsi="Arial" w:cs="Arial"/>
          <w:b/>
        </w:rPr>
      </w:pPr>
    </w:p>
    <w:p w14:paraId="48BD4AA2" w14:textId="3F51963D" w:rsidR="00C8302A" w:rsidRPr="00594AB1" w:rsidRDefault="00C8302A" w:rsidP="00C8302A">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-C O N S I D E R A N D O- - - - - - - - </w:t>
      </w:r>
    </w:p>
    <w:p w14:paraId="0A92F47B" w14:textId="77777777" w:rsidR="00C8302A" w:rsidRPr="00594AB1" w:rsidRDefault="00C8302A" w:rsidP="00C8302A">
      <w:pPr>
        <w:widowControl/>
        <w:autoSpaceDE/>
        <w:autoSpaceDN/>
        <w:contextualSpacing/>
        <w:rPr>
          <w:rFonts w:ascii="Arial" w:eastAsia="Calibri" w:hAnsi="Arial" w:cs="Arial"/>
          <w:b/>
          <w:sz w:val="20"/>
          <w:szCs w:val="20"/>
          <w:lang w:val="es-ES"/>
        </w:rPr>
      </w:pPr>
    </w:p>
    <w:p w14:paraId="20E50C0F" w14:textId="37FD83A5" w:rsidR="00C8302A" w:rsidRPr="00594AB1" w:rsidRDefault="00C8302A" w:rsidP="00C8302A">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 xml:space="preserve">/01/2024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w:t>
      </w:r>
      <w:r w:rsidRPr="00594AB1">
        <w:rPr>
          <w:rFonts w:ascii="Arial" w:eastAsia="Calibri" w:hAnsi="Arial" w:cs="Arial"/>
          <w:sz w:val="20"/>
          <w:szCs w:val="20"/>
          <w:lang w:val="es-ES"/>
        </w:rPr>
        <w:lastRenderedPageBreak/>
        <w:t>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0E0C61CF" w14:textId="77777777" w:rsidR="00C8302A" w:rsidRPr="00594AB1" w:rsidRDefault="00C8302A" w:rsidP="00C8302A">
      <w:pPr>
        <w:widowControl/>
        <w:autoSpaceDE/>
        <w:autoSpaceDN/>
        <w:jc w:val="both"/>
        <w:rPr>
          <w:rFonts w:ascii="Arial" w:eastAsia="Calibri" w:hAnsi="Arial" w:cs="Arial"/>
          <w:sz w:val="20"/>
          <w:szCs w:val="20"/>
        </w:rPr>
      </w:pPr>
    </w:p>
    <w:p w14:paraId="0C110B2F" w14:textId="178CCF92" w:rsidR="00C8302A" w:rsidRPr="00594AB1" w:rsidRDefault="00C8302A" w:rsidP="00C8302A">
      <w:pPr>
        <w:widowControl/>
        <w:autoSpaceDE/>
        <w:autoSpaceDN/>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del programa “Tu Municipio Regulariza sus Mercados”, se encuentra establecida en la convocatoria aprobada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w:t>
      </w:r>
    </w:p>
    <w:p w14:paraId="04E6BA68" w14:textId="77777777" w:rsidR="00C8302A" w:rsidRPr="00594AB1" w:rsidRDefault="00C8302A" w:rsidP="00C8302A">
      <w:pPr>
        <w:widowControl/>
        <w:autoSpaceDE/>
        <w:autoSpaceDN/>
        <w:jc w:val="both"/>
        <w:rPr>
          <w:rFonts w:ascii="Arial" w:eastAsia="Calibri" w:hAnsi="Arial" w:cs="Arial"/>
          <w:b/>
          <w:sz w:val="20"/>
          <w:szCs w:val="20"/>
        </w:rPr>
      </w:pPr>
    </w:p>
    <w:p w14:paraId="2289E154" w14:textId="5A949311" w:rsidR="00C8302A" w:rsidRPr="00594AB1" w:rsidRDefault="00C8302A" w:rsidP="00C8302A">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sz w:val="20"/>
          <w:szCs w:val="20"/>
        </w:rPr>
        <w:t>Esta “Comisión de Mercados y Comercio en Vía Pública”</w:t>
      </w:r>
      <w:r w:rsidRPr="00594AB1">
        <w:rPr>
          <w:rFonts w:ascii="Arial" w:eastAsia="Calibri" w:hAnsi="Arial" w:cs="Arial"/>
          <w:sz w:val="20"/>
          <w:szCs w:val="20"/>
        </w:rPr>
        <w:t xml:space="preserve">, considera que </w:t>
      </w:r>
      <w:r w:rsidRPr="00594AB1">
        <w:rPr>
          <w:rFonts w:ascii="Arial" w:eastAsia="Calibri" w:hAnsi="Arial" w:cs="Arial"/>
          <w:b/>
          <w:bCs/>
          <w:sz w:val="20"/>
          <w:szCs w:val="20"/>
        </w:rPr>
        <w:t>cuenta con los elementos necesarios para resolver el presente expediente</w:t>
      </w:r>
      <w:r w:rsidRPr="00594AB1">
        <w:rPr>
          <w:rFonts w:ascii="Arial" w:eastAsia="Calibri" w:hAnsi="Arial" w:cs="Arial"/>
          <w:sz w:val="20"/>
          <w:szCs w:val="20"/>
        </w:rPr>
        <w:t xml:space="preserve">, por lo tanto, </w:t>
      </w:r>
      <w:r w:rsidRPr="00594AB1">
        <w:rPr>
          <w:rFonts w:ascii="Arial" w:eastAsia="Calibri" w:hAnsi="Arial" w:cs="Arial"/>
          <w:b/>
          <w:bCs/>
          <w:sz w:val="20"/>
          <w:szCs w:val="20"/>
        </w:rPr>
        <w:t>entrando al estudio y análisis de la solicitud presentada</w:t>
      </w:r>
      <w:r w:rsidRPr="00594AB1">
        <w:rPr>
          <w:rFonts w:ascii="Arial" w:eastAsia="Calibri" w:hAnsi="Arial" w:cs="Arial"/>
          <w:sz w:val="20"/>
          <w:szCs w:val="20"/>
        </w:rPr>
        <w:t xml:space="preserve"> por el </w:t>
      </w:r>
      <w:r w:rsidRPr="00594AB1">
        <w:rPr>
          <w:rFonts w:ascii="Arial" w:eastAsia="Calibri" w:hAnsi="Arial" w:cs="Arial"/>
          <w:b/>
          <w:bCs/>
          <w:sz w:val="20"/>
          <w:szCs w:val="20"/>
        </w:rPr>
        <w:t xml:space="preserve">Ciudadana TITA </w:t>
      </w:r>
      <w:proofErr w:type="spellStart"/>
      <w:r w:rsidRPr="00594AB1">
        <w:rPr>
          <w:rFonts w:ascii="Arial" w:eastAsia="Calibri" w:hAnsi="Arial" w:cs="Arial"/>
          <w:b/>
          <w:bCs/>
          <w:sz w:val="20"/>
          <w:szCs w:val="20"/>
        </w:rPr>
        <w:t>TEOFILA</w:t>
      </w:r>
      <w:proofErr w:type="spellEnd"/>
      <w:r w:rsidR="005A5ECB" w:rsidRPr="00594AB1">
        <w:rPr>
          <w:rFonts w:ascii="Arial" w:eastAsia="Calibri" w:hAnsi="Arial" w:cs="Arial"/>
          <w:b/>
          <w:bCs/>
          <w:sz w:val="20"/>
          <w:szCs w:val="20"/>
        </w:rPr>
        <w:t xml:space="preserve"> </w:t>
      </w:r>
      <w:r w:rsidR="005A5ECB" w:rsidRPr="00594AB1">
        <w:rPr>
          <w:rFonts w:ascii="Arial" w:eastAsia="Calibri" w:hAnsi="Arial" w:cs="Arial"/>
          <w:sz w:val="20"/>
          <w:szCs w:val="20"/>
        </w:rPr>
        <w:t>(sic)</w:t>
      </w:r>
      <w:r w:rsidRPr="00594AB1">
        <w:rPr>
          <w:rFonts w:ascii="Arial" w:eastAsia="Calibri" w:hAnsi="Arial" w:cs="Arial"/>
          <w:b/>
          <w:bCs/>
          <w:sz w:val="20"/>
          <w:szCs w:val="20"/>
        </w:rPr>
        <w:t xml:space="preserve"> SANTIAGO HERRERA</w:t>
      </w:r>
      <w:r w:rsidRPr="00594AB1">
        <w:rPr>
          <w:rFonts w:ascii="Arial" w:eastAsia="Calibri" w:hAnsi="Arial" w:cs="Arial"/>
          <w:sz w:val="20"/>
          <w:szCs w:val="20"/>
        </w:rPr>
        <w:t xml:space="preserve">, </w:t>
      </w:r>
      <w:r w:rsidRPr="00594AB1">
        <w:rPr>
          <w:rFonts w:ascii="Arial" w:eastAsia="Calibri" w:hAnsi="Arial" w:cs="Arial"/>
          <w:b/>
          <w:bCs/>
          <w:sz w:val="20"/>
          <w:szCs w:val="20"/>
        </w:rPr>
        <w:t>y pruebas que obran en el expediente administrativo</w:t>
      </w:r>
      <w:r w:rsidRPr="00594AB1">
        <w:rPr>
          <w:rFonts w:ascii="Arial" w:eastAsia="Calibri" w:hAnsi="Arial" w:cs="Arial"/>
          <w:sz w:val="20"/>
          <w:szCs w:val="20"/>
        </w:rPr>
        <w:t xml:space="preserve">; además de las establecidas en la convocatoria del programa “Tu Municipio Regulariza sus Mercados” se advierte que, de conformidad con la base tercera, con relación al considerando tercero de este dictamen, el </w:t>
      </w:r>
      <w:r w:rsidRPr="00594AB1">
        <w:rPr>
          <w:rFonts w:ascii="Arial" w:eastAsia="Calibri" w:hAnsi="Arial" w:cs="Arial"/>
          <w:b/>
          <w:bCs/>
          <w:sz w:val="20"/>
          <w:szCs w:val="20"/>
        </w:rPr>
        <w:t xml:space="preserve">Ciudadana TITA </w:t>
      </w:r>
      <w:proofErr w:type="spellStart"/>
      <w:r w:rsidRPr="00594AB1">
        <w:rPr>
          <w:rFonts w:ascii="Arial" w:eastAsia="Calibri" w:hAnsi="Arial" w:cs="Arial"/>
          <w:b/>
          <w:bCs/>
          <w:sz w:val="20"/>
          <w:szCs w:val="20"/>
        </w:rPr>
        <w:t>TEOFILA</w:t>
      </w:r>
      <w:proofErr w:type="spellEnd"/>
      <w:r w:rsidRPr="00594AB1">
        <w:rPr>
          <w:rFonts w:ascii="Arial" w:eastAsia="Calibri" w:hAnsi="Arial" w:cs="Arial"/>
          <w:b/>
          <w:bCs/>
          <w:sz w:val="20"/>
          <w:szCs w:val="20"/>
        </w:rPr>
        <w:t xml:space="preserve"> </w:t>
      </w:r>
      <w:r w:rsidR="005A5ECB" w:rsidRPr="00594AB1">
        <w:rPr>
          <w:rFonts w:ascii="Arial" w:eastAsia="Calibri" w:hAnsi="Arial" w:cs="Arial"/>
          <w:sz w:val="20"/>
          <w:szCs w:val="20"/>
        </w:rPr>
        <w:t xml:space="preserve">(sic) </w:t>
      </w:r>
      <w:r w:rsidRPr="00594AB1">
        <w:rPr>
          <w:rFonts w:ascii="Arial" w:eastAsia="Calibri" w:hAnsi="Arial" w:cs="Arial"/>
          <w:b/>
          <w:bCs/>
          <w:sz w:val="20"/>
          <w:szCs w:val="20"/>
        </w:rPr>
        <w:t>SANTIAGO HERRERA,</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w:t>
      </w:r>
      <w:r w:rsidR="005A5ECB" w:rsidRPr="00594AB1">
        <w:rPr>
          <w:rFonts w:ascii="Arial" w:eastAsia="Calibri" w:hAnsi="Arial" w:cs="Arial"/>
          <w:sz w:val="20"/>
          <w:szCs w:val="20"/>
        </w:rPr>
        <w:t>- - - - - - - - - - - - - - - - - - - - - - - -</w:t>
      </w:r>
    </w:p>
    <w:p w14:paraId="1E961A2D" w14:textId="77777777" w:rsidR="00C8302A" w:rsidRPr="00594AB1" w:rsidRDefault="00C8302A" w:rsidP="00C8302A">
      <w:pPr>
        <w:widowControl/>
        <w:autoSpaceDE/>
        <w:autoSpaceDN/>
        <w:jc w:val="both"/>
        <w:rPr>
          <w:rFonts w:ascii="Arial" w:eastAsia="Calibri" w:hAnsi="Arial" w:cs="Arial"/>
          <w:sz w:val="20"/>
          <w:szCs w:val="20"/>
        </w:rPr>
      </w:pPr>
    </w:p>
    <w:p w14:paraId="7F76EED6" w14:textId="77777777" w:rsidR="00C8302A" w:rsidRPr="00594AB1" w:rsidRDefault="00C8302A" w:rsidP="005250DD">
      <w:pPr>
        <w:widowControl/>
        <w:numPr>
          <w:ilvl w:val="0"/>
          <w:numId w:val="7"/>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w:t>
      </w:r>
    </w:p>
    <w:p w14:paraId="10B57451" w14:textId="77777777" w:rsidR="00C8302A" w:rsidRPr="00594AB1" w:rsidRDefault="00C8302A" w:rsidP="00C8302A">
      <w:pPr>
        <w:widowControl/>
        <w:autoSpaceDE/>
        <w:autoSpaceDN/>
        <w:ind w:left="2268"/>
        <w:contextualSpacing/>
        <w:jc w:val="both"/>
        <w:rPr>
          <w:rFonts w:ascii="Arial" w:eastAsia="Calibri" w:hAnsi="Arial" w:cs="Arial"/>
          <w:b/>
          <w:bCs/>
          <w:i/>
          <w:iCs/>
          <w:sz w:val="20"/>
          <w:szCs w:val="20"/>
        </w:rPr>
      </w:pPr>
    </w:p>
    <w:p w14:paraId="1C3C028C" w14:textId="41B64E21" w:rsidR="00C8302A" w:rsidRPr="00594AB1" w:rsidRDefault="00C8302A" w:rsidP="00C8302A">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u w:val="single"/>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u w:val="single"/>
        </w:rPr>
        <w:t>DERCHOS</w:t>
      </w:r>
      <w:proofErr w:type="spellEnd"/>
      <w:r w:rsidR="007A2F19" w:rsidRPr="00594AB1">
        <w:rPr>
          <w:rFonts w:ascii="Arial" w:eastAsia="Calibri" w:hAnsi="Arial" w:cs="Arial"/>
          <w:b/>
          <w:bCs/>
          <w:i/>
          <w:iCs/>
          <w:sz w:val="20"/>
          <w:szCs w:val="20"/>
          <w:u w:val="single"/>
        </w:rPr>
        <w:t xml:space="preserve"> </w:t>
      </w:r>
      <w:r w:rsidR="007A2F19" w:rsidRPr="00594AB1">
        <w:rPr>
          <w:rFonts w:ascii="Arial" w:eastAsia="Calibri" w:hAnsi="Arial" w:cs="Arial"/>
          <w:sz w:val="20"/>
          <w:szCs w:val="20"/>
        </w:rPr>
        <w:t>(sic)</w:t>
      </w:r>
      <w:r w:rsidRPr="00594AB1">
        <w:rPr>
          <w:rFonts w:ascii="Arial" w:eastAsia="Calibri" w:hAnsi="Arial" w:cs="Arial"/>
          <w:b/>
          <w:bCs/>
          <w:i/>
          <w:iCs/>
          <w:sz w:val="20"/>
          <w:szCs w:val="20"/>
          <w:u w:val="single"/>
        </w:rPr>
        <w:t xml:space="preserve">”, RESPECTO DE LA </w:t>
      </w:r>
      <w:proofErr w:type="spellStart"/>
      <w:r w:rsidRPr="00594AB1">
        <w:rPr>
          <w:rFonts w:ascii="Arial" w:eastAsia="Calibri" w:hAnsi="Arial" w:cs="Arial"/>
          <w:b/>
          <w:bCs/>
          <w:i/>
          <w:iCs/>
          <w:sz w:val="20"/>
          <w:szCs w:val="20"/>
          <w:u w:val="single"/>
        </w:rPr>
        <w:t>CONSECIÓN</w:t>
      </w:r>
      <w:proofErr w:type="spellEnd"/>
      <w:r w:rsidR="008A5C01" w:rsidRPr="00594AB1">
        <w:rPr>
          <w:rFonts w:ascii="Arial" w:eastAsia="Calibri" w:hAnsi="Arial" w:cs="Arial"/>
          <w:b/>
          <w:bCs/>
          <w:i/>
          <w:iCs/>
          <w:sz w:val="20"/>
          <w:szCs w:val="20"/>
          <w:u w:val="single"/>
        </w:rPr>
        <w:t xml:space="preserve"> </w:t>
      </w:r>
      <w:r w:rsidR="008A5C01" w:rsidRPr="00594AB1">
        <w:rPr>
          <w:rFonts w:ascii="Arial" w:eastAsia="Calibri" w:hAnsi="Arial" w:cs="Arial"/>
          <w:sz w:val="20"/>
          <w:szCs w:val="20"/>
        </w:rPr>
        <w:t>(sic)</w:t>
      </w:r>
      <w:r w:rsidRPr="00594AB1">
        <w:rPr>
          <w:rFonts w:ascii="Arial" w:eastAsia="Calibri" w:hAnsi="Arial" w:cs="Arial"/>
          <w:b/>
          <w:bCs/>
          <w:i/>
          <w:iCs/>
          <w:sz w:val="20"/>
          <w:szCs w:val="20"/>
          <w:u w:val="single"/>
        </w:rPr>
        <w:t xml:space="preserve"> 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u w:val="single"/>
        </w:rPr>
        <w:t>DESRIBEN</w:t>
      </w:r>
      <w:proofErr w:type="spellEnd"/>
      <w:r w:rsidR="00EB675B" w:rsidRPr="00594AB1">
        <w:rPr>
          <w:rFonts w:ascii="Arial" w:eastAsia="Calibri" w:hAnsi="Arial" w:cs="Arial"/>
          <w:b/>
          <w:bCs/>
          <w:i/>
          <w:iCs/>
          <w:sz w:val="20"/>
          <w:szCs w:val="20"/>
          <w:u w:val="single"/>
        </w:rPr>
        <w:t xml:space="preserve"> </w:t>
      </w:r>
      <w:r w:rsidR="00EB675B" w:rsidRPr="00594AB1">
        <w:rPr>
          <w:rFonts w:ascii="Arial" w:eastAsia="Calibri" w:hAnsi="Arial" w:cs="Arial"/>
          <w:sz w:val="20"/>
          <w:szCs w:val="20"/>
        </w:rPr>
        <w:t>(sic)</w:t>
      </w:r>
      <w:r w:rsidRPr="00594AB1">
        <w:rPr>
          <w:rFonts w:ascii="Arial" w:eastAsia="Calibri" w:hAnsi="Arial" w:cs="Arial"/>
          <w:b/>
          <w:bCs/>
          <w:i/>
          <w:iCs/>
          <w:sz w:val="20"/>
          <w:szCs w:val="20"/>
          <w:u w:val="single"/>
        </w:rPr>
        <w:t xml:space="preserve"> EN EL RESULTANDO PRIMERO</w:t>
      </w:r>
      <w:r w:rsidRPr="00594AB1">
        <w:rPr>
          <w:rFonts w:ascii="Arial" w:eastAsia="Calibri" w:hAnsi="Arial" w:cs="Arial"/>
          <w:b/>
          <w:bCs/>
          <w:i/>
          <w:iCs/>
          <w:sz w:val="20"/>
          <w:szCs w:val="20"/>
        </w:rPr>
        <w:t>.</w:t>
      </w:r>
    </w:p>
    <w:p w14:paraId="453A7466" w14:textId="77777777" w:rsidR="00C8302A" w:rsidRPr="00594AB1" w:rsidRDefault="00C8302A" w:rsidP="00C8302A">
      <w:pPr>
        <w:widowControl/>
        <w:autoSpaceDE/>
        <w:autoSpaceDN/>
        <w:ind w:left="284"/>
        <w:contextualSpacing/>
        <w:jc w:val="center"/>
        <w:rPr>
          <w:rFonts w:ascii="Arial" w:eastAsia="Calibri" w:hAnsi="Arial" w:cs="Arial"/>
          <w:b/>
          <w:bCs/>
          <w:sz w:val="20"/>
          <w:szCs w:val="20"/>
        </w:rPr>
      </w:pPr>
    </w:p>
    <w:p w14:paraId="6E904817" w14:textId="77777777" w:rsidR="00C8302A" w:rsidRPr="00594AB1" w:rsidRDefault="00C8302A" w:rsidP="00C8302A">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Y</w:t>
      </w:r>
    </w:p>
    <w:p w14:paraId="302A8ECC"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w:t>
      </w:r>
      <w:r w:rsidRPr="00594AB1">
        <w:rPr>
          <w:rFonts w:ascii="Arial" w:eastAsia="Calibri" w:hAnsi="Arial" w:cs="Arial"/>
          <w:b/>
          <w:bCs/>
          <w:sz w:val="20"/>
          <w:szCs w:val="20"/>
        </w:rPr>
        <w:t>PUESTO O CASETA, AMPLIACIÓN DE GIRO V CAMBIO DE GIRO:</w:t>
      </w:r>
    </w:p>
    <w:p w14:paraId="6BB4E613"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15EB4910"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E5E9C7D" w14:textId="5BEA288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008A5C01" w:rsidRPr="00594AB1">
        <w:rPr>
          <w:rFonts w:ascii="Arial" w:eastAsia="Calibri" w:hAnsi="Arial" w:cs="Arial"/>
          <w:b/>
          <w:bCs/>
          <w:sz w:val="20"/>
          <w:szCs w:val="20"/>
        </w:rPr>
        <w:t xml:space="preserve"> </w:t>
      </w:r>
      <w:r w:rsidR="008A5C01" w:rsidRPr="00594AB1">
        <w:rPr>
          <w:rFonts w:ascii="Arial" w:eastAsia="Calibri" w:hAnsi="Arial" w:cs="Arial"/>
          <w:sz w:val="20"/>
          <w:szCs w:val="20"/>
        </w:rPr>
        <w:t>(sic)</w:t>
      </w:r>
      <w:r w:rsidRPr="00594AB1">
        <w:rPr>
          <w:rFonts w:ascii="Arial" w:eastAsia="Calibri" w:hAnsi="Arial" w:cs="Arial"/>
          <w:b/>
          <w:bCs/>
          <w:sz w:val="20"/>
          <w:szCs w:val="20"/>
        </w:rPr>
        <w:t xml:space="preserve"> 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008A5C01" w:rsidRPr="00594AB1">
        <w:rPr>
          <w:rFonts w:ascii="Arial" w:eastAsia="Calibri" w:hAnsi="Arial" w:cs="Arial"/>
          <w:sz w:val="20"/>
          <w:szCs w:val="20"/>
        </w:rPr>
        <w:t xml:space="preserve">(sic)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0EA651A9" w14:textId="3F84A16F"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1D9789C0"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598C5DEB"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UNA VEZ QUE LA COMISIÓN DE MERCADOS Y COMERCIO EN VÍA PÚBLICA DICTAMINE LA SOLICITUD PLANTEADA, EL INTERESADO SERÁ NOTIFICADO A TRAVÉS DE LA </w:t>
      </w:r>
      <w:r w:rsidRPr="00594AB1">
        <w:rPr>
          <w:rFonts w:ascii="Arial" w:eastAsia="Calibri" w:hAnsi="Arial" w:cs="Arial"/>
          <w:b/>
          <w:bCs/>
          <w:sz w:val="20"/>
          <w:szCs w:val="20"/>
        </w:rPr>
        <w:lastRenderedPageBreak/>
        <w:t>REGIDURÍA DE SERVICIOS MUNICIPALES Y DE MERCADOS Y VÍA PÚBLICA.</w:t>
      </w:r>
    </w:p>
    <w:p w14:paraId="78FBF209"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4813229"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1B6E4881"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70E04F35" w14:textId="77777777" w:rsidR="00C8302A" w:rsidRPr="00594AB1" w:rsidRDefault="00C8302A" w:rsidP="00C8302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684B95FE" w14:textId="77777777" w:rsidR="00C8302A" w:rsidRPr="00594AB1" w:rsidRDefault="00C8302A" w:rsidP="00C8302A">
      <w:pPr>
        <w:widowControl/>
        <w:autoSpaceDE/>
        <w:autoSpaceDN/>
        <w:jc w:val="both"/>
        <w:rPr>
          <w:rFonts w:ascii="Arial" w:eastAsia="Calibri" w:hAnsi="Arial" w:cs="Arial"/>
          <w:b/>
          <w:bCs/>
          <w:sz w:val="20"/>
          <w:szCs w:val="20"/>
        </w:rPr>
      </w:pPr>
    </w:p>
    <w:p w14:paraId="36C62749" w14:textId="77777777" w:rsidR="00C8302A" w:rsidRPr="00594AB1" w:rsidRDefault="00C8302A" w:rsidP="005250DD">
      <w:pPr>
        <w:widowControl/>
        <w:numPr>
          <w:ilvl w:val="0"/>
          <w:numId w:val="7"/>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6ADDF894" w14:textId="77777777" w:rsidR="00C8302A" w:rsidRPr="00594AB1" w:rsidRDefault="00C8302A" w:rsidP="00C8302A">
      <w:pPr>
        <w:widowControl/>
        <w:autoSpaceDE/>
        <w:autoSpaceDN/>
        <w:ind w:left="720"/>
        <w:contextualSpacing/>
        <w:jc w:val="both"/>
        <w:rPr>
          <w:rFonts w:ascii="Arial" w:eastAsia="Calibri" w:hAnsi="Arial" w:cs="Arial"/>
          <w:b/>
          <w:bCs/>
          <w:sz w:val="20"/>
          <w:szCs w:val="20"/>
        </w:rPr>
      </w:pPr>
    </w:p>
    <w:p w14:paraId="60963688" w14:textId="77777777" w:rsidR="00C8302A" w:rsidRPr="00594AB1" w:rsidRDefault="00C8302A" w:rsidP="005250DD">
      <w:pPr>
        <w:widowControl/>
        <w:numPr>
          <w:ilvl w:val="0"/>
          <w:numId w:val="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emisión de la CONSTANCIA DE VERIFICACIÓN Y RECONOCIMIENTO con número de folio: 019, fue hecha por autoridad competente y también se acredita la existencia del TIPO DE PUESTO: PUESTO SEMI FIJO, LOCAL 12, GIRO DEL MERCADO: MEMELAS Y EMPANADAS, con OBJETO/CUENTA: 1050000007648, ubicado en el Mercado “SANTA ROSA”, ZONAL; en términos la convocatoria “Tu Municipio Regulariza sus Mercados” en su base tercera inciso g) y al apartado IV, numeral 7, de los Lineamientos antes invocados; </w:t>
      </w:r>
    </w:p>
    <w:p w14:paraId="7DB6E77A" w14:textId="764C40D0" w:rsidR="00C8302A" w:rsidRPr="00594AB1" w:rsidRDefault="00C8302A" w:rsidP="005250DD">
      <w:pPr>
        <w:widowControl/>
        <w:numPr>
          <w:ilvl w:val="0"/>
          <w:numId w:val="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la Ciudadana TITA </w:t>
      </w:r>
      <w:proofErr w:type="spellStart"/>
      <w:r w:rsidRPr="00594AB1">
        <w:rPr>
          <w:rFonts w:ascii="Arial" w:eastAsia="Calibri" w:hAnsi="Arial" w:cs="Arial"/>
          <w:b/>
          <w:bCs/>
          <w:i/>
          <w:iCs/>
          <w:sz w:val="20"/>
          <w:szCs w:val="20"/>
        </w:rPr>
        <w:t>TEOFILA</w:t>
      </w:r>
      <w:proofErr w:type="spellEnd"/>
      <w:r w:rsidRP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xml:space="preserve">SANTIAGO HERRERA, correspondientes a los años 2022, 2023 y 2024, se acredita que la misma </w:t>
      </w:r>
      <w:r w:rsidRPr="00594AB1">
        <w:rPr>
          <w:rFonts w:ascii="Arial" w:eastAsia="Calibri" w:hAnsi="Arial" w:cs="Arial"/>
          <w:b/>
          <w:bCs/>
          <w:i/>
          <w:iCs/>
          <w:sz w:val="20"/>
          <w:szCs w:val="20"/>
        </w:rPr>
        <w:t xml:space="preserve">se encuentra al corriente de sus pagos y su derecho de piso; </w:t>
      </w:r>
    </w:p>
    <w:p w14:paraId="6CDB3EFC" w14:textId="77777777" w:rsidR="00C8302A" w:rsidRPr="00594AB1" w:rsidRDefault="00C8302A" w:rsidP="005250DD">
      <w:pPr>
        <w:widowControl/>
        <w:numPr>
          <w:ilvl w:val="0"/>
          <w:numId w:val="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320C3991" w14:textId="7F1F7EB1" w:rsidR="00C8302A" w:rsidRPr="00594AB1" w:rsidRDefault="00C8302A" w:rsidP="005250DD">
      <w:pPr>
        <w:widowControl/>
        <w:numPr>
          <w:ilvl w:val="0"/>
          <w:numId w:val="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FOLIO: 011, ASUNTO: El que se indica, de FECHA 12 DE JULIO DEL 2024, se acredita que no existió interés jurídico de ninguna persona. Debido a que no se presentó ante la Administración del Mercado “SANTA ROSA”, ZONAL, ninguna persona que se creyera con derechos a oponerse al trámite, ni tampoco compareció ante la Administración del referido Mercado a deducir sus derechos dentro del término de 10 días hábiles que fueron contados a partir de la última publicación que realizó la Ciudadana TITA </w:t>
      </w:r>
      <w:proofErr w:type="spellStart"/>
      <w:r w:rsidRPr="00594AB1">
        <w:rPr>
          <w:rFonts w:ascii="Arial" w:eastAsia="Calibri" w:hAnsi="Arial" w:cs="Arial"/>
          <w:b/>
          <w:bCs/>
          <w:i/>
          <w:iCs/>
          <w:sz w:val="20"/>
          <w:szCs w:val="20"/>
        </w:rPr>
        <w:t>TEOFILA</w:t>
      </w:r>
      <w:proofErr w:type="spellEnd"/>
      <w:r w:rsid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xml:space="preserve">SANTIAGO HERRERA, respecto del TIPO DE PUESTO: SEMIFIJO, LOCAL: 12, GIRO DEL MERCADO: MEMELAS Y EMPANADAS, con OBJETO/CUENTA: 1050000007648, ubicado en el referido Mercado. De acuerdo a lo estipulado en la base tercera inciso k), del programa “Tu Municipio Regulariza sus Mercados”. </w:t>
      </w:r>
    </w:p>
    <w:p w14:paraId="1A09386F" w14:textId="77777777" w:rsidR="00C8302A" w:rsidRPr="00594AB1" w:rsidRDefault="00C8302A" w:rsidP="005250DD">
      <w:pPr>
        <w:widowControl/>
        <w:numPr>
          <w:ilvl w:val="0"/>
          <w:numId w:val="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6EC6BC1C" w14:textId="77777777" w:rsidR="00C8302A" w:rsidRPr="00594AB1" w:rsidRDefault="00C8302A" w:rsidP="00C8302A">
      <w:pPr>
        <w:widowControl/>
        <w:autoSpaceDE/>
        <w:autoSpaceDN/>
        <w:ind w:left="709" w:hanging="283"/>
        <w:contextualSpacing/>
        <w:jc w:val="both"/>
        <w:rPr>
          <w:rFonts w:ascii="Arial" w:eastAsia="Calibri" w:hAnsi="Arial" w:cs="Arial"/>
          <w:b/>
          <w:bCs/>
          <w:i/>
          <w:iCs/>
          <w:sz w:val="20"/>
          <w:szCs w:val="20"/>
        </w:rPr>
      </w:pPr>
    </w:p>
    <w:p w14:paraId="592B6A71" w14:textId="77777777" w:rsidR="00C8302A" w:rsidRPr="00594AB1" w:rsidRDefault="00C8302A" w:rsidP="005250DD">
      <w:pPr>
        <w:widowControl/>
        <w:numPr>
          <w:ilvl w:val="0"/>
          <w:numId w:val="7"/>
        </w:numPr>
        <w:autoSpaceDE/>
        <w:autoSpaceDN/>
        <w:ind w:left="284" w:hanging="283"/>
        <w:contextualSpacing/>
        <w:jc w:val="both"/>
        <w:rPr>
          <w:rFonts w:ascii="Arial" w:eastAsia="Calibri" w:hAnsi="Arial" w:cs="Arial"/>
          <w:b/>
          <w:bCs/>
          <w:sz w:val="20"/>
          <w:szCs w:val="20"/>
        </w:rPr>
      </w:pPr>
      <w:r w:rsidRPr="00594AB1">
        <w:rPr>
          <w:rFonts w:ascii="Arial" w:eastAsia="Calibri" w:hAnsi="Arial" w:cs="Arial"/>
          <w:b/>
          <w:bCs/>
          <w:sz w:val="20"/>
          <w:szCs w:val="20"/>
        </w:rPr>
        <w:t xml:space="preserve">Mediante el escrito de fecha VEINTE(20) DE MAYO(05) DEL DOS MIL VEINTICUATRO(2024), la C. TITA TEÓFILA SANTIAGO HERRERA, acudió ante el ADMINISTRADOR en turno del Mercado “SANTA ROSA”, ZONAL, donde solicitó adherirse al programa “Tu Municipio Regulariza sus Mercados”, respecto del TIPO DE PUESTO: SEMIFIJO, LOCAL: 12, GIRO DEL MERCADO: MEMELAS Y EMPANADAS, con OBJETO/CUENTA: 1050000007648 ubicado en el Mercado ZONAL, “SANTA ROSA”, </w:t>
      </w:r>
      <w:r w:rsidRPr="00594AB1">
        <w:rPr>
          <w:rFonts w:ascii="Arial" w:eastAsia="Calibri" w:hAnsi="Arial" w:cs="Arial"/>
          <w:b/>
          <w:sz w:val="20"/>
          <w:szCs w:val="20"/>
        </w:rPr>
        <w:t>del Municipio de Oaxaca de Juárez, Oaxaca,</w:t>
      </w:r>
      <w:r w:rsidRPr="00594AB1">
        <w:rPr>
          <w:rFonts w:ascii="Arial" w:eastAsia="Calibri" w:hAnsi="Arial" w:cs="Arial"/>
          <w:b/>
          <w:bCs/>
          <w:sz w:val="20"/>
          <w:szCs w:val="20"/>
        </w:rPr>
        <w:t xml:space="preserve"> y en cuanto a los requisitos que se requieren en términos del apartado IV, de los referidos LINEAMIENTOS PARA TRÁMITES ADMINISTRATIVOS DE LOS MERCADOS PÚBLICOS”, tenemos que obran en el presente expediente:</w:t>
      </w:r>
    </w:p>
    <w:p w14:paraId="719F5D05" w14:textId="77777777" w:rsidR="00C8302A" w:rsidRPr="00594AB1" w:rsidRDefault="00C8302A" w:rsidP="00C8302A">
      <w:pPr>
        <w:widowControl/>
        <w:autoSpaceDE/>
        <w:autoSpaceDN/>
        <w:ind w:left="709" w:hanging="283"/>
        <w:contextualSpacing/>
        <w:jc w:val="both"/>
        <w:rPr>
          <w:rFonts w:ascii="Arial" w:eastAsia="Calibri" w:hAnsi="Arial" w:cs="Arial"/>
          <w:b/>
          <w:bCs/>
          <w:i/>
          <w:iCs/>
          <w:sz w:val="20"/>
          <w:szCs w:val="20"/>
        </w:rPr>
      </w:pPr>
    </w:p>
    <w:p w14:paraId="09C07F35"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Su correspondiente solicitud, debidamente requisitada;</w:t>
      </w:r>
    </w:p>
    <w:p w14:paraId="38DCC76E"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08DBA320"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 la solicitante y su comprobante de domicilio vigente;</w:t>
      </w:r>
    </w:p>
    <w:p w14:paraId="6D0DC622"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2022, 2023 y 2024 demuestra estar al corriente en sus pagos y su derecho de piso;</w:t>
      </w:r>
    </w:p>
    <w:p w14:paraId="4476F971"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Verificación y Reconocimiento emitida por la autoridad competente acredita la existencia del TIPO DE PUESTO: SEMIFIJO, LOCAL: 12, GIRO DEL MERCADO: MEMELAS Y EMPANADAS, con OBJETO/CUENTA: 1050000007648, al interior del mercado;</w:t>
      </w:r>
    </w:p>
    <w:p w14:paraId="234C3DE4"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Posesión emitida a favor de la Ciudadana TITA </w:t>
      </w:r>
      <w:proofErr w:type="spellStart"/>
      <w:r w:rsidRPr="00594AB1">
        <w:rPr>
          <w:rFonts w:ascii="Arial" w:eastAsia="Calibri" w:hAnsi="Arial" w:cs="Arial"/>
          <w:b/>
          <w:bCs/>
          <w:i/>
          <w:iCs/>
          <w:sz w:val="20"/>
          <w:szCs w:val="20"/>
        </w:rPr>
        <w:t>TEOFILA</w:t>
      </w:r>
      <w:proofErr w:type="spellEnd"/>
      <w:r w:rsidRPr="00594AB1">
        <w:rPr>
          <w:rFonts w:ascii="Arial" w:eastAsia="Calibri" w:hAnsi="Arial" w:cs="Arial"/>
          <w:b/>
          <w:bCs/>
          <w:i/>
          <w:iCs/>
          <w:sz w:val="20"/>
          <w:szCs w:val="20"/>
        </w:rPr>
        <w:t xml:space="preserve"> SANTIAGO HERRERA, por autoridad competente, acredita la posesión del TIPO DE PUESTO: SEMIFIJO, LOCAL: 12, GIRO DEL MERCADO: MEMELAS Y EMPANADAS, con OBJETO/CUENTA: 1050000007648, ubicada en el Mercado ZONAL “SANTA ROSA” Y QUE EL MISMO NO SE ENCUENTRA EN DISPUTA ALGUNA.</w:t>
      </w:r>
    </w:p>
    <w:p w14:paraId="3EEF2580" w14:textId="77777777" w:rsidR="00C8302A" w:rsidRPr="00594AB1" w:rsidRDefault="00C8302A" w:rsidP="005250DD">
      <w:pPr>
        <w:widowControl/>
        <w:numPr>
          <w:ilvl w:val="0"/>
          <w:numId w:val="9"/>
        </w:numPr>
        <w:autoSpaceDE/>
        <w:autoSpaceDN/>
        <w:ind w:left="709" w:hanging="283"/>
        <w:contextualSpacing/>
        <w:jc w:val="both"/>
        <w:rPr>
          <w:rFonts w:ascii="Arial" w:eastAsia="Calibri" w:hAnsi="Arial" w:cs="Arial"/>
          <w:b/>
          <w:bCs/>
          <w:i/>
          <w:iCs/>
          <w:sz w:val="20"/>
          <w:szCs w:val="20"/>
          <w:u w:val="single"/>
        </w:rPr>
      </w:pPr>
      <w:r w:rsidRPr="00594AB1">
        <w:rPr>
          <w:rFonts w:ascii="Arial" w:eastAsia="Calibri" w:hAnsi="Arial" w:cs="Arial"/>
          <w:b/>
          <w:bCs/>
          <w:i/>
          <w:iCs/>
          <w:sz w:val="20"/>
          <w:szCs w:val="20"/>
          <w:u w:val="single"/>
        </w:rPr>
        <w:t xml:space="preserve">Con la Constancia con Número de Folio: 011, Asunto el que se indica, de fecha 12 de julio del 2024, a emitida por el Administrador del Mercado “SANTA ROSA” ZONAL, se acredita plenamente que no compareció persona alguna que se creyera con derecho a oponerse al desahogo del </w:t>
      </w:r>
      <w:proofErr w:type="spellStart"/>
      <w:r w:rsidRPr="00594AB1">
        <w:rPr>
          <w:rFonts w:ascii="Arial" w:eastAsia="Calibri" w:hAnsi="Arial" w:cs="Arial"/>
          <w:b/>
          <w:bCs/>
          <w:i/>
          <w:iCs/>
          <w:sz w:val="20"/>
          <w:szCs w:val="20"/>
          <w:u w:val="single"/>
        </w:rPr>
        <w:t>tramite</w:t>
      </w:r>
      <w:proofErr w:type="spellEnd"/>
      <w:r w:rsidRPr="00594AB1">
        <w:rPr>
          <w:rFonts w:ascii="Arial" w:eastAsia="Calibri" w:hAnsi="Arial" w:cs="Arial"/>
          <w:b/>
          <w:bCs/>
          <w:i/>
          <w:iCs/>
          <w:sz w:val="20"/>
          <w:szCs w:val="20"/>
          <w:u w:val="single"/>
        </w:rPr>
        <w:t xml:space="preserve"> administrativo correspondiente.</w:t>
      </w:r>
    </w:p>
    <w:p w14:paraId="777E78E3" w14:textId="77777777" w:rsidR="00C8302A" w:rsidRPr="00594AB1" w:rsidRDefault="00C8302A" w:rsidP="00C8302A">
      <w:pPr>
        <w:widowControl/>
        <w:autoSpaceDE/>
        <w:autoSpaceDN/>
        <w:jc w:val="both"/>
        <w:rPr>
          <w:rFonts w:ascii="Arial" w:eastAsia="Calibri" w:hAnsi="Arial" w:cs="Arial"/>
          <w:b/>
          <w:bCs/>
          <w:i/>
          <w:iCs/>
          <w:sz w:val="20"/>
          <w:szCs w:val="20"/>
        </w:rPr>
      </w:pPr>
    </w:p>
    <w:p w14:paraId="49F0910E" w14:textId="77777777" w:rsidR="00C8302A" w:rsidRPr="00594AB1" w:rsidRDefault="00C8302A" w:rsidP="00C8302A">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2CF991D7" w14:textId="77777777" w:rsidR="00C8302A" w:rsidRPr="00594AB1" w:rsidRDefault="00C8302A" w:rsidP="00C8302A">
      <w:pPr>
        <w:widowControl/>
        <w:autoSpaceDE/>
        <w:autoSpaceDN/>
        <w:jc w:val="both"/>
        <w:rPr>
          <w:rFonts w:ascii="Arial" w:eastAsia="Calibri" w:hAnsi="Arial" w:cs="Arial"/>
          <w:b/>
          <w:bCs/>
          <w:i/>
          <w:iCs/>
          <w:sz w:val="20"/>
          <w:szCs w:val="20"/>
        </w:rPr>
      </w:pPr>
    </w:p>
    <w:p w14:paraId="7D5CB114" w14:textId="3705EC76" w:rsidR="00C8302A" w:rsidRPr="00594AB1" w:rsidRDefault="00C8302A" w:rsidP="00C8302A">
      <w:pPr>
        <w:widowControl/>
        <w:autoSpaceDE/>
        <w:autoSpaceDN/>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Que se encuentran satisfechos los requisitos de procedibilidad de la solicitud de Regularización de Cesión de Derechos, presentada por la </w:t>
      </w:r>
      <w:r w:rsidRPr="00594AB1">
        <w:rPr>
          <w:rFonts w:ascii="Arial" w:eastAsia="Calibri" w:hAnsi="Arial" w:cs="Arial"/>
          <w:b/>
          <w:bCs/>
          <w:i/>
          <w:iCs/>
          <w:sz w:val="20"/>
          <w:szCs w:val="20"/>
        </w:rPr>
        <w:t xml:space="preserve">Ciudadana TITA </w:t>
      </w:r>
      <w:proofErr w:type="spellStart"/>
      <w:r w:rsidRPr="00594AB1">
        <w:rPr>
          <w:rFonts w:ascii="Arial" w:eastAsia="Calibri" w:hAnsi="Arial" w:cs="Arial"/>
          <w:b/>
          <w:bCs/>
          <w:i/>
          <w:iCs/>
          <w:sz w:val="20"/>
          <w:szCs w:val="20"/>
        </w:rPr>
        <w:t>TEOFILA</w:t>
      </w:r>
      <w:proofErr w:type="spellEnd"/>
      <w:r w:rsidRPr="00594AB1">
        <w:rPr>
          <w:rFonts w:ascii="Arial" w:eastAsia="Calibri" w:hAnsi="Arial" w:cs="Arial"/>
          <w:b/>
          <w:bCs/>
          <w:i/>
          <w:iCs/>
          <w:sz w:val="20"/>
          <w:szCs w:val="20"/>
        </w:rPr>
        <w:t xml:space="preserve"> </w:t>
      </w:r>
      <w:r w:rsidR="005A5ECB" w:rsidRPr="00594AB1">
        <w:rPr>
          <w:rFonts w:ascii="Arial" w:eastAsia="Calibri" w:hAnsi="Arial" w:cs="Arial"/>
          <w:sz w:val="20"/>
          <w:szCs w:val="20"/>
        </w:rPr>
        <w:t xml:space="preserve">(sic) </w:t>
      </w:r>
      <w:r w:rsidRPr="00594AB1">
        <w:rPr>
          <w:rFonts w:ascii="Arial" w:eastAsia="Calibri" w:hAnsi="Arial" w:cs="Arial"/>
          <w:b/>
          <w:bCs/>
          <w:i/>
          <w:iCs/>
          <w:sz w:val="20"/>
          <w:szCs w:val="20"/>
        </w:rPr>
        <w:t>SANTIAGO HERRERA</w:t>
      </w:r>
      <w:r w:rsidRPr="00594AB1">
        <w:rPr>
          <w:rFonts w:ascii="Arial" w:eastAsia="Calibri" w:hAnsi="Arial" w:cs="Arial"/>
          <w:i/>
          <w:iCs/>
          <w:sz w:val="20"/>
          <w:szCs w:val="20"/>
        </w:rPr>
        <w:t xml:space="preserve">, y que obran en el </w:t>
      </w:r>
      <w:r w:rsidRPr="00594AB1">
        <w:rPr>
          <w:rFonts w:ascii="Arial" w:eastAsia="Calibri" w:hAnsi="Arial" w:cs="Arial"/>
          <w:b/>
          <w:bCs/>
          <w:i/>
          <w:iCs/>
          <w:sz w:val="20"/>
          <w:szCs w:val="20"/>
        </w:rPr>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/86/2024</w:t>
      </w:r>
      <w:r w:rsidRPr="00594AB1">
        <w:rPr>
          <w:rFonts w:ascii="Arial" w:eastAsia="Calibri" w:hAnsi="Arial" w:cs="Arial"/>
          <w:i/>
          <w:iCs/>
          <w:sz w:val="20"/>
          <w:szCs w:val="20"/>
        </w:rPr>
        <w:t xml:space="preserve">.- - - - - - - - - - - - - - </w:t>
      </w:r>
    </w:p>
    <w:p w14:paraId="68025382" w14:textId="77777777" w:rsidR="00C8302A" w:rsidRPr="00594AB1" w:rsidRDefault="00C8302A" w:rsidP="00C8302A">
      <w:pPr>
        <w:widowControl/>
        <w:autoSpaceDE/>
        <w:autoSpaceDN/>
        <w:jc w:val="both"/>
        <w:rPr>
          <w:rFonts w:ascii="Arial" w:eastAsia="Calibri" w:hAnsi="Arial" w:cs="Arial"/>
          <w:b/>
          <w:bCs/>
          <w:i/>
          <w:iCs/>
          <w:sz w:val="20"/>
          <w:szCs w:val="20"/>
        </w:rPr>
      </w:pPr>
    </w:p>
    <w:p w14:paraId="3C4A9D2F" w14:textId="2077B1C9" w:rsidR="00C8302A" w:rsidRPr="00594AB1" w:rsidRDefault="00C8302A" w:rsidP="00C8302A">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 xml:space="preserve">presentada por el </w:t>
      </w:r>
      <w:r w:rsidRPr="00594AB1">
        <w:rPr>
          <w:rFonts w:ascii="Arial" w:eastAsia="Calibri" w:hAnsi="Arial" w:cs="Arial"/>
          <w:b/>
          <w:bCs/>
          <w:i/>
          <w:iCs/>
          <w:sz w:val="20"/>
          <w:szCs w:val="20"/>
        </w:rPr>
        <w:t xml:space="preserve">C. </w:t>
      </w:r>
      <w:proofErr w:type="spellStart"/>
      <w:r w:rsidRPr="00594AB1">
        <w:rPr>
          <w:rFonts w:ascii="Arial" w:eastAsia="Calibri" w:hAnsi="Arial" w:cs="Arial"/>
          <w:b/>
          <w:bCs/>
          <w:i/>
          <w:iCs/>
          <w:sz w:val="20"/>
          <w:szCs w:val="20"/>
        </w:rPr>
        <w:t>TEOFILA</w:t>
      </w:r>
      <w:proofErr w:type="spellEnd"/>
      <w:r w:rsidRPr="00594AB1">
        <w:rPr>
          <w:rFonts w:ascii="Arial" w:eastAsia="Calibri" w:hAnsi="Arial" w:cs="Arial"/>
          <w:b/>
          <w:bCs/>
          <w:i/>
          <w:iCs/>
          <w:sz w:val="20"/>
          <w:szCs w:val="20"/>
        </w:rPr>
        <w:t xml:space="preserve"> </w:t>
      </w:r>
      <w:r w:rsidR="005A5ECB" w:rsidRPr="00594AB1">
        <w:rPr>
          <w:rFonts w:ascii="Arial" w:eastAsia="Calibri" w:hAnsi="Arial" w:cs="Arial"/>
          <w:sz w:val="20"/>
          <w:szCs w:val="20"/>
        </w:rPr>
        <w:t xml:space="preserve">(sic) </w:t>
      </w:r>
      <w:r w:rsidRPr="00594AB1">
        <w:rPr>
          <w:rFonts w:ascii="Arial" w:eastAsia="Calibri" w:hAnsi="Arial" w:cs="Arial"/>
          <w:b/>
          <w:bCs/>
          <w:i/>
          <w:iCs/>
          <w:sz w:val="20"/>
          <w:szCs w:val="20"/>
        </w:rPr>
        <w:t>SANTIAGO HERRERA,</w:t>
      </w:r>
      <w:r w:rsidRPr="00594AB1">
        <w:rPr>
          <w:rFonts w:ascii="Arial" w:eastAsia="Calibri" w:hAnsi="Arial" w:cs="Arial"/>
          <w:i/>
          <w:iCs/>
          <w:sz w:val="20"/>
          <w:szCs w:val="20"/>
        </w:rPr>
        <w:t xml:space="preserve"> respecto del </w:t>
      </w:r>
      <w:r w:rsidRPr="00594AB1">
        <w:rPr>
          <w:rFonts w:ascii="Arial" w:eastAsia="Calibri" w:hAnsi="Arial" w:cs="Arial"/>
          <w:b/>
          <w:bCs/>
          <w:i/>
          <w:iCs/>
          <w:sz w:val="20"/>
          <w:szCs w:val="20"/>
        </w:rPr>
        <w:t>TIPO DE PUESTO: SEMIFIJO, LOCAL: 12, GIRO DEL MERCADO: MEMELAS Y EMPANADAS, con OBJETO/CUENTA: 1050000007648</w:t>
      </w:r>
      <w:r w:rsidRPr="00594AB1">
        <w:rPr>
          <w:rFonts w:ascii="Arial" w:eastAsia="Calibri" w:hAnsi="Arial" w:cs="Arial"/>
          <w:i/>
          <w:iCs/>
          <w:sz w:val="20"/>
          <w:szCs w:val="20"/>
        </w:rPr>
        <w:t xml:space="preserve">, ubicado en el </w:t>
      </w:r>
      <w:r w:rsidRPr="00594AB1">
        <w:rPr>
          <w:rFonts w:ascii="Arial" w:eastAsia="Calibri" w:hAnsi="Arial" w:cs="Arial"/>
          <w:b/>
          <w:bCs/>
          <w:i/>
          <w:iCs/>
          <w:sz w:val="20"/>
          <w:szCs w:val="20"/>
        </w:rPr>
        <w:t>Mercado ZONAL “SANTA ROSA”</w:t>
      </w:r>
      <w:r w:rsidRPr="00594AB1">
        <w:rPr>
          <w:rFonts w:ascii="Arial" w:eastAsia="Calibri" w:hAnsi="Arial" w:cs="Arial"/>
          <w:i/>
          <w:iCs/>
          <w:sz w:val="20"/>
          <w:szCs w:val="20"/>
        </w:rPr>
        <w:t xml:space="preserve">, del Municipio de Oaxaca de Juárez, Oaxaca; por cuya razón se emite el siguiente: - - - - - - </w:t>
      </w:r>
      <w:r w:rsidR="00F46120" w:rsidRPr="00594AB1">
        <w:rPr>
          <w:rFonts w:ascii="Arial" w:eastAsia="Calibri" w:hAnsi="Arial" w:cs="Arial"/>
          <w:i/>
          <w:iCs/>
          <w:sz w:val="20"/>
          <w:szCs w:val="20"/>
        </w:rPr>
        <w:t xml:space="preserve">- - - - - - - - - - - - - - - - - - - - - - </w:t>
      </w:r>
    </w:p>
    <w:p w14:paraId="157CF0B0" w14:textId="77777777" w:rsidR="00C8302A" w:rsidRPr="00594AB1" w:rsidRDefault="00C8302A" w:rsidP="00C8302A">
      <w:pPr>
        <w:widowControl/>
        <w:autoSpaceDE/>
        <w:autoSpaceDN/>
        <w:jc w:val="both"/>
        <w:rPr>
          <w:rFonts w:ascii="Arial" w:eastAsia="Calibri" w:hAnsi="Arial" w:cs="Arial"/>
          <w:b/>
          <w:bCs/>
          <w:i/>
          <w:iCs/>
          <w:sz w:val="20"/>
          <w:szCs w:val="20"/>
        </w:rPr>
      </w:pPr>
    </w:p>
    <w:p w14:paraId="752A56E4" w14:textId="5FF31DBA" w:rsidR="00C8302A" w:rsidRPr="00594AB1" w:rsidRDefault="00C8302A" w:rsidP="00F46120">
      <w:pPr>
        <w:widowControl/>
        <w:autoSpaceDE/>
        <w:autoSpaceDN/>
        <w:rPr>
          <w:rFonts w:ascii="Arial" w:eastAsia="Calibri" w:hAnsi="Arial" w:cs="Arial"/>
          <w:b/>
          <w:bCs/>
          <w:i/>
          <w:iCs/>
          <w:sz w:val="20"/>
          <w:szCs w:val="20"/>
        </w:rPr>
      </w:pPr>
      <w:r w:rsidRPr="00594AB1">
        <w:rPr>
          <w:rFonts w:ascii="Arial" w:eastAsia="Calibri" w:hAnsi="Arial" w:cs="Arial"/>
          <w:b/>
          <w:bCs/>
          <w:i/>
          <w:iCs/>
          <w:sz w:val="20"/>
          <w:szCs w:val="20"/>
        </w:rPr>
        <w:t xml:space="preserve">- - - - - - - - - - -D I C T A M E N- - - - - - - - - - - - - </w:t>
      </w:r>
    </w:p>
    <w:p w14:paraId="7454698D" w14:textId="77777777" w:rsidR="00C8302A" w:rsidRPr="00594AB1" w:rsidRDefault="00C8302A" w:rsidP="00C8302A">
      <w:pPr>
        <w:widowControl/>
        <w:autoSpaceDE/>
        <w:autoSpaceDN/>
        <w:jc w:val="center"/>
        <w:rPr>
          <w:rFonts w:ascii="Arial" w:eastAsia="Calibri" w:hAnsi="Arial" w:cs="Arial"/>
          <w:b/>
          <w:bCs/>
          <w:i/>
          <w:iCs/>
          <w:sz w:val="20"/>
          <w:szCs w:val="20"/>
        </w:rPr>
      </w:pPr>
    </w:p>
    <w:p w14:paraId="656248D2" w14:textId="3B0722DD" w:rsidR="00C8302A" w:rsidRPr="00594AB1" w:rsidRDefault="00C8302A" w:rsidP="00C8302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w:t>
      </w:r>
      <w:r w:rsidRPr="00594AB1">
        <w:rPr>
          <w:rFonts w:ascii="Arial" w:eastAsia="Calibri" w:hAnsi="Arial" w:cs="Arial"/>
          <w:i/>
          <w:iCs/>
          <w:sz w:val="20"/>
          <w:szCs w:val="20"/>
          <w:lang w:val="es-ES"/>
        </w:rPr>
        <w:t xml:space="preserve">aprobada mediante sesión ordinaria de cabildo de fecha 14 de marzo de 2024, </w:t>
      </w:r>
      <w:r w:rsidRPr="00594AB1">
        <w:rPr>
          <w:rFonts w:ascii="Arial" w:eastAsia="Calibri" w:hAnsi="Arial" w:cs="Arial"/>
          <w:b/>
          <w:bCs/>
          <w:i/>
          <w:iCs/>
          <w:sz w:val="20"/>
          <w:szCs w:val="20"/>
          <w:u w:val="single"/>
          <w:lang w:val="es-ES"/>
        </w:rPr>
        <w:t>DE ACUERDO A LAS BASES DE LA CONVOCATORIA DEL PROGRAMA “TU MUNICIPIO REGULARIZA SUS MERCADOS”,</w:t>
      </w:r>
      <w:r w:rsidRPr="00594AB1">
        <w:rPr>
          <w:rFonts w:ascii="Arial" w:eastAsia="Calibri" w:hAnsi="Arial" w:cs="Arial"/>
          <w:i/>
          <w:iCs/>
          <w:sz w:val="20"/>
          <w:szCs w:val="20"/>
          <w:u w:val="single"/>
        </w:rPr>
        <w:t xml:space="preserve"> </w:t>
      </w:r>
      <w:r w:rsidRPr="00594AB1">
        <w:rPr>
          <w:rFonts w:ascii="Arial" w:eastAsia="Calibri" w:hAnsi="Arial" w:cs="Arial"/>
          <w:b/>
          <w:bCs/>
          <w:i/>
          <w:iCs/>
          <w:sz w:val="20"/>
          <w:szCs w:val="20"/>
          <w:u w:val="single"/>
        </w:rPr>
        <w:t xml:space="preserve">DETERMINA APROBAR LA “CESIÓN DE DERECHOS” A FAVOR DE LA Ciudadana TITA </w:t>
      </w:r>
      <w:proofErr w:type="spellStart"/>
      <w:r w:rsidRPr="00594AB1">
        <w:rPr>
          <w:rFonts w:ascii="Arial" w:eastAsia="Calibri" w:hAnsi="Arial" w:cs="Arial"/>
          <w:b/>
          <w:bCs/>
          <w:i/>
          <w:iCs/>
          <w:sz w:val="20"/>
          <w:szCs w:val="20"/>
          <w:u w:val="single"/>
        </w:rPr>
        <w:t>TEOFILA</w:t>
      </w:r>
      <w:proofErr w:type="spellEnd"/>
      <w:r w:rsidRPr="00594AB1">
        <w:rPr>
          <w:rFonts w:ascii="Arial" w:eastAsia="Calibri" w:hAnsi="Arial" w:cs="Arial"/>
          <w:b/>
          <w:bCs/>
          <w:i/>
          <w:iCs/>
          <w:sz w:val="20"/>
          <w:szCs w:val="20"/>
          <w:u w:val="single"/>
        </w:rPr>
        <w:t xml:space="preserve"> SANTIAGO HERRERA, RESPECTO DEL TIPO DE PUESTO: SEMIFIJO, LOCAL: 12, GIRO DEL MERCADO: MEMELAS Y EMPANADAS, con OBJETO/CUENTA: 1050000007648</w:t>
      </w:r>
      <w:bookmarkStart w:id="15" w:name="_Hlk131082751"/>
      <w:r w:rsidRPr="00594AB1">
        <w:rPr>
          <w:rFonts w:ascii="Arial" w:eastAsia="Calibri" w:hAnsi="Arial" w:cs="Arial"/>
          <w:b/>
          <w:bCs/>
          <w:i/>
          <w:iCs/>
          <w:sz w:val="20"/>
          <w:szCs w:val="20"/>
          <w:u w:val="single"/>
        </w:rPr>
        <w:t xml:space="preserve">, </w:t>
      </w:r>
      <w:bookmarkEnd w:id="15"/>
      <w:r w:rsidRPr="00594AB1">
        <w:rPr>
          <w:rFonts w:ascii="Arial" w:eastAsia="Calibri" w:hAnsi="Arial" w:cs="Arial"/>
          <w:b/>
          <w:bCs/>
          <w:i/>
          <w:iCs/>
          <w:sz w:val="20"/>
          <w:szCs w:val="20"/>
          <w:u w:val="single"/>
        </w:rPr>
        <w:t>UBICADO EN EL MERCADO “SANTA ROSA”, ZONAL, del Municipio de Oaxaca de Juárez, Oaxaca</w:t>
      </w:r>
      <w:r w:rsidRPr="00594AB1">
        <w:rPr>
          <w:rFonts w:ascii="Arial" w:eastAsia="Calibri" w:hAnsi="Arial" w:cs="Arial"/>
          <w:i/>
          <w:iCs/>
          <w:sz w:val="20"/>
          <w:szCs w:val="20"/>
        </w:rPr>
        <w:t xml:space="preserve">. - </w:t>
      </w:r>
    </w:p>
    <w:p w14:paraId="06909136" w14:textId="77777777" w:rsidR="00C8302A" w:rsidRPr="00594AB1" w:rsidRDefault="00C8302A" w:rsidP="00C8302A">
      <w:pPr>
        <w:widowControl/>
        <w:autoSpaceDE/>
        <w:autoSpaceDN/>
        <w:jc w:val="both"/>
        <w:rPr>
          <w:rFonts w:ascii="Arial" w:eastAsia="Calibri" w:hAnsi="Arial" w:cs="Arial"/>
          <w:b/>
          <w:bCs/>
          <w:i/>
          <w:iCs/>
          <w:sz w:val="20"/>
          <w:szCs w:val="20"/>
        </w:rPr>
      </w:pPr>
    </w:p>
    <w:p w14:paraId="731F6DD3" w14:textId="77777777" w:rsidR="00C8302A" w:rsidRPr="00594AB1" w:rsidRDefault="00C8302A" w:rsidP="00C8302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Mercados del Municipio de Oaxaca de Juárez, el contenido del presente dictamen para los trámites administrativos correspondientes. - - </w:t>
      </w:r>
    </w:p>
    <w:p w14:paraId="17C5341C" w14:textId="77777777" w:rsidR="00C8302A" w:rsidRPr="00594AB1" w:rsidRDefault="00C8302A" w:rsidP="00C8302A">
      <w:pPr>
        <w:widowControl/>
        <w:autoSpaceDE/>
        <w:autoSpaceDN/>
        <w:jc w:val="both"/>
        <w:rPr>
          <w:rFonts w:ascii="Arial" w:eastAsia="Calibri" w:hAnsi="Arial" w:cs="Arial"/>
          <w:b/>
          <w:bCs/>
          <w:i/>
          <w:iCs/>
          <w:sz w:val="20"/>
          <w:szCs w:val="20"/>
        </w:rPr>
      </w:pPr>
    </w:p>
    <w:p w14:paraId="036CE4C7" w14:textId="77777777" w:rsidR="00C8302A" w:rsidRPr="00594AB1" w:rsidRDefault="00C8302A" w:rsidP="00C8302A">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al </w:t>
      </w:r>
      <w:r w:rsidRPr="00594AB1">
        <w:rPr>
          <w:rFonts w:ascii="Arial" w:eastAsia="Calibri" w:hAnsi="Arial" w:cs="Arial"/>
          <w:b/>
          <w:bCs/>
          <w:i/>
          <w:iCs/>
          <w:sz w:val="20"/>
          <w:szCs w:val="20"/>
        </w:rPr>
        <w:t xml:space="preserve">Ciudadana TITA </w:t>
      </w:r>
      <w:proofErr w:type="spellStart"/>
      <w:r w:rsidRPr="00594AB1">
        <w:rPr>
          <w:rFonts w:ascii="Arial" w:eastAsia="Calibri" w:hAnsi="Arial" w:cs="Arial"/>
          <w:b/>
          <w:bCs/>
          <w:i/>
          <w:iCs/>
          <w:sz w:val="20"/>
          <w:szCs w:val="20"/>
        </w:rPr>
        <w:t>TEOFILA</w:t>
      </w:r>
      <w:proofErr w:type="spellEnd"/>
      <w:r w:rsidRPr="00594AB1">
        <w:rPr>
          <w:rFonts w:ascii="Arial" w:eastAsia="Calibri" w:hAnsi="Arial" w:cs="Arial"/>
          <w:b/>
          <w:bCs/>
          <w:i/>
          <w:iCs/>
          <w:sz w:val="20"/>
          <w:szCs w:val="20"/>
        </w:rPr>
        <w:t xml:space="preserve"> SANTIAGO HERRERA</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p>
    <w:p w14:paraId="0391482A" w14:textId="77777777" w:rsidR="00C8302A" w:rsidRPr="00594AB1" w:rsidRDefault="00C8302A" w:rsidP="00C8302A">
      <w:pPr>
        <w:widowControl/>
        <w:autoSpaceDE/>
        <w:autoSpaceDN/>
        <w:jc w:val="both"/>
        <w:rPr>
          <w:rFonts w:ascii="Arial" w:eastAsia="Calibri" w:hAnsi="Arial" w:cs="Arial"/>
          <w:b/>
          <w:bCs/>
          <w:i/>
          <w:iCs/>
          <w:sz w:val="20"/>
          <w:szCs w:val="20"/>
        </w:rPr>
      </w:pPr>
    </w:p>
    <w:p w14:paraId="778A2AA0" w14:textId="1BD15593" w:rsidR="00C8302A" w:rsidRPr="00594AB1" w:rsidRDefault="00C8302A" w:rsidP="00C8302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w:t>
      </w:r>
      <w:r w:rsidRPr="00594AB1">
        <w:rPr>
          <w:rFonts w:ascii="Arial" w:eastAsia="Calibri" w:hAnsi="Arial" w:cs="Arial"/>
          <w:i/>
          <w:iCs/>
          <w:sz w:val="20"/>
          <w:szCs w:val="20"/>
        </w:rPr>
        <w:lastRenderedPageBreak/>
        <w:t xml:space="preserve">generalidad, suficiencia, regularidad y seguridad del servicio. - - - - - - - - - - - - - - - - - - - - - - - - - - </w:t>
      </w:r>
    </w:p>
    <w:p w14:paraId="0A92453F" w14:textId="77777777" w:rsidR="00C8302A" w:rsidRPr="00594AB1" w:rsidRDefault="00C8302A" w:rsidP="00C8302A">
      <w:pPr>
        <w:widowControl/>
        <w:autoSpaceDE/>
        <w:autoSpaceDN/>
        <w:jc w:val="both"/>
        <w:rPr>
          <w:rFonts w:ascii="Arial" w:eastAsia="Calibri" w:hAnsi="Arial" w:cs="Arial"/>
          <w:b/>
          <w:bCs/>
          <w:i/>
          <w:iCs/>
          <w:sz w:val="20"/>
          <w:szCs w:val="20"/>
        </w:rPr>
      </w:pPr>
    </w:p>
    <w:p w14:paraId="287744F3" w14:textId="48CCA159" w:rsidR="00C8302A" w:rsidRPr="00594AB1" w:rsidRDefault="00C8302A" w:rsidP="00C8302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QUINTO. - Instrúyase al titular de la Dirección de Mercados, del Municipio de Oaxaca de Juárez, para efectos de que, dentro del término de </w:t>
      </w:r>
      <w:proofErr w:type="gramStart"/>
      <w:r w:rsidRPr="00594AB1">
        <w:rPr>
          <w:rFonts w:ascii="Arial" w:eastAsia="Calibri" w:hAnsi="Arial" w:cs="Arial"/>
          <w:b/>
          <w:bCs/>
          <w:i/>
          <w:iCs/>
          <w:sz w:val="20"/>
          <w:szCs w:val="20"/>
        </w:rPr>
        <w:t>diez(</w:t>
      </w:r>
      <w:proofErr w:type="gramEnd"/>
      <w:r w:rsidRPr="00594AB1">
        <w:rPr>
          <w:rFonts w:ascii="Arial" w:eastAsia="Calibri" w:hAnsi="Arial" w:cs="Arial"/>
          <w:b/>
          <w:bCs/>
          <w:i/>
          <w:iCs/>
          <w:sz w:val="20"/>
          <w:szCs w:val="20"/>
        </w:rPr>
        <w:t>10) días hábiles, contados a partir de que le sea notificado el contenido del presente Dictamen, genere la orden de pago por concepto de “Cesión de Derechos”</w:t>
      </w:r>
      <w:r w:rsidRPr="00594AB1">
        <w:rPr>
          <w:rFonts w:ascii="Arial" w:eastAsia="Calibri" w:hAnsi="Arial" w:cs="Arial"/>
          <w:i/>
          <w:iCs/>
          <w:sz w:val="20"/>
          <w:szCs w:val="20"/>
        </w:rPr>
        <w:t xml:space="preserve">. - - - - </w:t>
      </w:r>
    </w:p>
    <w:p w14:paraId="029CE790" w14:textId="77777777" w:rsidR="00C8302A" w:rsidRPr="00594AB1" w:rsidRDefault="00C8302A" w:rsidP="00C8302A">
      <w:pPr>
        <w:widowControl/>
        <w:autoSpaceDE/>
        <w:autoSpaceDN/>
        <w:jc w:val="both"/>
        <w:rPr>
          <w:rFonts w:ascii="Arial" w:eastAsia="Calibri" w:hAnsi="Arial" w:cs="Arial"/>
          <w:b/>
          <w:bCs/>
          <w:i/>
          <w:iCs/>
          <w:sz w:val="20"/>
          <w:szCs w:val="20"/>
        </w:rPr>
      </w:pPr>
    </w:p>
    <w:p w14:paraId="586C2526" w14:textId="34F413CB" w:rsidR="00C8302A" w:rsidRPr="00594AB1" w:rsidRDefault="00C8302A" w:rsidP="00C8302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SEXTO. – Notifíquese a la Ciudadana TITA </w:t>
      </w:r>
      <w:proofErr w:type="spellStart"/>
      <w:r w:rsidRPr="00594AB1">
        <w:rPr>
          <w:rFonts w:ascii="Arial" w:eastAsia="Calibri" w:hAnsi="Arial" w:cs="Arial"/>
          <w:b/>
          <w:bCs/>
          <w:i/>
          <w:iCs/>
          <w:sz w:val="20"/>
          <w:szCs w:val="20"/>
        </w:rPr>
        <w:t>TEOFILA</w:t>
      </w:r>
      <w:proofErr w:type="spellEnd"/>
      <w:r w:rsidRPr="00594AB1">
        <w:rPr>
          <w:rFonts w:ascii="Arial" w:eastAsia="Calibri" w:hAnsi="Arial" w:cs="Arial"/>
          <w:b/>
          <w:bCs/>
          <w:i/>
          <w:iCs/>
          <w:sz w:val="20"/>
          <w:szCs w:val="20"/>
        </w:rPr>
        <w:t xml:space="preserve"> </w:t>
      </w:r>
      <w:r w:rsidR="005A5ECB"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SANTIAGO HERRERA, que cuenta con un plazo de QUINCE DÍAS </w:t>
      </w:r>
      <w:proofErr w:type="gramStart"/>
      <w:r w:rsidRPr="00594AB1">
        <w:rPr>
          <w:rFonts w:ascii="Arial" w:eastAsia="Calibri" w:hAnsi="Arial" w:cs="Arial"/>
          <w:b/>
          <w:bCs/>
          <w:i/>
          <w:iCs/>
          <w:sz w:val="20"/>
          <w:szCs w:val="20"/>
        </w:rPr>
        <w:t>HÁBILES(</w:t>
      </w:r>
      <w:proofErr w:type="gramEnd"/>
      <w:r w:rsidRPr="00594AB1">
        <w:rPr>
          <w:rFonts w:ascii="Arial" w:eastAsia="Calibri"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594AB1">
        <w:rPr>
          <w:rFonts w:ascii="Arial" w:eastAsia="Calibri" w:hAnsi="Arial" w:cs="Arial"/>
          <w:i/>
          <w:iCs/>
          <w:sz w:val="20"/>
          <w:szCs w:val="20"/>
        </w:rPr>
        <w:t xml:space="preserve">.- - - - - - </w:t>
      </w:r>
    </w:p>
    <w:p w14:paraId="47DA1898" w14:textId="77777777" w:rsidR="00C8302A" w:rsidRPr="00594AB1" w:rsidRDefault="00C8302A" w:rsidP="00C8302A">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612D5A3" w14:textId="31833F8E" w:rsidR="00587355" w:rsidRPr="00594AB1" w:rsidRDefault="00C8302A" w:rsidP="00C8302A">
      <w:pPr>
        <w:jc w:val="both"/>
        <w:rPr>
          <w:rFonts w:ascii="Arial" w:eastAsia="Calibri" w:hAnsi="Arial" w:cs="Arial"/>
          <w:i/>
          <w:iCs/>
          <w:sz w:val="20"/>
          <w:szCs w:val="20"/>
        </w:rPr>
      </w:pPr>
      <w:r w:rsidRPr="00594AB1">
        <w:rPr>
          <w:rFonts w:ascii="Arial" w:eastAsia="Calibri" w:hAnsi="Arial" w:cs="Arial"/>
          <w:b/>
          <w:bCs/>
          <w:i/>
          <w:iCs/>
          <w:sz w:val="20"/>
          <w:szCs w:val="20"/>
        </w:rPr>
        <w:t>SÉPTIMO. - NOTIFÍQUESE Y CÚMPLASE. -</w:t>
      </w:r>
      <w:r w:rsidRPr="00594AB1">
        <w:rPr>
          <w:rFonts w:ascii="Arial" w:eastAsia="Calibri" w:hAnsi="Arial" w:cs="Arial"/>
          <w:i/>
          <w:iCs/>
          <w:sz w:val="20"/>
          <w:szCs w:val="20"/>
        </w:rPr>
        <w:t xml:space="preserve"> - - </w:t>
      </w:r>
    </w:p>
    <w:p w14:paraId="5C92B7EC" w14:textId="77777777" w:rsidR="00C8302A" w:rsidRPr="00594AB1" w:rsidRDefault="00C8302A" w:rsidP="00C8302A">
      <w:pPr>
        <w:jc w:val="both"/>
        <w:rPr>
          <w:rFonts w:ascii="Arial" w:eastAsia="Calibri" w:hAnsi="Arial" w:cs="Arial"/>
          <w:sz w:val="20"/>
          <w:szCs w:val="20"/>
          <w:lang w:val="es-ES"/>
        </w:rPr>
      </w:pPr>
    </w:p>
    <w:p w14:paraId="3B9A934D" w14:textId="77777777" w:rsidR="00587355" w:rsidRPr="00594AB1" w:rsidRDefault="00587355" w:rsidP="00587355">
      <w:pPr>
        <w:jc w:val="both"/>
        <w:rPr>
          <w:rFonts w:ascii="Arial" w:hAnsi="Arial" w:cs="Arial"/>
          <w:b/>
          <w:bCs/>
          <w:sz w:val="20"/>
          <w:szCs w:val="20"/>
        </w:rPr>
      </w:pPr>
      <w:r w:rsidRPr="00594AB1">
        <w:rPr>
          <w:noProof/>
          <w:lang w:eastAsia="es-MX"/>
        </w:rPr>
        <w:drawing>
          <wp:anchor distT="0" distB="0" distL="114300" distR="114300" simplePos="0" relativeHeight="251934208" behindDoc="0" locked="0" layoutInCell="1" allowOverlap="1" wp14:anchorId="3411B695" wp14:editId="26964227">
            <wp:simplePos x="0" y="0"/>
            <wp:positionH relativeFrom="column">
              <wp:posOffset>0</wp:posOffset>
            </wp:positionH>
            <wp:positionV relativeFrom="paragraph">
              <wp:posOffset>1539875</wp:posOffset>
            </wp:positionV>
            <wp:extent cx="2735580" cy="265430"/>
            <wp:effectExtent l="0" t="0" r="7620" b="127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65073640" w14:textId="6D74ABB4" w:rsidR="00587355" w:rsidRPr="00594AB1" w:rsidRDefault="00587355" w:rsidP="005B6839">
      <w:pPr>
        <w:jc w:val="both"/>
        <w:rPr>
          <w:noProof/>
          <w:lang w:eastAsia="es-MX"/>
        </w:rPr>
      </w:pPr>
    </w:p>
    <w:p w14:paraId="0FD16D09"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50A691" w14:textId="77777777" w:rsidR="00587355" w:rsidRPr="00594AB1" w:rsidRDefault="00587355" w:rsidP="00587355">
      <w:pPr>
        <w:jc w:val="both"/>
        <w:rPr>
          <w:rFonts w:ascii="Arial" w:eastAsia="Calibri" w:hAnsi="Arial" w:cs="Arial"/>
          <w:sz w:val="20"/>
          <w:szCs w:val="20"/>
        </w:rPr>
      </w:pPr>
    </w:p>
    <w:p w14:paraId="611300A2"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sesión Ordinaria de </w:t>
      </w:r>
      <w:r w:rsidRPr="00594AB1">
        <w:rPr>
          <w:rFonts w:ascii="Arial" w:hAnsi="Arial" w:cs="Arial"/>
          <w:sz w:val="20"/>
          <w:szCs w:val="20"/>
        </w:rPr>
        <w:t>Cabildo de fecha cinco de diciembre de dos mil veinticuatro, tuvo a bien aprobar el siguiente</w:t>
      </w:r>
      <w:r w:rsidRPr="00594AB1">
        <w:rPr>
          <w:rFonts w:ascii="Arial" w:eastAsia="Calibri" w:hAnsi="Arial" w:cs="Arial"/>
          <w:sz w:val="20"/>
          <w:szCs w:val="20"/>
        </w:rPr>
        <w:t>:</w:t>
      </w:r>
    </w:p>
    <w:p w14:paraId="310C3FB6" w14:textId="77777777" w:rsidR="00587355" w:rsidRPr="00594AB1" w:rsidRDefault="00587355" w:rsidP="00587355">
      <w:pPr>
        <w:jc w:val="both"/>
        <w:rPr>
          <w:rFonts w:ascii="Arial" w:eastAsia="Calibri" w:hAnsi="Arial" w:cs="Arial"/>
          <w:sz w:val="20"/>
          <w:szCs w:val="20"/>
        </w:rPr>
      </w:pPr>
    </w:p>
    <w:p w14:paraId="3064F232" w14:textId="77777777" w:rsidR="00121EF9" w:rsidRPr="00594AB1" w:rsidRDefault="00A35CFB" w:rsidP="00121EF9">
      <w:pPr>
        <w:pStyle w:val="Textoindependiente"/>
        <w:jc w:val="center"/>
        <w:outlineLvl w:val="0"/>
        <w:rPr>
          <w:rFonts w:ascii="Arial" w:hAnsi="Arial" w:cs="Arial"/>
          <w:b/>
        </w:rPr>
      </w:pPr>
      <w:r w:rsidRPr="00594AB1">
        <w:rPr>
          <w:rFonts w:ascii="Arial" w:hAnsi="Arial" w:cs="Arial"/>
          <w:b/>
        </w:rPr>
        <w:t>DICTAMEN</w:t>
      </w:r>
    </w:p>
    <w:p w14:paraId="765F79D7" w14:textId="1E36DB77" w:rsidR="00121EF9" w:rsidRPr="00594AB1" w:rsidRDefault="00121EF9" w:rsidP="00121EF9">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/CG/06/2024</w:t>
      </w:r>
    </w:p>
    <w:p w14:paraId="271330AF" w14:textId="77777777" w:rsidR="003B6F79" w:rsidRPr="00594AB1" w:rsidRDefault="003B6F79" w:rsidP="003B6F79">
      <w:pPr>
        <w:widowControl/>
        <w:suppressAutoHyphens/>
        <w:autoSpaceDE/>
        <w:contextualSpacing/>
        <w:rPr>
          <w:rFonts w:ascii="Arial" w:eastAsia="Calibri" w:hAnsi="Arial" w:cs="Arial"/>
          <w:b/>
          <w:sz w:val="20"/>
          <w:szCs w:val="20"/>
          <w:lang w:val="es-ES"/>
        </w:rPr>
      </w:pPr>
    </w:p>
    <w:p w14:paraId="76D66863" w14:textId="263F5E8D" w:rsidR="003B6F79" w:rsidRPr="00594AB1" w:rsidRDefault="003B6F79" w:rsidP="003B6F79">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 - </w:t>
      </w:r>
    </w:p>
    <w:p w14:paraId="1A6F90AF" w14:textId="77777777" w:rsidR="003B6F79" w:rsidRPr="00594AB1" w:rsidRDefault="003B6F79" w:rsidP="003B6F79">
      <w:pPr>
        <w:widowControl/>
        <w:suppressAutoHyphens/>
        <w:autoSpaceDE/>
        <w:jc w:val="center"/>
        <w:rPr>
          <w:rFonts w:ascii="Arial" w:eastAsia="Calibri" w:hAnsi="Arial" w:cs="Arial"/>
          <w:b/>
          <w:sz w:val="20"/>
          <w:szCs w:val="20"/>
        </w:rPr>
      </w:pPr>
    </w:p>
    <w:p w14:paraId="450E40A6" w14:textId="681B0ACE" w:rsidR="003B6F79" w:rsidRPr="00594AB1" w:rsidRDefault="003B6F79" w:rsidP="003B6F79">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el </w:t>
      </w:r>
      <w:r w:rsidRPr="00594AB1">
        <w:rPr>
          <w:rFonts w:ascii="Arial" w:eastAsia="Calibri" w:hAnsi="Arial" w:cs="Arial"/>
          <w:b/>
          <w:sz w:val="20"/>
          <w:szCs w:val="20"/>
        </w:rPr>
        <w:t xml:space="preserve"> CAMBIO DE GIRO </w:t>
      </w:r>
      <w:r w:rsidRPr="00594AB1">
        <w:rPr>
          <w:rFonts w:ascii="Arial" w:eastAsia="Calibri" w:hAnsi="Arial" w:cs="Arial"/>
          <w:sz w:val="20"/>
          <w:szCs w:val="20"/>
        </w:rPr>
        <w:t>de una Concesión de espacios</w:t>
      </w:r>
      <w:r w:rsidRPr="00594AB1">
        <w:rPr>
          <w:rFonts w:ascii="Arial" w:eastAsia="Calibri" w:hAnsi="Arial" w:cs="Arial"/>
          <w:b/>
          <w:bCs/>
          <w:i/>
          <w:iCs/>
          <w:sz w:val="20"/>
          <w:szCs w:val="20"/>
        </w:rPr>
        <w:t xml:space="preserve"> </w:t>
      </w:r>
      <w:r w:rsidRPr="00594AB1">
        <w:rPr>
          <w:rFonts w:ascii="Arial" w:eastAsia="Calibri" w:hAnsi="Arial" w:cs="Arial"/>
          <w:b/>
          <w:sz w:val="20"/>
          <w:szCs w:val="20"/>
        </w:rPr>
        <w:t>ubicado en la zona Galera del Mercado de abasto “MARGARITA MAZA DE JUÁREZ del Municipio de Oaxaca de Juárez</w:t>
      </w:r>
      <w:r w:rsidRPr="00594AB1">
        <w:rPr>
          <w:rFonts w:ascii="Arial" w:eastAsia="Calibri" w:hAnsi="Arial" w:cs="Arial"/>
          <w:sz w:val="20"/>
          <w:szCs w:val="20"/>
        </w:rPr>
        <w:t>,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el apartado III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w:t>
      </w:r>
      <w:r w:rsidRPr="00594AB1">
        <w:rPr>
          <w:rFonts w:ascii="Arial" w:eastAsia="Calibri" w:hAnsi="Arial" w:cs="Arial"/>
          <w:b/>
          <w:bCs/>
          <w:i/>
          <w:iCs/>
          <w:sz w:val="20"/>
          <w:szCs w:val="20"/>
        </w:rPr>
        <w:t>”</w:t>
      </w:r>
      <w:r w:rsidRPr="00594AB1">
        <w:rPr>
          <w:rFonts w:ascii="Arial" w:eastAsia="Calibri" w:hAnsi="Arial" w:cs="Arial"/>
          <w:sz w:val="20"/>
          <w:szCs w:val="20"/>
        </w:rPr>
        <w:t xml:space="preserve"> - - - - </w:t>
      </w:r>
    </w:p>
    <w:p w14:paraId="4ED2E730" w14:textId="77777777" w:rsidR="003B6F79" w:rsidRPr="00594AB1" w:rsidRDefault="003B6F79" w:rsidP="003B6F79">
      <w:pPr>
        <w:widowControl/>
        <w:suppressAutoHyphens/>
        <w:autoSpaceDE/>
        <w:jc w:val="both"/>
        <w:rPr>
          <w:rFonts w:ascii="Arial" w:eastAsia="Calibri" w:hAnsi="Arial" w:cs="Arial"/>
          <w:sz w:val="20"/>
          <w:szCs w:val="20"/>
        </w:rPr>
      </w:pPr>
    </w:p>
    <w:p w14:paraId="0BFBEFD6" w14:textId="707A7AE4" w:rsidR="003B6F79" w:rsidRPr="00594AB1" w:rsidRDefault="003B6F79" w:rsidP="003B6F79">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5B2C9E96" w14:textId="77777777" w:rsidR="003B6F79" w:rsidRPr="00594AB1" w:rsidRDefault="003B6F79" w:rsidP="003B6F79">
      <w:pPr>
        <w:widowControl/>
        <w:suppressAutoHyphens/>
        <w:autoSpaceDE/>
        <w:jc w:val="both"/>
        <w:rPr>
          <w:rFonts w:ascii="Arial" w:eastAsia="Calibri" w:hAnsi="Arial" w:cs="Arial"/>
          <w:b/>
          <w:sz w:val="20"/>
          <w:szCs w:val="20"/>
        </w:rPr>
      </w:pPr>
    </w:p>
    <w:p w14:paraId="59CCC306" w14:textId="039354F1" w:rsidR="003B6F79" w:rsidRPr="00594AB1" w:rsidRDefault="003B6F79" w:rsidP="003B6F79">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el ciudadano SAULO JIMÉNEZ </w:t>
      </w:r>
      <w:proofErr w:type="spellStart"/>
      <w:r w:rsidRPr="00594AB1">
        <w:rPr>
          <w:rFonts w:ascii="Arial" w:eastAsia="Calibri" w:hAnsi="Arial" w:cs="Arial"/>
          <w:sz w:val="20"/>
          <w:szCs w:val="20"/>
        </w:rPr>
        <w:t>JIMÉNEZ</w:t>
      </w:r>
      <w:proofErr w:type="spellEnd"/>
      <w:r w:rsidRPr="00594AB1">
        <w:rPr>
          <w:rFonts w:ascii="Arial" w:eastAsia="Calibri" w:hAnsi="Arial" w:cs="Arial"/>
          <w:sz w:val="20"/>
          <w:szCs w:val="20"/>
        </w:rPr>
        <w:t xml:space="preserve"> y pruebas que obran en el expediente, tenemos:  - </w:t>
      </w:r>
    </w:p>
    <w:p w14:paraId="1F62918D" w14:textId="77777777" w:rsidR="003B6F79" w:rsidRPr="00594AB1" w:rsidRDefault="003B6F79" w:rsidP="003B6F79">
      <w:pPr>
        <w:widowControl/>
        <w:suppressAutoHyphens/>
        <w:autoSpaceDE/>
        <w:jc w:val="both"/>
        <w:rPr>
          <w:rFonts w:ascii="Arial" w:eastAsia="Calibri" w:hAnsi="Arial" w:cs="Arial"/>
          <w:sz w:val="20"/>
          <w:szCs w:val="20"/>
        </w:rPr>
      </w:pPr>
    </w:p>
    <w:p w14:paraId="237695EE" w14:textId="77777777" w:rsidR="003B6F79" w:rsidRPr="00594AB1" w:rsidRDefault="003B6F79" w:rsidP="005250DD">
      <w:pPr>
        <w:widowControl/>
        <w:numPr>
          <w:ilvl w:val="0"/>
          <w:numId w:val="10"/>
        </w:numPr>
        <w:suppressAutoHyphens/>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lastRenderedPageBreak/>
        <w:t>El apartado III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17629EC9" w14:textId="77777777" w:rsidR="003B6F79" w:rsidRPr="00594AB1" w:rsidRDefault="003B6F79" w:rsidP="003B6F79">
      <w:pPr>
        <w:widowControl/>
        <w:suppressAutoHyphens/>
        <w:autoSpaceDE/>
        <w:jc w:val="both"/>
        <w:rPr>
          <w:rFonts w:ascii="Arial" w:eastAsia="Calibri" w:hAnsi="Arial" w:cs="Arial"/>
          <w:b/>
          <w:bCs/>
          <w:sz w:val="20"/>
          <w:szCs w:val="20"/>
        </w:rPr>
      </w:pPr>
    </w:p>
    <w:p w14:paraId="3D7237E5"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“III.- LINEAMIENTOS PARA EL TRÁMITE DE CAMBIO DE GIRO:</w:t>
      </w:r>
    </w:p>
    <w:p w14:paraId="61D732D7"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1.- SOLICITUD DIRIGIDA A LA ADMINISTRACIÓN DEL MERCADO CORRESPONDIENTE, PRESENTADA POR EL CONCESIONARIO.</w:t>
      </w:r>
    </w:p>
    <w:p w14:paraId="17C65C77"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2.- FORMATO ÚNICO DE MERCADOS DEBIDAMENTE REQUISITADO.</w:t>
      </w:r>
    </w:p>
    <w:p w14:paraId="2FD60C76"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3.- IDENTIFICACIÓN OFICIAL VIGENTE DEL LOCATARIO O CONCESIONARIO.</w:t>
      </w:r>
    </w:p>
    <w:p w14:paraId="41A8CC6E"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4.- COMPROBANTE DE DOMICILIO RECIENTE DEL CONCESIONARIO.</w:t>
      </w:r>
    </w:p>
    <w:p w14:paraId="03B76F55"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5.- CONSTANCIA DE NO ADEUDO SUSCRITA POR LA DIRECCIÓN DE INGRESOS Y CONTROL FISCAL DEL H. AYUNTAMIENTO DE OAXACA DE JUÁREZ, VIGENTE. </w:t>
      </w:r>
    </w:p>
    <w:p w14:paraId="2F36BB6A"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6.- CONSTANCIA DE VISTO BUENO EXPEDIDO POR LA ORGANIZACIÓN O MESA DIRECTIVA, EN CASO DE PERTENECER A ALGUNA.</w:t>
      </w:r>
    </w:p>
    <w:p w14:paraId="61C09970"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7.- CONSTANCIA DE VERIFICACIÓN Y RECONOCIMIENTO DEL LOCAL COMERCIAL, PUESTO,</w:t>
      </w:r>
    </w:p>
    <w:p w14:paraId="34CB45EA" w14:textId="77777777" w:rsidR="003B6F79" w:rsidRPr="00594AB1" w:rsidRDefault="003B6F79" w:rsidP="003B6F79">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CASETA O ESPACIO, SUSCRITA POR PARTE DE LA ADMINISTRACIÓN DEL MERCADO</w:t>
      </w:r>
    </w:p>
    <w:p w14:paraId="7545EEE2"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proofErr w:type="gramStart"/>
      <w:r w:rsidRPr="00594AB1">
        <w:rPr>
          <w:rFonts w:ascii="Arial" w:eastAsia="Calibri" w:hAnsi="Arial" w:cs="Arial"/>
          <w:b/>
          <w:bCs/>
          <w:i/>
          <w:iCs/>
          <w:sz w:val="20"/>
          <w:szCs w:val="20"/>
        </w:rPr>
        <w:t>CORRESPONDIENTE.</w:t>
      </w:r>
      <w:r w:rsidRPr="00594AB1">
        <w:rPr>
          <w:rFonts w:ascii="Arial" w:eastAsia="Calibri" w:hAnsi="Arial" w:cs="Arial"/>
          <w:b/>
          <w:bCs/>
          <w:sz w:val="20"/>
          <w:szCs w:val="20"/>
        </w:rPr>
        <w:t>.</w:t>
      </w:r>
      <w:proofErr w:type="gramEnd"/>
      <w:r w:rsidRPr="00594AB1">
        <w:rPr>
          <w:rFonts w:ascii="Arial" w:eastAsia="Calibri" w:hAnsi="Arial" w:cs="Arial"/>
          <w:b/>
          <w:bCs/>
          <w:sz w:val="20"/>
          <w:szCs w:val="20"/>
        </w:rPr>
        <w:t>”</w:t>
      </w:r>
    </w:p>
    <w:p w14:paraId="16EA3BE1" w14:textId="77777777" w:rsidR="003B6F79" w:rsidRPr="00594AB1" w:rsidRDefault="003B6F79" w:rsidP="003B6F79">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Y  </w:t>
      </w:r>
    </w:p>
    <w:p w14:paraId="3307F03E" w14:textId="77777777" w:rsidR="003B6F79" w:rsidRPr="00594AB1" w:rsidRDefault="003B6F79" w:rsidP="003B6F79">
      <w:pPr>
        <w:widowControl/>
        <w:suppressAutoHyphens/>
        <w:autoSpaceDE/>
        <w:ind w:left="284"/>
        <w:contextualSpacing/>
        <w:jc w:val="center"/>
        <w:rPr>
          <w:rFonts w:ascii="Arial" w:eastAsia="Calibri" w:hAnsi="Arial" w:cs="Arial"/>
          <w:b/>
          <w:bCs/>
          <w:sz w:val="20"/>
          <w:szCs w:val="20"/>
        </w:rPr>
      </w:pPr>
    </w:p>
    <w:p w14:paraId="52985BA1"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3A0018EA"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30C8924A"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2.- LA ADMINISTRACIÓN DEL MERCADO CORRESPONDIENTE RECIBIRÁ LA SOLICITUD DEL INTERESADO ACOMPAÑADA DE LOS REQUISITOS (DEBERÁN PRESENTAR ORIGINALES </w:t>
      </w:r>
      <w:r w:rsidRPr="00594AB1">
        <w:rPr>
          <w:rFonts w:ascii="Arial" w:eastAsia="Calibri" w:hAnsi="Arial" w:cs="Arial"/>
          <w:b/>
          <w:bCs/>
          <w:sz w:val="20"/>
          <w:szCs w:val="20"/>
        </w:rPr>
        <w:t>PARA EL COTEJO RESPECTIVO Y DOS JUEGOS DE COPIAS DE LA DOCUMENTACIÓN REQUERIDA).</w:t>
      </w:r>
    </w:p>
    <w:p w14:paraId="19A0ED16"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4DB4346A" w14:textId="3FA6411E"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154BB508"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146CA450"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26E85194"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98E5D4D"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259E3834"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9.- EL PLAZO PARA EFECTUAR EL PAGO POR EL TRÁMITE CORRESPONDIENTE, ES DE QUINCE DÍAS HÁBILES </w:t>
      </w:r>
      <w:r w:rsidRPr="00594AB1">
        <w:rPr>
          <w:rFonts w:ascii="Arial" w:eastAsia="Calibri" w:hAnsi="Arial" w:cs="Arial"/>
          <w:b/>
          <w:bCs/>
          <w:sz w:val="20"/>
          <w:szCs w:val="20"/>
        </w:rPr>
        <w:lastRenderedPageBreak/>
        <w:t>CONTADOS A PARTIR DE LA RECEPCIÓN DE LA ORDEN DE PAGO, DE NO HACERLO SE REVOCARÁ DICHO ACUERDO AUTOMÁTICAMENTE. ESTA LEYENDA DEBERÁ SER VISIBLE AL FRENTE DEL DOCUMENTO CON LA FECHA DE DESPACHO.</w:t>
      </w:r>
    </w:p>
    <w:p w14:paraId="41DEE594" w14:textId="77777777" w:rsidR="003B6F79" w:rsidRPr="00594AB1" w:rsidRDefault="003B6F79" w:rsidP="003B6F7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1F1A2B92" w14:textId="77777777" w:rsidR="003B6F79" w:rsidRPr="00594AB1" w:rsidRDefault="003B6F79" w:rsidP="003B6F79">
      <w:pPr>
        <w:widowControl/>
        <w:suppressAutoHyphens/>
        <w:autoSpaceDE/>
        <w:jc w:val="both"/>
        <w:rPr>
          <w:rFonts w:ascii="Arial" w:eastAsia="Calibri" w:hAnsi="Arial" w:cs="Arial"/>
          <w:b/>
          <w:bCs/>
          <w:sz w:val="20"/>
          <w:szCs w:val="20"/>
        </w:rPr>
      </w:pPr>
    </w:p>
    <w:p w14:paraId="4A063A7C" w14:textId="77777777" w:rsidR="003B6F79" w:rsidRPr="00594AB1" w:rsidRDefault="003B6F79" w:rsidP="003B6F79">
      <w:pPr>
        <w:widowControl/>
        <w:suppressAutoHyphens/>
        <w:autoSpaceDE/>
        <w:jc w:val="both"/>
        <w:rPr>
          <w:rFonts w:ascii="Arial" w:eastAsia="Calibri" w:hAnsi="Arial" w:cs="Arial"/>
          <w:b/>
          <w:bCs/>
          <w:i/>
          <w:iCs/>
          <w:sz w:val="20"/>
          <w:szCs w:val="20"/>
          <w:u w:val="single"/>
        </w:rPr>
      </w:pPr>
      <w:r w:rsidRPr="00594AB1">
        <w:rPr>
          <w:rFonts w:ascii="Arial" w:eastAsia="Calibri" w:hAnsi="Arial" w:cs="Arial"/>
          <w:sz w:val="20"/>
          <w:szCs w:val="20"/>
        </w:rPr>
        <w:t>De dichos lineamientos en cita, podemos  establecer que en el trámite de CAMBIO DE GIRO, se requiere una petición formal</w:t>
      </w:r>
      <w:r w:rsidRPr="00594AB1">
        <w:rPr>
          <w:rFonts w:ascii="Arial" w:eastAsia="Calibri" w:hAnsi="Arial" w:cs="Arial"/>
          <w:b/>
          <w:bCs/>
          <w:sz w:val="20"/>
          <w:szCs w:val="20"/>
        </w:rPr>
        <w:t xml:space="preserve">, como específicamente lo señala el numeral 1 del apartado III, antes citado, al establecer que la solicitud será presentada por el concesionario y </w:t>
      </w:r>
      <w:r w:rsidRPr="00594AB1">
        <w:rPr>
          <w:rFonts w:ascii="Arial" w:eastAsia="Calibri" w:hAnsi="Arial" w:cs="Arial"/>
          <w:b/>
          <w:bCs/>
          <w:i/>
          <w:iCs/>
          <w:sz w:val="20"/>
          <w:szCs w:val="20"/>
        </w:rPr>
        <w:t>EL HECHO DE QUE LA AUTORIDAD MUNICIPAL, ORDENE LA RATIFICACIÓN POR PARTE DEL CONCESIONARIO, DE SU CORRESPONDIENTE SOLICITUD, OBEDECE AL MANDATO NORMATIVO, COMO LO ESTABLECE EL NUMERAL 5 DEL APARTADO VI, DE LOS LINEAMIENTOS, ANTES TRANSCRITOS.</w:t>
      </w:r>
    </w:p>
    <w:p w14:paraId="6BFE7498" w14:textId="77777777" w:rsidR="003B6F79" w:rsidRPr="00594AB1" w:rsidRDefault="003B6F79" w:rsidP="003B6F79">
      <w:pPr>
        <w:widowControl/>
        <w:suppressAutoHyphens/>
        <w:autoSpaceDE/>
        <w:jc w:val="both"/>
        <w:rPr>
          <w:rFonts w:ascii="Arial" w:eastAsia="Calibri" w:hAnsi="Arial" w:cs="Arial"/>
          <w:b/>
          <w:bCs/>
          <w:i/>
          <w:iCs/>
          <w:sz w:val="20"/>
          <w:szCs w:val="20"/>
          <w:u w:val="single"/>
        </w:rPr>
      </w:pPr>
    </w:p>
    <w:p w14:paraId="1BCBEB59" w14:textId="77777777" w:rsidR="003B6F79" w:rsidRPr="00594AB1" w:rsidRDefault="003B6F79" w:rsidP="005250DD">
      <w:pPr>
        <w:widowControl/>
        <w:numPr>
          <w:ilvl w:val="0"/>
          <w:numId w:val="10"/>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7910802F" w14:textId="77777777" w:rsidR="003B6F79" w:rsidRPr="00594AB1" w:rsidRDefault="003B6F79" w:rsidP="003B6F79">
      <w:pPr>
        <w:widowControl/>
        <w:suppressAutoHyphens/>
        <w:autoSpaceDE/>
        <w:ind w:left="720"/>
        <w:contextualSpacing/>
        <w:jc w:val="both"/>
        <w:rPr>
          <w:rFonts w:ascii="Arial" w:eastAsia="Calibri" w:hAnsi="Arial" w:cs="Arial"/>
          <w:b/>
          <w:bCs/>
          <w:sz w:val="20"/>
          <w:szCs w:val="20"/>
        </w:rPr>
      </w:pPr>
    </w:p>
    <w:p w14:paraId="09127686" w14:textId="77777777" w:rsidR="003B6F79" w:rsidRPr="00594AB1" w:rsidRDefault="003B6F79" w:rsidP="005250DD">
      <w:pPr>
        <w:widowControl/>
        <w:numPr>
          <w:ilvl w:val="0"/>
          <w:numId w:val="1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de fecha 15 de marzo de 2024, está acreditada la existencia respecto </w:t>
      </w:r>
      <w:r w:rsidRPr="00594AB1">
        <w:rPr>
          <w:rFonts w:ascii="Arial" w:eastAsia="Calibri" w:hAnsi="Arial" w:cs="Arial"/>
          <w:b/>
          <w:i/>
          <w:sz w:val="20"/>
          <w:szCs w:val="20"/>
        </w:rPr>
        <w:t>del puesto fijo</w:t>
      </w:r>
      <w:r w:rsidRPr="00594AB1">
        <w:rPr>
          <w:rFonts w:ascii="Arial" w:eastAsia="Calibri" w:hAnsi="Arial" w:cs="Arial"/>
          <w:sz w:val="20"/>
          <w:szCs w:val="20"/>
        </w:rPr>
        <w:t xml:space="preserve"> </w:t>
      </w:r>
      <w:r w:rsidRPr="00594AB1">
        <w:rPr>
          <w:rFonts w:ascii="Arial" w:eastAsia="Calibri" w:hAnsi="Arial" w:cs="Arial"/>
          <w:b/>
          <w:i/>
          <w:sz w:val="20"/>
          <w:szCs w:val="20"/>
        </w:rPr>
        <w:t>número 164, ubicado en la zona Galera del Mercado de abasto “MARGARITA MAZA DE JUÁREZ”, con objeto/contrato: 1050000009517, con giro de “pollo” a CAMBIO DE GIRO por el de “RES Y PUERCO”</w:t>
      </w:r>
      <w:r w:rsidRPr="00594AB1">
        <w:rPr>
          <w:rFonts w:ascii="Arial" w:eastAsia="Calibri" w:hAnsi="Arial" w:cs="Arial"/>
          <w:b/>
          <w:bCs/>
          <w:i/>
          <w:iCs/>
          <w:sz w:val="20"/>
          <w:szCs w:val="20"/>
        </w:rPr>
        <w:t xml:space="preserve"> </w:t>
      </w:r>
      <w:r w:rsidRPr="00594AB1">
        <w:rPr>
          <w:rFonts w:ascii="Arial" w:eastAsia="Calibri" w:hAnsi="Arial" w:cs="Arial"/>
          <w:b/>
          <w:bCs/>
          <w:i/>
          <w:sz w:val="20"/>
          <w:szCs w:val="20"/>
        </w:rPr>
        <w:t>del Municipio de Oaxaca de Juárez.</w:t>
      </w:r>
    </w:p>
    <w:p w14:paraId="2459B871" w14:textId="77777777" w:rsidR="003B6F79" w:rsidRPr="00594AB1" w:rsidRDefault="003B6F79" w:rsidP="005250DD">
      <w:pPr>
        <w:widowControl/>
        <w:numPr>
          <w:ilvl w:val="0"/>
          <w:numId w:val="1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i/>
          <w:sz w:val="20"/>
          <w:szCs w:val="20"/>
        </w:rPr>
        <w:t xml:space="preserve"> </w:t>
      </w:r>
      <w:r w:rsidRPr="00594AB1">
        <w:rPr>
          <w:rFonts w:ascii="Arial" w:eastAsia="Calibri" w:hAnsi="Arial" w:cs="Arial"/>
          <w:b/>
          <w:bCs/>
          <w:i/>
          <w:iCs/>
          <w:sz w:val="20"/>
          <w:szCs w:val="20"/>
        </w:rPr>
        <w:t>Con</w:t>
      </w:r>
      <w:bookmarkStart w:id="16" w:name="_Hlk131081835"/>
      <w:r w:rsidRPr="00594AB1">
        <w:rPr>
          <w:rFonts w:ascii="Arial" w:eastAsia="Calibri" w:hAnsi="Arial" w:cs="Arial"/>
          <w:b/>
          <w:bCs/>
          <w:i/>
          <w:iCs/>
          <w:sz w:val="20"/>
          <w:szCs w:val="20"/>
        </w:rPr>
        <w:t xml:space="preserve"> </w:t>
      </w:r>
      <w:r w:rsidRPr="00594AB1">
        <w:rPr>
          <w:rFonts w:ascii="Arial" w:eastAsia="Calibri" w:hAnsi="Arial" w:cs="Arial"/>
          <w:b/>
          <w:i/>
          <w:sz w:val="20"/>
          <w:szCs w:val="20"/>
        </w:rPr>
        <w:t>Comprobante Fiscal de pago de correspondiente a la actualización de pago del año 2024</w:t>
      </w:r>
      <w:r w:rsidRPr="00594AB1">
        <w:rPr>
          <w:rFonts w:ascii="Arial" w:eastAsia="Calibri" w:hAnsi="Arial" w:cs="Arial"/>
          <w:b/>
          <w:bCs/>
          <w:i/>
          <w:iCs/>
          <w:sz w:val="20"/>
          <w:szCs w:val="20"/>
        </w:rPr>
        <w:t>, expedido por la Tesorería del H. Ayuntamiento de Oaxaca de Juárez,</w:t>
      </w:r>
      <w:bookmarkEnd w:id="16"/>
      <w:r w:rsidRPr="00594AB1">
        <w:rPr>
          <w:rFonts w:ascii="Arial" w:eastAsia="Calibri" w:hAnsi="Arial" w:cs="Arial"/>
          <w:b/>
          <w:bCs/>
          <w:i/>
          <w:iCs/>
          <w:sz w:val="20"/>
          <w:szCs w:val="20"/>
        </w:rPr>
        <w:t xml:space="preserve"> y que se encuentran descritos en el RESULTANDO PRIMERO, se acredita que el mismo se encuentra al corriente de sus pagos; </w:t>
      </w:r>
    </w:p>
    <w:p w14:paraId="21057EA6" w14:textId="77777777" w:rsidR="003B6F79" w:rsidRPr="00594AB1" w:rsidRDefault="003B6F79" w:rsidP="005250DD">
      <w:pPr>
        <w:widowControl/>
        <w:numPr>
          <w:ilvl w:val="0"/>
          <w:numId w:val="1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fijo está concesionado a favor </w:t>
      </w:r>
      <w:proofErr w:type="gramStart"/>
      <w:r w:rsidRPr="00594AB1">
        <w:rPr>
          <w:rFonts w:ascii="Arial" w:eastAsia="Calibri" w:hAnsi="Arial" w:cs="Arial"/>
          <w:b/>
          <w:bCs/>
          <w:i/>
          <w:iCs/>
          <w:sz w:val="20"/>
          <w:szCs w:val="20"/>
        </w:rPr>
        <w:t>del  ciudadano</w:t>
      </w:r>
      <w:proofErr w:type="gramEnd"/>
      <w:r w:rsidRPr="00594AB1">
        <w:rPr>
          <w:rFonts w:ascii="Arial" w:eastAsia="Calibri" w:hAnsi="Arial" w:cs="Arial"/>
          <w:bCs/>
          <w:iCs/>
          <w:sz w:val="20"/>
          <w:szCs w:val="20"/>
        </w:rPr>
        <w:t xml:space="preserve"> </w:t>
      </w:r>
      <w:r w:rsidRPr="00594AB1">
        <w:rPr>
          <w:rFonts w:ascii="Arial" w:eastAsia="Calibri" w:hAnsi="Arial" w:cs="Arial"/>
          <w:b/>
          <w:bCs/>
          <w:i/>
          <w:iCs/>
          <w:sz w:val="20"/>
          <w:szCs w:val="20"/>
        </w:rPr>
        <w:t xml:space="preserve">SAULO JIMÉNEZ </w:t>
      </w:r>
      <w:proofErr w:type="spellStart"/>
      <w:r w:rsidRPr="00594AB1">
        <w:rPr>
          <w:rFonts w:ascii="Arial" w:eastAsia="Calibri" w:hAnsi="Arial" w:cs="Arial"/>
          <w:b/>
          <w:bCs/>
          <w:i/>
          <w:iCs/>
          <w:sz w:val="20"/>
          <w:szCs w:val="20"/>
        </w:rPr>
        <w:t>JIMÉNEZ</w:t>
      </w:r>
      <w:proofErr w:type="spellEnd"/>
      <w:r w:rsidRPr="00594AB1">
        <w:rPr>
          <w:rFonts w:ascii="Arial" w:eastAsia="Calibri" w:hAnsi="Arial" w:cs="Arial"/>
          <w:b/>
          <w:bCs/>
          <w:i/>
          <w:iCs/>
          <w:sz w:val="20"/>
          <w:szCs w:val="20"/>
        </w:rPr>
        <w:t xml:space="preserve">, que obra copia de su </w:t>
      </w:r>
      <w:r w:rsidRPr="00594AB1">
        <w:rPr>
          <w:rFonts w:ascii="Arial" w:eastAsia="Calibri" w:hAnsi="Arial" w:cs="Arial"/>
          <w:b/>
          <w:bCs/>
          <w:i/>
          <w:iCs/>
          <w:sz w:val="20"/>
          <w:szCs w:val="20"/>
        </w:rPr>
        <w:t xml:space="preserve">identificación oficial, comprobante de domicilio y Constancia de Verificación y reconocimiento; </w:t>
      </w:r>
    </w:p>
    <w:p w14:paraId="6AD87799" w14:textId="77777777" w:rsidR="003B6F79" w:rsidRPr="00594AB1" w:rsidRDefault="003B6F79" w:rsidP="005250DD">
      <w:pPr>
        <w:widowControl/>
        <w:numPr>
          <w:ilvl w:val="0"/>
          <w:numId w:val="1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fijo está al corriente en el pago de sus derechos de piso;</w:t>
      </w:r>
    </w:p>
    <w:p w14:paraId="0D712BDC" w14:textId="77777777" w:rsidR="003B6F79" w:rsidRPr="00594AB1" w:rsidRDefault="003B6F79" w:rsidP="005250DD">
      <w:pPr>
        <w:widowControl/>
        <w:numPr>
          <w:ilvl w:val="0"/>
          <w:numId w:val="1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en términos del apartado III, numeral 7, de los Lineamientos antes invocados; </w:t>
      </w:r>
    </w:p>
    <w:p w14:paraId="49AC5364" w14:textId="77777777" w:rsidR="003B6F79" w:rsidRPr="00594AB1" w:rsidRDefault="003B6F79" w:rsidP="005250DD">
      <w:pPr>
        <w:widowControl/>
        <w:numPr>
          <w:ilvl w:val="0"/>
          <w:numId w:val="1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7307ED34" w14:textId="77777777" w:rsidR="003B6F79" w:rsidRPr="00594AB1" w:rsidRDefault="003B6F79" w:rsidP="003B6F79">
      <w:pPr>
        <w:widowControl/>
        <w:suppressAutoHyphens/>
        <w:autoSpaceDE/>
        <w:ind w:left="709" w:hanging="283"/>
        <w:jc w:val="both"/>
        <w:rPr>
          <w:rFonts w:ascii="Arial" w:eastAsia="Calibri" w:hAnsi="Arial" w:cs="Arial"/>
          <w:b/>
          <w:bCs/>
          <w:sz w:val="20"/>
          <w:szCs w:val="20"/>
        </w:rPr>
      </w:pPr>
    </w:p>
    <w:p w14:paraId="1223E7D8" w14:textId="77777777" w:rsidR="003B6F79" w:rsidRPr="00594AB1" w:rsidRDefault="003B6F79" w:rsidP="005250DD">
      <w:pPr>
        <w:widowControl/>
        <w:numPr>
          <w:ilvl w:val="0"/>
          <w:numId w:val="10"/>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TRES DE OCTUBRE DEL AÑO DOS MIL VEINTICUATRO, compareció ante el Regidor de Servicios Municipales y de Mercados y Comercio en Vía Pública, EL CONCESIONARIO SAULO JIMÉNEZ </w:t>
      </w:r>
      <w:proofErr w:type="spellStart"/>
      <w:r w:rsidRPr="00594AB1">
        <w:rPr>
          <w:rFonts w:ascii="Arial" w:eastAsia="Calibri" w:hAnsi="Arial" w:cs="Arial"/>
          <w:b/>
          <w:bCs/>
          <w:i/>
          <w:iCs/>
          <w:sz w:val="20"/>
          <w:szCs w:val="20"/>
        </w:rPr>
        <w:t>JIMÉNEZ</w:t>
      </w:r>
      <w:proofErr w:type="spellEnd"/>
      <w:r w:rsidRPr="00594AB1">
        <w:rPr>
          <w:rFonts w:ascii="Arial" w:eastAsia="Calibri" w:hAnsi="Arial" w:cs="Arial"/>
          <w:bCs/>
          <w:sz w:val="20"/>
          <w:szCs w:val="20"/>
        </w:rPr>
        <w:t xml:space="preserve">, </w:t>
      </w:r>
      <w:r w:rsidRPr="00594AB1">
        <w:rPr>
          <w:rFonts w:ascii="Arial" w:eastAsia="Calibri" w:hAnsi="Arial" w:cs="Arial"/>
          <w:b/>
          <w:bCs/>
          <w:i/>
          <w:sz w:val="20"/>
          <w:szCs w:val="20"/>
        </w:rPr>
        <w:t xml:space="preserve">en su calidad de concesionario, en el cual ratificó, su solicitud de cambio de giro </w:t>
      </w:r>
      <w:r w:rsidRPr="00594AB1">
        <w:rPr>
          <w:rFonts w:ascii="Arial" w:eastAsia="Calibri" w:hAnsi="Arial" w:cs="Arial"/>
          <w:b/>
          <w:i/>
          <w:sz w:val="20"/>
          <w:szCs w:val="20"/>
        </w:rPr>
        <w:t>respecto del puesto fijo  número 164, ubicado en la zona Galera del Mercado de abasto “MARGARITA MAZA DE JUÁREZ”, con objeto/cuenta: 1050000009517, con giro de “pollo” a CAMBIO DE GIRO por el de “RES Y PUERCO”</w:t>
      </w:r>
      <w:r w:rsidRPr="00594AB1">
        <w:rPr>
          <w:rFonts w:ascii="Arial" w:eastAsia="Calibri" w:hAnsi="Arial" w:cs="Arial"/>
          <w:b/>
          <w:bCs/>
          <w:i/>
          <w:iCs/>
          <w:sz w:val="20"/>
          <w:szCs w:val="20"/>
        </w:rPr>
        <w:t xml:space="preserve"> </w:t>
      </w:r>
      <w:r w:rsidRPr="00594AB1">
        <w:rPr>
          <w:rFonts w:ascii="Arial" w:eastAsia="Calibri" w:hAnsi="Arial" w:cs="Arial"/>
          <w:b/>
          <w:bCs/>
          <w:i/>
          <w:sz w:val="20"/>
          <w:szCs w:val="20"/>
        </w:rPr>
        <w:t>del Municipio de Oaxaca de Juárez</w:t>
      </w:r>
      <w:r w:rsidRPr="00594AB1">
        <w:rPr>
          <w:rFonts w:ascii="Arial" w:eastAsia="Calibri" w:hAnsi="Arial" w:cs="Arial"/>
          <w:b/>
          <w:bCs/>
          <w:i/>
          <w:iCs/>
          <w:sz w:val="20"/>
          <w:szCs w:val="20"/>
        </w:rPr>
        <w:t xml:space="preserve"> y en cuanto a los requisitos que se requieren en términos del apartado III de los referidos LINEAMIENTOS PARA TRÁMITES ADMINISTRATIVOS DE LOS MERCADOS PÚBLICOS”, tenemos que obran en el presente expediente:</w:t>
      </w:r>
    </w:p>
    <w:p w14:paraId="0681F801" w14:textId="77777777" w:rsidR="003B6F79" w:rsidRPr="00594AB1" w:rsidRDefault="003B6F79" w:rsidP="003B6F79">
      <w:pPr>
        <w:widowControl/>
        <w:suppressAutoHyphens/>
        <w:autoSpaceDE/>
        <w:ind w:left="720"/>
        <w:contextualSpacing/>
        <w:jc w:val="both"/>
        <w:rPr>
          <w:rFonts w:ascii="Arial" w:eastAsia="Calibri" w:hAnsi="Arial" w:cs="Arial"/>
          <w:b/>
          <w:bCs/>
          <w:i/>
          <w:iCs/>
          <w:sz w:val="20"/>
          <w:szCs w:val="20"/>
        </w:rPr>
      </w:pPr>
    </w:p>
    <w:p w14:paraId="4313EA1F" w14:textId="77777777" w:rsidR="003B6F79" w:rsidRPr="00594AB1" w:rsidRDefault="003B6F79" w:rsidP="005250DD">
      <w:pPr>
        <w:widowControl/>
        <w:numPr>
          <w:ilvl w:val="0"/>
          <w:numId w:val="12"/>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6E098418" w14:textId="77777777" w:rsidR="003B6F79" w:rsidRPr="00594AB1" w:rsidRDefault="003B6F79" w:rsidP="005250DD">
      <w:pPr>
        <w:widowControl/>
        <w:numPr>
          <w:ilvl w:val="0"/>
          <w:numId w:val="12"/>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7E1D8EF1" w14:textId="77777777" w:rsidR="003B6F79" w:rsidRPr="00594AB1" w:rsidRDefault="003B6F79" w:rsidP="005250DD">
      <w:pPr>
        <w:widowControl/>
        <w:numPr>
          <w:ilvl w:val="0"/>
          <w:numId w:val="12"/>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concesionario y su comprobante de domicilio;</w:t>
      </w:r>
    </w:p>
    <w:p w14:paraId="4F01A810" w14:textId="77777777" w:rsidR="003B6F79" w:rsidRPr="00594AB1" w:rsidRDefault="003B6F79" w:rsidP="005250DD">
      <w:pPr>
        <w:widowControl/>
        <w:numPr>
          <w:ilvl w:val="0"/>
          <w:numId w:val="12"/>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i/>
          <w:sz w:val="20"/>
          <w:szCs w:val="20"/>
        </w:rPr>
        <w:t>Comprobante Fiscal de pago, correspondiente a la actualización de pago del año 2024</w:t>
      </w:r>
      <w:r w:rsidRPr="00594AB1">
        <w:rPr>
          <w:rFonts w:ascii="Arial" w:eastAsia="Calibri" w:hAnsi="Arial" w:cs="Arial"/>
          <w:b/>
          <w:bCs/>
          <w:i/>
          <w:iCs/>
          <w:sz w:val="20"/>
          <w:szCs w:val="20"/>
        </w:rPr>
        <w:t>, expedido por la Tesorería del H. Ayuntamiento de Oaxaca de Juárez, y;</w:t>
      </w:r>
    </w:p>
    <w:p w14:paraId="0D99590A" w14:textId="77777777" w:rsidR="003B6F79" w:rsidRPr="00594AB1" w:rsidRDefault="003B6F79" w:rsidP="005250DD">
      <w:pPr>
        <w:widowControl/>
        <w:numPr>
          <w:ilvl w:val="0"/>
          <w:numId w:val="12"/>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4EF98556"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557D10A1" w14:textId="77777777"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39F3C8E8"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586F2CA5" w14:textId="77777777" w:rsidR="003B6F79" w:rsidRPr="00594AB1" w:rsidRDefault="003B6F79" w:rsidP="003B6F79">
      <w:pPr>
        <w:widowControl/>
        <w:suppressAutoHyphens/>
        <w:autoSpaceDE/>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w:t>
      </w:r>
      <w:r w:rsidRPr="00594AB1">
        <w:rPr>
          <w:rFonts w:ascii="Arial" w:eastAsia="Calibri" w:hAnsi="Arial" w:cs="Arial"/>
          <w:b/>
          <w:bCs/>
          <w:i/>
          <w:iCs/>
          <w:sz w:val="20"/>
          <w:szCs w:val="20"/>
        </w:rPr>
        <w:lastRenderedPageBreak/>
        <w:t xml:space="preserve">solicitud de cambio de giro, hecho por el concesionario SAULO JIMÉNEZ </w:t>
      </w:r>
      <w:proofErr w:type="spellStart"/>
      <w:r w:rsidRPr="00594AB1">
        <w:rPr>
          <w:rFonts w:ascii="Arial" w:eastAsia="Calibri" w:hAnsi="Arial" w:cs="Arial"/>
          <w:b/>
          <w:bCs/>
          <w:i/>
          <w:iCs/>
          <w:sz w:val="20"/>
          <w:szCs w:val="20"/>
        </w:rPr>
        <w:t>JIMÉNEZ</w:t>
      </w:r>
      <w:proofErr w:type="spellEnd"/>
      <w:r w:rsidRPr="00594AB1">
        <w:rPr>
          <w:rFonts w:ascii="Arial" w:eastAsia="Calibri" w:hAnsi="Arial" w:cs="Arial"/>
          <w:b/>
          <w:bCs/>
          <w:i/>
          <w:iCs/>
          <w:sz w:val="20"/>
          <w:szCs w:val="20"/>
        </w:rPr>
        <w:t>.</w:t>
      </w:r>
    </w:p>
    <w:p w14:paraId="3C1090E8"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6293DB63" w14:textId="6724FEEE"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SEGUNDO.- La Comisión de Mercados y Comercio en Vía Pública, propone al H. Cabildo, APRUEBE EL CAMBIO DE GIRO que realiza EL CONCESIONARIO SAULO JIMÉNEZ </w:t>
      </w:r>
      <w:proofErr w:type="spellStart"/>
      <w:r w:rsidRPr="00594AB1">
        <w:rPr>
          <w:rFonts w:ascii="Arial" w:eastAsia="Calibri" w:hAnsi="Arial" w:cs="Arial"/>
          <w:b/>
          <w:bCs/>
          <w:i/>
          <w:iCs/>
          <w:sz w:val="20"/>
          <w:szCs w:val="20"/>
        </w:rPr>
        <w:t>JIMÉNEZ</w:t>
      </w:r>
      <w:proofErr w:type="spellEnd"/>
      <w:r w:rsidRPr="00594AB1">
        <w:rPr>
          <w:rFonts w:ascii="Arial" w:eastAsia="Calibri" w:hAnsi="Arial" w:cs="Arial"/>
          <w:b/>
          <w:bCs/>
          <w:i/>
          <w:iCs/>
          <w:sz w:val="20"/>
          <w:szCs w:val="20"/>
        </w:rPr>
        <w:t xml:space="preserve"> , respecto del </w:t>
      </w:r>
      <w:r w:rsidRPr="00594AB1">
        <w:rPr>
          <w:rFonts w:ascii="Arial" w:eastAsia="Calibri" w:hAnsi="Arial" w:cs="Arial"/>
          <w:b/>
          <w:i/>
          <w:sz w:val="20"/>
          <w:szCs w:val="20"/>
        </w:rPr>
        <w:t>puesto fijo  número 164, ubicado en la zona Galera del Mercado de abasto “MARGARITA MAZA DE JUÁREZ”, con objeto/cuenta: 1050000009517, con giro de “pollo” a CAMBIO DE GIRO por el de “RES Y PUERCO”</w:t>
      </w:r>
      <w:r w:rsidRPr="00594AB1">
        <w:rPr>
          <w:rFonts w:ascii="Arial" w:eastAsia="Calibri" w:hAnsi="Arial" w:cs="Arial"/>
          <w:b/>
          <w:bCs/>
          <w:i/>
          <w:iCs/>
          <w:sz w:val="20"/>
          <w:szCs w:val="20"/>
        </w:rPr>
        <w:t xml:space="preserve"> </w:t>
      </w:r>
      <w:r w:rsidRPr="00594AB1">
        <w:rPr>
          <w:rFonts w:ascii="Arial" w:eastAsia="Calibri" w:hAnsi="Arial" w:cs="Arial"/>
          <w:b/>
          <w:bCs/>
          <w:i/>
          <w:sz w:val="20"/>
          <w:szCs w:val="20"/>
        </w:rPr>
        <w:t>del Municipio de Oaxaca de Juárez</w:t>
      </w:r>
      <w:r w:rsidRPr="00594AB1">
        <w:rPr>
          <w:rFonts w:ascii="Arial" w:eastAsia="Calibri" w:hAnsi="Arial" w:cs="Arial"/>
          <w:b/>
          <w:bCs/>
          <w:i/>
          <w:iCs/>
          <w:sz w:val="20"/>
          <w:szCs w:val="20"/>
        </w:rPr>
        <w:t>; por cuya razón se emite el siguiente: - - - - - - - - - - - -- - - - - - - - - - - - - - - -</w:t>
      </w:r>
    </w:p>
    <w:p w14:paraId="5D544D43"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0624FD8D" w14:textId="77777777" w:rsidR="003B6F79" w:rsidRPr="00594AB1" w:rsidRDefault="003B6F79" w:rsidP="003B6F79">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541FC783" w14:textId="77777777" w:rsidR="003B6F79" w:rsidRPr="00594AB1" w:rsidRDefault="003B6F79" w:rsidP="003B6F79">
      <w:pPr>
        <w:widowControl/>
        <w:suppressAutoHyphens/>
        <w:autoSpaceDE/>
        <w:jc w:val="center"/>
        <w:rPr>
          <w:rFonts w:ascii="Arial" w:eastAsia="Calibri" w:hAnsi="Arial" w:cs="Arial"/>
          <w:b/>
          <w:bCs/>
          <w:i/>
          <w:iCs/>
          <w:sz w:val="20"/>
          <w:szCs w:val="20"/>
        </w:rPr>
      </w:pPr>
    </w:p>
    <w:p w14:paraId="6235DCC1" w14:textId="1154CD9A"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PRIMERO. – 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b/>
          <w:bCs/>
          <w:i/>
          <w:iCs/>
          <w:sz w:val="20"/>
          <w:szCs w:val="20"/>
        </w:rPr>
        <w:t>POLICIA</w:t>
      </w:r>
      <w:proofErr w:type="spellEnd"/>
      <w:r w:rsidRPr="00594AB1">
        <w:rPr>
          <w:rFonts w:ascii="Arial" w:eastAsia="Calibri" w:hAnsi="Arial" w:cs="Arial"/>
          <w:b/>
          <w:bCs/>
          <w:i/>
          <w:iCs/>
          <w:sz w:val="20"/>
          <w:szCs w:val="20"/>
        </w:rPr>
        <w:t xml:space="preserve"> Y GOBIERNO DEL MUNICIPIO DE OAXACA DE JUÁREZ; </w:t>
      </w:r>
      <w:r w:rsidRPr="00594AB1">
        <w:rPr>
          <w:rFonts w:ascii="Arial" w:eastAsia="Calibri" w:hAnsi="Arial" w:cs="Arial"/>
          <w:b/>
          <w:bCs/>
          <w:i/>
          <w:iCs/>
          <w:sz w:val="20"/>
          <w:szCs w:val="20"/>
          <w:u w:val="single"/>
        </w:rPr>
        <w:t xml:space="preserve">DETERMINA APROBAR EL CAMBIO DE GIRO QUE REALIZA EL CONCESIONARIO SAULO JIMÉNEZ </w:t>
      </w:r>
      <w:proofErr w:type="spellStart"/>
      <w:r w:rsidRPr="00594AB1">
        <w:rPr>
          <w:rFonts w:ascii="Arial" w:eastAsia="Calibri" w:hAnsi="Arial" w:cs="Arial"/>
          <w:b/>
          <w:bCs/>
          <w:i/>
          <w:iCs/>
          <w:sz w:val="20"/>
          <w:szCs w:val="20"/>
          <w:u w:val="single"/>
        </w:rPr>
        <w:t>JIMÉNEZ</w:t>
      </w:r>
      <w:proofErr w:type="spellEnd"/>
      <w:r w:rsidRPr="00594AB1">
        <w:rPr>
          <w:rFonts w:ascii="Arial" w:eastAsia="Calibri" w:hAnsi="Arial" w:cs="Arial"/>
          <w:b/>
          <w:bCs/>
          <w:i/>
          <w:iCs/>
          <w:sz w:val="20"/>
          <w:szCs w:val="20"/>
          <w:u w:val="single"/>
        </w:rPr>
        <w:t xml:space="preserve">, RESPECTO DEL PUESTO </w:t>
      </w:r>
      <w:r w:rsidRPr="00594AB1">
        <w:rPr>
          <w:rFonts w:ascii="Arial" w:eastAsia="Calibri" w:hAnsi="Arial" w:cs="Arial"/>
          <w:b/>
          <w:i/>
          <w:sz w:val="20"/>
          <w:szCs w:val="20"/>
          <w:u w:val="single"/>
        </w:rPr>
        <w:t>FIJO  NÚMERO 164, UBICADO EN LA ZONA GALERA DEL MERCADO DE ABASTO “MARGARITA MAZA DE JUÁREZ”</w:t>
      </w:r>
      <w:r w:rsidRPr="00594AB1">
        <w:rPr>
          <w:rFonts w:ascii="Arial" w:eastAsia="Calibri" w:hAnsi="Arial" w:cs="Arial"/>
          <w:b/>
          <w:bCs/>
          <w:i/>
          <w:sz w:val="20"/>
          <w:szCs w:val="20"/>
          <w:u w:val="single"/>
        </w:rPr>
        <w:t xml:space="preserve"> DEL MUNICIPIO DE OAXACA DE JUÁREZ,</w:t>
      </w:r>
      <w:r w:rsidRPr="00594AB1">
        <w:rPr>
          <w:rFonts w:ascii="Arial" w:eastAsia="Calibri" w:hAnsi="Arial" w:cs="Arial"/>
          <w:b/>
          <w:i/>
          <w:sz w:val="20"/>
          <w:szCs w:val="20"/>
          <w:u w:val="single"/>
        </w:rPr>
        <w:t xml:space="preserve"> CON OBJETO/CONTRATO: 1050000009517, CON GIRO DE “POLLO” A CAMBIO DE GIRO POR EL DE “RES Y PUERCO”</w:t>
      </w:r>
      <w:r w:rsidRPr="00594AB1">
        <w:rPr>
          <w:rFonts w:ascii="Arial" w:eastAsia="Calibri" w:hAnsi="Arial" w:cs="Arial"/>
          <w:b/>
          <w:bCs/>
          <w:i/>
          <w:iCs/>
          <w:sz w:val="20"/>
          <w:szCs w:val="20"/>
          <w:u w:val="single"/>
        </w:rPr>
        <w:t>.</w:t>
      </w:r>
      <w:r w:rsidRPr="00594AB1">
        <w:rPr>
          <w:rFonts w:ascii="Arial" w:eastAsia="Calibri" w:hAnsi="Arial" w:cs="Arial"/>
          <w:b/>
          <w:bCs/>
          <w:i/>
          <w:iCs/>
          <w:sz w:val="20"/>
          <w:szCs w:val="20"/>
        </w:rPr>
        <w:t xml:space="preserve"> - - - - - - - - -- - - </w:t>
      </w:r>
    </w:p>
    <w:p w14:paraId="4762D518"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3595D2A9" w14:textId="6CE8C2AB"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SEGUNDO. – </w:t>
      </w:r>
      <w:proofErr w:type="spellStart"/>
      <w:r w:rsidRPr="00594AB1">
        <w:rPr>
          <w:rFonts w:ascii="Arial" w:eastAsia="Calibri" w:hAnsi="Arial" w:cs="Arial"/>
          <w:b/>
          <w:bCs/>
          <w:i/>
          <w:iCs/>
          <w:sz w:val="20"/>
          <w:szCs w:val="20"/>
        </w:rPr>
        <w:t>NOTIFIQUESE</w:t>
      </w:r>
      <w:proofErr w:type="spellEnd"/>
      <w:r w:rsidRPr="00594AB1">
        <w:rPr>
          <w:rFonts w:ascii="Arial" w:eastAsia="Calibri" w:hAnsi="Arial" w:cs="Arial"/>
          <w:b/>
          <w:bCs/>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A LA DIRECCIÓN DEL MERCADO DE ABASTO DEL MUNICIPIO DE OAXACA DE JUÁREZ, EL CONTENIDO DEL PRESENTE DICTAMEN PARA LOS TRÁMITES ADMINISTRATIVOS CORRESPONDIENTES. - - - - - - - - - - - - - - - - - </w:t>
      </w:r>
    </w:p>
    <w:p w14:paraId="4FBF682C" w14:textId="67254431" w:rsidR="003B6F79" w:rsidRPr="00594AB1" w:rsidRDefault="003B6F79" w:rsidP="003B6F79">
      <w:pPr>
        <w:widowControl/>
        <w:suppressAutoHyphens/>
        <w:autoSpaceDE/>
        <w:jc w:val="both"/>
        <w:rPr>
          <w:rFonts w:ascii="Arial" w:eastAsia="Calibri" w:hAnsi="Arial" w:cs="Arial"/>
          <w:b/>
          <w:bCs/>
          <w:i/>
          <w:iCs/>
          <w:sz w:val="20"/>
          <w:szCs w:val="20"/>
        </w:rPr>
      </w:pPr>
    </w:p>
    <w:p w14:paraId="7D0C4476" w14:textId="35B0C9FF" w:rsidR="003B6F79" w:rsidRPr="00594AB1" w:rsidRDefault="00332FCD" w:rsidP="003B6F79">
      <w:pPr>
        <w:widowControl/>
        <w:suppressAutoHyphens/>
        <w:autoSpaceDE/>
        <w:jc w:val="both"/>
        <w:rPr>
          <w:rFonts w:ascii="Arial" w:eastAsia="Calibri" w:hAnsi="Arial" w:cs="Arial"/>
          <w:b/>
          <w:bCs/>
          <w:i/>
          <w:iCs/>
          <w:sz w:val="20"/>
          <w:szCs w:val="20"/>
        </w:rPr>
      </w:pPr>
      <w:r w:rsidRPr="00594AB1">
        <w:rPr>
          <w:noProof/>
          <w:lang w:eastAsia="es-MX"/>
        </w:rPr>
        <w:drawing>
          <wp:anchor distT="0" distB="0" distL="114300" distR="114300" simplePos="0" relativeHeight="251936256" behindDoc="0" locked="0" layoutInCell="1" allowOverlap="1" wp14:anchorId="6C4C27E0" wp14:editId="01E41646">
            <wp:simplePos x="0" y="0"/>
            <wp:positionH relativeFrom="margin">
              <wp:align>right</wp:align>
            </wp:positionH>
            <wp:positionV relativeFrom="paragraph">
              <wp:posOffset>971550</wp:posOffset>
            </wp:positionV>
            <wp:extent cx="2735580" cy="265430"/>
            <wp:effectExtent l="0" t="0" r="7620" b="127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3B6F79" w:rsidRPr="00594AB1">
        <w:rPr>
          <w:rFonts w:ascii="Arial" w:eastAsia="Calibri" w:hAnsi="Arial" w:cs="Arial"/>
          <w:b/>
          <w:bCs/>
          <w:i/>
          <w:iCs/>
          <w:sz w:val="20"/>
          <w:szCs w:val="20"/>
        </w:rPr>
        <w:t xml:space="preserve">TERCERO. – Se le hace del conocimiento al Ciudadano SAULO JIMÉNEZ </w:t>
      </w:r>
      <w:proofErr w:type="spellStart"/>
      <w:r w:rsidR="003B6F79" w:rsidRPr="00594AB1">
        <w:rPr>
          <w:rFonts w:ascii="Arial" w:eastAsia="Calibri" w:hAnsi="Arial" w:cs="Arial"/>
          <w:b/>
          <w:bCs/>
          <w:i/>
          <w:iCs/>
          <w:sz w:val="20"/>
          <w:szCs w:val="20"/>
        </w:rPr>
        <w:t>JIMÉNEZ</w:t>
      </w:r>
      <w:proofErr w:type="spellEnd"/>
      <w:r w:rsidR="003B6F79" w:rsidRPr="00594AB1">
        <w:rPr>
          <w:rFonts w:ascii="Arial" w:eastAsia="Calibri" w:hAnsi="Arial" w:cs="Arial"/>
          <w:b/>
          <w:bCs/>
          <w:i/>
          <w:iCs/>
          <w:sz w:val="20"/>
          <w:szCs w:val="20"/>
        </w:rPr>
        <w:t>, que toda información que refiera a datos personales, se considera confidencial,</w:t>
      </w:r>
      <w:r w:rsidR="003B6F79" w:rsidRPr="00594AB1">
        <w:rPr>
          <w:rFonts w:ascii="Arial" w:eastAsia="Calibri" w:hAnsi="Arial" w:cs="Arial"/>
          <w:sz w:val="20"/>
          <w:szCs w:val="20"/>
        </w:rPr>
        <w:t xml:space="preserve"> </w:t>
      </w:r>
      <w:r w:rsidR="003B6F79" w:rsidRPr="00594AB1">
        <w:rPr>
          <w:rFonts w:ascii="Arial" w:eastAsia="Calibri" w:hAnsi="Arial" w:cs="Arial"/>
          <w:b/>
          <w:bCs/>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w:t>
      </w:r>
      <w:r w:rsidR="003B6F79" w:rsidRPr="00594AB1">
        <w:rPr>
          <w:rFonts w:ascii="Arial" w:eastAsia="Calibri" w:hAnsi="Arial" w:cs="Arial"/>
          <w:b/>
          <w:bCs/>
          <w:i/>
          <w:iCs/>
          <w:sz w:val="20"/>
          <w:szCs w:val="20"/>
        </w:rPr>
        <w:t xml:space="preserve">Pública y Buen Gobierno para el Estado de Oaxaca, respectivamente.- - - - - - - - - - - -- - - - </w:t>
      </w:r>
    </w:p>
    <w:p w14:paraId="5AAB52F5"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799A7703" w14:textId="754E608A"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CUARTO. - El Honorable Ayuntamiento de Oaxaca de Juárez, a través de la Dirección del Mercado de Abasto, supervisará que el concesionario se apegue a las normas establecidas, de tal modo que, se garantice la generalidad, suficiencia, regularidad y seguridad del servicio. - - - - - - - - - - - - - - - - - </w:t>
      </w:r>
    </w:p>
    <w:p w14:paraId="35D4B184"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3BAADF82" w14:textId="5ADA971A"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QUINTO. - Gírese oficio al Secretario de Gobierno y al titular de la Dirección </w:t>
      </w:r>
      <w:proofErr w:type="gramStart"/>
      <w:r w:rsidRPr="00594AB1">
        <w:rPr>
          <w:rFonts w:ascii="Arial" w:eastAsia="Calibri" w:hAnsi="Arial" w:cs="Arial"/>
          <w:b/>
          <w:bCs/>
          <w:i/>
          <w:iCs/>
          <w:sz w:val="20"/>
          <w:szCs w:val="20"/>
        </w:rPr>
        <w:t>del  Mercado</w:t>
      </w:r>
      <w:proofErr w:type="gramEnd"/>
      <w:r w:rsidRPr="00594AB1">
        <w:rPr>
          <w:rFonts w:ascii="Arial" w:eastAsia="Calibri" w:hAnsi="Arial" w:cs="Arial"/>
          <w:b/>
          <w:bCs/>
          <w:i/>
          <w:iCs/>
          <w:sz w:val="20"/>
          <w:szCs w:val="20"/>
        </w:rPr>
        <w:t xml:space="preserve"> de Abasto del Municipio de Oaxaca de Juárez, a efecto de continuar con los trámites administrativos correspondientes y dar cumplimiento al presente dictamen en el ámbito de sus atribuciones. - - - - - - - - - - - - - </w:t>
      </w:r>
    </w:p>
    <w:p w14:paraId="254D4DCD"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21AE8791" w14:textId="72B2CD8B"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SEXTO. –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CAMBIO DE GIRO. - - - - - - - - - - - - - - - - - - </w:t>
      </w:r>
    </w:p>
    <w:p w14:paraId="3F939433"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1BA95028" w14:textId="50842F5A" w:rsidR="003B6F79" w:rsidRPr="00594AB1" w:rsidRDefault="003B6F79" w:rsidP="003B6F7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SÉTIMO. -Notifíquese al Ciudadano SAULO JIMÉNEZ </w:t>
      </w:r>
      <w:proofErr w:type="spellStart"/>
      <w:r w:rsidRPr="00594AB1">
        <w:rPr>
          <w:rFonts w:ascii="Arial" w:eastAsia="Calibri" w:hAnsi="Arial" w:cs="Arial"/>
          <w:b/>
          <w:bCs/>
          <w:i/>
          <w:iCs/>
          <w:sz w:val="20"/>
          <w:szCs w:val="20"/>
        </w:rPr>
        <w:t>JIMÉNEZ</w:t>
      </w:r>
      <w:proofErr w:type="spellEnd"/>
      <w:r w:rsidRPr="00594AB1">
        <w:rPr>
          <w:rFonts w:ascii="Arial" w:eastAsia="Calibri" w:hAnsi="Arial" w:cs="Arial"/>
          <w:b/>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w:t>
      </w:r>
    </w:p>
    <w:p w14:paraId="4974CA06" w14:textId="77777777" w:rsidR="003B6F79" w:rsidRPr="00594AB1" w:rsidRDefault="003B6F79" w:rsidP="003B6F79">
      <w:pPr>
        <w:widowControl/>
        <w:suppressAutoHyphens/>
        <w:autoSpaceDE/>
        <w:jc w:val="both"/>
        <w:rPr>
          <w:rFonts w:ascii="Arial" w:eastAsia="Calibri" w:hAnsi="Arial" w:cs="Arial"/>
          <w:b/>
          <w:bCs/>
          <w:i/>
          <w:iCs/>
          <w:sz w:val="20"/>
          <w:szCs w:val="20"/>
        </w:rPr>
      </w:pPr>
    </w:p>
    <w:p w14:paraId="5DE8DBFA" w14:textId="7A197239" w:rsidR="003B6F79" w:rsidRPr="00594AB1" w:rsidRDefault="003B6F79" w:rsidP="003B6F79">
      <w:pPr>
        <w:pStyle w:val="Textoindependiente"/>
        <w:outlineLvl w:val="0"/>
        <w:rPr>
          <w:rFonts w:ascii="Arial" w:eastAsia="Calibri" w:hAnsi="Arial" w:cs="Arial"/>
          <w:b/>
          <w:bCs/>
          <w:i/>
          <w:iCs/>
        </w:rPr>
      </w:pPr>
      <w:proofErr w:type="gramStart"/>
      <w:r w:rsidRPr="00594AB1">
        <w:rPr>
          <w:rFonts w:ascii="Arial" w:eastAsia="Calibri" w:hAnsi="Arial" w:cs="Arial"/>
          <w:b/>
          <w:bCs/>
          <w:i/>
          <w:iCs/>
        </w:rPr>
        <w:t>OCTAVO.-</w:t>
      </w:r>
      <w:proofErr w:type="gramEnd"/>
      <w:r w:rsidRPr="00594AB1">
        <w:rPr>
          <w:rFonts w:ascii="Arial" w:eastAsia="Calibri" w:hAnsi="Arial" w:cs="Arial"/>
          <w:b/>
          <w:bCs/>
          <w:i/>
          <w:iCs/>
        </w:rPr>
        <w:t xml:space="preserve"> NOTIFÍQUESE Y CÚMPLASE. - - - - </w:t>
      </w:r>
    </w:p>
    <w:p w14:paraId="5F2D6654" w14:textId="77777777" w:rsidR="003B6F79" w:rsidRPr="00594AB1" w:rsidRDefault="003B6F79" w:rsidP="003B6F79">
      <w:pPr>
        <w:pStyle w:val="Textoindependiente"/>
        <w:outlineLvl w:val="0"/>
        <w:rPr>
          <w:rFonts w:ascii="Arial" w:hAnsi="Arial" w:cs="Arial"/>
          <w:b/>
        </w:rPr>
      </w:pPr>
    </w:p>
    <w:p w14:paraId="4B1E811E" w14:textId="4FD4E70D" w:rsidR="00587355" w:rsidRPr="00594AB1" w:rsidRDefault="00587355" w:rsidP="00587355">
      <w:pPr>
        <w:jc w:val="both"/>
        <w:rPr>
          <w:rFonts w:ascii="Arial" w:hAnsi="Arial" w:cs="Arial"/>
          <w:b/>
          <w:bCs/>
          <w:sz w:val="20"/>
          <w:szCs w:val="20"/>
        </w:rPr>
      </w:pP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2FEC1AEB" w14:textId="1D8A6549" w:rsidR="00587355" w:rsidRPr="00594AB1" w:rsidRDefault="00587355" w:rsidP="005B6839">
      <w:pPr>
        <w:jc w:val="both"/>
        <w:rPr>
          <w:noProof/>
          <w:lang w:eastAsia="es-MX"/>
        </w:rPr>
      </w:pPr>
    </w:p>
    <w:p w14:paraId="2655FFA1"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w:t>
      </w:r>
      <w:r w:rsidRPr="00594AB1">
        <w:rPr>
          <w:rFonts w:ascii="Arial" w:eastAsia="Calibri" w:hAnsi="Arial" w:cs="Arial"/>
          <w:sz w:val="20"/>
          <w:szCs w:val="20"/>
        </w:rPr>
        <w:lastRenderedPageBreak/>
        <w:t xml:space="preserve">de Oaxaca, a sus habitantes hace saber: </w:t>
      </w:r>
    </w:p>
    <w:p w14:paraId="4C3C777D" w14:textId="77777777" w:rsidR="00587355" w:rsidRPr="00594AB1" w:rsidRDefault="00587355" w:rsidP="00587355">
      <w:pPr>
        <w:jc w:val="both"/>
        <w:rPr>
          <w:rFonts w:ascii="Arial" w:eastAsia="Calibri" w:hAnsi="Arial" w:cs="Arial"/>
          <w:sz w:val="20"/>
          <w:szCs w:val="20"/>
        </w:rPr>
      </w:pPr>
    </w:p>
    <w:p w14:paraId="46C0D27F"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6E58350A" w14:textId="77777777" w:rsidR="00587355" w:rsidRPr="00594AB1" w:rsidRDefault="00587355" w:rsidP="00587355">
      <w:pPr>
        <w:jc w:val="both"/>
        <w:rPr>
          <w:rFonts w:ascii="Arial" w:eastAsia="Calibri" w:hAnsi="Arial" w:cs="Arial"/>
          <w:sz w:val="20"/>
          <w:szCs w:val="20"/>
        </w:rPr>
      </w:pPr>
    </w:p>
    <w:p w14:paraId="1666E900" w14:textId="77777777" w:rsidR="00121EF9" w:rsidRPr="00594AB1" w:rsidRDefault="00121EF9" w:rsidP="00121EF9">
      <w:pPr>
        <w:pStyle w:val="Textoindependiente"/>
        <w:jc w:val="center"/>
        <w:outlineLvl w:val="0"/>
        <w:rPr>
          <w:rFonts w:ascii="Arial" w:hAnsi="Arial" w:cs="Arial"/>
          <w:b/>
        </w:rPr>
      </w:pPr>
      <w:r w:rsidRPr="00594AB1">
        <w:rPr>
          <w:rFonts w:ascii="Arial" w:hAnsi="Arial" w:cs="Arial"/>
          <w:b/>
        </w:rPr>
        <w:t>DICTAMEN</w:t>
      </w:r>
    </w:p>
    <w:p w14:paraId="6254B302" w14:textId="18C68DD0" w:rsidR="00587355" w:rsidRPr="00594AB1" w:rsidRDefault="00121EF9" w:rsidP="00121EF9">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/CG/1</w:t>
      </w:r>
      <w:r w:rsidR="00060D59" w:rsidRPr="00594AB1">
        <w:rPr>
          <w:rFonts w:ascii="Arial" w:hAnsi="Arial" w:cs="Arial"/>
          <w:b/>
        </w:rPr>
        <w:t>0</w:t>
      </w:r>
      <w:r w:rsidRPr="00594AB1">
        <w:rPr>
          <w:rFonts w:ascii="Arial" w:hAnsi="Arial" w:cs="Arial"/>
          <w:b/>
        </w:rPr>
        <w:t>/2024</w:t>
      </w:r>
    </w:p>
    <w:p w14:paraId="59A2E09B" w14:textId="77777777" w:rsidR="00060D59" w:rsidRPr="00594AB1" w:rsidRDefault="00060D59" w:rsidP="00060D59">
      <w:pPr>
        <w:widowControl/>
        <w:suppressAutoHyphens/>
        <w:autoSpaceDE/>
        <w:contextualSpacing/>
        <w:rPr>
          <w:rFonts w:ascii="Arial" w:eastAsia="Calibri" w:hAnsi="Arial" w:cs="Arial"/>
          <w:b/>
          <w:sz w:val="20"/>
          <w:szCs w:val="20"/>
          <w:lang w:val="es-ES"/>
        </w:rPr>
      </w:pPr>
    </w:p>
    <w:p w14:paraId="3588467E" w14:textId="5C34335A" w:rsidR="00060D59" w:rsidRPr="00594AB1" w:rsidRDefault="00060D59" w:rsidP="00060D59">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w:t>
      </w:r>
    </w:p>
    <w:p w14:paraId="48052B8F" w14:textId="77777777" w:rsidR="00060D59" w:rsidRPr="00594AB1" w:rsidRDefault="00060D59" w:rsidP="00060D59">
      <w:pPr>
        <w:widowControl/>
        <w:suppressAutoHyphens/>
        <w:autoSpaceDE/>
        <w:jc w:val="center"/>
        <w:rPr>
          <w:rFonts w:ascii="Arial" w:eastAsia="Calibri" w:hAnsi="Arial" w:cs="Arial"/>
          <w:b/>
          <w:sz w:val="20"/>
          <w:szCs w:val="20"/>
        </w:rPr>
      </w:pPr>
    </w:p>
    <w:p w14:paraId="51BC0EE9" w14:textId="77777777" w:rsidR="005A5ECB" w:rsidRPr="00594AB1" w:rsidRDefault="00060D59" w:rsidP="00060D59">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el </w:t>
      </w:r>
      <w:r w:rsidRPr="00594AB1">
        <w:rPr>
          <w:rFonts w:ascii="Arial" w:eastAsia="Calibri" w:hAnsi="Arial" w:cs="Arial"/>
          <w:b/>
          <w:sz w:val="20"/>
          <w:szCs w:val="20"/>
        </w:rPr>
        <w:t xml:space="preserve"> CAMBIO DE GIRO </w:t>
      </w:r>
      <w:r w:rsidRPr="00594AB1">
        <w:rPr>
          <w:rFonts w:ascii="Arial" w:eastAsia="Calibri" w:hAnsi="Arial" w:cs="Arial"/>
          <w:sz w:val="20"/>
          <w:szCs w:val="20"/>
        </w:rPr>
        <w:t>de una Concesión de espacios</w:t>
      </w:r>
      <w:r w:rsidRPr="00594AB1">
        <w:rPr>
          <w:rFonts w:ascii="Arial" w:eastAsia="Calibri" w:hAnsi="Arial" w:cs="Arial"/>
          <w:b/>
          <w:bCs/>
          <w:i/>
          <w:iCs/>
          <w:sz w:val="20"/>
          <w:szCs w:val="20"/>
        </w:rPr>
        <w:t xml:space="preserve"> </w:t>
      </w:r>
      <w:r w:rsidRPr="00594AB1">
        <w:rPr>
          <w:rFonts w:ascii="Arial" w:eastAsia="Calibri" w:hAnsi="Arial" w:cs="Arial"/>
          <w:b/>
          <w:sz w:val="20"/>
          <w:szCs w:val="20"/>
        </w:rPr>
        <w:t>ubicado en el pasillo Huaves del Mercado “Benito Juárez”</w:t>
      </w:r>
      <w:r w:rsidRPr="00594AB1">
        <w:rPr>
          <w:rFonts w:ascii="Arial" w:eastAsia="Calibri" w:hAnsi="Arial" w:cs="Arial"/>
          <w:sz w:val="20"/>
          <w:szCs w:val="20"/>
        </w:rPr>
        <w:t xml:space="preserve"> </w:t>
      </w:r>
      <w:r w:rsidRPr="00594AB1">
        <w:rPr>
          <w:rFonts w:ascii="Arial" w:eastAsia="Calibri" w:hAnsi="Arial" w:cs="Arial"/>
          <w:b/>
          <w:sz w:val="20"/>
          <w:szCs w:val="20"/>
        </w:rPr>
        <w:t>del Municipio de Oaxaca de Juárez</w:t>
      </w:r>
      <w:r w:rsidRPr="00594AB1">
        <w:rPr>
          <w:rFonts w:ascii="Arial" w:eastAsia="Calibri" w:hAnsi="Arial" w:cs="Arial"/>
          <w:sz w:val="20"/>
          <w:szCs w:val="20"/>
        </w:rPr>
        <w:t>,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el apartado III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w:t>
      </w:r>
      <w:r w:rsidRPr="00594AB1">
        <w:rPr>
          <w:rFonts w:ascii="Arial" w:eastAsia="Calibri" w:hAnsi="Arial" w:cs="Arial"/>
          <w:b/>
          <w:bCs/>
          <w:i/>
          <w:iCs/>
          <w:sz w:val="20"/>
          <w:szCs w:val="20"/>
        </w:rPr>
        <w:t>”</w:t>
      </w:r>
      <w:r w:rsidRPr="00594AB1">
        <w:rPr>
          <w:rFonts w:ascii="Arial" w:eastAsia="Calibri" w:hAnsi="Arial" w:cs="Arial"/>
          <w:sz w:val="20"/>
          <w:szCs w:val="20"/>
        </w:rPr>
        <w:t xml:space="preserve"> - - - - </w:t>
      </w:r>
    </w:p>
    <w:p w14:paraId="0A4BF92B" w14:textId="77777777" w:rsidR="005A5ECB" w:rsidRPr="00594AB1" w:rsidRDefault="005A5ECB" w:rsidP="00060D59">
      <w:pPr>
        <w:widowControl/>
        <w:suppressAutoHyphens/>
        <w:autoSpaceDE/>
        <w:jc w:val="both"/>
        <w:rPr>
          <w:rFonts w:ascii="Arial" w:eastAsia="Calibri" w:hAnsi="Arial" w:cs="Arial"/>
          <w:sz w:val="20"/>
          <w:szCs w:val="20"/>
        </w:rPr>
      </w:pPr>
    </w:p>
    <w:p w14:paraId="0964FA59" w14:textId="1FA2918F" w:rsidR="00060D59" w:rsidRPr="00594AB1" w:rsidRDefault="00060D59" w:rsidP="00060D59">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 xml:space="preserve">DE LA CONCESIÓN DE SERVICIOS PÚBLICOS MUNICIPALES” </w:t>
      </w:r>
      <w:r w:rsidRPr="00594AB1">
        <w:rPr>
          <w:rFonts w:ascii="Arial" w:eastAsia="Calibri" w:hAnsi="Arial" w:cs="Arial"/>
          <w:i/>
          <w:iCs/>
          <w:sz w:val="20"/>
          <w:szCs w:val="20"/>
        </w:rPr>
        <w:t>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01E4E34E" w14:textId="77777777" w:rsidR="00060D59" w:rsidRPr="00594AB1" w:rsidRDefault="00060D59" w:rsidP="00060D59">
      <w:pPr>
        <w:widowControl/>
        <w:suppressAutoHyphens/>
        <w:autoSpaceDE/>
        <w:jc w:val="both"/>
        <w:rPr>
          <w:rFonts w:ascii="Arial" w:eastAsia="Calibri" w:hAnsi="Arial" w:cs="Arial"/>
          <w:b/>
          <w:sz w:val="20"/>
          <w:szCs w:val="20"/>
        </w:rPr>
      </w:pPr>
    </w:p>
    <w:p w14:paraId="44F0D8F0" w14:textId="13C097F6" w:rsidR="00060D59" w:rsidRPr="00594AB1" w:rsidRDefault="00060D59" w:rsidP="00060D59">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bCs/>
          <w:iCs/>
          <w:sz w:val="20"/>
          <w:szCs w:val="20"/>
        </w:rPr>
        <w:t>LUCINA VÁSQUEZ SANTIAGO</w:t>
      </w:r>
      <w:r w:rsidRPr="00594AB1">
        <w:rPr>
          <w:rFonts w:ascii="Arial" w:eastAsia="Calibri" w:hAnsi="Arial" w:cs="Arial"/>
          <w:bCs/>
          <w:sz w:val="20"/>
          <w:szCs w:val="20"/>
        </w:rPr>
        <w:t xml:space="preserve"> </w:t>
      </w:r>
      <w:r w:rsidRPr="00594AB1">
        <w:rPr>
          <w:rFonts w:ascii="Arial" w:eastAsia="Calibri" w:hAnsi="Arial" w:cs="Arial"/>
          <w:sz w:val="20"/>
          <w:szCs w:val="20"/>
        </w:rPr>
        <w:t xml:space="preserve">y pruebas que obran en el expediente, tenemos:  - </w:t>
      </w:r>
    </w:p>
    <w:p w14:paraId="66BF5278" w14:textId="77777777" w:rsidR="00060D59" w:rsidRPr="00594AB1" w:rsidRDefault="00060D59" w:rsidP="00060D59">
      <w:pPr>
        <w:widowControl/>
        <w:suppressAutoHyphens/>
        <w:autoSpaceDE/>
        <w:jc w:val="both"/>
        <w:rPr>
          <w:rFonts w:ascii="Arial" w:eastAsia="Calibri" w:hAnsi="Arial" w:cs="Arial"/>
          <w:sz w:val="20"/>
          <w:szCs w:val="20"/>
        </w:rPr>
      </w:pPr>
    </w:p>
    <w:p w14:paraId="54CBA9EC" w14:textId="77777777" w:rsidR="00060D59" w:rsidRPr="00594AB1" w:rsidRDefault="00060D59" w:rsidP="005250DD">
      <w:pPr>
        <w:widowControl/>
        <w:numPr>
          <w:ilvl w:val="0"/>
          <w:numId w:val="13"/>
        </w:numPr>
        <w:suppressAutoHyphens/>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2442A4E4" w14:textId="77777777" w:rsidR="00060D59" w:rsidRPr="00594AB1" w:rsidRDefault="00060D59" w:rsidP="00060D59">
      <w:pPr>
        <w:widowControl/>
        <w:suppressAutoHyphens/>
        <w:autoSpaceDE/>
        <w:jc w:val="both"/>
        <w:rPr>
          <w:rFonts w:ascii="Arial" w:eastAsia="Calibri" w:hAnsi="Arial" w:cs="Arial"/>
          <w:b/>
          <w:bCs/>
          <w:sz w:val="20"/>
          <w:szCs w:val="20"/>
        </w:rPr>
      </w:pPr>
    </w:p>
    <w:p w14:paraId="2BBC96B8"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“III.- LINEAMIENTOS PARA EL TRÁMITE DE CAMBIO DE GIRO:</w:t>
      </w:r>
    </w:p>
    <w:p w14:paraId="7CEEED27"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1.- SOLICITUD DIRIGIDA A LA ADMINISTRACIÓN DEL MERCADO CORRESPONDIENTE, PRESENTADA POR EL CONCESIONARIO.</w:t>
      </w:r>
    </w:p>
    <w:p w14:paraId="750CE8FA"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2.- FORMATO ÚNICO DE MERCADOS DEBIDAMENTE REQUISITADO.</w:t>
      </w:r>
    </w:p>
    <w:p w14:paraId="0B52A9BF"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3.- IDENTIFICACIÓN OFICIAL VIGENTE DEL LOCATARIO O CONCESIONARIO.</w:t>
      </w:r>
    </w:p>
    <w:p w14:paraId="7D46BFA7"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4.- COMPROBANTE DE DOMICILIO RECIENTE DEL CONCESIONARIO.</w:t>
      </w:r>
    </w:p>
    <w:p w14:paraId="1E335D82"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5.- CONSTANCIA DE NO ADEUDO SUSCRITA POR LA DIRECCIÓN DE INGRESOS Y CONTROL FISCAL DEL H. AYUNTAMIENTO DE OAXACA DE JUÁREZ, VIGENTE. </w:t>
      </w:r>
    </w:p>
    <w:p w14:paraId="3397172C"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6.- CONSTANCIA DE VISTO BUENO EXPEDIDO POR LA ORGANIZACIÓN O MESA DIRECTIVA, EN CASO DE PERTENECER A ALGUNA.</w:t>
      </w:r>
    </w:p>
    <w:p w14:paraId="4660CFBF" w14:textId="77777777" w:rsidR="00060D59" w:rsidRPr="00594AB1" w:rsidRDefault="00060D59" w:rsidP="003E13CD">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7.- CONSTANCIA DE VERIFICACIÓN Y RECONOCIMIENTO DEL LOCAL COMERCIAL, PUESTO,</w:t>
      </w:r>
    </w:p>
    <w:p w14:paraId="4C344747" w14:textId="580E304F" w:rsidR="00060D59" w:rsidRPr="00594AB1" w:rsidRDefault="00060D59" w:rsidP="005A5ECB">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CASETA O ESPACIO, SUSCRITA POR PARTE DE LA ADMINISTRACIÓN DEL MERCADO</w:t>
      </w:r>
      <w:r w:rsidR="005A5ECB" w:rsidRPr="00594AB1">
        <w:rPr>
          <w:rFonts w:ascii="Arial" w:eastAsia="Calibri" w:hAnsi="Arial" w:cs="Arial"/>
          <w:b/>
          <w:bCs/>
          <w:i/>
          <w:iCs/>
          <w:sz w:val="20"/>
          <w:szCs w:val="20"/>
        </w:rPr>
        <w:t xml:space="preserve"> </w:t>
      </w:r>
      <w:proofErr w:type="gramStart"/>
      <w:r w:rsidRPr="00594AB1">
        <w:rPr>
          <w:rFonts w:ascii="Arial" w:eastAsia="Calibri" w:hAnsi="Arial" w:cs="Arial"/>
          <w:b/>
          <w:bCs/>
          <w:i/>
          <w:iCs/>
          <w:sz w:val="20"/>
          <w:szCs w:val="20"/>
        </w:rPr>
        <w:t>CORRESPONDIENTE.</w:t>
      </w:r>
      <w:r w:rsidRPr="00594AB1">
        <w:rPr>
          <w:rFonts w:ascii="Arial" w:eastAsia="Calibri" w:hAnsi="Arial" w:cs="Arial"/>
          <w:b/>
          <w:bCs/>
          <w:sz w:val="20"/>
          <w:szCs w:val="20"/>
        </w:rPr>
        <w:t>.</w:t>
      </w:r>
      <w:proofErr w:type="gramEnd"/>
      <w:r w:rsidRPr="00594AB1">
        <w:rPr>
          <w:rFonts w:ascii="Arial" w:eastAsia="Calibri" w:hAnsi="Arial" w:cs="Arial"/>
          <w:b/>
          <w:bCs/>
          <w:sz w:val="20"/>
          <w:szCs w:val="20"/>
        </w:rPr>
        <w:t>”</w:t>
      </w:r>
    </w:p>
    <w:p w14:paraId="0C9F4BA2" w14:textId="77777777" w:rsidR="00060D59" w:rsidRPr="00594AB1" w:rsidRDefault="00060D59" w:rsidP="003E13CD">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Y  </w:t>
      </w:r>
    </w:p>
    <w:p w14:paraId="56253B59" w14:textId="77777777" w:rsidR="00060D59" w:rsidRPr="00594AB1" w:rsidRDefault="00060D59" w:rsidP="003E13CD">
      <w:pPr>
        <w:widowControl/>
        <w:suppressAutoHyphens/>
        <w:autoSpaceDE/>
        <w:ind w:left="284"/>
        <w:contextualSpacing/>
        <w:jc w:val="center"/>
        <w:rPr>
          <w:rFonts w:ascii="Arial" w:eastAsia="Calibri" w:hAnsi="Arial" w:cs="Arial"/>
          <w:b/>
          <w:bCs/>
          <w:sz w:val="20"/>
          <w:szCs w:val="20"/>
        </w:rPr>
      </w:pPr>
    </w:p>
    <w:p w14:paraId="6D62B9B1"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F7ABEDF"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 LA ADMINISTRACIÓN DEL MERCADO CORRESPONDIENTE, EMITIRÁ LA CONSTANCIA DE VERIFICACIÓN Y RECONOCIMIENTO, MISMA QUE DEBERÁ INCLUIR LOS SIGUIENTES DATOS: </w:t>
      </w:r>
      <w:r w:rsidRPr="00594AB1">
        <w:rPr>
          <w:rFonts w:ascii="Arial" w:eastAsia="Calibri" w:hAnsi="Arial" w:cs="Arial"/>
          <w:b/>
          <w:bCs/>
          <w:sz w:val="20"/>
          <w:szCs w:val="20"/>
        </w:rPr>
        <w:lastRenderedPageBreak/>
        <w:t>MEDIDAS DEL LOCAL, PUESTO O CASETA, GIRO COMERCIAL, CONDICIONES EN QUE SE ENCUENTRA, DESCRIPCIÓN DEL TIPO DE CONSTRUCCIÓN, NÚMERO DE CUENTA Y LOS COMENTARIOS QUE SE ESTIMEN PERTINENTES.</w:t>
      </w:r>
    </w:p>
    <w:p w14:paraId="22F96FB8"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63F9F50"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61CFA61D" w14:textId="3A2EA3C8"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008523FC" w:rsidRPr="00594AB1">
        <w:rPr>
          <w:rFonts w:ascii="Arial" w:eastAsia="Calibri" w:hAnsi="Arial" w:cs="Arial"/>
          <w:b/>
          <w:bCs/>
          <w:sz w:val="20"/>
          <w:szCs w:val="20"/>
        </w:rPr>
        <w:t xml:space="preserve"> </w:t>
      </w:r>
      <w:r w:rsidR="008523FC" w:rsidRPr="00594AB1">
        <w:rPr>
          <w:rFonts w:ascii="Arial" w:eastAsia="Calibri" w:hAnsi="Arial" w:cs="Arial"/>
          <w:sz w:val="20"/>
          <w:szCs w:val="20"/>
        </w:rPr>
        <w:t>(sic)</w:t>
      </w:r>
      <w:r w:rsidRPr="00594AB1">
        <w:rPr>
          <w:rFonts w:ascii="Arial" w:eastAsia="Calibri" w:hAnsi="Arial" w:cs="Arial"/>
          <w:b/>
          <w:bCs/>
          <w:sz w:val="20"/>
          <w:szCs w:val="20"/>
        </w:rPr>
        <w:t xml:space="preserve"> PÚBLICA.</w:t>
      </w:r>
    </w:p>
    <w:p w14:paraId="76248F82"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73A25A6C"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3673C62A"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7.- LA DIRECCIÓN DE MERCADOS PÚBLICOS DEBERÁ EXPEDIR LA ORDEN DE PAGO DEL TRÁMITE CORRESPONDIENTE EN UN PLAZO DE DIEZ DÍAS HÁBILES, CONTADOS A </w:t>
      </w:r>
      <w:r w:rsidRPr="00594AB1">
        <w:rPr>
          <w:rFonts w:ascii="Arial" w:eastAsia="Calibri" w:hAnsi="Arial" w:cs="Arial"/>
          <w:b/>
          <w:bCs/>
          <w:sz w:val="20"/>
          <w:szCs w:val="20"/>
        </w:rPr>
        <w:t>PARTIR DE LA RECEPCIÓN DEL OFICIO MEDIANTE EL QUE LA REGIDURÍA DE SERVICIOS MUNICIPALES, Y DE MERCADOS Y VÍA PÚBLICA REMITA COPIA SIMPLE DEL DICTAMEN PARA SU CUMPLIMIENTO.</w:t>
      </w:r>
    </w:p>
    <w:p w14:paraId="12860683"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3AB48D7B"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BA482DF" w14:textId="77777777" w:rsidR="00060D59" w:rsidRPr="00594AB1" w:rsidRDefault="00060D59" w:rsidP="003E13CD">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313D8106" w14:textId="77777777" w:rsidR="00060D59" w:rsidRPr="00594AB1" w:rsidRDefault="00060D59" w:rsidP="00060D59">
      <w:pPr>
        <w:widowControl/>
        <w:suppressAutoHyphens/>
        <w:autoSpaceDE/>
        <w:jc w:val="both"/>
        <w:rPr>
          <w:rFonts w:ascii="Arial" w:eastAsia="Calibri" w:hAnsi="Arial" w:cs="Arial"/>
          <w:b/>
          <w:bCs/>
          <w:sz w:val="20"/>
          <w:szCs w:val="20"/>
        </w:rPr>
      </w:pPr>
    </w:p>
    <w:p w14:paraId="1F8B9F1E" w14:textId="77777777" w:rsidR="00060D59" w:rsidRPr="00594AB1" w:rsidRDefault="00060D59" w:rsidP="00060D59">
      <w:pPr>
        <w:widowControl/>
        <w:suppressAutoHyphens/>
        <w:autoSpaceDE/>
        <w:jc w:val="both"/>
        <w:rPr>
          <w:rFonts w:ascii="Arial" w:eastAsia="Calibri" w:hAnsi="Arial" w:cs="Arial"/>
          <w:b/>
          <w:bCs/>
          <w:i/>
          <w:iCs/>
          <w:sz w:val="20"/>
          <w:szCs w:val="20"/>
          <w:u w:val="single"/>
        </w:rPr>
      </w:pPr>
      <w:r w:rsidRPr="00594AB1">
        <w:rPr>
          <w:rFonts w:ascii="Arial" w:eastAsia="Calibri" w:hAnsi="Arial" w:cs="Arial"/>
          <w:sz w:val="20"/>
          <w:szCs w:val="20"/>
        </w:rPr>
        <w:t>De dichos lineamientos en cita, podemos  establecer que en el trámite de CAMBIO DE GIRO, se requiere una petición formal</w:t>
      </w:r>
      <w:r w:rsidRPr="00594AB1">
        <w:rPr>
          <w:rFonts w:ascii="Arial" w:eastAsia="Calibri" w:hAnsi="Arial" w:cs="Arial"/>
          <w:b/>
          <w:bCs/>
          <w:sz w:val="20"/>
          <w:szCs w:val="20"/>
        </w:rPr>
        <w:t xml:space="preserve">, como específicamente lo señala el numeral 1 del apartado III, antes citado, al establecer que la solicitud será presentada por el concesionario y </w:t>
      </w:r>
      <w:r w:rsidRPr="00594AB1">
        <w:rPr>
          <w:rFonts w:ascii="Arial" w:eastAsia="Calibri" w:hAnsi="Arial" w:cs="Arial"/>
          <w:b/>
          <w:bCs/>
          <w:i/>
          <w:iCs/>
          <w:sz w:val="20"/>
          <w:szCs w:val="20"/>
        </w:rPr>
        <w:t>EL HECHO DE QUE LA AUTORIDAD MUNICIPAL, ORDENE LA RATIFICACIÓN POR PARTE DEL CONCESIONARIO, DE SU CORRESPONDIENTE SOLICITUD, OBEDECE AL MANDATO NORMATIVO, COMO LO ESTABLECE EL NUMERAL 5 DEL APARTADO VI, DE LOS LINEAMIENTOS, ANTES TRANSCRITOS.</w:t>
      </w:r>
    </w:p>
    <w:p w14:paraId="4A6416DE" w14:textId="77777777" w:rsidR="00060D59" w:rsidRPr="00594AB1" w:rsidRDefault="00060D59" w:rsidP="00060D59">
      <w:pPr>
        <w:widowControl/>
        <w:suppressAutoHyphens/>
        <w:autoSpaceDE/>
        <w:jc w:val="both"/>
        <w:rPr>
          <w:rFonts w:ascii="Arial" w:eastAsia="Calibri" w:hAnsi="Arial" w:cs="Arial"/>
          <w:b/>
          <w:bCs/>
          <w:i/>
          <w:iCs/>
          <w:sz w:val="20"/>
          <w:szCs w:val="20"/>
          <w:u w:val="single"/>
        </w:rPr>
      </w:pPr>
    </w:p>
    <w:p w14:paraId="7CCE1BBC" w14:textId="77777777" w:rsidR="00060D59" w:rsidRPr="00594AB1" w:rsidRDefault="00060D59" w:rsidP="005250DD">
      <w:pPr>
        <w:widowControl/>
        <w:numPr>
          <w:ilvl w:val="0"/>
          <w:numId w:val="13"/>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0A0AFA61" w14:textId="77777777" w:rsidR="00060D59" w:rsidRPr="00594AB1" w:rsidRDefault="00060D59" w:rsidP="00060D59">
      <w:pPr>
        <w:widowControl/>
        <w:suppressAutoHyphens/>
        <w:autoSpaceDE/>
        <w:ind w:left="720"/>
        <w:contextualSpacing/>
        <w:jc w:val="both"/>
        <w:rPr>
          <w:rFonts w:ascii="Arial" w:eastAsia="Calibri" w:hAnsi="Arial" w:cs="Arial"/>
          <w:b/>
          <w:bCs/>
          <w:sz w:val="20"/>
          <w:szCs w:val="20"/>
        </w:rPr>
      </w:pPr>
    </w:p>
    <w:p w14:paraId="6234111C" w14:textId="77777777" w:rsidR="00060D59" w:rsidRPr="00594AB1" w:rsidRDefault="00060D59" w:rsidP="005250DD">
      <w:pPr>
        <w:widowControl/>
        <w:numPr>
          <w:ilvl w:val="0"/>
          <w:numId w:val="14"/>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de fecha 18 de octubre de 2024, está acreditada la existencia respecto </w:t>
      </w:r>
      <w:r w:rsidRPr="00594AB1">
        <w:rPr>
          <w:rFonts w:ascii="Arial" w:eastAsia="Calibri" w:hAnsi="Arial" w:cs="Arial"/>
          <w:b/>
          <w:i/>
          <w:sz w:val="20"/>
          <w:szCs w:val="20"/>
        </w:rPr>
        <w:t>del</w:t>
      </w:r>
      <w:r w:rsidRPr="00594AB1">
        <w:rPr>
          <w:rFonts w:ascii="Arial" w:eastAsia="Calibri" w:hAnsi="Arial" w:cs="Arial"/>
          <w:sz w:val="20"/>
          <w:szCs w:val="20"/>
        </w:rPr>
        <w:t xml:space="preserve"> </w:t>
      </w:r>
      <w:r w:rsidRPr="00594AB1">
        <w:rPr>
          <w:rFonts w:ascii="Arial" w:eastAsia="Calibri" w:hAnsi="Arial" w:cs="Arial"/>
          <w:b/>
          <w:i/>
          <w:sz w:val="20"/>
          <w:szCs w:val="20"/>
        </w:rPr>
        <w:t>puesto fijo sin número, ubicado en el pasillo Huaves del Mercado “Benito Juárez”, con objeto/cuenta: 1050000004454, con giro de con giro de “Taco placero” a CAMBIO DE GIRO por el de “</w:t>
      </w:r>
      <w:r w:rsidRPr="00594AB1">
        <w:rPr>
          <w:rFonts w:ascii="Arial" w:eastAsia="Calibri" w:hAnsi="Arial" w:cs="Arial"/>
          <w:b/>
          <w:bCs/>
          <w:i/>
          <w:iCs/>
          <w:sz w:val="20"/>
          <w:szCs w:val="20"/>
        </w:rPr>
        <w:t xml:space="preserve">CHAPULINES, GUSANOS DE MAGUEY, BOTANAS DE CHAPULINES Y GUSANOS DE </w:t>
      </w:r>
      <w:r w:rsidRPr="00594AB1">
        <w:rPr>
          <w:rFonts w:ascii="Arial" w:eastAsia="Calibri" w:hAnsi="Arial" w:cs="Arial"/>
          <w:b/>
          <w:bCs/>
          <w:i/>
          <w:iCs/>
          <w:sz w:val="20"/>
          <w:szCs w:val="20"/>
        </w:rPr>
        <w:lastRenderedPageBreak/>
        <w:t>MAGUEY</w:t>
      </w:r>
      <w:r w:rsidRPr="00594AB1">
        <w:rPr>
          <w:rFonts w:ascii="Arial" w:eastAsia="Calibri" w:hAnsi="Arial" w:cs="Arial"/>
          <w:sz w:val="20"/>
          <w:szCs w:val="20"/>
        </w:rPr>
        <w:t>”</w:t>
      </w:r>
      <w:r w:rsidRPr="00594AB1">
        <w:rPr>
          <w:rFonts w:ascii="Arial" w:eastAsia="Calibri" w:hAnsi="Arial" w:cs="Arial"/>
          <w:b/>
          <w:bCs/>
          <w:i/>
          <w:iCs/>
          <w:sz w:val="20"/>
          <w:szCs w:val="20"/>
        </w:rPr>
        <w:t xml:space="preserve"> </w:t>
      </w:r>
      <w:r w:rsidRPr="00594AB1">
        <w:rPr>
          <w:rFonts w:ascii="Arial" w:eastAsia="Calibri" w:hAnsi="Arial" w:cs="Arial"/>
          <w:b/>
          <w:bCs/>
          <w:i/>
          <w:sz w:val="20"/>
          <w:szCs w:val="20"/>
        </w:rPr>
        <w:t>del Municipio de Oaxaca de Juárez.</w:t>
      </w:r>
    </w:p>
    <w:p w14:paraId="02815005" w14:textId="77777777" w:rsidR="00060D59" w:rsidRPr="00594AB1" w:rsidRDefault="00060D59" w:rsidP="005250DD">
      <w:pPr>
        <w:widowControl/>
        <w:numPr>
          <w:ilvl w:val="0"/>
          <w:numId w:val="14"/>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iCs/>
          <w:sz w:val="20"/>
          <w:szCs w:val="20"/>
        </w:rPr>
        <w:t xml:space="preserve"> </w:t>
      </w:r>
      <w:r w:rsidRPr="00594AB1">
        <w:rPr>
          <w:rFonts w:ascii="Arial" w:eastAsia="Calibri" w:hAnsi="Arial" w:cs="Arial"/>
          <w:b/>
          <w:bCs/>
          <w:i/>
          <w:sz w:val="20"/>
          <w:szCs w:val="20"/>
        </w:rPr>
        <w:t xml:space="preserve">Con Constancia de no adeudo número 0046 expedida por la </w:t>
      </w:r>
      <w:proofErr w:type="gramStart"/>
      <w:r w:rsidRPr="00594AB1">
        <w:rPr>
          <w:rFonts w:ascii="Arial" w:eastAsia="Calibri" w:hAnsi="Arial" w:cs="Arial"/>
          <w:b/>
          <w:bCs/>
          <w:i/>
          <w:sz w:val="20"/>
          <w:szCs w:val="20"/>
        </w:rPr>
        <w:t>Directora</w:t>
      </w:r>
      <w:proofErr w:type="gramEnd"/>
      <w:r w:rsidRPr="00594AB1">
        <w:rPr>
          <w:rFonts w:ascii="Arial" w:eastAsia="Calibri" w:hAnsi="Arial" w:cs="Arial"/>
          <w:b/>
          <w:bCs/>
          <w:i/>
          <w:sz w:val="20"/>
          <w:szCs w:val="20"/>
        </w:rPr>
        <w:t xml:space="preserve"> de Ingresos de la Tesorería Municipal del Municipio de Oaxaca de Juárez, y que se encuentra descrito en el RESULTANDO PRIMERO, se acredita</w:t>
      </w:r>
      <w:r w:rsidRPr="00594AB1">
        <w:rPr>
          <w:rFonts w:ascii="Arial" w:eastAsia="Calibri" w:hAnsi="Arial" w:cs="Arial"/>
          <w:b/>
          <w:bCs/>
          <w:i/>
          <w:iCs/>
          <w:sz w:val="20"/>
          <w:szCs w:val="20"/>
        </w:rPr>
        <w:t xml:space="preserve"> que el mismo se encuentra al corriente de sus pagos; </w:t>
      </w:r>
    </w:p>
    <w:p w14:paraId="35E7720F" w14:textId="77777777" w:rsidR="00060D59" w:rsidRPr="00594AB1" w:rsidRDefault="00060D59" w:rsidP="005250DD">
      <w:pPr>
        <w:widowControl/>
        <w:numPr>
          <w:ilvl w:val="0"/>
          <w:numId w:val="14"/>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Se demuestra que dicho puesto fijo está concesionado a favor de la ciudadana</w:t>
      </w:r>
      <w:r w:rsidRPr="00594AB1">
        <w:rPr>
          <w:rFonts w:ascii="Arial" w:eastAsia="Calibri" w:hAnsi="Arial" w:cs="Arial"/>
          <w:bCs/>
          <w:iCs/>
          <w:sz w:val="20"/>
          <w:szCs w:val="20"/>
        </w:rPr>
        <w:t xml:space="preserve"> </w:t>
      </w:r>
      <w:r w:rsidRPr="00594AB1">
        <w:rPr>
          <w:rFonts w:ascii="Arial" w:eastAsia="Calibri" w:hAnsi="Arial" w:cs="Arial"/>
          <w:b/>
          <w:bCs/>
          <w:i/>
          <w:iCs/>
          <w:sz w:val="20"/>
          <w:szCs w:val="20"/>
        </w:rPr>
        <w:t xml:space="preserve">LUCINA VÁSQUEZ SANTIAGO, que obra copia de su identificación oficial, comprobante de domicilio y Constancia de Verificación y reconocimiento; </w:t>
      </w:r>
    </w:p>
    <w:p w14:paraId="0B0F83AB" w14:textId="77777777" w:rsidR="00060D59" w:rsidRPr="00594AB1" w:rsidRDefault="00060D59" w:rsidP="005250DD">
      <w:pPr>
        <w:widowControl/>
        <w:numPr>
          <w:ilvl w:val="0"/>
          <w:numId w:val="14"/>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fijo está al corriente en el pago de sus derechos;</w:t>
      </w:r>
    </w:p>
    <w:p w14:paraId="6D3AF5E9" w14:textId="77777777" w:rsidR="00060D59" w:rsidRPr="00594AB1" w:rsidRDefault="00060D59" w:rsidP="005250DD">
      <w:pPr>
        <w:widowControl/>
        <w:numPr>
          <w:ilvl w:val="0"/>
          <w:numId w:val="14"/>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en términos del apartado III, numeral 7, de los Lineamientos antes invocados; </w:t>
      </w:r>
    </w:p>
    <w:p w14:paraId="09F8CDBB" w14:textId="77777777" w:rsidR="00060D59" w:rsidRPr="00594AB1" w:rsidRDefault="00060D59" w:rsidP="005250DD">
      <w:pPr>
        <w:widowControl/>
        <w:numPr>
          <w:ilvl w:val="0"/>
          <w:numId w:val="14"/>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28F92992" w14:textId="77777777" w:rsidR="00060D59" w:rsidRPr="00594AB1" w:rsidRDefault="00060D59" w:rsidP="00060D59">
      <w:pPr>
        <w:widowControl/>
        <w:suppressAutoHyphens/>
        <w:autoSpaceDE/>
        <w:jc w:val="both"/>
        <w:rPr>
          <w:rFonts w:ascii="Arial" w:eastAsia="Calibri" w:hAnsi="Arial" w:cs="Arial"/>
          <w:b/>
          <w:bCs/>
          <w:sz w:val="20"/>
          <w:szCs w:val="20"/>
        </w:rPr>
      </w:pPr>
    </w:p>
    <w:p w14:paraId="79BC8713" w14:textId="77777777" w:rsidR="00060D59" w:rsidRPr="00594AB1" w:rsidRDefault="00060D59" w:rsidP="005250DD">
      <w:pPr>
        <w:widowControl/>
        <w:numPr>
          <w:ilvl w:val="0"/>
          <w:numId w:val="13"/>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veintinueve de octubre del año dos mil veinticuatro, compareció ante el Regidor de Servicios Municipales y de Mercados y Comercio en Vía Pública, la concesionaria LUCINA VÁSQUEZ SANTIAGO</w:t>
      </w:r>
      <w:r w:rsidRPr="00594AB1">
        <w:rPr>
          <w:rFonts w:ascii="Arial" w:eastAsia="Calibri" w:hAnsi="Arial" w:cs="Arial"/>
          <w:bCs/>
          <w:sz w:val="20"/>
          <w:szCs w:val="20"/>
        </w:rPr>
        <w:t xml:space="preserve">, </w:t>
      </w:r>
      <w:r w:rsidRPr="00594AB1">
        <w:rPr>
          <w:rFonts w:ascii="Arial" w:eastAsia="Calibri" w:hAnsi="Arial" w:cs="Arial"/>
          <w:b/>
          <w:bCs/>
          <w:i/>
          <w:sz w:val="20"/>
          <w:szCs w:val="20"/>
        </w:rPr>
        <w:t xml:space="preserve">en la cual ratificó, su solicitud de cambio de giro </w:t>
      </w:r>
      <w:r w:rsidRPr="00594AB1">
        <w:rPr>
          <w:rFonts w:ascii="Arial" w:eastAsia="Calibri" w:hAnsi="Arial" w:cs="Arial"/>
          <w:b/>
          <w:i/>
          <w:sz w:val="20"/>
          <w:szCs w:val="20"/>
        </w:rPr>
        <w:t>respecto del puesto fijo sin número, ubicado en el pasillo Huaves del Mercado “Benito Juárez”, con objeto/cuenta: 1050000004454, con giro de “Taco placero” a CAMBIO DE GIRO por el de “CHAPULINES, GUSANOS DE MAGUEY, BOTANAS DE CHAPULINES Y GUSANOS DE MAGUEY”</w:t>
      </w:r>
      <w:r w:rsidRPr="00594AB1">
        <w:rPr>
          <w:rFonts w:ascii="Arial" w:eastAsia="Calibri" w:hAnsi="Arial" w:cs="Arial"/>
          <w:b/>
          <w:bCs/>
          <w:i/>
          <w:sz w:val="20"/>
          <w:szCs w:val="20"/>
        </w:rPr>
        <w:t xml:space="preserve"> del Municipio de Oaxaca de Juárez</w:t>
      </w:r>
      <w:r w:rsidRPr="00594AB1">
        <w:rPr>
          <w:rFonts w:ascii="Arial" w:eastAsia="Calibri" w:hAnsi="Arial" w:cs="Arial"/>
          <w:b/>
          <w:bCs/>
          <w:i/>
          <w:iCs/>
          <w:sz w:val="20"/>
          <w:szCs w:val="20"/>
        </w:rPr>
        <w:t xml:space="preserve"> y en cuanto a los requisitos que se requieren en términos del apartado III de los referidos LINEAMIENTOS PARA TRÁMITES ADMINISTRATIVOS DE LOS MERCADOS PÚBLICOS”, tenemos que obran en el presente expediente:</w:t>
      </w:r>
    </w:p>
    <w:p w14:paraId="5096D737" w14:textId="77777777" w:rsidR="00060D59" w:rsidRPr="00594AB1" w:rsidRDefault="00060D59" w:rsidP="00060D59">
      <w:pPr>
        <w:widowControl/>
        <w:suppressAutoHyphens/>
        <w:autoSpaceDE/>
        <w:ind w:left="720"/>
        <w:contextualSpacing/>
        <w:jc w:val="both"/>
        <w:rPr>
          <w:rFonts w:ascii="Arial" w:eastAsia="Calibri" w:hAnsi="Arial" w:cs="Arial"/>
          <w:b/>
          <w:bCs/>
          <w:i/>
          <w:iCs/>
          <w:sz w:val="20"/>
          <w:szCs w:val="20"/>
        </w:rPr>
      </w:pPr>
    </w:p>
    <w:p w14:paraId="45CB47CD" w14:textId="77777777" w:rsidR="00060D59" w:rsidRPr="00594AB1" w:rsidRDefault="00060D59" w:rsidP="005250DD">
      <w:pPr>
        <w:widowControl/>
        <w:numPr>
          <w:ilvl w:val="0"/>
          <w:numId w:val="1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228E4FC0" w14:textId="77777777" w:rsidR="00060D59" w:rsidRPr="00594AB1" w:rsidRDefault="00060D59" w:rsidP="005250DD">
      <w:pPr>
        <w:widowControl/>
        <w:numPr>
          <w:ilvl w:val="0"/>
          <w:numId w:val="1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8964F24" w14:textId="77777777" w:rsidR="00060D59" w:rsidRPr="00594AB1" w:rsidRDefault="00060D59" w:rsidP="005250DD">
      <w:pPr>
        <w:widowControl/>
        <w:numPr>
          <w:ilvl w:val="0"/>
          <w:numId w:val="1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concesionario y su comprobante de domicilio;</w:t>
      </w:r>
    </w:p>
    <w:p w14:paraId="4967027A" w14:textId="77777777" w:rsidR="00060D59" w:rsidRPr="00594AB1" w:rsidRDefault="00060D59" w:rsidP="005250DD">
      <w:pPr>
        <w:widowControl/>
        <w:numPr>
          <w:ilvl w:val="0"/>
          <w:numId w:val="1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sz w:val="20"/>
          <w:szCs w:val="20"/>
        </w:rPr>
        <w:t xml:space="preserve">Constancia de no adeudo número 0046 expedida por la </w:t>
      </w:r>
      <w:proofErr w:type="gramStart"/>
      <w:r w:rsidRPr="00594AB1">
        <w:rPr>
          <w:rFonts w:ascii="Arial" w:eastAsia="Calibri" w:hAnsi="Arial" w:cs="Arial"/>
          <w:b/>
          <w:bCs/>
          <w:i/>
          <w:sz w:val="20"/>
          <w:szCs w:val="20"/>
        </w:rPr>
        <w:t>Directora</w:t>
      </w:r>
      <w:proofErr w:type="gramEnd"/>
      <w:r w:rsidRPr="00594AB1">
        <w:rPr>
          <w:rFonts w:ascii="Arial" w:eastAsia="Calibri" w:hAnsi="Arial" w:cs="Arial"/>
          <w:b/>
          <w:bCs/>
          <w:i/>
          <w:sz w:val="20"/>
          <w:szCs w:val="20"/>
        </w:rPr>
        <w:t xml:space="preserve"> de Ingresos de la Tesorería Municipal del Municipio de Oaxaca de Juárez</w:t>
      </w:r>
      <w:r w:rsidRPr="00594AB1">
        <w:rPr>
          <w:rFonts w:ascii="Arial" w:eastAsia="Calibri" w:hAnsi="Arial" w:cs="Arial"/>
          <w:b/>
          <w:bCs/>
          <w:i/>
          <w:iCs/>
          <w:sz w:val="20"/>
          <w:szCs w:val="20"/>
        </w:rPr>
        <w:t>;</w:t>
      </w:r>
    </w:p>
    <w:p w14:paraId="0FD6D977" w14:textId="77777777" w:rsidR="00060D59" w:rsidRPr="00594AB1" w:rsidRDefault="00060D59" w:rsidP="005250DD">
      <w:pPr>
        <w:widowControl/>
        <w:numPr>
          <w:ilvl w:val="0"/>
          <w:numId w:val="1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40616739"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73C1CA00" w14:textId="77777777"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6C6F4919"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045441E4" w14:textId="77777777" w:rsidR="00060D59" w:rsidRPr="00594AB1" w:rsidRDefault="00060D59" w:rsidP="00060D59">
      <w:pPr>
        <w:widowControl/>
        <w:suppressAutoHyphens/>
        <w:autoSpaceDE/>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cambio de giro, hecho por la concesionaria.</w:t>
      </w:r>
    </w:p>
    <w:p w14:paraId="2F707A68"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0914B290" w14:textId="1A08E421"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SEGUNDO.- La Comisión de Mercados y Comercio en Vía Pública, propone al H. Cabildo, APRUEBE EL CAMBIO DE GIRO que realiza la concesionaria LUCINA VÁSQUEZ SANTIAGO, respecto </w:t>
      </w:r>
      <w:r w:rsidRPr="00594AB1">
        <w:rPr>
          <w:rFonts w:ascii="Arial" w:eastAsia="Calibri" w:hAnsi="Arial" w:cs="Arial"/>
          <w:b/>
          <w:i/>
          <w:sz w:val="20"/>
          <w:szCs w:val="20"/>
        </w:rPr>
        <w:t>del puesto fijo sin número, ubicado en el pasillo Huaves del Mercado “Benito Juárez”, con objeto/cuenta: 1050000004454, con giro de “Taco placero” a CAMBIO DE GIRO por el de “CHAPULINES, GUSANOS DE MAGUEY, BOTANAS DE CHAPULINES Y GUSANOS DE MAGUEY”</w:t>
      </w:r>
      <w:r w:rsidRPr="00594AB1">
        <w:rPr>
          <w:rFonts w:ascii="Arial" w:eastAsia="Calibri" w:hAnsi="Arial" w:cs="Arial"/>
          <w:sz w:val="20"/>
          <w:szCs w:val="20"/>
        </w:rPr>
        <w:t xml:space="preserve"> </w:t>
      </w:r>
      <w:r w:rsidRPr="00594AB1">
        <w:rPr>
          <w:rFonts w:ascii="Arial" w:eastAsia="Calibri" w:hAnsi="Arial" w:cs="Arial"/>
          <w:b/>
          <w:bCs/>
          <w:i/>
          <w:sz w:val="20"/>
          <w:szCs w:val="20"/>
        </w:rPr>
        <w:t>del Municipio de Oaxaca de Juárez</w:t>
      </w:r>
      <w:r w:rsidRPr="00594AB1">
        <w:rPr>
          <w:rFonts w:ascii="Arial" w:eastAsia="Calibri" w:hAnsi="Arial" w:cs="Arial"/>
          <w:b/>
          <w:bCs/>
          <w:i/>
          <w:iCs/>
          <w:sz w:val="20"/>
          <w:szCs w:val="20"/>
        </w:rPr>
        <w:t xml:space="preserve">; por cuya razón se emite el siguiente: - - - - - - - - - - - - - - </w:t>
      </w:r>
    </w:p>
    <w:p w14:paraId="7A12FC6D"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456AD1B1" w14:textId="77777777" w:rsidR="00060D59" w:rsidRPr="00594AB1" w:rsidRDefault="00060D59" w:rsidP="00060D59">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2DFB42F3" w14:textId="77777777" w:rsidR="00060D59" w:rsidRPr="00594AB1" w:rsidRDefault="00060D59" w:rsidP="00060D59">
      <w:pPr>
        <w:widowControl/>
        <w:suppressAutoHyphens/>
        <w:autoSpaceDE/>
        <w:jc w:val="center"/>
        <w:rPr>
          <w:rFonts w:ascii="Arial" w:eastAsia="Calibri" w:hAnsi="Arial" w:cs="Arial"/>
          <w:b/>
          <w:bCs/>
          <w:i/>
          <w:iCs/>
          <w:sz w:val="20"/>
          <w:szCs w:val="20"/>
        </w:rPr>
      </w:pPr>
    </w:p>
    <w:p w14:paraId="1B444157" w14:textId="26372C0F"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PRIMERO. – 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b/>
          <w:bCs/>
          <w:i/>
          <w:iCs/>
          <w:sz w:val="20"/>
          <w:szCs w:val="20"/>
        </w:rPr>
        <w:t>POLICIA</w:t>
      </w:r>
      <w:proofErr w:type="spellEnd"/>
      <w:r w:rsidRP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xml:space="preserve">Y GOBIERNO DEL MUNICIPIO DE OAXACA DE JUÁREZ; </w:t>
      </w:r>
      <w:r w:rsidRPr="00594AB1">
        <w:rPr>
          <w:rFonts w:ascii="Arial" w:eastAsia="Calibri" w:hAnsi="Arial" w:cs="Arial"/>
          <w:b/>
          <w:bCs/>
          <w:i/>
          <w:iCs/>
          <w:sz w:val="20"/>
          <w:szCs w:val="20"/>
          <w:u w:val="single"/>
        </w:rPr>
        <w:t xml:space="preserve">DETERMINA APROBAR EL CAMBIO DE GIRO QUE REALIZA LA CONCESIONARIA LUCINA VÁSQUEZ SANTIAGO, RESPECTO DEL </w:t>
      </w:r>
      <w:r w:rsidRPr="00594AB1">
        <w:rPr>
          <w:rFonts w:ascii="Arial" w:eastAsia="Calibri" w:hAnsi="Arial" w:cs="Arial"/>
          <w:b/>
          <w:i/>
          <w:sz w:val="20"/>
          <w:szCs w:val="20"/>
          <w:u w:val="single"/>
        </w:rPr>
        <w:t xml:space="preserve">PUESTO FIJO SIN NÚMERO, UBICADO EN EL PASILLO HUAVES DEL MERCADO “BENITO JUÁREZ”, CON OBJETO/CUENTA: 1050000004454, CON GIRO DE “TACO PLACERO” A CAMBIO DE GIRO POR EL DE “CHAPULINES, GUSANOS DE MAGUEY, BOTANAS DE CHAPULINES Y GUSANOS DE MAGUEY” DEL </w:t>
      </w:r>
      <w:r w:rsidRPr="00594AB1">
        <w:rPr>
          <w:rFonts w:ascii="Arial" w:eastAsia="Calibri" w:hAnsi="Arial" w:cs="Arial"/>
          <w:b/>
          <w:bCs/>
          <w:i/>
          <w:sz w:val="20"/>
          <w:szCs w:val="20"/>
          <w:u w:val="single"/>
        </w:rPr>
        <w:t>MUNICIPIO DE OAXACA DE JUÁREZ</w:t>
      </w:r>
      <w:r w:rsidRPr="00594AB1">
        <w:rPr>
          <w:rFonts w:ascii="Arial" w:eastAsia="Calibri" w:hAnsi="Arial" w:cs="Arial"/>
          <w:b/>
          <w:bCs/>
          <w:i/>
          <w:iCs/>
          <w:sz w:val="20"/>
          <w:szCs w:val="20"/>
          <w:u w:val="single"/>
        </w:rPr>
        <w:t>; OAXACA.</w:t>
      </w:r>
      <w:r w:rsidRPr="00594AB1">
        <w:rPr>
          <w:rFonts w:ascii="Arial" w:eastAsia="Calibri" w:hAnsi="Arial" w:cs="Arial"/>
          <w:b/>
          <w:i/>
          <w:sz w:val="20"/>
          <w:szCs w:val="20"/>
          <w:u w:val="single"/>
        </w:rPr>
        <w:t xml:space="preserve">  </w:t>
      </w:r>
      <w:r w:rsidRPr="00594AB1">
        <w:rPr>
          <w:rFonts w:ascii="Arial" w:eastAsia="Calibri" w:hAnsi="Arial" w:cs="Arial"/>
          <w:b/>
          <w:bCs/>
          <w:i/>
          <w:iCs/>
          <w:sz w:val="20"/>
          <w:szCs w:val="20"/>
        </w:rPr>
        <w:t xml:space="preserve">- - - - - - - - - - - - - </w:t>
      </w:r>
      <w:r w:rsidR="00E3538F" w:rsidRPr="00594AB1">
        <w:rPr>
          <w:rFonts w:ascii="Arial" w:eastAsia="Calibri" w:hAnsi="Arial" w:cs="Arial"/>
          <w:b/>
          <w:bCs/>
          <w:i/>
          <w:iCs/>
          <w:sz w:val="20"/>
          <w:szCs w:val="20"/>
        </w:rPr>
        <w:t xml:space="preserve">- - - -- - - </w:t>
      </w:r>
    </w:p>
    <w:p w14:paraId="248B7103"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147B41BB" w14:textId="362FA90F"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SEGUNDO. – </w:t>
      </w:r>
      <w:proofErr w:type="spellStart"/>
      <w:r w:rsidRPr="00594AB1">
        <w:rPr>
          <w:rFonts w:ascii="Arial" w:eastAsia="Calibri" w:hAnsi="Arial" w:cs="Arial"/>
          <w:b/>
          <w:bCs/>
          <w:i/>
          <w:iCs/>
          <w:sz w:val="20"/>
          <w:szCs w:val="20"/>
        </w:rPr>
        <w:t>NOTIFIQUESE</w:t>
      </w:r>
      <w:proofErr w:type="spellEnd"/>
      <w:r w:rsidR="00147840" w:rsidRPr="00594AB1">
        <w:rPr>
          <w:rFonts w:ascii="Arial" w:eastAsia="Calibri" w:hAnsi="Arial" w:cs="Arial"/>
          <w:b/>
          <w:bCs/>
          <w:i/>
          <w:iCs/>
          <w:sz w:val="20"/>
          <w:szCs w:val="20"/>
        </w:rPr>
        <w:t xml:space="preserve"> </w:t>
      </w:r>
      <w:r w:rsidR="00147840" w:rsidRPr="00594AB1">
        <w:rPr>
          <w:rFonts w:ascii="Arial" w:eastAsia="Calibri" w:hAnsi="Arial" w:cs="Arial"/>
          <w:sz w:val="20"/>
          <w:szCs w:val="20"/>
        </w:rPr>
        <w:t>(sic)</w:t>
      </w:r>
      <w:r w:rsidRPr="00594AB1">
        <w:rPr>
          <w:rFonts w:ascii="Arial" w:eastAsia="Calibri" w:hAnsi="Arial" w:cs="Arial"/>
          <w:b/>
          <w:bCs/>
          <w:i/>
          <w:iCs/>
          <w:sz w:val="20"/>
          <w:szCs w:val="20"/>
        </w:rPr>
        <w:t xml:space="preserve"> A LA DIRECCIÓN DE MERCADO DEL MUNICIPIO DE OAXACA DE JUÁREZ, EL CONTENIDO DEL PRESENTE DICTAMEN PARA LOS </w:t>
      </w:r>
      <w:r w:rsidRPr="00594AB1">
        <w:rPr>
          <w:rFonts w:ascii="Arial" w:eastAsia="Calibri" w:hAnsi="Arial" w:cs="Arial"/>
          <w:b/>
          <w:bCs/>
          <w:i/>
          <w:iCs/>
          <w:sz w:val="20"/>
          <w:szCs w:val="20"/>
        </w:rPr>
        <w:lastRenderedPageBreak/>
        <w:t xml:space="preserve">TRÁMITES ADMINISTRATIVOS CORRESPONDIENTES. - </w:t>
      </w:r>
      <w:r w:rsidR="00147840" w:rsidRPr="00594AB1">
        <w:rPr>
          <w:rFonts w:ascii="Arial" w:eastAsia="Calibri" w:hAnsi="Arial" w:cs="Arial"/>
          <w:b/>
          <w:bCs/>
          <w:i/>
          <w:iCs/>
          <w:sz w:val="20"/>
          <w:szCs w:val="20"/>
        </w:rPr>
        <w:t xml:space="preserve">- - - - - - - - - - -- ---- - - </w:t>
      </w:r>
    </w:p>
    <w:p w14:paraId="57955AE7"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17CD440F" w14:textId="2996E012" w:rsidR="00060D59" w:rsidRPr="00594AB1" w:rsidRDefault="00594AB1" w:rsidP="00060D59">
      <w:pPr>
        <w:widowControl/>
        <w:suppressAutoHyphens/>
        <w:autoSpaceDE/>
        <w:jc w:val="both"/>
        <w:rPr>
          <w:rFonts w:ascii="Arial" w:eastAsia="Calibri" w:hAnsi="Arial" w:cs="Arial"/>
          <w:b/>
          <w:bCs/>
          <w:i/>
          <w:iCs/>
          <w:sz w:val="20"/>
          <w:szCs w:val="20"/>
        </w:rPr>
      </w:pPr>
      <w:r w:rsidRPr="00594AB1">
        <w:rPr>
          <w:noProof/>
          <w:lang w:eastAsia="es-MX"/>
        </w:rPr>
        <w:drawing>
          <wp:anchor distT="0" distB="0" distL="114300" distR="114300" simplePos="0" relativeHeight="252077568" behindDoc="0" locked="0" layoutInCell="1" allowOverlap="1" wp14:anchorId="7E6D8097" wp14:editId="1C1ECBA3">
            <wp:simplePos x="0" y="0"/>
            <wp:positionH relativeFrom="margin">
              <wp:align>right</wp:align>
            </wp:positionH>
            <wp:positionV relativeFrom="paragraph">
              <wp:posOffset>998855</wp:posOffset>
            </wp:positionV>
            <wp:extent cx="2735580" cy="265430"/>
            <wp:effectExtent l="0" t="0" r="7620" b="127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060D59" w:rsidRPr="00594AB1">
        <w:rPr>
          <w:rFonts w:ascii="Arial" w:eastAsia="Calibri" w:hAnsi="Arial" w:cs="Arial"/>
          <w:b/>
          <w:bCs/>
          <w:i/>
          <w:iCs/>
          <w:sz w:val="20"/>
          <w:szCs w:val="20"/>
        </w:rPr>
        <w:t>TERCERO. – Se le hace del conocimiento a la ciudadana LUCINA VÁSQUEZ SANTIAGO, que toda información que refiera a datos personales, se considera confidencial,</w:t>
      </w:r>
      <w:r w:rsidR="00060D59" w:rsidRPr="00594AB1">
        <w:rPr>
          <w:rFonts w:ascii="Arial" w:eastAsia="Calibri" w:hAnsi="Arial" w:cs="Arial"/>
          <w:sz w:val="20"/>
          <w:szCs w:val="20"/>
        </w:rPr>
        <w:t xml:space="preserve"> </w:t>
      </w:r>
      <w:r w:rsidR="00060D59" w:rsidRPr="00594AB1">
        <w:rPr>
          <w:rFonts w:ascii="Arial" w:eastAsia="Calibri" w:hAnsi="Arial" w:cs="Arial"/>
          <w:b/>
          <w:bCs/>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w:t>
      </w:r>
    </w:p>
    <w:p w14:paraId="38B8BBC1"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2207BFD2" w14:textId="74A23EFB"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CUARTO. - El Honorable Ayuntamiento de Oaxaca de Juárez, a través de la Dirección de Mercados, supervisará que el concesionario se apegue a las normas establecidas, de tal modo que, se garantice la generalidad, suficiencia, regularidad y seguridad del servicio. - - - - - - - - - - - - - - - - - - - - - - - - - - - - </w:t>
      </w:r>
    </w:p>
    <w:p w14:paraId="1E569390"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7A67BE98" w14:textId="0D8F8702"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QUINTO. - Gírese oficio al </w:t>
      </w:r>
      <w:proofErr w:type="gramStart"/>
      <w:r w:rsidRPr="00594AB1">
        <w:rPr>
          <w:rFonts w:ascii="Arial" w:eastAsia="Calibri" w:hAnsi="Arial" w:cs="Arial"/>
          <w:b/>
          <w:bCs/>
          <w:i/>
          <w:iCs/>
          <w:sz w:val="20"/>
          <w:szCs w:val="20"/>
        </w:rPr>
        <w:t>Secretario</w:t>
      </w:r>
      <w:proofErr w:type="gramEnd"/>
      <w:r w:rsidRPr="00594AB1">
        <w:rPr>
          <w:rFonts w:ascii="Arial" w:eastAsia="Calibri" w:hAnsi="Arial" w:cs="Arial"/>
          <w:b/>
          <w:bCs/>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 - - - - - - - - - - - - </w:t>
      </w:r>
    </w:p>
    <w:p w14:paraId="7907D1C4"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3C07327B" w14:textId="0A6066BB"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SEXTO. –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CAMBIO DE GIRO. - - - - - - - - - - - - - - - - - - - - - </w:t>
      </w:r>
      <w:r w:rsidR="00E3538F" w:rsidRPr="00594AB1">
        <w:rPr>
          <w:rFonts w:ascii="Arial" w:eastAsia="Calibri" w:hAnsi="Arial" w:cs="Arial"/>
          <w:b/>
          <w:bCs/>
          <w:i/>
          <w:iCs/>
          <w:sz w:val="20"/>
          <w:szCs w:val="20"/>
        </w:rPr>
        <w:t>- - - - - - - - -</w:t>
      </w:r>
    </w:p>
    <w:p w14:paraId="7B287045"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5968143B" w14:textId="2F51B846" w:rsidR="00060D59" w:rsidRPr="00594AB1" w:rsidRDefault="00060D59" w:rsidP="00060D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SÉPTIMO. -Notifíquese a la ciudadana LUCINA VÁSQUEZ SANTIAGO,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08DCFD5E" w14:textId="77777777" w:rsidR="00060D59" w:rsidRPr="00594AB1" w:rsidRDefault="00060D59" w:rsidP="00060D59">
      <w:pPr>
        <w:widowControl/>
        <w:suppressAutoHyphens/>
        <w:autoSpaceDE/>
        <w:jc w:val="both"/>
        <w:rPr>
          <w:rFonts w:ascii="Arial" w:eastAsia="Calibri" w:hAnsi="Arial" w:cs="Arial"/>
          <w:b/>
          <w:bCs/>
          <w:i/>
          <w:iCs/>
          <w:sz w:val="20"/>
          <w:szCs w:val="20"/>
        </w:rPr>
      </w:pPr>
    </w:p>
    <w:p w14:paraId="66642FE3" w14:textId="3A764C01" w:rsidR="00587355" w:rsidRPr="00594AB1" w:rsidRDefault="00060D59" w:rsidP="00060D59">
      <w:pPr>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OCTAVO.-</w:t>
      </w:r>
      <w:proofErr w:type="gramEnd"/>
      <w:r w:rsidRPr="00594AB1">
        <w:rPr>
          <w:rFonts w:ascii="Arial" w:eastAsia="Calibri" w:hAnsi="Arial" w:cs="Arial"/>
          <w:b/>
          <w:bCs/>
          <w:i/>
          <w:iCs/>
          <w:sz w:val="20"/>
          <w:szCs w:val="20"/>
        </w:rPr>
        <w:t xml:space="preserve"> NOTIFÍQUESE Y CÚMPLASE. - - - - </w:t>
      </w:r>
    </w:p>
    <w:p w14:paraId="67194190" w14:textId="77777777" w:rsidR="00060D59" w:rsidRPr="00594AB1" w:rsidRDefault="00060D59" w:rsidP="00060D59">
      <w:pPr>
        <w:jc w:val="both"/>
        <w:rPr>
          <w:rFonts w:ascii="Arial" w:eastAsia="Calibri" w:hAnsi="Arial" w:cs="Arial"/>
          <w:sz w:val="20"/>
          <w:szCs w:val="20"/>
          <w:lang w:val="es-ES"/>
        </w:rPr>
      </w:pPr>
    </w:p>
    <w:p w14:paraId="2C8E0157" w14:textId="1E973347" w:rsidR="00587355" w:rsidRPr="00594AB1" w:rsidRDefault="00587355" w:rsidP="00587355">
      <w:pPr>
        <w:jc w:val="both"/>
        <w:rPr>
          <w:rFonts w:ascii="Arial" w:hAnsi="Arial" w:cs="Arial"/>
          <w:b/>
          <w:bCs/>
          <w:sz w:val="20"/>
          <w:szCs w:val="20"/>
        </w:rPr>
      </w:pPr>
      <w:r w:rsidRPr="00594AB1">
        <w:rPr>
          <w:rFonts w:ascii="Arial" w:hAnsi="Arial" w:cs="Arial"/>
          <w:b/>
          <w:bCs/>
          <w:sz w:val="20"/>
          <w:szCs w:val="20"/>
        </w:rPr>
        <w:t xml:space="preserve">DADO EN EL SALÓN DE CABILDO </w:t>
      </w:r>
      <w:r w:rsidRPr="00594AB1">
        <w:rPr>
          <w:rFonts w:ascii="Arial" w:hAnsi="Arial" w:cs="Arial"/>
          <w:b/>
          <w:bCs/>
          <w:sz w:val="20"/>
          <w:szCs w:val="20"/>
        </w:rPr>
        <w:t>“PORFIRIO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4249DAA7" w14:textId="1441A0F8" w:rsidR="00587355" w:rsidRPr="00594AB1" w:rsidRDefault="00587355" w:rsidP="005B6839">
      <w:pPr>
        <w:jc w:val="both"/>
        <w:rPr>
          <w:noProof/>
          <w:lang w:eastAsia="es-MX"/>
        </w:rPr>
      </w:pPr>
    </w:p>
    <w:p w14:paraId="30799032" w14:textId="7457C1F4" w:rsidR="00587355" w:rsidRPr="00594AB1" w:rsidRDefault="00587355" w:rsidP="00587355">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29D99EB" w14:textId="77777777" w:rsidR="00587355" w:rsidRPr="00594AB1" w:rsidRDefault="00587355" w:rsidP="00587355">
      <w:pPr>
        <w:jc w:val="both"/>
        <w:rPr>
          <w:rFonts w:ascii="Arial" w:eastAsia="Calibri" w:hAnsi="Arial" w:cs="Arial"/>
          <w:sz w:val="20"/>
          <w:szCs w:val="20"/>
        </w:rPr>
      </w:pPr>
    </w:p>
    <w:p w14:paraId="33269859" w14:textId="77777777" w:rsidR="00587355" w:rsidRPr="00594AB1" w:rsidRDefault="00587355" w:rsidP="00587355">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6AAF6F36" w14:textId="77777777" w:rsidR="00587355" w:rsidRPr="00594AB1" w:rsidRDefault="00587355" w:rsidP="00587355">
      <w:pPr>
        <w:jc w:val="both"/>
        <w:rPr>
          <w:rFonts w:ascii="Arial" w:eastAsia="Calibri" w:hAnsi="Arial" w:cs="Arial"/>
          <w:sz w:val="20"/>
          <w:szCs w:val="20"/>
        </w:rPr>
      </w:pPr>
    </w:p>
    <w:p w14:paraId="54FF37A3" w14:textId="77777777" w:rsidR="00121EF9" w:rsidRPr="00594AB1" w:rsidRDefault="00121EF9" w:rsidP="00121EF9">
      <w:pPr>
        <w:pStyle w:val="Textoindependiente"/>
        <w:jc w:val="center"/>
        <w:outlineLvl w:val="0"/>
        <w:rPr>
          <w:rFonts w:ascii="Arial" w:hAnsi="Arial" w:cs="Arial"/>
          <w:b/>
        </w:rPr>
      </w:pPr>
      <w:r w:rsidRPr="00594AB1">
        <w:rPr>
          <w:rFonts w:ascii="Arial" w:hAnsi="Arial" w:cs="Arial"/>
          <w:b/>
        </w:rPr>
        <w:t>DICTAMEN</w:t>
      </w:r>
    </w:p>
    <w:p w14:paraId="2C24B525" w14:textId="3DA26A79" w:rsidR="00587355" w:rsidRPr="00594AB1" w:rsidRDefault="00121EF9" w:rsidP="00121EF9">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/CG/14/2024</w:t>
      </w:r>
    </w:p>
    <w:p w14:paraId="26077370" w14:textId="77777777" w:rsidR="00EA29B1" w:rsidRPr="00594AB1" w:rsidRDefault="00EA29B1" w:rsidP="00EA29B1">
      <w:pPr>
        <w:widowControl/>
        <w:autoSpaceDE/>
        <w:autoSpaceDN/>
        <w:contextualSpacing/>
        <w:rPr>
          <w:rFonts w:ascii="Arial" w:eastAsia="Calibri" w:hAnsi="Arial" w:cs="Arial"/>
          <w:bCs/>
          <w:sz w:val="20"/>
          <w:szCs w:val="20"/>
          <w:lang w:val="es-ES"/>
        </w:rPr>
      </w:pPr>
    </w:p>
    <w:p w14:paraId="4849ACCC" w14:textId="06E4579F" w:rsidR="00EA29B1" w:rsidRPr="00594AB1" w:rsidRDefault="00EA29B1" w:rsidP="00EA29B1">
      <w:pPr>
        <w:widowControl/>
        <w:autoSpaceDE/>
        <w:autoSpaceDN/>
        <w:contextualSpacing/>
        <w:rPr>
          <w:rFonts w:ascii="Arial" w:eastAsia="Calibri" w:hAnsi="Arial" w:cs="Arial"/>
          <w:b/>
          <w:sz w:val="20"/>
          <w:szCs w:val="20"/>
          <w:lang w:val="es-ES"/>
        </w:rPr>
      </w:pPr>
      <w:r w:rsidRPr="00594AB1">
        <w:rPr>
          <w:rFonts w:ascii="Arial" w:eastAsia="Calibri" w:hAnsi="Arial" w:cs="Arial"/>
          <w:bCs/>
          <w:sz w:val="20"/>
          <w:szCs w:val="20"/>
          <w:lang w:val="es-ES"/>
        </w:rPr>
        <w:t>- - - - - - - - -</w:t>
      </w:r>
      <w:r w:rsidRPr="00594AB1">
        <w:rPr>
          <w:rFonts w:ascii="Arial" w:eastAsia="Calibri" w:hAnsi="Arial" w:cs="Arial"/>
          <w:b/>
          <w:sz w:val="20"/>
          <w:szCs w:val="20"/>
          <w:lang w:val="es-ES"/>
        </w:rPr>
        <w:t>C O N S I D E R A N D O</w:t>
      </w:r>
      <w:r w:rsidRPr="00594AB1">
        <w:rPr>
          <w:rFonts w:ascii="Arial" w:eastAsia="Calibri" w:hAnsi="Arial" w:cs="Arial"/>
          <w:bCs/>
          <w:sz w:val="20"/>
          <w:szCs w:val="20"/>
          <w:lang w:val="es-ES"/>
        </w:rPr>
        <w:t xml:space="preserve">- - - - - - - - </w:t>
      </w:r>
    </w:p>
    <w:p w14:paraId="4D76F74F" w14:textId="77777777" w:rsidR="00EA29B1" w:rsidRPr="00594AB1" w:rsidRDefault="00EA29B1" w:rsidP="00EA29B1">
      <w:pPr>
        <w:widowControl/>
        <w:autoSpaceDE/>
        <w:autoSpaceDN/>
        <w:jc w:val="center"/>
        <w:rPr>
          <w:rFonts w:ascii="Arial" w:eastAsia="Calibri" w:hAnsi="Arial" w:cs="Arial"/>
          <w:b/>
          <w:sz w:val="20"/>
          <w:szCs w:val="20"/>
        </w:rPr>
      </w:pPr>
    </w:p>
    <w:p w14:paraId="67FA6C6F" w14:textId="010230A1" w:rsidR="00EA29B1" w:rsidRPr="00594AB1" w:rsidRDefault="00EA29B1" w:rsidP="00EA29B1">
      <w:pPr>
        <w:widowControl/>
        <w:autoSpaceDE/>
        <w:autoSpaceDN/>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Esta Comisión de Mercados y Comercio en Vía Pública, del Municipio de Oaxaca de Juárez, es competente para conocer, estudiar y dictaminar sobre el  “CAMBIO DE GIRO”, de una “CONCESIÓN DE ESPACIOS”, ubicados en el Mercado “Democracia”, también conocido como “La Merced”, del Municipio de Oaxaca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w:t>
      </w:r>
      <w:r w:rsidRPr="00594AB1">
        <w:rPr>
          <w:rFonts w:ascii="Arial" w:eastAsia="Calibri" w:hAnsi="Arial" w:cs="Arial"/>
          <w:sz w:val="20"/>
          <w:szCs w:val="20"/>
        </w:rPr>
        <w:lastRenderedPageBreak/>
        <w:t>Juárez; y  el apartado el apartado III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w:t>
      </w:r>
      <w:r w:rsidRPr="00594AB1">
        <w:rPr>
          <w:rFonts w:ascii="Arial" w:eastAsia="Calibri" w:hAnsi="Arial" w:cs="Arial"/>
          <w:b/>
          <w:bCs/>
          <w:i/>
          <w:iCs/>
          <w:sz w:val="20"/>
          <w:szCs w:val="20"/>
        </w:rPr>
        <w:t>”</w:t>
      </w:r>
      <w:r w:rsidRPr="00594AB1">
        <w:rPr>
          <w:rFonts w:ascii="Arial" w:eastAsia="Calibri" w:hAnsi="Arial" w:cs="Arial"/>
          <w:sz w:val="20"/>
          <w:szCs w:val="20"/>
        </w:rPr>
        <w:t xml:space="preserve"> - - - - </w:t>
      </w:r>
    </w:p>
    <w:p w14:paraId="0D1EDD42" w14:textId="77777777" w:rsidR="00EA29B1" w:rsidRPr="00594AB1" w:rsidRDefault="00EA29B1" w:rsidP="00EA29B1">
      <w:pPr>
        <w:widowControl/>
        <w:autoSpaceDE/>
        <w:autoSpaceDN/>
        <w:jc w:val="both"/>
        <w:rPr>
          <w:rFonts w:ascii="Arial" w:eastAsia="Calibri" w:hAnsi="Arial" w:cs="Arial"/>
          <w:sz w:val="20"/>
          <w:szCs w:val="20"/>
        </w:rPr>
      </w:pPr>
    </w:p>
    <w:p w14:paraId="741AD4E9" w14:textId="674E8280" w:rsidR="00EA29B1" w:rsidRPr="00594AB1" w:rsidRDefault="00EA29B1" w:rsidP="00EA29B1">
      <w:pPr>
        <w:widowControl/>
        <w:autoSpaceDE/>
        <w:autoSpaceDN/>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prevista en el TÍTULO TERCERO, “DE LA CONCESIÓN DE SERVICIOS PÚBLICOS MUNICIPALES”, CAPÍTULO I, “OTORGAMIENTO Y RÉGIMEN DE LAS CONCESIONES” de la Ley de Planeación, Desarrollo Administrativo y Servicios Públicos Municipales, vigente en el  Estado. - - - </w:t>
      </w:r>
    </w:p>
    <w:p w14:paraId="4466E7BB" w14:textId="77777777" w:rsidR="00EA29B1" w:rsidRPr="00594AB1" w:rsidRDefault="00EA29B1" w:rsidP="00EA29B1">
      <w:pPr>
        <w:widowControl/>
        <w:autoSpaceDE/>
        <w:autoSpaceDN/>
        <w:jc w:val="both"/>
        <w:rPr>
          <w:rFonts w:ascii="Arial" w:eastAsia="Calibri" w:hAnsi="Arial" w:cs="Arial"/>
          <w:b/>
          <w:sz w:val="20"/>
          <w:szCs w:val="20"/>
        </w:rPr>
      </w:pPr>
    </w:p>
    <w:p w14:paraId="3AD4B8CA" w14:textId="49F154EC" w:rsidR="00EA29B1" w:rsidRPr="00594AB1" w:rsidRDefault="00EA29B1" w:rsidP="00EA29B1">
      <w:pPr>
        <w:widowControl/>
        <w:autoSpaceDE/>
        <w:autoSpaceDN/>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sz w:val="20"/>
          <w:szCs w:val="20"/>
        </w:rPr>
        <w:t>“Esta Comisión de Mercados y Comercio en Vía Pública”, considera que cuenta con los elementos necesarios para resolver el presente expediente, por lo tanto, entrando al estudio y análisis de la solicitud realizada por el Ciudadano MIGUEL ÁNGEL GARCÍA SÁNCHEZ, y pruebas que obran en el expediente, tenemos que:</w:t>
      </w:r>
      <w:r w:rsidRPr="00594AB1">
        <w:rPr>
          <w:rFonts w:ascii="Arial" w:eastAsia="Calibri" w:hAnsi="Arial" w:cs="Arial"/>
          <w:sz w:val="20"/>
          <w:szCs w:val="20"/>
        </w:rPr>
        <w:t xml:space="preserve"> - - - - - - - - - - - - - </w:t>
      </w:r>
    </w:p>
    <w:p w14:paraId="0DC1FEA5" w14:textId="77777777" w:rsidR="00EA29B1" w:rsidRPr="00594AB1" w:rsidRDefault="00EA29B1" w:rsidP="00EA29B1">
      <w:pPr>
        <w:widowControl/>
        <w:autoSpaceDE/>
        <w:autoSpaceDN/>
        <w:jc w:val="both"/>
        <w:rPr>
          <w:rFonts w:ascii="Arial" w:eastAsia="Calibri" w:hAnsi="Arial" w:cs="Arial"/>
          <w:sz w:val="20"/>
          <w:szCs w:val="20"/>
        </w:rPr>
      </w:pPr>
    </w:p>
    <w:p w14:paraId="6652AA93" w14:textId="77777777" w:rsidR="00EA29B1" w:rsidRPr="00594AB1" w:rsidRDefault="00EA29B1" w:rsidP="005250DD">
      <w:pPr>
        <w:widowControl/>
        <w:numPr>
          <w:ilvl w:val="0"/>
          <w:numId w:val="16"/>
        </w:numPr>
        <w:tabs>
          <w:tab w:val="left" w:pos="360"/>
        </w:tabs>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III y VI de los</w:t>
      </w:r>
      <w:r w:rsidRPr="00594AB1">
        <w:rPr>
          <w:rFonts w:ascii="Arial" w:eastAsia="Calibri" w:hAnsi="Arial" w:cs="Arial"/>
          <w:b/>
          <w:b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0C66B0CF" w14:textId="77777777" w:rsidR="00EA29B1" w:rsidRPr="00594AB1" w:rsidRDefault="00EA29B1" w:rsidP="00EA29B1">
      <w:pPr>
        <w:widowControl/>
        <w:autoSpaceDE/>
        <w:autoSpaceDN/>
        <w:jc w:val="both"/>
        <w:rPr>
          <w:rFonts w:ascii="Arial" w:eastAsia="Calibri" w:hAnsi="Arial" w:cs="Arial"/>
          <w:b/>
          <w:bCs/>
          <w:sz w:val="20"/>
          <w:szCs w:val="20"/>
        </w:rPr>
      </w:pPr>
    </w:p>
    <w:p w14:paraId="5A999BC9"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“III.- LINEAMIENTOS PARA EL TRÁMITE DE CAMBIO DE GIRO:</w:t>
      </w:r>
    </w:p>
    <w:p w14:paraId="51FA5CC3"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p>
    <w:p w14:paraId="0CC59084"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1.- SOLICITUD DIRIGIDA A LA ADMINISTRACIÓN DEL MERCADO CORRESPONDIENTE, PRESENTADA POR EL CONCESIONARIO.</w:t>
      </w:r>
    </w:p>
    <w:p w14:paraId="1245CC1B"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2.- FORMATO ÚNICO DE MERCADOS DEBIDAMENTE REQUISITADO.</w:t>
      </w:r>
    </w:p>
    <w:p w14:paraId="1AB3EB79"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3.- IDENTIFICACIÓN OFICIAL VIGENTE DEL LOCATARIO O CONCESIONARIO.</w:t>
      </w:r>
    </w:p>
    <w:p w14:paraId="035D3543"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4.- COMPROBANTE DE DOMICILIO RECIENTE DEL CONCESIONARIO.</w:t>
      </w:r>
    </w:p>
    <w:p w14:paraId="29D0F693"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5.- CONSTANCIA DE NO ADEUDO SUSCRITA POR LA DIRECCIÓN DE INGRESOS Y CONTROL FISCAL DEL H. AYUNTAMIENTO DE OAXACA DE JUÁREZ, VIGENTE. </w:t>
      </w:r>
    </w:p>
    <w:p w14:paraId="509037D3"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6.- CONSTANCIA DE VISTO BUENO EXPEDIDO POR LA ORGANIZACIÓN O MESA DIRECTIVA, EN CASO DE PERTENECER A ALGUNA.</w:t>
      </w:r>
    </w:p>
    <w:p w14:paraId="47BA6C00"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7.- CONSTANCIA DE VERIFICACIÓN Y RECONOCIMIENTO DEL LOCAL COMERCIAL, PUESTO,</w:t>
      </w:r>
    </w:p>
    <w:p w14:paraId="55CE0760" w14:textId="77777777" w:rsidR="00EA29B1" w:rsidRPr="00594AB1" w:rsidRDefault="00EA29B1" w:rsidP="00E3538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CASETA O ESPACIO, SUSCRITA POR PARTE DE LA ADMINISTRACIÓN DEL MERCADO</w:t>
      </w:r>
    </w:p>
    <w:p w14:paraId="5BFDE3BC"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i/>
          <w:iCs/>
          <w:sz w:val="20"/>
          <w:szCs w:val="20"/>
        </w:rPr>
        <w:t>CORRESPONDIENTE</w:t>
      </w:r>
      <w:r w:rsidRPr="00594AB1">
        <w:rPr>
          <w:rFonts w:ascii="Arial" w:eastAsia="Calibri" w:hAnsi="Arial" w:cs="Arial"/>
          <w:b/>
          <w:bCs/>
          <w:sz w:val="20"/>
          <w:szCs w:val="20"/>
        </w:rPr>
        <w:t>”</w:t>
      </w:r>
    </w:p>
    <w:p w14:paraId="361698C9" w14:textId="77777777" w:rsidR="00EA29B1" w:rsidRPr="00594AB1" w:rsidRDefault="00EA29B1" w:rsidP="00E3538F">
      <w:pPr>
        <w:widowControl/>
        <w:autoSpaceDE/>
        <w:autoSpaceDN/>
        <w:ind w:left="284"/>
        <w:contextualSpacing/>
        <w:jc w:val="center"/>
        <w:rPr>
          <w:rFonts w:ascii="Arial" w:eastAsia="Calibri" w:hAnsi="Arial" w:cs="Arial"/>
          <w:b/>
          <w:bCs/>
          <w:sz w:val="20"/>
          <w:szCs w:val="20"/>
        </w:rPr>
      </w:pPr>
    </w:p>
    <w:p w14:paraId="1BF029AB" w14:textId="77777777" w:rsidR="00EA29B1" w:rsidRPr="00594AB1" w:rsidRDefault="00EA29B1" w:rsidP="00E3538F">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Y  </w:t>
      </w:r>
    </w:p>
    <w:p w14:paraId="677B4602"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F39A01A"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p>
    <w:p w14:paraId="60BFFC6E"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4043F2E2"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09C9A9A9"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187E7EE8" w14:textId="0D1472BA"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47D73AD6"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5.- LA REGIDURÍA DE SERVICIOS MUNICIPALES, Y DE MERCADOS Y VÍA PÚBLICA, REALIZARÁ LAS DILIGENCIAS PERTINENTES, COTEJO DE LA </w:t>
      </w:r>
      <w:r w:rsidRPr="00594AB1">
        <w:rPr>
          <w:rFonts w:ascii="Arial" w:eastAsia="Calibri" w:hAnsi="Arial" w:cs="Arial"/>
          <w:b/>
          <w:bCs/>
          <w:sz w:val="20"/>
          <w:szCs w:val="20"/>
        </w:rPr>
        <w:lastRenderedPageBreak/>
        <w:t>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26F8F232"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37702276"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3E6C87B"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27A5F8B1"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5426842" w14:textId="77777777" w:rsidR="00EA29B1" w:rsidRPr="00594AB1" w:rsidRDefault="00EA29B1" w:rsidP="00E3538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7FA66A2A" w14:textId="77777777" w:rsidR="00EA29B1" w:rsidRPr="00594AB1" w:rsidRDefault="00EA29B1" w:rsidP="00EA29B1">
      <w:pPr>
        <w:widowControl/>
        <w:autoSpaceDE/>
        <w:autoSpaceDN/>
        <w:jc w:val="both"/>
        <w:rPr>
          <w:rFonts w:ascii="Arial" w:eastAsia="Calibri" w:hAnsi="Arial" w:cs="Arial"/>
          <w:b/>
          <w:bCs/>
          <w:sz w:val="20"/>
          <w:szCs w:val="20"/>
        </w:rPr>
      </w:pPr>
    </w:p>
    <w:p w14:paraId="2E43C452" w14:textId="77777777" w:rsidR="00EA29B1" w:rsidRPr="00594AB1" w:rsidRDefault="00EA29B1" w:rsidP="00EA29B1">
      <w:pPr>
        <w:widowControl/>
        <w:autoSpaceDE/>
        <w:autoSpaceDN/>
        <w:jc w:val="both"/>
        <w:rPr>
          <w:rFonts w:ascii="Arial" w:eastAsia="Calibri" w:hAnsi="Arial" w:cs="Arial"/>
          <w:b/>
          <w:bCs/>
          <w:sz w:val="20"/>
          <w:szCs w:val="20"/>
          <w:u w:val="single"/>
        </w:rPr>
      </w:pPr>
      <w:r w:rsidRPr="00594AB1">
        <w:rPr>
          <w:rFonts w:ascii="Arial" w:eastAsia="Calibri" w:hAnsi="Arial" w:cs="Arial"/>
          <w:b/>
          <w:bCs/>
          <w:sz w:val="20"/>
          <w:szCs w:val="20"/>
        </w:rPr>
        <w:t xml:space="preserve">Es por lo anterior que: </w:t>
      </w:r>
      <w:r w:rsidRPr="00594AB1">
        <w:rPr>
          <w:rFonts w:ascii="Arial" w:eastAsia="Calibri" w:hAnsi="Arial" w:cs="Arial"/>
          <w:sz w:val="20"/>
          <w:szCs w:val="20"/>
        </w:rPr>
        <w:t xml:space="preserve">de dichos lineamientos en cita, podemos  establecer que en el trámite de </w:t>
      </w:r>
      <w:r w:rsidRPr="00594AB1">
        <w:rPr>
          <w:rFonts w:ascii="Arial" w:eastAsia="Calibri" w:hAnsi="Arial" w:cs="Arial"/>
          <w:b/>
          <w:bCs/>
          <w:sz w:val="20"/>
          <w:szCs w:val="20"/>
        </w:rPr>
        <w:t>“CAMBIO DE GIRO”</w:t>
      </w:r>
      <w:r w:rsidRPr="00594AB1">
        <w:rPr>
          <w:rFonts w:ascii="Arial" w:eastAsia="Calibri" w:hAnsi="Arial" w:cs="Arial"/>
          <w:sz w:val="20"/>
          <w:szCs w:val="20"/>
        </w:rPr>
        <w:t>, se requiere una petición formal</w:t>
      </w:r>
      <w:r w:rsidRPr="00594AB1">
        <w:rPr>
          <w:rFonts w:ascii="Arial" w:eastAsia="Calibri" w:hAnsi="Arial" w:cs="Arial"/>
          <w:b/>
          <w:bCs/>
          <w:sz w:val="20"/>
          <w:szCs w:val="20"/>
        </w:rPr>
        <w:t xml:space="preserve">, como específicamente lo señala el numeral 1 del apartado III, antes citado, al establecer que la solicitud será presentada por el concesionario y EL HECHO DE QUE LA AUTORIDAD MUNICIPAL, ORDENE LA RATIFICACIÓN POR PARTE DEL CONCESIONARIO, DE SU CORRESPONDIENTE SOLICITUD, OBEDECE </w:t>
      </w:r>
      <w:r w:rsidRPr="00594AB1">
        <w:rPr>
          <w:rFonts w:ascii="Arial" w:eastAsia="Calibri" w:hAnsi="Arial" w:cs="Arial"/>
          <w:b/>
          <w:bCs/>
          <w:sz w:val="20"/>
          <w:szCs w:val="20"/>
        </w:rPr>
        <w:t>AL MANDATO NORMATIVO, COMO LO ESTABLECE EL NUMERAL 5 DEL APARTADO VI, DE LOS LINEAMIENTOS, ANTES TRANSCRITOS.</w:t>
      </w:r>
    </w:p>
    <w:p w14:paraId="78CF4963" w14:textId="77777777" w:rsidR="00EA29B1" w:rsidRPr="00594AB1" w:rsidRDefault="00EA29B1" w:rsidP="00EA29B1">
      <w:pPr>
        <w:widowControl/>
        <w:autoSpaceDE/>
        <w:autoSpaceDN/>
        <w:jc w:val="both"/>
        <w:rPr>
          <w:rFonts w:ascii="Arial" w:eastAsia="Calibri" w:hAnsi="Arial" w:cs="Arial"/>
          <w:b/>
          <w:bCs/>
          <w:i/>
          <w:iCs/>
          <w:sz w:val="20"/>
          <w:szCs w:val="20"/>
          <w:u w:val="single"/>
        </w:rPr>
      </w:pPr>
    </w:p>
    <w:p w14:paraId="433F65BB" w14:textId="77777777" w:rsidR="00EA29B1" w:rsidRPr="00594AB1" w:rsidRDefault="00EA29B1" w:rsidP="005250DD">
      <w:pPr>
        <w:widowControl/>
        <w:numPr>
          <w:ilvl w:val="0"/>
          <w:numId w:val="16"/>
        </w:numPr>
        <w:autoSpaceDE/>
        <w:autoSpaceDN/>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722EA00E" w14:textId="77777777" w:rsidR="00EA29B1" w:rsidRPr="00594AB1" w:rsidRDefault="00EA29B1" w:rsidP="00EA29B1">
      <w:pPr>
        <w:widowControl/>
        <w:autoSpaceDE/>
        <w:autoSpaceDN/>
        <w:ind w:left="720"/>
        <w:contextualSpacing/>
        <w:jc w:val="both"/>
        <w:rPr>
          <w:rFonts w:ascii="Arial" w:eastAsia="Calibri" w:hAnsi="Arial" w:cs="Arial"/>
          <w:b/>
          <w:bCs/>
          <w:sz w:val="20"/>
          <w:szCs w:val="20"/>
        </w:rPr>
      </w:pPr>
    </w:p>
    <w:p w14:paraId="01BF3339" w14:textId="77777777" w:rsidR="00EA29B1" w:rsidRPr="00594AB1" w:rsidRDefault="00EA29B1" w:rsidP="005250DD">
      <w:pPr>
        <w:widowControl/>
        <w:numPr>
          <w:ilvl w:val="0"/>
          <w:numId w:val="1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emisión de la “CONSTANCIA DE VERIFICACIÓN Y RECONOCIMIENTO”, fue hecha por la autoridad competente, además de estar firmada y sellada por el Administrador del Mercado “Democracia”, también conocido como “La Merced” y la </w:t>
      </w:r>
      <w:proofErr w:type="gramStart"/>
      <w:r w:rsidRPr="00594AB1">
        <w:rPr>
          <w:rFonts w:ascii="Arial" w:eastAsia="Calibri" w:hAnsi="Arial" w:cs="Arial"/>
          <w:b/>
          <w:bCs/>
          <w:i/>
          <w:iCs/>
          <w:sz w:val="20"/>
          <w:szCs w:val="20"/>
        </w:rPr>
        <w:t>Directora</w:t>
      </w:r>
      <w:proofErr w:type="gramEnd"/>
      <w:r w:rsidRPr="00594AB1">
        <w:rPr>
          <w:rFonts w:ascii="Arial" w:eastAsia="Calibri" w:hAnsi="Arial" w:cs="Arial"/>
          <w:b/>
          <w:bCs/>
          <w:i/>
          <w:iCs/>
          <w:sz w:val="20"/>
          <w:szCs w:val="20"/>
        </w:rPr>
        <w:t xml:space="preserve"> de Mercados, del Municipio de Oaxaca de Juárez;</w:t>
      </w:r>
    </w:p>
    <w:p w14:paraId="1F1CC82F" w14:textId="77777777" w:rsidR="00EA29B1" w:rsidRPr="00594AB1" w:rsidRDefault="00EA29B1" w:rsidP="005250DD">
      <w:pPr>
        <w:widowControl/>
        <w:numPr>
          <w:ilvl w:val="0"/>
          <w:numId w:val="1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con Número de Folio: 28/2024, FECHADA EL 04 DE OCTUBRE DEL 2024, está acreditada la existencia respecto del TIPO DE PUESTO: CASETA, LOCAL: 20, GIRO DEL MERCADO: CARNICERÍA, OBJETO/CUENTA: 1050000007321, en el Mercado “Democracia”, también conocido como “La Merced”; </w:t>
      </w:r>
    </w:p>
    <w:p w14:paraId="2E386894" w14:textId="77777777" w:rsidR="00EA29B1" w:rsidRPr="00594AB1" w:rsidRDefault="00EA29B1" w:rsidP="005250DD">
      <w:pPr>
        <w:widowControl/>
        <w:numPr>
          <w:ilvl w:val="0"/>
          <w:numId w:val="1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NO ADEUDO NÚMERO: 0044”, emitida por LA DIRECTORA DE INGRESOS, adscrita a la TESORERÍA MUNICIPAL, y que se encuentran descritos en el RESULTANDO PRIMERO, acredita que el mismo se encuentra al corriente de sus pagos y sus derechos; </w:t>
      </w:r>
    </w:p>
    <w:p w14:paraId="4510B468" w14:textId="4B2950F7" w:rsidR="00EA29B1" w:rsidRPr="00594AB1" w:rsidRDefault="00EA29B1" w:rsidP="005250DD">
      <w:pPr>
        <w:widowControl/>
        <w:numPr>
          <w:ilvl w:val="0"/>
          <w:numId w:val="1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LA CASETA, LOCAL </w:t>
      </w:r>
      <w:proofErr w:type="spellStart"/>
      <w:r w:rsidRPr="00594AB1">
        <w:rPr>
          <w:rFonts w:ascii="Arial" w:eastAsia="Calibri" w:hAnsi="Arial" w:cs="Arial"/>
          <w:b/>
          <w:bCs/>
          <w:i/>
          <w:iCs/>
          <w:sz w:val="20"/>
          <w:szCs w:val="20"/>
        </w:rPr>
        <w:t>NÚEMRO</w:t>
      </w:r>
      <w:proofErr w:type="spellEnd"/>
      <w:r w:rsid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rPr>
        <w:t xml:space="preserve">: 20, ESTA CONCESIONADA A FAVOR DEL CIUDADANO MIGUEL ÁNGEL GARCÍA SÁNCHEZ”, y que además obra copia simple de su identificación oficial y su comprobante de domicilio vigente; </w:t>
      </w:r>
    </w:p>
    <w:p w14:paraId="2CE5CDED" w14:textId="77777777" w:rsidR="00EA29B1" w:rsidRPr="00594AB1" w:rsidRDefault="00EA29B1" w:rsidP="005250DD">
      <w:pPr>
        <w:widowControl/>
        <w:numPr>
          <w:ilvl w:val="0"/>
          <w:numId w:val="1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“EL CONCESIONARIO CIUDADANO MIGUEL ÁNGEL GARCÍA SÁNCHEZ, MANTIENE LA CASETA, LOCAL NÚMERO: 20, AL CORRIENTE EN SUS PAGOS, para dejar a salvo sus derechos y ejercerlos en cualquier momento;</w:t>
      </w:r>
    </w:p>
    <w:p w14:paraId="0719D644" w14:textId="77777777" w:rsidR="00EA29B1" w:rsidRPr="00594AB1" w:rsidRDefault="00EA29B1" w:rsidP="005250DD">
      <w:pPr>
        <w:widowControl/>
        <w:numPr>
          <w:ilvl w:val="0"/>
          <w:numId w:val="1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053DA807" w14:textId="77777777" w:rsidR="00EA29B1" w:rsidRPr="00594AB1" w:rsidRDefault="00EA29B1" w:rsidP="00EA29B1">
      <w:pPr>
        <w:widowControl/>
        <w:autoSpaceDE/>
        <w:autoSpaceDN/>
        <w:jc w:val="both"/>
        <w:rPr>
          <w:rFonts w:ascii="Arial" w:eastAsia="Calibri" w:hAnsi="Arial" w:cs="Arial"/>
          <w:b/>
          <w:bCs/>
          <w:sz w:val="20"/>
          <w:szCs w:val="20"/>
        </w:rPr>
      </w:pPr>
    </w:p>
    <w:p w14:paraId="2963C64C" w14:textId="41CBFFD0" w:rsidR="00EA29B1" w:rsidRPr="00594AB1" w:rsidRDefault="00EA29B1" w:rsidP="005250DD">
      <w:pPr>
        <w:widowControl/>
        <w:numPr>
          <w:ilvl w:val="0"/>
          <w:numId w:val="16"/>
        </w:numPr>
        <w:autoSpaceDE/>
        <w:autoSpaceDN/>
        <w:ind w:left="284" w:hanging="284"/>
        <w:contextualSpacing/>
        <w:jc w:val="both"/>
        <w:rPr>
          <w:rFonts w:ascii="Arial" w:eastAsia="Calibri" w:hAnsi="Arial" w:cs="Arial"/>
          <w:b/>
          <w:bCs/>
          <w:sz w:val="20"/>
          <w:szCs w:val="20"/>
        </w:rPr>
      </w:pPr>
      <w:r w:rsidRPr="00594AB1">
        <w:rPr>
          <w:rFonts w:ascii="Arial" w:eastAsia="Calibri" w:hAnsi="Arial" w:cs="Arial"/>
          <w:b/>
          <w:bCs/>
          <w:sz w:val="20"/>
          <w:szCs w:val="20"/>
        </w:rPr>
        <w:t>Por otra parte el requisito de la RATIFICACIÓN está satisfecha, pues mediante diligencia de fecha VEINTIDÓS DE NOVIEMBRE DEL AÑO DOS MIL VEINTICUATRO, compareció ante el REGIDOR DE MERCADOS, Y DE SERVICIOS MUNICIPALES Y DE MERCADOS Y DE COMERCIO EN VÍA PÚBLICA, el “CONCESIONARIO MIGUEL ÁNGEL GARCÍA SÁNCHEZ”, a “</w:t>
      </w:r>
      <w:r w:rsidRPr="00594AB1">
        <w:rPr>
          <w:rFonts w:ascii="Arial" w:eastAsia="Calibri" w:hAnsi="Arial" w:cs="Arial"/>
          <w:b/>
          <w:bCs/>
          <w:sz w:val="20"/>
          <w:szCs w:val="20"/>
          <w:u w:val="single"/>
        </w:rPr>
        <w:t>RATIFICAR”</w:t>
      </w:r>
      <w:r w:rsidRPr="00594AB1">
        <w:rPr>
          <w:rFonts w:ascii="Arial" w:eastAsia="Calibri" w:hAnsi="Arial" w:cs="Arial"/>
          <w:b/>
          <w:bCs/>
          <w:sz w:val="20"/>
          <w:szCs w:val="20"/>
        </w:rPr>
        <w:t xml:space="preserve"> su solicitud de “</w:t>
      </w:r>
      <w:r w:rsidRPr="00594AB1">
        <w:rPr>
          <w:rFonts w:ascii="Arial" w:eastAsia="Calibri" w:hAnsi="Arial" w:cs="Arial"/>
          <w:b/>
          <w:bCs/>
          <w:sz w:val="20"/>
          <w:szCs w:val="20"/>
          <w:u w:val="single"/>
        </w:rPr>
        <w:t>CAMBIO DE GIRO</w:t>
      </w:r>
      <w:r w:rsidRPr="00594AB1">
        <w:rPr>
          <w:rFonts w:ascii="Arial" w:eastAsia="Calibri" w:hAnsi="Arial" w:cs="Arial"/>
          <w:b/>
          <w:bCs/>
          <w:sz w:val="20"/>
          <w:szCs w:val="20"/>
        </w:rPr>
        <w:t xml:space="preserve">”, respecto del TIPO DE PUESTO: CASETA, LOCAL: 20, OBJETO/CUENTA: 1050000007321, </w:t>
      </w:r>
      <w:r w:rsidRPr="00594AB1">
        <w:rPr>
          <w:rFonts w:ascii="Arial" w:eastAsia="Calibri" w:hAnsi="Arial" w:cs="Arial"/>
          <w:b/>
          <w:bCs/>
          <w:sz w:val="20"/>
          <w:szCs w:val="20"/>
          <w:u w:val="single"/>
        </w:rPr>
        <w:t xml:space="preserve">GIRO DEL MERCADO: CARNICERÍA, a CAMBIO DE GIRO por el de: “ARTESANÍAS, TEXTILES, LOZA Y </w:t>
      </w:r>
      <w:proofErr w:type="spellStart"/>
      <w:r w:rsidRPr="00594AB1">
        <w:rPr>
          <w:rFonts w:ascii="Arial" w:eastAsia="Calibri" w:hAnsi="Arial" w:cs="Arial"/>
          <w:b/>
          <w:bCs/>
          <w:sz w:val="20"/>
          <w:szCs w:val="20"/>
          <w:u w:val="single"/>
        </w:rPr>
        <w:t>HUARACHERIA</w:t>
      </w:r>
      <w:proofErr w:type="spellEnd"/>
      <w:r w:rsidR="00594AB1">
        <w:rPr>
          <w:rFonts w:ascii="Arial" w:eastAsia="Calibri" w:hAnsi="Arial" w:cs="Arial"/>
          <w:b/>
          <w:bCs/>
          <w:sz w:val="20"/>
          <w:szCs w:val="20"/>
          <w:u w:val="single"/>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sz w:val="20"/>
          <w:szCs w:val="20"/>
          <w:u w:val="single"/>
        </w:rPr>
        <w:t>”</w:t>
      </w:r>
      <w:r w:rsidRPr="00594AB1">
        <w:rPr>
          <w:rFonts w:ascii="Arial" w:eastAsia="Calibri" w:hAnsi="Arial" w:cs="Arial"/>
          <w:b/>
          <w:bCs/>
          <w:sz w:val="20"/>
          <w:szCs w:val="20"/>
        </w:rPr>
        <w:t xml:space="preserve">, en el </w:t>
      </w:r>
      <w:r w:rsidRPr="00594AB1">
        <w:rPr>
          <w:rFonts w:ascii="Arial" w:eastAsia="Calibri" w:hAnsi="Arial" w:cs="Arial"/>
          <w:b/>
          <w:sz w:val="20"/>
          <w:szCs w:val="20"/>
        </w:rPr>
        <w:t>Mercado “Democracia”, también conocido como “La Merced”, del Municipio de Oaxaca de Juárez</w:t>
      </w:r>
      <w:r w:rsidRPr="00594AB1">
        <w:rPr>
          <w:rFonts w:ascii="Arial" w:eastAsia="Calibri" w:hAnsi="Arial" w:cs="Arial"/>
          <w:b/>
          <w:bCs/>
          <w:sz w:val="20"/>
          <w:szCs w:val="20"/>
        </w:rPr>
        <w:t xml:space="preserve"> y en cuanto a los requisitos que se requieren en términos del apartado III de los referidos LINEAMIENTOS PARA TRÁMITES ADMINISTRATIVOS DE LOS MERCADOS PÚBLICOS”, tenemos que obran en el presente expediente:</w:t>
      </w:r>
    </w:p>
    <w:p w14:paraId="73BB1C76" w14:textId="77777777" w:rsidR="00EA29B1" w:rsidRPr="00594AB1" w:rsidRDefault="00EA29B1" w:rsidP="00EA29B1">
      <w:pPr>
        <w:widowControl/>
        <w:autoSpaceDE/>
        <w:autoSpaceDN/>
        <w:ind w:left="720"/>
        <w:contextualSpacing/>
        <w:jc w:val="both"/>
        <w:rPr>
          <w:rFonts w:ascii="Arial" w:eastAsia="Calibri" w:hAnsi="Arial" w:cs="Arial"/>
          <w:b/>
          <w:bCs/>
          <w:i/>
          <w:iCs/>
          <w:sz w:val="20"/>
          <w:szCs w:val="20"/>
        </w:rPr>
      </w:pPr>
    </w:p>
    <w:p w14:paraId="6C3FC650" w14:textId="77777777" w:rsidR="00EA29B1" w:rsidRPr="00594AB1" w:rsidRDefault="00EA29B1" w:rsidP="005250DD">
      <w:pPr>
        <w:widowControl/>
        <w:numPr>
          <w:ilvl w:val="0"/>
          <w:numId w:val="1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65A7D72F" w14:textId="77777777" w:rsidR="00EA29B1" w:rsidRPr="00594AB1" w:rsidRDefault="00EA29B1" w:rsidP="005250DD">
      <w:pPr>
        <w:widowControl/>
        <w:numPr>
          <w:ilvl w:val="0"/>
          <w:numId w:val="1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72F7041B" w14:textId="77777777" w:rsidR="00EA29B1" w:rsidRPr="00594AB1" w:rsidRDefault="00EA29B1" w:rsidP="005250DD">
      <w:pPr>
        <w:widowControl/>
        <w:numPr>
          <w:ilvl w:val="0"/>
          <w:numId w:val="1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Concesionario y su Comprobante de Domicilio vigente;</w:t>
      </w:r>
    </w:p>
    <w:p w14:paraId="09657E71" w14:textId="77777777" w:rsidR="00EA29B1" w:rsidRPr="00594AB1" w:rsidRDefault="00EA29B1" w:rsidP="005250DD">
      <w:pPr>
        <w:widowControl/>
        <w:numPr>
          <w:ilvl w:val="0"/>
          <w:numId w:val="1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No Adeudo y;</w:t>
      </w:r>
    </w:p>
    <w:p w14:paraId="15B067A1" w14:textId="77777777" w:rsidR="00EA29B1" w:rsidRPr="00594AB1" w:rsidRDefault="00EA29B1" w:rsidP="005250DD">
      <w:pPr>
        <w:widowControl/>
        <w:numPr>
          <w:ilvl w:val="0"/>
          <w:numId w:val="1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sujeto a cambio de giro; </w:t>
      </w:r>
    </w:p>
    <w:p w14:paraId="2B845645" w14:textId="77777777" w:rsidR="00EA29B1" w:rsidRPr="00594AB1" w:rsidRDefault="00EA29B1" w:rsidP="00EA29B1">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0EEE532F" w14:textId="77777777" w:rsidR="00EA29B1" w:rsidRPr="00594AB1" w:rsidRDefault="00EA29B1" w:rsidP="00EA29B1">
      <w:pPr>
        <w:widowControl/>
        <w:autoSpaceDE/>
        <w:autoSpaceDN/>
        <w:jc w:val="both"/>
        <w:rPr>
          <w:rFonts w:ascii="Arial" w:eastAsia="Calibri" w:hAnsi="Arial" w:cs="Arial"/>
          <w:b/>
          <w:bCs/>
          <w:i/>
          <w:iCs/>
          <w:sz w:val="20"/>
          <w:szCs w:val="20"/>
        </w:rPr>
      </w:pPr>
    </w:p>
    <w:p w14:paraId="67F9FBCD" w14:textId="4DF39F67" w:rsidR="00EA29B1" w:rsidRPr="00594AB1" w:rsidRDefault="00EA29B1" w:rsidP="00EA29B1">
      <w:pPr>
        <w:widowControl/>
        <w:autoSpaceDE/>
        <w:autoSpaceDN/>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CAMBIO DE GIRO”, realizada por el CONCESIONARIO MIGUEL ÁNGEL GARCÍA SÁNCHEZ”</w:t>
      </w:r>
      <w:r w:rsidRPr="00594AB1">
        <w:rPr>
          <w:rFonts w:ascii="Arial" w:eastAsia="Calibri" w:hAnsi="Arial" w:cs="Arial"/>
          <w:i/>
          <w:iCs/>
          <w:sz w:val="20"/>
          <w:szCs w:val="20"/>
        </w:rPr>
        <w:t xml:space="preserve">. - - - - - - - - - - - - - - - - - - - </w:t>
      </w:r>
    </w:p>
    <w:p w14:paraId="7C3DDD7B" w14:textId="77777777" w:rsidR="00EA29B1" w:rsidRPr="00594AB1" w:rsidRDefault="00EA29B1" w:rsidP="00EA29B1">
      <w:pPr>
        <w:widowControl/>
        <w:autoSpaceDE/>
        <w:autoSpaceDN/>
        <w:jc w:val="both"/>
        <w:rPr>
          <w:rFonts w:ascii="Arial" w:eastAsia="Calibri" w:hAnsi="Arial" w:cs="Arial"/>
          <w:b/>
          <w:bCs/>
          <w:i/>
          <w:iCs/>
          <w:sz w:val="20"/>
          <w:szCs w:val="20"/>
        </w:rPr>
      </w:pPr>
    </w:p>
    <w:p w14:paraId="6C66BB1B" w14:textId="19484C4A"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La “Comisión de Mercados y Comercio en Vía Pública”, propone al H. Cabildo, “APRUEBE EL CAMBIO DE GIRO” que realiza el “CONCESIONARIO MIGUEL ÁNGEL GARCÍA SÁNCHEZ, respecto del TIPO DE PUESTO: CASETA, LOCAL: 20, OBJETO/CUENTA: 1050000007321, </w:t>
      </w:r>
      <w:r w:rsidRPr="00594AB1">
        <w:rPr>
          <w:rFonts w:ascii="Arial" w:eastAsia="Calibri" w:hAnsi="Arial" w:cs="Arial"/>
          <w:b/>
          <w:bCs/>
          <w:i/>
          <w:iCs/>
          <w:sz w:val="20"/>
          <w:szCs w:val="20"/>
          <w:u w:val="single"/>
        </w:rPr>
        <w:t xml:space="preserve">GIRO DEL MERCADO: CARNICERÍA, a CAMBIO DE GIRO por el de: “ARTESANÍAS, TEXTILES, LOZA Y </w:t>
      </w:r>
      <w:proofErr w:type="spellStart"/>
      <w:r w:rsidRPr="00594AB1">
        <w:rPr>
          <w:rFonts w:ascii="Arial" w:eastAsia="Calibri" w:hAnsi="Arial" w:cs="Arial"/>
          <w:b/>
          <w:bCs/>
          <w:i/>
          <w:iCs/>
          <w:sz w:val="20"/>
          <w:szCs w:val="20"/>
          <w:u w:val="single"/>
        </w:rPr>
        <w:t>HUARACHERIA</w:t>
      </w:r>
      <w:proofErr w:type="spellEnd"/>
      <w:r w:rsidR="00594AB1">
        <w:rPr>
          <w:rFonts w:ascii="Arial" w:eastAsia="Calibri" w:hAnsi="Arial" w:cs="Arial"/>
          <w:b/>
          <w:bCs/>
          <w:i/>
          <w:iCs/>
          <w:sz w:val="20"/>
          <w:szCs w:val="20"/>
          <w:u w:val="single"/>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u w:val="single"/>
        </w:rPr>
        <w:t>”</w:t>
      </w:r>
      <w:r w:rsidRPr="00594AB1">
        <w:rPr>
          <w:rFonts w:ascii="Arial" w:eastAsia="Calibri" w:hAnsi="Arial" w:cs="Arial"/>
          <w:b/>
          <w:bCs/>
          <w:i/>
          <w:iCs/>
          <w:sz w:val="20"/>
          <w:szCs w:val="20"/>
        </w:rPr>
        <w:t xml:space="preserve">, en el </w:t>
      </w:r>
      <w:r w:rsidRPr="00594AB1">
        <w:rPr>
          <w:rFonts w:ascii="Arial" w:eastAsia="Calibri" w:hAnsi="Arial" w:cs="Arial"/>
          <w:b/>
          <w:i/>
          <w:iCs/>
          <w:sz w:val="20"/>
          <w:szCs w:val="20"/>
        </w:rPr>
        <w:t xml:space="preserve">Mercado “Democracia”, también conocido como “La </w:t>
      </w:r>
      <w:r w:rsidRPr="00594AB1">
        <w:rPr>
          <w:rFonts w:ascii="Arial" w:eastAsia="Calibri" w:hAnsi="Arial" w:cs="Arial"/>
          <w:b/>
          <w:i/>
          <w:iCs/>
          <w:sz w:val="20"/>
          <w:szCs w:val="20"/>
        </w:rPr>
        <w:t>Merced”,</w:t>
      </w:r>
      <w:r w:rsidRPr="00594AB1">
        <w:rPr>
          <w:rFonts w:ascii="Arial" w:eastAsia="Calibri" w:hAnsi="Arial" w:cs="Arial"/>
          <w:b/>
          <w:bCs/>
          <w:i/>
          <w:iCs/>
          <w:sz w:val="20"/>
          <w:szCs w:val="20"/>
        </w:rPr>
        <w:t xml:space="preserve"> del Municipio de Oaxaca de Juárez; por cuya razón se emite el siguiente: </w:t>
      </w:r>
      <w:r w:rsidRPr="00594AB1">
        <w:rPr>
          <w:rFonts w:ascii="Arial" w:eastAsia="Calibri" w:hAnsi="Arial" w:cs="Arial"/>
          <w:i/>
          <w:iCs/>
          <w:sz w:val="20"/>
          <w:szCs w:val="20"/>
        </w:rPr>
        <w:t xml:space="preserve">- - - - - - </w:t>
      </w:r>
    </w:p>
    <w:p w14:paraId="3C24EBBA" w14:textId="77777777" w:rsidR="00EA29B1" w:rsidRPr="00594AB1" w:rsidRDefault="00EA29B1" w:rsidP="00EA29B1">
      <w:pPr>
        <w:widowControl/>
        <w:autoSpaceDE/>
        <w:autoSpaceDN/>
        <w:jc w:val="center"/>
        <w:rPr>
          <w:rFonts w:ascii="Arial" w:eastAsia="Calibri" w:hAnsi="Arial" w:cs="Arial"/>
          <w:b/>
          <w:bCs/>
          <w:i/>
          <w:iCs/>
          <w:sz w:val="20"/>
          <w:szCs w:val="20"/>
        </w:rPr>
      </w:pPr>
    </w:p>
    <w:p w14:paraId="6F740E37" w14:textId="7ADA8067" w:rsidR="00EA29B1" w:rsidRPr="00594AB1" w:rsidRDefault="00EA29B1" w:rsidP="004F17D7">
      <w:pPr>
        <w:widowControl/>
        <w:autoSpaceDE/>
        <w:autoSpaceDN/>
        <w:rPr>
          <w:rFonts w:ascii="Arial" w:eastAsia="Calibri" w:hAnsi="Arial" w:cs="Arial"/>
          <w:i/>
          <w:iCs/>
          <w:sz w:val="20"/>
          <w:szCs w:val="20"/>
        </w:rPr>
      </w:pPr>
      <w:r w:rsidRPr="00594AB1">
        <w:rPr>
          <w:rFonts w:ascii="Arial" w:eastAsia="Calibri" w:hAnsi="Arial" w:cs="Arial"/>
          <w:i/>
          <w:iCs/>
          <w:sz w:val="20"/>
          <w:szCs w:val="20"/>
        </w:rPr>
        <w:t>- - - - - - - - - - - - - -</w:t>
      </w:r>
      <w:r w:rsidRPr="00594AB1">
        <w:rPr>
          <w:rFonts w:ascii="Arial" w:eastAsia="Calibri" w:hAnsi="Arial" w:cs="Arial"/>
          <w:b/>
          <w:bCs/>
          <w:i/>
          <w:iCs/>
          <w:sz w:val="20"/>
          <w:szCs w:val="20"/>
        </w:rPr>
        <w:t xml:space="preserve">D I C T A M E N: </w:t>
      </w:r>
      <w:r w:rsidRPr="00594AB1">
        <w:rPr>
          <w:rFonts w:ascii="Arial" w:eastAsia="Calibri" w:hAnsi="Arial" w:cs="Arial"/>
          <w:i/>
          <w:iCs/>
          <w:sz w:val="20"/>
          <w:szCs w:val="20"/>
        </w:rPr>
        <w:t xml:space="preserve">- - - - - - - - - </w:t>
      </w:r>
    </w:p>
    <w:p w14:paraId="2B7CF71D" w14:textId="77777777" w:rsidR="004F17D7" w:rsidRPr="00594AB1" w:rsidRDefault="004F17D7" w:rsidP="004F17D7">
      <w:pPr>
        <w:widowControl/>
        <w:autoSpaceDE/>
        <w:autoSpaceDN/>
        <w:rPr>
          <w:rFonts w:ascii="Arial" w:eastAsia="Calibri" w:hAnsi="Arial" w:cs="Arial"/>
          <w:b/>
          <w:bCs/>
          <w:i/>
          <w:iCs/>
          <w:sz w:val="20"/>
          <w:szCs w:val="20"/>
        </w:rPr>
      </w:pPr>
    </w:p>
    <w:p w14:paraId="52525767" w14:textId="4FF1D0B1"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b/>
          <w:bCs/>
          <w:i/>
          <w:iCs/>
          <w:sz w:val="20"/>
          <w:szCs w:val="20"/>
        </w:rPr>
        <w:t>POLICIA</w:t>
      </w:r>
      <w:proofErr w:type="spellEnd"/>
      <w:r w:rsidRP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xml:space="preserve">Y GOBIERNO DEL MUNICIPIO DE OAXACA DE JUÁREZ; </w:t>
      </w:r>
      <w:r w:rsidRPr="00594AB1">
        <w:rPr>
          <w:rFonts w:ascii="Arial" w:eastAsia="Calibri" w:hAnsi="Arial" w:cs="Arial"/>
          <w:b/>
          <w:bCs/>
          <w:i/>
          <w:iCs/>
          <w:sz w:val="20"/>
          <w:szCs w:val="20"/>
          <w:u w:val="single"/>
        </w:rPr>
        <w:t xml:space="preserve">“DETERMINA APROBAR EL CAMBIO DE GIRO” que realiza EL CONCESIONARIO MIGUEL ÁNGEL GARCÍA SÁNCHEZ, respecto de la CASETA, LOCAL: 20, OBJETO/CUENTA: 1050000007321, con GIRO de CARNICERÍA; por el GIRO DE “ARTESANÍAS, TEXTILES, LOZA Y </w:t>
      </w:r>
      <w:proofErr w:type="spellStart"/>
      <w:r w:rsidRPr="00594AB1">
        <w:rPr>
          <w:rFonts w:ascii="Arial" w:eastAsia="Calibri" w:hAnsi="Arial" w:cs="Arial"/>
          <w:b/>
          <w:bCs/>
          <w:i/>
          <w:iCs/>
          <w:sz w:val="20"/>
          <w:szCs w:val="20"/>
          <w:u w:val="single"/>
        </w:rPr>
        <w:t>HUARACHERIA</w:t>
      </w:r>
      <w:proofErr w:type="spellEnd"/>
      <w:r w:rsidR="00594AB1">
        <w:rPr>
          <w:rFonts w:ascii="Arial" w:eastAsia="Calibri" w:hAnsi="Arial" w:cs="Arial"/>
          <w:b/>
          <w:bCs/>
          <w:i/>
          <w:iCs/>
          <w:sz w:val="20"/>
          <w:szCs w:val="20"/>
          <w:u w:val="single"/>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u w:val="single"/>
        </w:rPr>
        <w:t xml:space="preserve">”, en el MERCADO “DEMOCRACIA”, TAMBIÉN CONOCIDO COMO “LA </w:t>
      </w:r>
      <w:proofErr w:type="spellStart"/>
      <w:r w:rsidRPr="00594AB1">
        <w:rPr>
          <w:rFonts w:ascii="Arial" w:eastAsia="Calibri" w:hAnsi="Arial" w:cs="Arial"/>
          <w:b/>
          <w:bCs/>
          <w:i/>
          <w:iCs/>
          <w:sz w:val="20"/>
          <w:szCs w:val="20"/>
          <w:u w:val="single"/>
        </w:rPr>
        <w:t>MERCE</w:t>
      </w:r>
      <w:proofErr w:type="spellEnd"/>
      <w:r w:rsidRPr="00594AB1">
        <w:rPr>
          <w:rFonts w:ascii="Arial" w:eastAsia="Calibri" w:hAnsi="Arial" w:cs="Arial"/>
          <w:b/>
          <w:bCs/>
          <w:i/>
          <w:iCs/>
          <w:sz w:val="20"/>
          <w:szCs w:val="20"/>
          <w:u w:val="single"/>
        </w:rPr>
        <w:t>”, del Municipio de Oaxaca de Juárez</w:t>
      </w:r>
      <w:r w:rsidRPr="00594AB1">
        <w:rPr>
          <w:rFonts w:ascii="Arial" w:eastAsia="Calibri" w:hAnsi="Arial" w:cs="Arial"/>
          <w:i/>
          <w:iCs/>
          <w:sz w:val="20"/>
          <w:szCs w:val="20"/>
        </w:rPr>
        <w:t xml:space="preserve">. - - - - - - - - - - - - - - - - - - - - - - - - - - -  </w:t>
      </w:r>
    </w:p>
    <w:p w14:paraId="3BEFFB56" w14:textId="77777777" w:rsidR="00EA29B1" w:rsidRPr="00594AB1" w:rsidRDefault="00EA29B1" w:rsidP="00EA29B1">
      <w:pPr>
        <w:widowControl/>
        <w:autoSpaceDE/>
        <w:autoSpaceDN/>
        <w:jc w:val="both"/>
        <w:rPr>
          <w:rFonts w:ascii="Arial" w:eastAsia="Calibri" w:hAnsi="Arial" w:cs="Arial"/>
          <w:b/>
          <w:bCs/>
          <w:i/>
          <w:iCs/>
          <w:sz w:val="20"/>
          <w:szCs w:val="20"/>
        </w:rPr>
      </w:pPr>
    </w:p>
    <w:p w14:paraId="0089E1D2" w14:textId="01456AD0" w:rsidR="00EA29B1" w:rsidRPr="00594AB1" w:rsidRDefault="00EA29B1" w:rsidP="00EA29B1">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NOTIFIQUESE</w:t>
      </w:r>
      <w:proofErr w:type="spellEnd"/>
      <w:r w:rsidRPr="00594AB1">
        <w:rPr>
          <w:rFonts w:ascii="Arial" w:eastAsia="Calibri" w:hAnsi="Arial" w:cs="Arial"/>
          <w:b/>
          <w:bCs/>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b/>
          <w:bCs/>
          <w:i/>
          <w:iCs/>
          <w:sz w:val="20"/>
          <w:szCs w:val="20"/>
        </w:rPr>
        <w:t>A LA DIRECCIÓN DE MERCADOS DEL MUNICIPIO DE OAXACA DE JUÁREZ, EL CONTENIDO DEL PRESENTE DICTAMEN PARA LOS TRÁMITES ADMINISTRATIVOS CORRESPONDIENTES</w:t>
      </w:r>
      <w:r w:rsidRPr="00594AB1">
        <w:rPr>
          <w:rFonts w:ascii="Arial" w:eastAsia="Calibri" w:hAnsi="Arial" w:cs="Arial"/>
          <w:i/>
          <w:iCs/>
          <w:sz w:val="20"/>
          <w:szCs w:val="20"/>
        </w:rPr>
        <w:t xml:space="preserve">. - </w:t>
      </w:r>
      <w:r w:rsidR="00147840" w:rsidRPr="00594AB1">
        <w:rPr>
          <w:rFonts w:ascii="Arial" w:eastAsia="Calibri" w:hAnsi="Arial" w:cs="Arial"/>
          <w:i/>
          <w:iCs/>
          <w:sz w:val="20"/>
          <w:szCs w:val="20"/>
        </w:rPr>
        <w:t>- - - - - - - - - - - - -- - -</w:t>
      </w:r>
    </w:p>
    <w:p w14:paraId="44A8E505" w14:textId="77777777" w:rsidR="00EA29B1" w:rsidRPr="00594AB1" w:rsidRDefault="00EA29B1" w:rsidP="00EA29B1">
      <w:pPr>
        <w:widowControl/>
        <w:autoSpaceDE/>
        <w:autoSpaceDN/>
        <w:jc w:val="both"/>
        <w:rPr>
          <w:rFonts w:ascii="Arial" w:eastAsia="Calibri" w:hAnsi="Arial" w:cs="Arial"/>
          <w:b/>
          <w:bCs/>
          <w:i/>
          <w:iCs/>
          <w:sz w:val="20"/>
          <w:szCs w:val="20"/>
        </w:rPr>
      </w:pPr>
    </w:p>
    <w:p w14:paraId="1E66BF58" w14:textId="2DFA50A7" w:rsidR="00EA29B1" w:rsidRPr="00594AB1" w:rsidRDefault="00EA29B1" w:rsidP="00EA29B1">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TERCERO. – Se le hace del conocimiento al Ciudadano MIGUEL ÁNGEL GARCÍA SÁNCHEZ,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b/>
          <w:bCs/>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y, 87 fracción VI, incisos a) y b), y fracción III inciso a), y 97 fracciones XI, XV y XVII de la Ley de Transparencia y Acceso a la Información Pública para el Estado de Oaxaca, respectivamente</w:t>
      </w:r>
      <w:r w:rsidRPr="00594AB1">
        <w:rPr>
          <w:rFonts w:ascii="Arial" w:eastAsia="Calibri" w:hAnsi="Arial" w:cs="Arial"/>
          <w:i/>
          <w:iCs/>
          <w:sz w:val="20"/>
          <w:szCs w:val="20"/>
        </w:rPr>
        <w:t xml:space="preserve">. - - - - - - - - - - - - - - - </w:t>
      </w:r>
    </w:p>
    <w:p w14:paraId="66C75FB1" w14:textId="77777777" w:rsidR="00EA29B1" w:rsidRPr="00594AB1" w:rsidRDefault="00EA29B1" w:rsidP="00EA29B1">
      <w:pPr>
        <w:widowControl/>
        <w:autoSpaceDE/>
        <w:autoSpaceDN/>
        <w:jc w:val="both"/>
        <w:rPr>
          <w:rFonts w:ascii="Arial" w:eastAsia="Calibri" w:hAnsi="Arial" w:cs="Arial"/>
          <w:b/>
          <w:bCs/>
          <w:i/>
          <w:iCs/>
          <w:sz w:val="20"/>
          <w:szCs w:val="20"/>
        </w:rPr>
      </w:pPr>
    </w:p>
    <w:p w14:paraId="09AF0982" w14:textId="062EA338"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CUARTO. - El Honorable Ayuntamiento de Oaxaca de Juárez, a través de la Dirección de Mercados, supervisará que el</w:t>
      </w:r>
      <w:r w:rsidR="005A5ECB" w:rsidRPr="00594AB1">
        <w:rPr>
          <w:rFonts w:ascii="Arial" w:eastAsia="Calibri" w:hAnsi="Arial" w:cs="Arial"/>
          <w:b/>
          <w:bCs/>
          <w:i/>
          <w:iCs/>
          <w:sz w:val="20"/>
          <w:szCs w:val="20"/>
        </w:rPr>
        <w:t xml:space="preserve"> </w:t>
      </w:r>
      <w:r w:rsidR="005A5ECB" w:rsidRPr="00594AB1">
        <w:rPr>
          <w:rFonts w:ascii="Arial" w:eastAsia="Calibri" w:hAnsi="Arial" w:cs="Arial"/>
          <w:sz w:val="20"/>
          <w:szCs w:val="20"/>
        </w:rPr>
        <w:t>(sic)</w:t>
      </w:r>
      <w:r w:rsidRPr="00594AB1">
        <w:rPr>
          <w:rFonts w:ascii="Arial" w:eastAsia="Calibri" w:hAnsi="Arial" w:cs="Arial"/>
          <w:b/>
          <w:bCs/>
          <w:i/>
          <w:iCs/>
          <w:sz w:val="20"/>
          <w:szCs w:val="20"/>
        </w:rPr>
        <w:t xml:space="preserve"> concesionaria se apegue a las normas establecidas, de tal modo que, se garantice la generalidad, suficiencia, regularidad y seguridad del servicio</w:t>
      </w:r>
      <w:r w:rsidRPr="00594AB1">
        <w:rPr>
          <w:rFonts w:ascii="Arial" w:eastAsia="Calibri" w:hAnsi="Arial" w:cs="Arial"/>
          <w:i/>
          <w:iCs/>
          <w:sz w:val="20"/>
          <w:szCs w:val="20"/>
        </w:rPr>
        <w:t xml:space="preserve">. - - - - - - - - - - - - - - - - - </w:t>
      </w:r>
    </w:p>
    <w:p w14:paraId="1B0C6B8A" w14:textId="77777777" w:rsidR="00EA29B1" w:rsidRPr="00594AB1" w:rsidRDefault="00EA29B1" w:rsidP="00EA29B1">
      <w:pPr>
        <w:widowControl/>
        <w:autoSpaceDE/>
        <w:autoSpaceDN/>
        <w:jc w:val="both"/>
        <w:rPr>
          <w:rFonts w:ascii="Arial" w:eastAsia="Calibri" w:hAnsi="Arial" w:cs="Arial"/>
          <w:b/>
          <w:bCs/>
          <w:i/>
          <w:iCs/>
          <w:sz w:val="20"/>
          <w:szCs w:val="20"/>
        </w:rPr>
      </w:pPr>
    </w:p>
    <w:p w14:paraId="46864029" w14:textId="79B03A66"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lastRenderedPageBreak/>
        <w:t xml:space="preserve">QUINTO. - El presente Dictamen, constituye el documento idóneo y probatorio con el cual se acredita fehacientemente “EL CAMBIO DE GIRO”, de la concesión que ampara los derechos sobre el uso de la Caseta, Local Número: 20, OBJETO/CUENTA: 1050000007321, por el de: “ARTESANÍAS, TEXTILES, LOZA Y </w:t>
      </w:r>
      <w:proofErr w:type="spellStart"/>
      <w:r w:rsidRPr="00594AB1">
        <w:rPr>
          <w:rFonts w:ascii="Arial" w:eastAsia="Calibri" w:hAnsi="Arial" w:cs="Arial"/>
          <w:b/>
          <w:bCs/>
          <w:i/>
          <w:iCs/>
          <w:sz w:val="20"/>
          <w:szCs w:val="20"/>
        </w:rPr>
        <w:t>HUARACHERIA</w:t>
      </w:r>
      <w:proofErr w:type="spellEnd"/>
      <w:r w:rsidR="005A5ECB" w:rsidRPr="00594AB1">
        <w:rPr>
          <w:rFonts w:ascii="Arial" w:eastAsia="Calibri" w:hAnsi="Arial" w:cs="Arial"/>
          <w:b/>
          <w:bCs/>
          <w:i/>
          <w:iCs/>
          <w:sz w:val="20"/>
          <w:szCs w:val="20"/>
        </w:rPr>
        <w:t xml:space="preserve"> </w:t>
      </w:r>
      <w:r w:rsidR="005A5ECB" w:rsidRPr="00594AB1">
        <w:rPr>
          <w:rFonts w:ascii="Arial" w:eastAsia="Calibri" w:hAnsi="Arial" w:cs="Arial"/>
          <w:sz w:val="20"/>
          <w:szCs w:val="20"/>
        </w:rPr>
        <w:t>(sic)</w:t>
      </w:r>
      <w:r w:rsidRPr="00594AB1">
        <w:rPr>
          <w:rFonts w:ascii="Arial" w:eastAsia="Calibri" w:hAnsi="Arial" w:cs="Arial"/>
          <w:b/>
          <w:bCs/>
          <w:i/>
          <w:iCs/>
          <w:sz w:val="20"/>
          <w:szCs w:val="20"/>
        </w:rPr>
        <w:t>”, en el Mercado “Democracia, también conocido como “La Merced”, del Municipio de Oaxaca de Juárez</w:t>
      </w:r>
      <w:r w:rsidRPr="00594AB1">
        <w:rPr>
          <w:rFonts w:ascii="Arial" w:eastAsia="Calibri" w:hAnsi="Arial" w:cs="Arial"/>
          <w:i/>
          <w:iCs/>
          <w:sz w:val="20"/>
          <w:szCs w:val="20"/>
        </w:rPr>
        <w:t xml:space="preserve">. - - - - - - - - - - - - - - - - - - - - - - - - - - - </w:t>
      </w:r>
    </w:p>
    <w:p w14:paraId="2758331F" w14:textId="77777777" w:rsidR="00EA29B1" w:rsidRPr="00594AB1" w:rsidRDefault="00EA29B1" w:rsidP="00EA29B1">
      <w:pPr>
        <w:widowControl/>
        <w:autoSpaceDE/>
        <w:autoSpaceDN/>
        <w:jc w:val="both"/>
        <w:rPr>
          <w:rFonts w:ascii="Arial" w:eastAsia="Calibri" w:hAnsi="Arial" w:cs="Arial"/>
          <w:i/>
          <w:iCs/>
          <w:sz w:val="20"/>
          <w:szCs w:val="20"/>
        </w:rPr>
      </w:pPr>
    </w:p>
    <w:p w14:paraId="7DADF803" w14:textId="6FB27430"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SEXTO. - Gírese oficio al titular de la Dirección de Mercados del Municipio de Oaxaca de Juárez, a efecto de continuar con los trámites administrativos correspondientes y dar cumplimiento al presente dictamen en el ámbito de sus atribuciones</w:t>
      </w:r>
      <w:r w:rsidRPr="00594AB1">
        <w:rPr>
          <w:rFonts w:ascii="Arial" w:eastAsia="Calibri" w:hAnsi="Arial" w:cs="Arial"/>
          <w:i/>
          <w:iCs/>
          <w:sz w:val="20"/>
          <w:szCs w:val="20"/>
        </w:rPr>
        <w:t xml:space="preserve">. - - - - - - - - - - - - - - - - - - - -  -- - - - </w:t>
      </w:r>
    </w:p>
    <w:p w14:paraId="16107D6F" w14:textId="77777777" w:rsidR="00EA29B1" w:rsidRPr="00594AB1" w:rsidRDefault="00EA29B1" w:rsidP="00EA29B1">
      <w:pPr>
        <w:widowControl/>
        <w:autoSpaceDE/>
        <w:autoSpaceDN/>
        <w:jc w:val="both"/>
        <w:rPr>
          <w:rFonts w:ascii="Arial" w:eastAsia="Calibri" w:hAnsi="Arial" w:cs="Arial"/>
          <w:b/>
          <w:bCs/>
          <w:i/>
          <w:iCs/>
          <w:sz w:val="20"/>
          <w:szCs w:val="20"/>
        </w:rPr>
      </w:pPr>
    </w:p>
    <w:p w14:paraId="11A8C5FF" w14:textId="1465D9ED"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SÉPTIMO. – Instrúyase al titular de la Dirección de Mercados del Municipio de Oaxaca de Juárez para efectos de que, dentro del término de </w:t>
      </w:r>
      <w:proofErr w:type="gramStart"/>
      <w:r w:rsidRPr="00594AB1">
        <w:rPr>
          <w:rFonts w:ascii="Arial" w:eastAsia="Calibri" w:hAnsi="Arial" w:cs="Arial"/>
          <w:b/>
          <w:bCs/>
          <w:i/>
          <w:iCs/>
          <w:sz w:val="20"/>
          <w:szCs w:val="20"/>
        </w:rPr>
        <w:t>diez(</w:t>
      </w:r>
      <w:proofErr w:type="gramEnd"/>
      <w:r w:rsidRPr="00594AB1">
        <w:rPr>
          <w:rFonts w:ascii="Arial" w:eastAsia="Calibri" w:hAnsi="Arial" w:cs="Arial"/>
          <w:b/>
          <w:bCs/>
          <w:i/>
          <w:iCs/>
          <w:sz w:val="20"/>
          <w:szCs w:val="20"/>
        </w:rPr>
        <w:t>10) días hábiles, contados a partir de que le sea notificado el contenido del presente Dictamen, genere la orden de pago por concepto de autorización de “CAMBIO DE GIRO”</w:t>
      </w:r>
      <w:r w:rsidRPr="00594AB1">
        <w:rPr>
          <w:rFonts w:ascii="Arial" w:eastAsia="Calibri" w:hAnsi="Arial" w:cs="Arial"/>
          <w:i/>
          <w:iCs/>
          <w:sz w:val="20"/>
          <w:szCs w:val="20"/>
        </w:rPr>
        <w:t xml:space="preserve">. - - - - </w:t>
      </w:r>
      <w:r w:rsidR="004F17D7" w:rsidRPr="00594AB1">
        <w:rPr>
          <w:rFonts w:ascii="Arial" w:eastAsia="Calibri" w:hAnsi="Arial" w:cs="Arial"/>
          <w:i/>
          <w:iCs/>
          <w:sz w:val="20"/>
          <w:szCs w:val="20"/>
        </w:rPr>
        <w:t xml:space="preserve">- - - - - - - - - - - - - - - </w:t>
      </w:r>
    </w:p>
    <w:p w14:paraId="12C083BB" w14:textId="77777777" w:rsidR="00EA29B1" w:rsidRPr="00594AB1" w:rsidRDefault="00EA29B1" w:rsidP="00EA29B1">
      <w:pPr>
        <w:widowControl/>
        <w:autoSpaceDE/>
        <w:autoSpaceDN/>
        <w:jc w:val="both"/>
        <w:rPr>
          <w:rFonts w:ascii="Arial" w:eastAsia="Calibri" w:hAnsi="Arial" w:cs="Arial"/>
          <w:b/>
          <w:bCs/>
          <w:i/>
          <w:iCs/>
          <w:sz w:val="20"/>
          <w:szCs w:val="20"/>
        </w:rPr>
      </w:pPr>
    </w:p>
    <w:p w14:paraId="7E8A6A55" w14:textId="6CBDC722" w:rsidR="00EA29B1" w:rsidRPr="00594AB1" w:rsidRDefault="00EA29B1" w:rsidP="00EA29B1">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OCTAVO. - Notifíquese al Ciudadano MIGUEL ÁNGEL GARCÍA SÁNCHEZ, que cuenta con un plazo de </w:t>
      </w:r>
      <w:proofErr w:type="gramStart"/>
      <w:r w:rsidRPr="00594AB1">
        <w:rPr>
          <w:rFonts w:ascii="Arial" w:eastAsia="Calibri" w:hAnsi="Arial" w:cs="Arial"/>
          <w:b/>
          <w:bCs/>
          <w:i/>
          <w:iCs/>
          <w:sz w:val="20"/>
          <w:szCs w:val="20"/>
        </w:rPr>
        <w:t>QUINCE(</w:t>
      </w:r>
      <w:proofErr w:type="gramEnd"/>
      <w:r w:rsidRPr="00594AB1">
        <w:rPr>
          <w:rFonts w:ascii="Arial" w:eastAsia="Calibri" w:hAnsi="Arial" w:cs="Arial"/>
          <w:b/>
          <w:bCs/>
          <w:i/>
          <w:iCs/>
          <w:sz w:val="20"/>
          <w:szCs w:val="20"/>
        </w:rPr>
        <w:t>15)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594AB1">
        <w:rPr>
          <w:rFonts w:ascii="Arial" w:eastAsia="Calibri" w:hAnsi="Arial" w:cs="Arial"/>
          <w:i/>
          <w:iCs/>
          <w:sz w:val="20"/>
          <w:szCs w:val="20"/>
        </w:rPr>
        <w:t xml:space="preserve">. - - - - - - - - - - - - - - - - - - - - - - - - - - - - - </w:t>
      </w:r>
    </w:p>
    <w:p w14:paraId="1F1E3112" w14:textId="77777777" w:rsidR="00EA29B1" w:rsidRPr="00594AB1" w:rsidRDefault="00EA29B1" w:rsidP="00EA29B1">
      <w:pPr>
        <w:widowControl/>
        <w:autoSpaceDE/>
        <w:autoSpaceDN/>
        <w:jc w:val="both"/>
        <w:rPr>
          <w:rFonts w:ascii="Arial" w:eastAsia="Calibri" w:hAnsi="Arial" w:cs="Arial"/>
          <w:b/>
          <w:bCs/>
          <w:i/>
          <w:iCs/>
          <w:sz w:val="20"/>
          <w:szCs w:val="20"/>
        </w:rPr>
      </w:pPr>
    </w:p>
    <w:p w14:paraId="17461786" w14:textId="0562B36A" w:rsidR="00587355" w:rsidRPr="00594AB1" w:rsidRDefault="00EA29B1" w:rsidP="00EA29B1">
      <w:pPr>
        <w:jc w:val="both"/>
        <w:rPr>
          <w:rFonts w:ascii="Arial" w:eastAsia="Calibri" w:hAnsi="Arial" w:cs="Arial"/>
          <w:i/>
          <w:iCs/>
          <w:sz w:val="20"/>
          <w:szCs w:val="20"/>
        </w:rPr>
      </w:pPr>
      <w:proofErr w:type="gramStart"/>
      <w:r w:rsidRPr="00594AB1">
        <w:rPr>
          <w:rFonts w:ascii="Arial" w:eastAsia="Calibri" w:hAnsi="Arial" w:cs="Arial"/>
          <w:b/>
          <w:bCs/>
          <w:i/>
          <w:iCs/>
          <w:sz w:val="20"/>
          <w:szCs w:val="20"/>
        </w:rPr>
        <w:t>NOVENO.-</w:t>
      </w:r>
      <w:proofErr w:type="gramEnd"/>
      <w:r w:rsidRPr="00594AB1">
        <w:rPr>
          <w:rFonts w:ascii="Arial" w:eastAsia="Calibri" w:hAnsi="Arial" w:cs="Arial"/>
          <w:b/>
          <w:bCs/>
          <w:i/>
          <w:iCs/>
          <w:sz w:val="20"/>
          <w:szCs w:val="20"/>
        </w:rPr>
        <w:t xml:space="preserve"> NOTIFÍQUESE Y CÚMPLASE. - </w:t>
      </w:r>
      <w:r w:rsidRPr="00594AB1">
        <w:rPr>
          <w:rFonts w:ascii="Arial" w:eastAsia="Calibri" w:hAnsi="Arial" w:cs="Arial"/>
          <w:i/>
          <w:iCs/>
          <w:sz w:val="20"/>
          <w:szCs w:val="20"/>
        </w:rPr>
        <w:t xml:space="preserve">- - - </w:t>
      </w:r>
    </w:p>
    <w:p w14:paraId="073F4D90" w14:textId="77777777" w:rsidR="00EA29B1" w:rsidRPr="00594AB1" w:rsidRDefault="00EA29B1" w:rsidP="00EA29B1">
      <w:pPr>
        <w:jc w:val="both"/>
        <w:rPr>
          <w:rFonts w:ascii="Arial" w:eastAsia="Calibri" w:hAnsi="Arial" w:cs="Arial"/>
          <w:sz w:val="20"/>
          <w:szCs w:val="20"/>
          <w:lang w:val="es-ES"/>
        </w:rPr>
      </w:pPr>
    </w:p>
    <w:p w14:paraId="7701234D" w14:textId="64FDDED0" w:rsidR="00587355" w:rsidRPr="00594AB1" w:rsidRDefault="00AA3079" w:rsidP="00587355">
      <w:pPr>
        <w:jc w:val="both"/>
        <w:rPr>
          <w:rFonts w:ascii="Arial" w:hAnsi="Arial" w:cs="Arial"/>
          <w:b/>
          <w:bCs/>
          <w:sz w:val="20"/>
          <w:szCs w:val="20"/>
        </w:rPr>
      </w:pPr>
      <w:r w:rsidRPr="00AA3079">
        <w:rPr>
          <w:noProof/>
          <w:sz w:val="18"/>
          <w:szCs w:val="18"/>
          <w:lang w:eastAsia="es-MX"/>
        </w:rPr>
        <w:drawing>
          <wp:anchor distT="0" distB="0" distL="114300" distR="114300" simplePos="0" relativeHeight="251940352" behindDoc="0" locked="0" layoutInCell="1" allowOverlap="1" wp14:anchorId="01B446F3" wp14:editId="55B25E00">
            <wp:simplePos x="0" y="0"/>
            <wp:positionH relativeFrom="column">
              <wp:posOffset>12255</wp:posOffset>
            </wp:positionH>
            <wp:positionV relativeFrom="paragraph">
              <wp:posOffset>1283632</wp:posOffset>
            </wp:positionV>
            <wp:extent cx="2735580" cy="265430"/>
            <wp:effectExtent l="0" t="0" r="7620" b="127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587355" w:rsidRPr="00AA3079">
        <w:rPr>
          <w:rFonts w:ascii="Arial" w:hAnsi="Arial" w:cs="Arial"/>
          <w:b/>
          <w:bCs/>
          <w:sz w:val="18"/>
          <w:szCs w:val="18"/>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r w:rsidR="00587355" w:rsidRPr="00594AB1">
        <w:rPr>
          <w:rFonts w:ascii="Arial" w:hAnsi="Arial" w:cs="Arial"/>
          <w:b/>
          <w:bCs/>
          <w:sz w:val="20"/>
          <w:szCs w:val="20"/>
        </w:rPr>
        <w:t>.</w:t>
      </w:r>
    </w:p>
    <w:p w14:paraId="4780BA58" w14:textId="3CFD85AC" w:rsidR="00587355" w:rsidRPr="00594AB1" w:rsidRDefault="00587355" w:rsidP="005B6839">
      <w:pPr>
        <w:jc w:val="both"/>
        <w:rPr>
          <w:noProof/>
          <w:lang w:eastAsia="es-MX"/>
        </w:rPr>
      </w:pPr>
    </w:p>
    <w:p w14:paraId="55EBD170" w14:textId="76053157" w:rsidR="00121EF9" w:rsidRPr="00594AB1" w:rsidRDefault="00121EF9" w:rsidP="00121EF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w:t>
      </w:r>
      <w:r w:rsidRPr="00594AB1">
        <w:rPr>
          <w:rFonts w:ascii="Arial" w:eastAsia="Calibri" w:hAnsi="Arial" w:cs="Arial"/>
          <w:sz w:val="20"/>
          <w:szCs w:val="20"/>
        </w:rPr>
        <w:t xml:space="preserve">de Oaxaca, a sus habitantes hace saber: </w:t>
      </w:r>
    </w:p>
    <w:p w14:paraId="52CE9E83" w14:textId="77777777" w:rsidR="00121EF9" w:rsidRPr="00594AB1" w:rsidRDefault="00121EF9" w:rsidP="00121EF9">
      <w:pPr>
        <w:jc w:val="both"/>
        <w:rPr>
          <w:rFonts w:ascii="Arial" w:eastAsia="Calibri" w:hAnsi="Arial" w:cs="Arial"/>
          <w:sz w:val="20"/>
          <w:szCs w:val="20"/>
        </w:rPr>
      </w:pPr>
    </w:p>
    <w:p w14:paraId="5BA3E5D9" w14:textId="78AF136C" w:rsidR="00121EF9" w:rsidRPr="00594AB1" w:rsidRDefault="00121EF9" w:rsidP="00121EF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39B5A301" w14:textId="0B3F8388" w:rsidR="00121EF9" w:rsidRPr="00594AB1" w:rsidRDefault="00121EF9" w:rsidP="00121EF9">
      <w:pPr>
        <w:jc w:val="both"/>
        <w:rPr>
          <w:rFonts w:ascii="Arial" w:eastAsia="Calibri" w:hAnsi="Arial" w:cs="Arial"/>
          <w:sz w:val="20"/>
          <w:szCs w:val="20"/>
        </w:rPr>
      </w:pPr>
    </w:p>
    <w:p w14:paraId="1249F570" w14:textId="77777777" w:rsidR="00755ACA" w:rsidRPr="00594AB1" w:rsidRDefault="00755ACA" w:rsidP="00755ACA">
      <w:pPr>
        <w:pStyle w:val="Textoindependiente"/>
        <w:jc w:val="center"/>
        <w:outlineLvl w:val="0"/>
        <w:rPr>
          <w:rFonts w:ascii="Arial" w:hAnsi="Arial" w:cs="Arial"/>
          <w:b/>
        </w:rPr>
      </w:pPr>
      <w:r w:rsidRPr="00594AB1">
        <w:rPr>
          <w:rFonts w:ascii="Arial" w:hAnsi="Arial" w:cs="Arial"/>
          <w:b/>
        </w:rPr>
        <w:t>DICTAMEN</w:t>
      </w:r>
    </w:p>
    <w:p w14:paraId="1CA43E47" w14:textId="0F95B7F5" w:rsidR="00121EF9" w:rsidRPr="00594AB1" w:rsidRDefault="00755ACA" w:rsidP="00755ACA">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/SD/49/2024</w:t>
      </w:r>
    </w:p>
    <w:p w14:paraId="746E947E" w14:textId="56C4FE91" w:rsidR="00DD5346" w:rsidRPr="00594AB1" w:rsidRDefault="00DD5346" w:rsidP="00DD5346">
      <w:pPr>
        <w:pStyle w:val="Textoindependiente"/>
        <w:outlineLvl w:val="0"/>
        <w:rPr>
          <w:rFonts w:ascii="Arial" w:hAnsi="Arial" w:cs="Arial"/>
          <w:b/>
        </w:rPr>
      </w:pPr>
    </w:p>
    <w:p w14:paraId="21EDC7AF" w14:textId="47B1988F" w:rsidR="00DD5346" w:rsidRPr="00594AB1" w:rsidRDefault="00DD5346" w:rsidP="00DD5346">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 CONSIDERANDOS - - - - - - - - - - </w:t>
      </w:r>
    </w:p>
    <w:p w14:paraId="3A1248D6" w14:textId="77777777" w:rsidR="00DD5346" w:rsidRPr="00594AB1" w:rsidRDefault="00DD5346" w:rsidP="00DD5346">
      <w:pPr>
        <w:widowControl/>
        <w:suppressAutoHyphens/>
        <w:autoSpaceDE/>
        <w:jc w:val="both"/>
        <w:rPr>
          <w:rFonts w:ascii="Arial" w:eastAsia="Calibri" w:hAnsi="Arial" w:cs="Arial"/>
          <w:b/>
          <w:bCs/>
          <w:sz w:val="20"/>
          <w:szCs w:val="20"/>
        </w:rPr>
      </w:pPr>
    </w:p>
    <w:p w14:paraId="6A80FF6C" w14:textId="5B8F488A" w:rsidR="00DD5346" w:rsidRPr="00594AB1" w:rsidRDefault="00DD5346" w:rsidP="00DD534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LAURA CORTÉS ,en su calidad de hija de la extinta concesionaria CELSA CORTÉS </w:t>
      </w:r>
      <w:proofErr w:type="spellStart"/>
      <w:r w:rsidRPr="00594AB1">
        <w:rPr>
          <w:rFonts w:ascii="Arial" w:eastAsia="Calibri" w:hAnsi="Arial" w:cs="Arial"/>
          <w:sz w:val="20"/>
          <w:szCs w:val="20"/>
        </w:rPr>
        <w:t>MENDÉZ</w:t>
      </w:r>
      <w:proofErr w:type="spellEnd"/>
      <w:r w:rsidRPr="00594AB1">
        <w:rPr>
          <w:rFonts w:ascii="Arial" w:eastAsia="Calibri" w:hAnsi="Arial" w:cs="Arial"/>
          <w:sz w:val="20"/>
          <w:szCs w:val="20"/>
        </w:rPr>
        <w:t xml:space="preserve"> y/o CELSO </w:t>
      </w:r>
      <w:proofErr w:type="spellStart"/>
      <w:r w:rsidRPr="00594AB1">
        <w:rPr>
          <w:rFonts w:ascii="Arial" w:eastAsia="Calibri" w:hAnsi="Arial" w:cs="Arial"/>
          <w:sz w:val="20"/>
          <w:szCs w:val="20"/>
        </w:rPr>
        <w:t>CORTÉZ</w:t>
      </w:r>
      <w:proofErr w:type="spellEnd"/>
      <w:r w:rsidRPr="00594AB1">
        <w:rPr>
          <w:rFonts w:ascii="Arial" w:eastAsia="Calibri" w:hAnsi="Arial" w:cs="Arial"/>
          <w:sz w:val="20"/>
          <w:szCs w:val="20"/>
        </w:rPr>
        <w:t xml:space="preserve">, respecto del puesto del puesto fijo local número 18, con número de objeto 1050000002510, con giro de “FLORES” ubicado en la zona pasillo de flores del Mercado de Abasto “Margarita Maza de Juárez” del Municipio de Oaxaca de Juárez, Oaxaca;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w:t>
      </w:r>
      <w:r w:rsidRPr="00594AB1">
        <w:rPr>
          <w:rFonts w:ascii="Arial" w:eastAsia="Calibri" w:hAnsi="Arial" w:cs="Arial"/>
          <w:sz w:val="20"/>
          <w:szCs w:val="20"/>
        </w:rPr>
        <w:lastRenderedPageBreak/>
        <w:t xml:space="preserve">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22DEB0BA" w14:textId="77777777" w:rsidR="00DD5346" w:rsidRPr="00594AB1" w:rsidRDefault="00DD5346" w:rsidP="00DD5346">
      <w:pPr>
        <w:widowControl/>
        <w:suppressAutoHyphens/>
        <w:autoSpaceDE/>
        <w:jc w:val="both"/>
        <w:rPr>
          <w:rFonts w:ascii="Arial" w:eastAsia="Calibri" w:hAnsi="Arial" w:cs="Arial"/>
          <w:sz w:val="20"/>
          <w:szCs w:val="20"/>
        </w:rPr>
      </w:pPr>
    </w:p>
    <w:p w14:paraId="71D3CF96" w14:textId="6FD10430" w:rsidR="00DD5346" w:rsidRPr="00594AB1" w:rsidRDefault="00DD5346" w:rsidP="00DD534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w:t>
      </w:r>
      <w:r w:rsidR="000C6F2D" w:rsidRPr="00594AB1">
        <w:rPr>
          <w:rFonts w:ascii="Arial" w:eastAsia="Calibri" w:hAnsi="Arial" w:cs="Arial"/>
          <w:sz w:val="20"/>
          <w:szCs w:val="20"/>
        </w:rPr>
        <w:t xml:space="preserve">- - - - - - - - - - - </w:t>
      </w:r>
    </w:p>
    <w:p w14:paraId="409AA890" w14:textId="77777777" w:rsidR="000C6F2D" w:rsidRPr="00594AB1" w:rsidRDefault="000C6F2D" w:rsidP="00DD5346">
      <w:pPr>
        <w:widowControl/>
        <w:suppressAutoHyphens/>
        <w:autoSpaceDE/>
        <w:jc w:val="both"/>
        <w:rPr>
          <w:rFonts w:ascii="Arial" w:eastAsia="Calibri" w:hAnsi="Arial" w:cs="Arial"/>
          <w:sz w:val="20"/>
          <w:szCs w:val="20"/>
        </w:rPr>
      </w:pPr>
    </w:p>
    <w:p w14:paraId="65CFA946"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6A9DBEF7"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40B3F015"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Administrativa, sustentada por el CUARTO TRIBUNAL COLEGIADO EN </w:t>
      </w:r>
    </w:p>
    <w:p w14:paraId="520E341D"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05F21840"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3990F51"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w:t>
      </w:r>
    </w:p>
    <w:p w14:paraId="11ED5585"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w:t>
      </w:r>
      <w:r w:rsidRPr="00594AB1">
        <w:rPr>
          <w:rFonts w:ascii="Arial" w:eastAsia="Calibri" w:hAnsi="Arial" w:cs="Arial"/>
          <w:i/>
          <w:iCs/>
          <w:sz w:val="20"/>
          <w:szCs w:val="20"/>
        </w:rPr>
        <w:t xml:space="preserve">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58F6808B" w14:textId="77777777" w:rsidR="00DD5346" w:rsidRPr="00594AB1" w:rsidRDefault="00DD5346" w:rsidP="00DD5346">
      <w:pPr>
        <w:widowControl/>
        <w:suppressAutoHyphens/>
        <w:autoSpaceDE/>
        <w:ind w:firstLine="708"/>
        <w:jc w:val="both"/>
        <w:rPr>
          <w:rFonts w:ascii="Arial" w:eastAsia="Calibri" w:hAnsi="Arial" w:cs="Arial"/>
          <w:sz w:val="20"/>
          <w:szCs w:val="20"/>
        </w:rPr>
      </w:pPr>
    </w:p>
    <w:p w14:paraId="03AE3B4D" w14:textId="0841715C" w:rsidR="00DD5346" w:rsidRPr="00594AB1" w:rsidRDefault="00DD5346" w:rsidP="00DD534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51A6901E" w14:textId="77777777" w:rsidR="000C6F2D" w:rsidRPr="00594AB1" w:rsidRDefault="000C6F2D" w:rsidP="00DD5346">
      <w:pPr>
        <w:widowControl/>
        <w:suppressAutoHyphens/>
        <w:autoSpaceDE/>
        <w:ind w:firstLine="708"/>
        <w:jc w:val="both"/>
        <w:rPr>
          <w:rFonts w:ascii="Arial" w:eastAsia="Calibri" w:hAnsi="Arial" w:cs="Arial"/>
          <w:sz w:val="20"/>
          <w:szCs w:val="20"/>
        </w:rPr>
      </w:pPr>
    </w:p>
    <w:p w14:paraId="4E25B48A"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178BFB7C"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703B865B"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69E47BF"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7133396F"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552F495D"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121E604F"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32618347"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61F606B2"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366BB494"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 xml:space="preserve">… </w:t>
      </w:r>
    </w:p>
    <w:p w14:paraId="5CFB6A68"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342DED0D"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60EBDA52"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53236A62" w14:textId="77777777" w:rsidR="00DD5346" w:rsidRPr="00594AB1" w:rsidRDefault="00DD5346" w:rsidP="00DD5346">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10B50F57" w14:textId="7BF7FA97" w:rsidR="00DD5346" w:rsidRPr="00594AB1" w:rsidRDefault="00DD5346" w:rsidP="00DD534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tenor, la sucesión de derechos de concesión, se realiza respecto del puesto fijo local número 18, con número de objeto 1050000002510, con giro de “FLORES” ubicado en la zona pasillo de flores del Mercado de Abasto “Margarita Maza de Juárez” del Municipio de Oaxaca de Juárez, Oaxaca; siendo la concesionaria la extinta CELSA CORTÉS </w:t>
      </w:r>
      <w:proofErr w:type="spellStart"/>
      <w:r w:rsidRPr="00594AB1">
        <w:rPr>
          <w:rFonts w:ascii="Arial" w:eastAsia="Calibri" w:hAnsi="Arial" w:cs="Arial"/>
          <w:sz w:val="20"/>
          <w:szCs w:val="20"/>
        </w:rPr>
        <w:t>MENDÉZ</w:t>
      </w:r>
      <w:proofErr w:type="spellEnd"/>
      <w:r w:rsidRPr="00594AB1">
        <w:rPr>
          <w:rFonts w:ascii="Arial" w:eastAsia="Calibri" w:hAnsi="Arial" w:cs="Arial"/>
          <w:sz w:val="20"/>
          <w:szCs w:val="20"/>
        </w:rPr>
        <w:t xml:space="preserve"> y/o CELSO </w:t>
      </w:r>
      <w:proofErr w:type="spellStart"/>
      <w:r w:rsidRPr="00594AB1">
        <w:rPr>
          <w:rFonts w:ascii="Arial" w:eastAsia="Calibri" w:hAnsi="Arial" w:cs="Arial"/>
          <w:sz w:val="20"/>
          <w:szCs w:val="20"/>
        </w:rPr>
        <w:t>CORTÉZ</w:t>
      </w:r>
      <w:proofErr w:type="spellEnd"/>
      <w:r w:rsidRPr="00594AB1">
        <w:rPr>
          <w:rFonts w:ascii="Arial" w:eastAsia="Calibri" w:hAnsi="Arial" w:cs="Arial"/>
          <w:sz w:val="20"/>
          <w:szCs w:val="20"/>
        </w:rPr>
        <w:t xml:space="preserve">. - - - - - - - - - - - - </w:t>
      </w:r>
    </w:p>
    <w:p w14:paraId="73557959" w14:textId="77777777" w:rsidR="00DD5346" w:rsidRPr="00594AB1" w:rsidRDefault="00DD5346" w:rsidP="00DD5346">
      <w:pPr>
        <w:widowControl/>
        <w:suppressAutoHyphens/>
        <w:autoSpaceDE/>
        <w:ind w:firstLine="708"/>
        <w:jc w:val="both"/>
        <w:rPr>
          <w:rFonts w:ascii="Arial" w:eastAsia="Calibri" w:hAnsi="Arial" w:cs="Arial"/>
          <w:sz w:val="20"/>
          <w:szCs w:val="20"/>
        </w:rPr>
      </w:pPr>
    </w:p>
    <w:p w14:paraId="0D1A3900" w14:textId="7DF3A37D" w:rsidR="00DD5346" w:rsidRPr="00594AB1" w:rsidRDefault="00DD5346" w:rsidP="00DD534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La sucesión de derechos se encuentra prevista en el </w:t>
      </w:r>
      <w:r w:rsidRPr="00594AB1">
        <w:rPr>
          <w:rFonts w:ascii="Arial" w:eastAsia="Calibri" w:hAnsi="Arial" w:cs="Arial"/>
          <w:b/>
          <w:bCs/>
          <w:sz w:val="20"/>
          <w:szCs w:val="20"/>
        </w:rPr>
        <w:t>“TÍTULO SEXTO, CAPÍTULO ÚNICO “DE LA SUCESIÓN DE DERECHOS.”</w:t>
      </w:r>
      <w:r w:rsidRPr="00594AB1">
        <w:rPr>
          <w:rFonts w:ascii="Arial" w:eastAsia="Calibri" w:hAnsi="Arial" w:cs="Arial"/>
          <w:sz w:val="20"/>
          <w:szCs w:val="20"/>
        </w:rPr>
        <w:t xml:space="preserve"> Del Reglamento de Mercados Públicos de la Ciudad de Oaxaca, cuyos artículos citan textualmente:</w:t>
      </w:r>
    </w:p>
    <w:p w14:paraId="06D3F563" w14:textId="77777777" w:rsidR="000C6F2D" w:rsidRPr="00594AB1" w:rsidRDefault="000C6F2D" w:rsidP="00DD5346">
      <w:pPr>
        <w:widowControl/>
        <w:suppressAutoHyphens/>
        <w:autoSpaceDE/>
        <w:ind w:firstLine="708"/>
        <w:jc w:val="both"/>
        <w:rPr>
          <w:rFonts w:ascii="Arial" w:eastAsia="Calibri" w:hAnsi="Arial" w:cs="Arial"/>
          <w:sz w:val="20"/>
          <w:szCs w:val="20"/>
        </w:rPr>
      </w:pPr>
    </w:p>
    <w:p w14:paraId="420977E9"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004A075B"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3308DC24"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w:t>
      </w:r>
      <w:r w:rsidRPr="00594AB1">
        <w:rPr>
          <w:rFonts w:ascii="Arial" w:eastAsia="Calibri" w:hAnsi="Arial" w:cs="Arial"/>
          <w:i/>
          <w:iCs/>
          <w:sz w:val="20"/>
          <w:szCs w:val="20"/>
        </w:rPr>
        <w:t xml:space="preserve">y el orden de preferencia conforme al cual deba hacerse la adjudicación de derechos a su fallecimiento, siempre que también dependan económicamente de él. </w:t>
      </w:r>
    </w:p>
    <w:p w14:paraId="75F21FC0"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64B90CB2"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2A2903EC"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028846DC"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41131C65"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15352A8F"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33AE6E97"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45D56B00"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2776B82B" w14:textId="0C799DED"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w:t>
      </w:r>
      <w:proofErr w:type="gramStart"/>
      <w:r w:rsidRPr="00594AB1">
        <w:rPr>
          <w:rFonts w:ascii="Arial" w:eastAsia="Calibri" w:hAnsi="Arial" w:cs="Arial"/>
          <w:i/>
          <w:iCs/>
          <w:sz w:val="20"/>
          <w:szCs w:val="20"/>
        </w:rPr>
        <w:t>Reglamento.“</w:t>
      </w:r>
      <w:proofErr w:type="gramEnd"/>
      <w:r w:rsidRPr="00594AB1">
        <w:rPr>
          <w:rFonts w:ascii="Arial" w:eastAsia="Calibri" w:hAnsi="Arial" w:cs="Arial"/>
          <w:i/>
          <w:iCs/>
          <w:sz w:val="20"/>
          <w:szCs w:val="20"/>
        </w:rPr>
        <w:t xml:space="preserve"> </w:t>
      </w:r>
    </w:p>
    <w:p w14:paraId="30AC4119" w14:textId="77777777" w:rsidR="000C6F2D" w:rsidRPr="00594AB1" w:rsidRDefault="000C6F2D" w:rsidP="00DD5346">
      <w:pPr>
        <w:widowControl/>
        <w:suppressAutoHyphens/>
        <w:autoSpaceDE/>
        <w:ind w:left="284" w:right="55"/>
        <w:jc w:val="both"/>
        <w:rPr>
          <w:rFonts w:ascii="Arial" w:eastAsia="Calibri" w:hAnsi="Arial" w:cs="Arial"/>
          <w:i/>
          <w:iCs/>
          <w:sz w:val="20"/>
          <w:szCs w:val="20"/>
        </w:rPr>
      </w:pPr>
    </w:p>
    <w:p w14:paraId="108402F2" w14:textId="5B4A382B" w:rsidR="00DD5346" w:rsidRPr="00594AB1" w:rsidRDefault="00DD5346" w:rsidP="00DD5346">
      <w:pPr>
        <w:widowControl/>
        <w:suppressAutoHyphens/>
        <w:autoSpaceDE/>
        <w:jc w:val="both"/>
        <w:rPr>
          <w:rFonts w:ascii="Arial" w:eastAsia="Calibri" w:hAnsi="Arial" w:cs="Arial"/>
          <w:b/>
          <w:bCs/>
          <w:i/>
          <w:iCs/>
          <w:sz w:val="20"/>
          <w:szCs w:val="20"/>
        </w:rPr>
      </w:pPr>
      <w:r w:rsidRPr="00594AB1">
        <w:rPr>
          <w:rFonts w:ascii="Arial" w:eastAsia="Calibri" w:hAnsi="Arial" w:cs="Arial"/>
          <w:b/>
          <w:bCs/>
          <w:sz w:val="20"/>
          <w:szCs w:val="20"/>
        </w:rPr>
        <w:t>TERCERO</w:t>
      </w:r>
      <w:r w:rsidRPr="00594AB1">
        <w:rPr>
          <w:rFonts w:ascii="Arial" w:eastAsia="Calibri" w:hAnsi="Arial" w:cs="Arial"/>
          <w:b/>
          <w:bCs/>
          <w:i/>
          <w:iCs/>
          <w:sz w:val="20"/>
          <w:szCs w:val="20"/>
        </w:rPr>
        <w:t>:</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4959AC87" w14:textId="77777777" w:rsidR="000C6F2D" w:rsidRPr="00594AB1" w:rsidRDefault="000C6F2D" w:rsidP="00DD5346">
      <w:pPr>
        <w:widowControl/>
        <w:suppressAutoHyphens/>
        <w:autoSpaceDE/>
        <w:jc w:val="both"/>
        <w:rPr>
          <w:rFonts w:ascii="Arial" w:eastAsia="Calibri" w:hAnsi="Arial" w:cs="Arial"/>
          <w:b/>
          <w:bCs/>
          <w:i/>
          <w:iCs/>
          <w:sz w:val="20"/>
          <w:szCs w:val="20"/>
        </w:rPr>
      </w:pPr>
    </w:p>
    <w:p w14:paraId="3371AFAB" w14:textId="77777777" w:rsidR="00DD5346" w:rsidRPr="00594AB1" w:rsidRDefault="00DD5346" w:rsidP="00DD5346">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2B6CFDFA"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1.- SOLICITUD DIRIGIDA AL ADMINISTRADOR DEL MERCADO CORRESPONDIENTE, PRESENTADA POR EL LEGÍTIMO BENEFICIARIO.</w:t>
      </w:r>
    </w:p>
    <w:p w14:paraId="0F5824E8"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438C9DE4"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049203DB"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70AA9BBB"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5C255775"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6.- COMPROBANTES DE LOS ÚLTIMOS CINCO AÑOS DE PAGO DE DERECHO DE PISO; EN CASO DE NO CONTAR CON DICHOS COMPROBANTES, SE DEBERÁ PRESENTAR LA CONSTANCIA DE NO ADEUDO, SUSCRITA POR LA DIRECCIÓN DE INGRESOS Y CONTROL FISCAL DEL H. AYUNTAMIENTO DE OAXACA DE JUÁREZ.</w:t>
      </w:r>
    </w:p>
    <w:p w14:paraId="1F990D88"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4DA8CEB5"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600EC759"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32029A1E"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28DF433F" w14:textId="77777777" w:rsidR="00DD5346" w:rsidRPr="00594AB1" w:rsidRDefault="00DD5346" w:rsidP="00DD5346">
      <w:pPr>
        <w:widowControl/>
        <w:suppressAutoHyphens/>
        <w:autoSpaceDE/>
        <w:ind w:firstLine="708"/>
        <w:jc w:val="both"/>
        <w:rPr>
          <w:rFonts w:ascii="Arial" w:eastAsia="Calibri" w:hAnsi="Arial" w:cs="Arial"/>
          <w:sz w:val="20"/>
          <w:szCs w:val="20"/>
        </w:rPr>
      </w:pPr>
    </w:p>
    <w:p w14:paraId="18239344" w14:textId="05939F70" w:rsidR="00DD5346" w:rsidRPr="00594AB1" w:rsidRDefault="00DD5346" w:rsidP="00DD534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 la ciudadana LAURA CORTÉS, acta de defunción de la extinta concesionaria y acta de defunción del progenitor y sus respectivos anexos que obran en autos, la ratificación del solicitante y declaración de los testigos que testifican que la peticionaria es hija única que procreo la de </w:t>
      </w:r>
      <w:proofErr w:type="spellStart"/>
      <w:r w:rsidRPr="00594AB1">
        <w:rPr>
          <w:rFonts w:ascii="Arial" w:eastAsia="Calibri" w:hAnsi="Arial" w:cs="Arial"/>
          <w:sz w:val="20"/>
          <w:szCs w:val="20"/>
        </w:rPr>
        <w:t>cujus</w:t>
      </w:r>
      <w:proofErr w:type="spellEnd"/>
      <w:r w:rsidR="00594AB1">
        <w:rPr>
          <w:rFonts w:ascii="Arial" w:eastAsia="Calibri" w:hAnsi="Arial" w:cs="Arial"/>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sz w:val="20"/>
          <w:szCs w:val="20"/>
        </w:rPr>
        <w:t>, documental publica</w:t>
      </w:r>
      <w:r w:rsidR="008523FC" w:rsidRPr="00594AB1">
        <w:rPr>
          <w:rFonts w:ascii="Arial" w:eastAsia="Calibri" w:hAnsi="Arial" w:cs="Arial"/>
          <w:sz w:val="20"/>
          <w:szCs w:val="20"/>
        </w:rPr>
        <w:t xml:space="preserve"> (sic)</w:t>
      </w:r>
      <w:r w:rsidRPr="00594AB1">
        <w:rPr>
          <w:rFonts w:ascii="Arial" w:eastAsia="Calibri" w:hAnsi="Arial" w:cs="Arial"/>
          <w:sz w:val="20"/>
          <w:szCs w:val="20"/>
        </w:rPr>
        <w:t xml:space="preserve"> que acredita con el atestado de nacimiento que obra en autos y además es el solicitante quien tiene la posesión del puesto fijo número 3435, así mismo, está demostrado el parentesco por consanguinidad con la extinta CELSA CORTÉS </w:t>
      </w:r>
      <w:proofErr w:type="spellStart"/>
      <w:r w:rsidRPr="00594AB1">
        <w:rPr>
          <w:rFonts w:ascii="Arial" w:eastAsia="Calibri" w:hAnsi="Arial" w:cs="Arial"/>
          <w:sz w:val="20"/>
          <w:szCs w:val="20"/>
        </w:rPr>
        <w:t>MENDÉZ</w:t>
      </w:r>
      <w:proofErr w:type="spellEnd"/>
      <w:r w:rsidRPr="00594AB1">
        <w:rPr>
          <w:rFonts w:ascii="Arial" w:eastAsia="Calibri" w:hAnsi="Arial" w:cs="Arial"/>
          <w:sz w:val="20"/>
          <w:szCs w:val="20"/>
        </w:rPr>
        <w:t xml:space="preserve"> y/o CELSO </w:t>
      </w:r>
      <w:proofErr w:type="spellStart"/>
      <w:r w:rsidRPr="00594AB1">
        <w:rPr>
          <w:rFonts w:ascii="Arial" w:eastAsia="Calibri" w:hAnsi="Arial" w:cs="Arial"/>
          <w:sz w:val="20"/>
          <w:szCs w:val="20"/>
        </w:rPr>
        <w:t>CORTÉZ</w:t>
      </w:r>
      <w:proofErr w:type="spellEnd"/>
      <w:r w:rsidRPr="00594AB1">
        <w:rPr>
          <w:rFonts w:ascii="Arial" w:eastAsia="Calibri" w:hAnsi="Arial" w:cs="Arial"/>
          <w:sz w:val="20"/>
          <w:szCs w:val="20"/>
        </w:rPr>
        <w:t xml:space="preserve">, las diversas documentales a las que se les concede valor y causan convicción a esta Comisión, en términos de los artículos 1º y 3º de la </w:t>
      </w:r>
      <w:r w:rsidRPr="00594AB1">
        <w:rPr>
          <w:rFonts w:ascii="Arial" w:eastAsia="Calibri" w:hAnsi="Arial" w:cs="Arial"/>
          <w:b/>
          <w:bCs/>
          <w:i/>
          <w:iCs/>
          <w:sz w:val="20"/>
          <w:szCs w:val="20"/>
        </w:rPr>
        <w:t xml:space="preserve">Ley de Procedimiento y Justicia </w:t>
      </w:r>
      <w:r w:rsidRPr="00594AB1">
        <w:rPr>
          <w:rFonts w:ascii="Arial" w:eastAsia="Calibri" w:hAnsi="Arial" w:cs="Arial"/>
          <w:b/>
          <w:bCs/>
          <w:i/>
          <w:iCs/>
          <w:sz w:val="20"/>
          <w:szCs w:val="20"/>
        </w:rPr>
        <w:t>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w:t>
      </w:r>
    </w:p>
    <w:p w14:paraId="001A7515" w14:textId="77777777" w:rsidR="00DD5346" w:rsidRPr="00594AB1" w:rsidRDefault="00DD5346" w:rsidP="00DD5346">
      <w:pPr>
        <w:widowControl/>
        <w:suppressAutoHyphens/>
        <w:autoSpaceDE/>
        <w:ind w:firstLine="708"/>
        <w:jc w:val="both"/>
        <w:rPr>
          <w:rFonts w:ascii="Arial" w:eastAsia="Calibri" w:hAnsi="Arial" w:cs="Arial"/>
          <w:sz w:val="20"/>
          <w:szCs w:val="20"/>
        </w:rPr>
      </w:pPr>
    </w:p>
    <w:p w14:paraId="27D56734" w14:textId="33E47BD3" w:rsidR="00DD5346" w:rsidRPr="00594AB1" w:rsidRDefault="00DD5346" w:rsidP="00DD534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5F6F28D2" w14:textId="77777777" w:rsidR="00DD5346" w:rsidRPr="00594AB1" w:rsidRDefault="00DD5346" w:rsidP="00DD5346">
      <w:pPr>
        <w:widowControl/>
        <w:suppressAutoHyphens/>
        <w:autoSpaceDE/>
        <w:ind w:firstLine="708"/>
        <w:jc w:val="both"/>
        <w:rPr>
          <w:rFonts w:ascii="Arial" w:eastAsia="Calibri" w:hAnsi="Arial" w:cs="Arial"/>
          <w:sz w:val="20"/>
          <w:szCs w:val="20"/>
        </w:rPr>
      </w:pPr>
    </w:p>
    <w:p w14:paraId="40E50504" w14:textId="67F110B9" w:rsidR="00DD5346" w:rsidRPr="00594AB1" w:rsidRDefault="00DD5346" w:rsidP="00DD5346">
      <w:pPr>
        <w:widowControl/>
        <w:suppressAutoHyphens/>
        <w:autoSpaceDE/>
        <w:ind w:firstLine="708"/>
        <w:jc w:val="both"/>
        <w:rPr>
          <w:rFonts w:ascii="Arial" w:eastAsia="Calibri" w:hAnsi="Arial" w:cs="Arial"/>
          <w:i/>
          <w:iCs/>
          <w:sz w:val="20"/>
          <w:szCs w:val="20"/>
        </w:rPr>
      </w:pPr>
      <w:bookmarkStart w:id="17" w:name="_Hlk147913064"/>
      <w:r w:rsidRPr="00594AB1">
        <w:rPr>
          <w:rFonts w:ascii="Arial" w:eastAsia="Calibri" w:hAnsi="Arial" w:cs="Arial"/>
          <w:sz w:val="20"/>
          <w:szCs w:val="20"/>
        </w:rPr>
        <w:t xml:space="preserve">Ahora bien, de conformidad con el artículo 42, del Reglamento de los Mercados Públicos de la Ciudad de Oaxaca, corresponde la sucesión en primer término al cónyuge supérstite o la persona  con la que hubiere hecho vida marital, el caso concreto no es aplicable, toda vez que está acreditado con la documental publica </w:t>
      </w:r>
      <w:r w:rsidR="008523FC" w:rsidRPr="00594AB1">
        <w:rPr>
          <w:rFonts w:ascii="Arial" w:eastAsia="Calibri" w:hAnsi="Arial" w:cs="Arial"/>
          <w:sz w:val="20"/>
          <w:szCs w:val="20"/>
        </w:rPr>
        <w:t xml:space="preserve">(sic) </w:t>
      </w:r>
      <w:r w:rsidRPr="00594AB1">
        <w:rPr>
          <w:rFonts w:ascii="Arial" w:eastAsia="Calibri" w:hAnsi="Arial" w:cs="Arial"/>
          <w:sz w:val="20"/>
          <w:szCs w:val="20"/>
        </w:rPr>
        <w:t xml:space="preserve">consistente en el acta de defunción, que ya falleció la progenitora de la peticionaria, en el orden de prelación siguen los hijos, como es el caso de la promovente </w:t>
      </w:r>
      <w:r w:rsidRPr="00594AB1">
        <w:rPr>
          <w:rFonts w:ascii="Arial" w:eastAsia="Calibri" w:hAnsi="Arial" w:cs="Arial"/>
          <w:b/>
          <w:sz w:val="20"/>
          <w:szCs w:val="20"/>
        </w:rPr>
        <w:t>LAURA CORTÉS, ya que</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está debidamente probado que la peticionaria ha demostrado ser hija de la concesionaria, tal y como se demuestra con los documentos que obran en autos y la declaración de testigos del solicitante en el sentido de que es hija de la extinta </w:t>
      </w:r>
      <w:r w:rsidRPr="00594AB1">
        <w:rPr>
          <w:rFonts w:ascii="Arial" w:eastAsia="Calibri" w:hAnsi="Arial" w:cs="Arial"/>
          <w:b/>
          <w:sz w:val="20"/>
          <w:szCs w:val="20"/>
        </w:rPr>
        <w:t xml:space="preserve">CELSA CORTÉS </w:t>
      </w:r>
      <w:proofErr w:type="spellStart"/>
      <w:r w:rsidRPr="00594AB1">
        <w:rPr>
          <w:rFonts w:ascii="Arial" w:eastAsia="Calibri" w:hAnsi="Arial" w:cs="Arial"/>
          <w:b/>
          <w:sz w:val="20"/>
          <w:szCs w:val="20"/>
        </w:rPr>
        <w:t>MENDÉZ</w:t>
      </w:r>
      <w:proofErr w:type="spellEnd"/>
      <w:r w:rsidR="00594AB1">
        <w:rPr>
          <w:rFonts w:ascii="Arial" w:eastAsia="Calibri" w:hAnsi="Arial" w:cs="Arial"/>
          <w:b/>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sz w:val="20"/>
          <w:szCs w:val="20"/>
        </w:rPr>
        <w:t xml:space="preserve"> y/o CELSO </w:t>
      </w:r>
      <w:proofErr w:type="spellStart"/>
      <w:r w:rsidRPr="00594AB1">
        <w:rPr>
          <w:rFonts w:ascii="Arial" w:eastAsia="Calibri" w:hAnsi="Arial" w:cs="Arial"/>
          <w:b/>
          <w:sz w:val="20"/>
          <w:szCs w:val="20"/>
        </w:rPr>
        <w:t>CORTÉZ</w:t>
      </w:r>
      <w:proofErr w:type="spellEnd"/>
      <w:r w:rsidRPr="00594AB1">
        <w:rPr>
          <w:rFonts w:ascii="Arial" w:eastAsia="Calibri" w:hAnsi="Arial" w:cs="Arial"/>
          <w:b/>
          <w:bCs/>
          <w:i/>
          <w:iCs/>
          <w:sz w:val="20"/>
          <w:szCs w:val="20"/>
        </w:rPr>
        <w:t xml:space="preserve"> y además es el peticionario quien tiene la posesión de dicho puesto.</w:t>
      </w:r>
      <w:r w:rsidRPr="00594AB1">
        <w:rPr>
          <w:rFonts w:ascii="Arial" w:eastAsia="Calibri" w:hAnsi="Arial" w:cs="Arial"/>
          <w:i/>
          <w:iCs/>
          <w:sz w:val="20"/>
          <w:szCs w:val="20"/>
        </w:rPr>
        <w:t xml:space="preserve">- - - - - - - - - - - - - - - </w:t>
      </w:r>
    </w:p>
    <w:p w14:paraId="08F2BDF4" w14:textId="77777777" w:rsidR="00DD5346" w:rsidRPr="00594AB1" w:rsidRDefault="00DD5346" w:rsidP="00DD5346">
      <w:pPr>
        <w:widowControl/>
        <w:suppressAutoHyphens/>
        <w:autoSpaceDE/>
        <w:ind w:firstLine="708"/>
        <w:jc w:val="both"/>
        <w:rPr>
          <w:rFonts w:ascii="Arial" w:eastAsia="Calibri" w:hAnsi="Arial" w:cs="Arial"/>
          <w:sz w:val="20"/>
          <w:szCs w:val="20"/>
        </w:rPr>
      </w:pPr>
    </w:p>
    <w:p w14:paraId="2CFE3D1A" w14:textId="63A35729" w:rsidR="00DD5346" w:rsidRPr="00594AB1" w:rsidRDefault="00DD5346" w:rsidP="00DD5346">
      <w:pPr>
        <w:widowControl/>
        <w:suppressAutoHyphens/>
        <w:autoSpaceDE/>
        <w:ind w:firstLine="708"/>
        <w:jc w:val="both"/>
        <w:rPr>
          <w:rFonts w:ascii="Arial" w:eastAsia="Calibri" w:hAnsi="Arial" w:cs="Arial"/>
          <w:i/>
          <w:iCs/>
          <w:sz w:val="20"/>
          <w:szCs w:val="20"/>
        </w:rPr>
      </w:pPr>
      <w:bookmarkStart w:id="18" w:name="_Hlk147913133"/>
      <w:bookmarkEnd w:id="17"/>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 la ciudadana LAURA CORTÉS,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la promovente resulta </w:t>
      </w:r>
      <w:r w:rsidRPr="00594AB1">
        <w:rPr>
          <w:rFonts w:ascii="Arial" w:eastAsia="Calibri" w:hAnsi="Arial" w:cs="Arial"/>
          <w:sz w:val="20"/>
          <w:szCs w:val="20"/>
        </w:rPr>
        <w:lastRenderedPageBreak/>
        <w:t xml:space="preserve">ser hija </w:t>
      </w:r>
      <w:r w:rsidRPr="00594AB1">
        <w:rPr>
          <w:rFonts w:ascii="Arial" w:eastAsia="Calibri" w:hAnsi="Arial" w:cs="Arial"/>
          <w:i/>
          <w:iCs/>
          <w:sz w:val="20"/>
          <w:szCs w:val="20"/>
        </w:rPr>
        <w:t xml:space="preserve">y </w:t>
      </w:r>
      <w:r w:rsidRPr="00594AB1">
        <w:rPr>
          <w:rFonts w:ascii="Arial" w:eastAsia="Calibri" w:hAnsi="Arial" w:cs="Arial"/>
          <w:iCs/>
          <w:sz w:val="20"/>
          <w:szCs w:val="20"/>
        </w:rPr>
        <w:t>es quien pide la sucesión</w:t>
      </w:r>
      <w:r w:rsidRPr="00594AB1">
        <w:rPr>
          <w:rFonts w:ascii="Arial" w:eastAsia="Calibri" w:hAnsi="Arial" w:cs="Arial"/>
          <w:i/>
          <w:iCs/>
          <w:sz w:val="20"/>
          <w:szCs w:val="20"/>
        </w:rPr>
        <w:t xml:space="preserve">; por cuya razón la petición que realiza la ciudadana LAURA CORTÉS, de la SUCESIÓN DE DERECHOS, respecto del </w:t>
      </w:r>
      <w:r w:rsidRPr="00594AB1">
        <w:rPr>
          <w:rFonts w:ascii="Arial" w:eastAsia="Calibri" w:hAnsi="Arial" w:cs="Arial"/>
          <w:i/>
          <w:sz w:val="20"/>
          <w:szCs w:val="20"/>
        </w:rPr>
        <w:t>puesto fijo local número 18, con número de objeto 1050000002510, con giro de “FLORES” ubicado en la zona pasillo de flores del Mercado de Abasto “Margarita Maza de Juárez” del Municipio de Oaxaca de Juárez</w:t>
      </w:r>
      <w:r w:rsidRPr="00594AB1">
        <w:rPr>
          <w:rFonts w:ascii="Arial" w:eastAsia="Calibri" w:hAnsi="Arial" w:cs="Arial"/>
          <w:sz w:val="20"/>
          <w:szCs w:val="20"/>
        </w:rPr>
        <w:t xml:space="preserve">, </w:t>
      </w:r>
      <w:r w:rsidRPr="00594AB1">
        <w:rPr>
          <w:rFonts w:ascii="Arial" w:eastAsia="Calibri" w:hAnsi="Arial" w:cs="Arial"/>
          <w:i/>
          <w:iCs/>
          <w:sz w:val="20"/>
          <w:szCs w:val="20"/>
        </w:rPr>
        <w:t>nombre  de la extinta</w:t>
      </w:r>
      <w:r w:rsidRPr="00594AB1">
        <w:rPr>
          <w:rFonts w:ascii="Arial" w:eastAsia="Calibri" w:hAnsi="Arial" w:cs="Arial"/>
          <w:b/>
          <w:sz w:val="20"/>
          <w:szCs w:val="20"/>
        </w:rPr>
        <w:t xml:space="preserve"> </w:t>
      </w:r>
      <w:r w:rsidRPr="00594AB1">
        <w:rPr>
          <w:rFonts w:ascii="Arial" w:eastAsia="Calibri" w:hAnsi="Arial" w:cs="Arial"/>
          <w:i/>
          <w:sz w:val="20"/>
          <w:szCs w:val="20"/>
        </w:rPr>
        <w:t xml:space="preserve">CELSA CORTÉS </w:t>
      </w:r>
      <w:proofErr w:type="spellStart"/>
      <w:r w:rsidRPr="00594AB1">
        <w:rPr>
          <w:rFonts w:ascii="Arial" w:eastAsia="Calibri" w:hAnsi="Arial" w:cs="Arial"/>
          <w:i/>
          <w:sz w:val="20"/>
          <w:szCs w:val="20"/>
        </w:rPr>
        <w:t>MENDÉZ</w:t>
      </w:r>
      <w:proofErr w:type="spellEnd"/>
      <w:r w:rsidRPr="00594AB1">
        <w:rPr>
          <w:rFonts w:ascii="Arial" w:eastAsia="Calibri" w:hAnsi="Arial" w:cs="Arial"/>
          <w:i/>
          <w:sz w:val="20"/>
          <w:szCs w:val="20"/>
        </w:rPr>
        <w:t xml:space="preserve"> y/o CELSO </w:t>
      </w:r>
      <w:proofErr w:type="spellStart"/>
      <w:r w:rsidRPr="00594AB1">
        <w:rPr>
          <w:rFonts w:ascii="Arial" w:eastAsia="Calibri" w:hAnsi="Arial" w:cs="Arial"/>
          <w:i/>
          <w:sz w:val="20"/>
          <w:szCs w:val="20"/>
        </w:rPr>
        <w:t>CORTÉZ</w:t>
      </w:r>
      <w:proofErr w:type="spellEnd"/>
      <w:r w:rsidRPr="00594AB1">
        <w:rPr>
          <w:rFonts w:ascii="Arial" w:eastAsia="Calibri" w:hAnsi="Arial" w:cs="Arial"/>
          <w:i/>
          <w:iCs/>
          <w:sz w:val="20"/>
          <w:szCs w:val="20"/>
        </w:rPr>
        <w:t xml:space="preserve">, es procedente conforme a derecho.- - - - - - - - - - - - - - - - - - - - - - - - - - - - - </w:t>
      </w:r>
      <w:bookmarkEnd w:id="18"/>
    </w:p>
    <w:p w14:paraId="0C53A7F9" w14:textId="77777777" w:rsidR="00DD5346" w:rsidRPr="00594AB1" w:rsidRDefault="00DD5346" w:rsidP="00DD5346">
      <w:pPr>
        <w:widowControl/>
        <w:suppressAutoHyphens/>
        <w:autoSpaceDE/>
        <w:ind w:firstLine="708"/>
        <w:jc w:val="both"/>
        <w:rPr>
          <w:rFonts w:ascii="Arial" w:eastAsia="Calibri" w:hAnsi="Arial" w:cs="Arial"/>
          <w:i/>
          <w:iCs/>
          <w:sz w:val="20"/>
          <w:szCs w:val="20"/>
        </w:rPr>
      </w:pPr>
    </w:p>
    <w:p w14:paraId="307ACF56" w14:textId="7D360F4A" w:rsidR="00DD5346" w:rsidRPr="00594AB1" w:rsidRDefault="00DD5346" w:rsidP="00DD534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196F2307" w14:textId="77777777" w:rsidR="00332FCD" w:rsidRPr="00594AB1" w:rsidRDefault="00332FCD" w:rsidP="00DD5346">
      <w:pPr>
        <w:widowControl/>
        <w:suppressAutoHyphens/>
        <w:autoSpaceDE/>
        <w:jc w:val="center"/>
        <w:rPr>
          <w:rFonts w:ascii="Arial" w:eastAsia="Calibri" w:hAnsi="Arial" w:cs="Arial"/>
          <w:b/>
          <w:bCs/>
          <w:sz w:val="20"/>
          <w:szCs w:val="20"/>
        </w:rPr>
      </w:pPr>
    </w:p>
    <w:p w14:paraId="7270D541" w14:textId="3EFD6096" w:rsidR="00DD5346" w:rsidRPr="00594AB1" w:rsidRDefault="00DD5346" w:rsidP="00DD5346">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6DB21599" w14:textId="77777777" w:rsidR="00DD5346" w:rsidRPr="00594AB1" w:rsidRDefault="00DD5346" w:rsidP="00DD5346">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63F37981" w14:textId="237CE772" w:rsidR="00DD5346" w:rsidRPr="00594AB1" w:rsidRDefault="00DD5346" w:rsidP="00DD534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PRIMERO.-</w:t>
      </w:r>
      <w:r w:rsidRPr="00594AB1">
        <w:rPr>
          <w:rFonts w:ascii="Arial" w:eastAsia="Calibri" w:hAnsi="Arial" w:cs="Arial"/>
          <w:i/>
          <w:iCs/>
          <w:sz w:val="20"/>
          <w:szCs w:val="20"/>
        </w:rPr>
        <w:t xml:space="preserve"> </w:t>
      </w:r>
      <w:r w:rsidRPr="00594AB1">
        <w:rPr>
          <w:rFonts w:ascii="Arial" w:eastAsia="Calibri" w:hAnsi="Arial" w:cs="Arial"/>
          <w:i/>
          <w:iCs/>
          <w:sz w:val="20"/>
          <w:szCs w:val="20"/>
          <w:u w:val="single"/>
        </w:rPr>
        <w:t xml:space="preserve">Se AUTORIZA la SUCESIÓN DE DERECHOS, a favor de la ciudadana LAURA CORTÉS, respecto del respecto del </w:t>
      </w:r>
      <w:r w:rsidRPr="00594AB1">
        <w:rPr>
          <w:rFonts w:ascii="Arial" w:eastAsia="Calibri" w:hAnsi="Arial" w:cs="Arial"/>
          <w:i/>
          <w:sz w:val="20"/>
          <w:szCs w:val="20"/>
          <w:u w:val="single"/>
        </w:rPr>
        <w:t>puesto fijo local número 18, con número de objeto 1050000002510, con giro de “FLORES” ubicado en la zona pasillo de flores del Mercado de Abasto “Margarita Maza de Juárez” del Municipio de Oaxaca de Juárez</w:t>
      </w:r>
      <w:r w:rsidRPr="00594AB1">
        <w:rPr>
          <w:rFonts w:ascii="Arial" w:eastAsia="Calibri" w:hAnsi="Arial" w:cs="Arial"/>
          <w:sz w:val="20"/>
          <w:szCs w:val="20"/>
          <w:u w:val="single"/>
        </w:rPr>
        <w:t>,</w:t>
      </w:r>
      <w:r w:rsidRPr="00594AB1">
        <w:rPr>
          <w:rFonts w:ascii="Arial" w:eastAsia="Calibri" w:hAnsi="Arial" w:cs="Arial"/>
          <w:i/>
          <w:iCs/>
          <w:sz w:val="20"/>
          <w:szCs w:val="20"/>
          <w:u w:val="single"/>
        </w:rPr>
        <w:t xml:space="preserve"> Oaxaca</w:t>
      </w:r>
      <w:r w:rsidRPr="00594AB1">
        <w:rPr>
          <w:rFonts w:ascii="Arial" w:eastAsia="Calibri" w:hAnsi="Arial" w:cs="Arial"/>
          <w:i/>
          <w:iCs/>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w:t>
      </w:r>
    </w:p>
    <w:p w14:paraId="09C7D3F6" w14:textId="77777777" w:rsidR="00DD5346" w:rsidRPr="00594AB1" w:rsidRDefault="00DD5346" w:rsidP="00DD5346">
      <w:pPr>
        <w:widowControl/>
        <w:suppressAutoHyphens/>
        <w:autoSpaceDE/>
        <w:jc w:val="both"/>
        <w:rPr>
          <w:rFonts w:ascii="Arial" w:eastAsia="Calibri" w:hAnsi="Arial" w:cs="Arial"/>
          <w:i/>
          <w:iCs/>
          <w:sz w:val="20"/>
          <w:szCs w:val="20"/>
        </w:rPr>
      </w:pPr>
    </w:p>
    <w:p w14:paraId="72D47C3A" w14:textId="77777777" w:rsidR="009206B6" w:rsidRPr="00594AB1" w:rsidRDefault="00DD5346" w:rsidP="009206B6">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t>SEGUNDO. -</w:t>
      </w:r>
      <w:r w:rsidRPr="00594AB1">
        <w:rPr>
          <w:rFonts w:ascii="Arial" w:eastAsia="Calibri" w:hAnsi="Arial" w:cs="Arial"/>
          <w:sz w:val="20"/>
          <w:szCs w:val="20"/>
        </w:rPr>
        <w:t xml:space="preserve"> </w:t>
      </w:r>
      <w:r w:rsidRPr="00594AB1">
        <w:rPr>
          <w:rFonts w:ascii="Arial" w:eastAsia="Calibri" w:hAnsi="Arial" w:cs="Arial"/>
          <w:i/>
          <w:iCs/>
          <w:sz w:val="20"/>
          <w:szCs w:val="20"/>
        </w:rPr>
        <w:t>En el otorgamiento de la presente SUCESIÓN DE DERECHOS, se le hace saber al peticionario las obligaciones que tiene como concesionaria, ante el Ayuntamiento del Municipio de Oaxaca de Juárez, establecidas en el artículo 45 del Reglamento de los Mercados Públicos de la Ciudad de Oaxaca, y que a continuación se transcribe:</w:t>
      </w:r>
      <w:r w:rsidRPr="00594AB1">
        <w:rPr>
          <w:rFonts w:ascii="Arial" w:eastAsia="Calibri" w:hAnsi="Arial" w:cs="Arial"/>
          <w:sz w:val="20"/>
          <w:szCs w:val="20"/>
        </w:rPr>
        <w:t xml:space="preserve"> </w:t>
      </w:r>
    </w:p>
    <w:p w14:paraId="3757EFE7" w14:textId="77777777" w:rsidR="009206B6" w:rsidRPr="00594AB1" w:rsidRDefault="009206B6" w:rsidP="009206B6">
      <w:pPr>
        <w:widowControl/>
        <w:suppressAutoHyphens/>
        <w:autoSpaceDE/>
        <w:jc w:val="both"/>
        <w:rPr>
          <w:rFonts w:ascii="Arial" w:eastAsia="Calibri" w:hAnsi="Arial" w:cs="Arial"/>
          <w:sz w:val="20"/>
          <w:szCs w:val="20"/>
        </w:rPr>
      </w:pPr>
    </w:p>
    <w:p w14:paraId="3F56749D" w14:textId="5CAEC211" w:rsidR="00DD5346" w:rsidRPr="00594AB1" w:rsidRDefault="00DD5346" w:rsidP="009206B6">
      <w:pPr>
        <w:widowControl/>
        <w:suppressAutoHyphens/>
        <w:autoSpaceDE/>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0FC24E6D" w14:textId="77777777" w:rsidR="005A5ECB" w:rsidRPr="00594AB1" w:rsidRDefault="005A5ECB" w:rsidP="009206B6">
      <w:pPr>
        <w:widowControl/>
        <w:suppressAutoHyphens/>
        <w:autoSpaceDE/>
        <w:jc w:val="both"/>
        <w:rPr>
          <w:rFonts w:ascii="Arial" w:eastAsia="Calibri" w:hAnsi="Arial" w:cs="Arial"/>
          <w:i/>
          <w:iCs/>
          <w:sz w:val="20"/>
          <w:szCs w:val="20"/>
        </w:rPr>
      </w:pPr>
    </w:p>
    <w:p w14:paraId="72C47DD4"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71C2333"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0D7F5F08"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6A6D60FD"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012EB4C3"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77D95110"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6707C3CE"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2FEF97EB"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15A3E34C"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4B5394AE" w14:textId="77777777" w:rsidR="00DD5346" w:rsidRPr="00594AB1" w:rsidRDefault="00DD5346" w:rsidP="00DD534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607BA848" w14:textId="77777777" w:rsidR="00DD5346" w:rsidRPr="00594AB1" w:rsidRDefault="00DD5346" w:rsidP="00DD5346">
      <w:pPr>
        <w:widowControl/>
        <w:suppressAutoHyphens/>
        <w:autoSpaceDE/>
        <w:ind w:left="851" w:right="616"/>
        <w:jc w:val="both"/>
        <w:rPr>
          <w:rFonts w:ascii="Arial" w:eastAsia="Calibri" w:hAnsi="Arial" w:cs="Arial"/>
          <w:i/>
          <w:iCs/>
          <w:sz w:val="20"/>
          <w:szCs w:val="20"/>
        </w:rPr>
      </w:pPr>
    </w:p>
    <w:p w14:paraId="02F3C088" w14:textId="47748595" w:rsidR="00DD5346" w:rsidRPr="00594AB1" w:rsidRDefault="00DD5346" w:rsidP="00DD534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w:t>
      </w:r>
      <w:r w:rsidRPr="00594AB1">
        <w:rPr>
          <w:rFonts w:ascii="Arial" w:eastAsia="Calibri" w:hAnsi="Arial" w:cs="Arial"/>
          <w:i/>
          <w:iCs/>
          <w:sz w:val="20"/>
          <w:szCs w:val="20"/>
        </w:rPr>
        <w:t>Se le hace del conocimiento a la ciudadana LAURA CORTÉS,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5C2DC3DF" w14:textId="77777777" w:rsidR="00DD5346" w:rsidRPr="00594AB1" w:rsidRDefault="00DD5346" w:rsidP="00DD5346">
      <w:pPr>
        <w:widowControl/>
        <w:suppressAutoHyphens/>
        <w:autoSpaceDE/>
        <w:jc w:val="both"/>
        <w:rPr>
          <w:rFonts w:ascii="Arial" w:eastAsia="Calibri" w:hAnsi="Arial" w:cs="Arial"/>
          <w:sz w:val="20"/>
          <w:szCs w:val="20"/>
        </w:rPr>
      </w:pPr>
    </w:p>
    <w:p w14:paraId="24436F04" w14:textId="77777777" w:rsidR="00DD5346" w:rsidRPr="00594AB1" w:rsidRDefault="00DD5346" w:rsidP="00DD5346">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CUARTO.-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7E8238FA" w14:textId="77777777" w:rsidR="00DD5346" w:rsidRPr="00594AB1" w:rsidRDefault="00DD5346" w:rsidP="00DD5346">
      <w:pPr>
        <w:widowControl/>
        <w:suppressAutoHyphens/>
        <w:autoSpaceDE/>
        <w:jc w:val="both"/>
        <w:rPr>
          <w:rFonts w:ascii="Arial" w:eastAsia="Calibri" w:hAnsi="Arial" w:cs="Arial"/>
          <w:i/>
          <w:iCs/>
          <w:sz w:val="20"/>
          <w:szCs w:val="20"/>
        </w:rPr>
      </w:pPr>
    </w:p>
    <w:p w14:paraId="62C03122" w14:textId="3B5AB711" w:rsidR="00DD5346" w:rsidRPr="00594AB1" w:rsidRDefault="00DD5346" w:rsidP="00DD5346">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QUINTO.-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Se le hace saber al concesionario que es causa de revocación de la concesión, cualquiera de las establecidas en el artículo 15 del Reglamento de los Mercados Públicos de la Ciudad de Oaxaca. - - - - - - - - - - - - - - - - - - - - - </w:t>
      </w:r>
    </w:p>
    <w:p w14:paraId="222DCFDC" w14:textId="77777777" w:rsidR="00DD5346" w:rsidRPr="00594AB1" w:rsidRDefault="00DD5346" w:rsidP="00DD5346">
      <w:pPr>
        <w:widowControl/>
        <w:suppressAutoHyphens/>
        <w:autoSpaceDE/>
        <w:jc w:val="both"/>
        <w:rPr>
          <w:rFonts w:ascii="Arial" w:eastAsia="Calibri" w:hAnsi="Arial" w:cs="Arial"/>
          <w:sz w:val="20"/>
          <w:szCs w:val="20"/>
        </w:rPr>
      </w:pPr>
    </w:p>
    <w:p w14:paraId="0229BE25" w14:textId="6A21B37F" w:rsidR="00DD5346" w:rsidRPr="00594AB1" w:rsidRDefault="00DD5346" w:rsidP="00DD5346">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lastRenderedPageBreak/>
        <w:t>SEXTO.-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29EFFEC8" w14:textId="77777777" w:rsidR="00DD5346" w:rsidRPr="00594AB1" w:rsidRDefault="00DD5346" w:rsidP="00DD5346">
      <w:pPr>
        <w:widowControl/>
        <w:suppressAutoHyphens/>
        <w:autoSpaceDE/>
        <w:jc w:val="both"/>
        <w:rPr>
          <w:rFonts w:ascii="Arial" w:eastAsia="Calibri" w:hAnsi="Arial" w:cs="Arial"/>
          <w:i/>
          <w:iCs/>
          <w:sz w:val="20"/>
          <w:szCs w:val="20"/>
        </w:rPr>
      </w:pPr>
    </w:p>
    <w:p w14:paraId="16704E49" w14:textId="704CEE5B" w:rsidR="00DD5346" w:rsidRPr="00594AB1" w:rsidRDefault="00DD5346" w:rsidP="00DD5346">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SÉPTIMO.-</w:t>
      </w:r>
      <w:proofErr w:type="gramEnd"/>
      <w:r w:rsidRPr="00594AB1">
        <w:rPr>
          <w:rFonts w:ascii="Arial" w:eastAsia="Calibri" w:hAnsi="Arial" w:cs="Arial"/>
          <w:i/>
          <w:iCs/>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526108A0" w14:textId="77777777" w:rsidR="00E0654D" w:rsidRPr="00594AB1" w:rsidRDefault="00E0654D" w:rsidP="00DD5346">
      <w:pPr>
        <w:widowControl/>
        <w:suppressAutoHyphens/>
        <w:autoSpaceDE/>
        <w:jc w:val="both"/>
        <w:rPr>
          <w:rFonts w:ascii="Arial" w:eastAsia="Calibri" w:hAnsi="Arial" w:cs="Arial"/>
          <w:i/>
          <w:iCs/>
          <w:sz w:val="20"/>
          <w:szCs w:val="20"/>
        </w:rPr>
      </w:pPr>
    </w:p>
    <w:p w14:paraId="6D780CE1" w14:textId="49EAA42F" w:rsidR="00DD5346" w:rsidRPr="00594AB1" w:rsidRDefault="00DD5346" w:rsidP="00DD534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Notifíquese a la ciudadana LAURA CORTÉS,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r w:rsidR="00E0654D" w:rsidRPr="00594AB1">
        <w:rPr>
          <w:rFonts w:ascii="Arial" w:eastAsia="Calibri" w:hAnsi="Arial" w:cs="Arial"/>
          <w:i/>
          <w:iCs/>
          <w:sz w:val="20"/>
          <w:szCs w:val="20"/>
        </w:rPr>
        <w:t>- - -- -- - - - - - -</w:t>
      </w:r>
    </w:p>
    <w:p w14:paraId="49A96A4D" w14:textId="77777777" w:rsidR="00E0654D" w:rsidRPr="00594AB1" w:rsidRDefault="00E0654D" w:rsidP="00DD5346">
      <w:pPr>
        <w:widowControl/>
        <w:suppressAutoHyphens/>
        <w:autoSpaceDE/>
        <w:jc w:val="both"/>
        <w:rPr>
          <w:rFonts w:ascii="Arial" w:eastAsia="Calibri" w:hAnsi="Arial" w:cs="Arial"/>
          <w:i/>
          <w:iCs/>
          <w:sz w:val="20"/>
          <w:szCs w:val="20"/>
        </w:rPr>
      </w:pPr>
    </w:p>
    <w:p w14:paraId="5E66DD83" w14:textId="3AC89103" w:rsidR="00DD5346" w:rsidRPr="00594AB1" w:rsidRDefault="00DD5346" w:rsidP="00DD5346">
      <w:pPr>
        <w:pStyle w:val="Textoindependiente"/>
        <w:outlineLvl w:val="0"/>
        <w:rPr>
          <w:rFonts w:ascii="Arial" w:eastAsia="Calibri" w:hAnsi="Arial" w:cs="Arial"/>
          <w:i/>
          <w:iCs/>
        </w:rPr>
      </w:pPr>
      <w:r w:rsidRPr="00594AB1">
        <w:rPr>
          <w:rFonts w:ascii="Arial" w:eastAsia="Calibri" w:hAnsi="Arial" w:cs="Arial"/>
          <w:b/>
          <w:bCs/>
          <w:i/>
          <w:iCs/>
        </w:rPr>
        <w:t>NOVENO. -</w:t>
      </w:r>
      <w:r w:rsidRPr="00594AB1">
        <w:rPr>
          <w:rFonts w:ascii="Arial" w:eastAsia="Calibri" w:hAnsi="Arial" w:cs="Arial"/>
          <w:i/>
          <w:iCs/>
        </w:rPr>
        <w:t xml:space="preserve"> NOTIFÍQUESE Y CÚMPLASE. - - - </w:t>
      </w:r>
    </w:p>
    <w:p w14:paraId="0239CE83" w14:textId="77777777" w:rsidR="00DD5346" w:rsidRPr="00594AB1" w:rsidRDefault="00DD5346" w:rsidP="00DD5346">
      <w:pPr>
        <w:pStyle w:val="Textoindependiente"/>
        <w:outlineLvl w:val="0"/>
        <w:rPr>
          <w:rFonts w:ascii="Arial" w:hAnsi="Arial" w:cs="Arial"/>
          <w:b/>
        </w:rPr>
      </w:pPr>
    </w:p>
    <w:p w14:paraId="63F5DB52" w14:textId="3FAA067D" w:rsidR="00121EF9" w:rsidRPr="00594AB1" w:rsidRDefault="00121EF9" w:rsidP="00121EF9">
      <w:pPr>
        <w:jc w:val="both"/>
        <w:rPr>
          <w:rFonts w:ascii="Arial" w:hAnsi="Arial" w:cs="Arial"/>
          <w:b/>
          <w:bCs/>
          <w:sz w:val="20"/>
          <w:szCs w:val="20"/>
        </w:rPr>
      </w:pP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180ACCC5" w14:textId="78C7BEC0" w:rsidR="00844AEE" w:rsidRPr="00594AB1" w:rsidRDefault="00DD5346" w:rsidP="005B6839">
      <w:pPr>
        <w:jc w:val="both"/>
        <w:rPr>
          <w:noProof/>
          <w:lang w:eastAsia="es-MX"/>
        </w:rPr>
      </w:pPr>
      <w:r w:rsidRPr="00594AB1">
        <w:rPr>
          <w:noProof/>
          <w:lang w:eastAsia="es-MX"/>
        </w:rPr>
        <w:drawing>
          <wp:anchor distT="0" distB="0" distL="114300" distR="114300" simplePos="0" relativeHeight="251942400" behindDoc="0" locked="0" layoutInCell="1" allowOverlap="1" wp14:anchorId="69EBB519" wp14:editId="4BDE998A">
            <wp:simplePos x="0" y="0"/>
            <wp:positionH relativeFrom="column">
              <wp:posOffset>7620</wp:posOffset>
            </wp:positionH>
            <wp:positionV relativeFrom="paragraph">
              <wp:posOffset>182718</wp:posOffset>
            </wp:positionV>
            <wp:extent cx="2735580" cy="265430"/>
            <wp:effectExtent l="0" t="0" r="762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49E324D3" w14:textId="2F1A847B" w:rsidR="00844AEE" w:rsidRPr="00594AB1" w:rsidRDefault="00844AEE" w:rsidP="005B6839">
      <w:pPr>
        <w:jc w:val="both"/>
        <w:rPr>
          <w:noProof/>
          <w:lang w:eastAsia="es-MX"/>
        </w:rPr>
      </w:pPr>
    </w:p>
    <w:p w14:paraId="7812ED0B"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91CB922" w14:textId="77777777" w:rsidR="00121EF9" w:rsidRPr="00594AB1" w:rsidRDefault="00121EF9" w:rsidP="00121EF9">
      <w:pPr>
        <w:jc w:val="both"/>
        <w:rPr>
          <w:rFonts w:ascii="Arial" w:eastAsia="Calibri" w:hAnsi="Arial" w:cs="Arial"/>
          <w:sz w:val="20"/>
          <w:szCs w:val="20"/>
        </w:rPr>
      </w:pPr>
    </w:p>
    <w:p w14:paraId="2DF703D3"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w:t>
      </w:r>
      <w:r w:rsidRPr="00594AB1">
        <w:rPr>
          <w:rFonts w:ascii="Arial" w:eastAsia="Calibri" w:hAnsi="Arial" w:cs="Arial"/>
          <w:sz w:val="20"/>
          <w:szCs w:val="20"/>
        </w:rPr>
        <w:t xml:space="preserve">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785A9183" w14:textId="77777777" w:rsidR="00121EF9" w:rsidRPr="00594AB1" w:rsidRDefault="00121EF9" w:rsidP="00121EF9">
      <w:pPr>
        <w:jc w:val="both"/>
        <w:rPr>
          <w:rFonts w:ascii="Arial" w:eastAsia="Calibri" w:hAnsi="Arial" w:cs="Arial"/>
          <w:sz w:val="20"/>
          <w:szCs w:val="20"/>
        </w:rPr>
      </w:pPr>
    </w:p>
    <w:p w14:paraId="20FE9E0A" w14:textId="77777777" w:rsidR="00212FBE" w:rsidRPr="00594AB1" w:rsidRDefault="00212FBE" w:rsidP="00212FBE">
      <w:pPr>
        <w:pStyle w:val="Textoindependiente"/>
        <w:jc w:val="center"/>
        <w:outlineLvl w:val="0"/>
        <w:rPr>
          <w:rFonts w:ascii="Arial" w:hAnsi="Arial" w:cs="Arial"/>
          <w:b/>
        </w:rPr>
      </w:pPr>
      <w:r w:rsidRPr="00594AB1">
        <w:rPr>
          <w:rFonts w:ascii="Arial" w:hAnsi="Arial" w:cs="Arial"/>
          <w:b/>
        </w:rPr>
        <w:t>DICTAMEN</w:t>
      </w:r>
    </w:p>
    <w:p w14:paraId="574E67ED" w14:textId="5530BE8A" w:rsidR="00121EF9" w:rsidRPr="00594AB1" w:rsidRDefault="00212FBE" w:rsidP="00212FBE">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/SD/56/2024</w:t>
      </w:r>
    </w:p>
    <w:p w14:paraId="75F5CE67" w14:textId="3468F6F1" w:rsidR="00121EF9" w:rsidRPr="00594AB1" w:rsidRDefault="00121EF9" w:rsidP="00121EF9">
      <w:pPr>
        <w:jc w:val="both"/>
        <w:rPr>
          <w:rFonts w:ascii="Arial" w:eastAsia="Calibri" w:hAnsi="Arial" w:cs="Arial"/>
          <w:sz w:val="20"/>
          <w:szCs w:val="20"/>
          <w:lang w:val="es-ES"/>
        </w:rPr>
      </w:pPr>
    </w:p>
    <w:p w14:paraId="26FF512D" w14:textId="7ED23B65" w:rsidR="009206B6" w:rsidRPr="00594AB1" w:rsidRDefault="009206B6" w:rsidP="009206B6">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w:t>
      </w:r>
      <w:proofErr w:type="gramStart"/>
      <w:r w:rsidRPr="00594AB1">
        <w:rPr>
          <w:rFonts w:ascii="Arial" w:eastAsia="Calibri" w:hAnsi="Arial" w:cs="Arial"/>
          <w:b/>
          <w:bCs/>
          <w:sz w:val="20"/>
          <w:szCs w:val="20"/>
        </w:rPr>
        <w:t>-  CONSIDERANDOS</w:t>
      </w:r>
      <w:proofErr w:type="gramEnd"/>
      <w:r w:rsidRPr="00594AB1">
        <w:rPr>
          <w:rFonts w:ascii="Arial" w:eastAsia="Calibri" w:hAnsi="Arial" w:cs="Arial"/>
          <w:b/>
          <w:bCs/>
          <w:sz w:val="20"/>
          <w:szCs w:val="20"/>
        </w:rPr>
        <w:t xml:space="preserve"> - - - - - - - - - - </w:t>
      </w:r>
    </w:p>
    <w:p w14:paraId="226B88DF" w14:textId="77777777" w:rsidR="009206B6" w:rsidRPr="00594AB1" w:rsidRDefault="009206B6" w:rsidP="009206B6">
      <w:pPr>
        <w:widowControl/>
        <w:suppressAutoHyphens/>
        <w:autoSpaceDE/>
        <w:jc w:val="both"/>
        <w:rPr>
          <w:rFonts w:ascii="Arial" w:eastAsia="Calibri" w:hAnsi="Arial" w:cs="Arial"/>
          <w:b/>
          <w:bCs/>
          <w:sz w:val="20"/>
          <w:szCs w:val="20"/>
        </w:rPr>
      </w:pPr>
    </w:p>
    <w:p w14:paraId="2BD9E066" w14:textId="38FEA124"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FLORENCIA AMELIA HERNÁNDEZ, en su calidad de madre y dependiente económico del extinto concesionario JUAN CARLOS GONZÁLEZ HERNÁNDEZ,  respecto de la barra local número 280, con número de objeto 1050000010745, con giro de “FRUTAS” ubicado en el interior del Mercado “Democracia” del Municipio de Oaxaca de Juárez;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1B78AB6F" w14:textId="77777777" w:rsidR="00B16332" w:rsidRPr="00594AB1" w:rsidRDefault="00B16332" w:rsidP="009206B6">
      <w:pPr>
        <w:widowControl/>
        <w:suppressAutoHyphens/>
        <w:autoSpaceDE/>
        <w:jc w:val="both"/>
        <w:rPr>
          <w:rFonts w:ascii="Arial" w:eastAsia="Calibri" w:hAnsi="Arial" w:cs="Arial"/>
          <w:sz w:val="20"/>
          <w:szCs w:val="20"/>
        </w:rPr>
      </w:pPr>
    </w:p>
    <w:p w14:paraId="6082739B" w14:textId="25C6D539"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w:t>
      </w:r>
      <w:r w:rsidRPr="00594AB1">
        <w:rPr>
          <w:rFonts w:ascii="Arial" w:eastAsia="Calibri" w:hAnsi="Arial" w:cs="Arial"/>
          <w:sz w:val="20"/>
          <w:szCs w:val="20"/>
        </w:rPr>
        <w:lastRenderedPageBreak/>
        <w:t xml:space="preserve">Públicos Municipales, vigente en el Estado, en los términos siguientes: - - - - - - - </w:t>
      </w:r>
      <w:r w:rsidR="00B16332" w:rsidRPr="00594AB1">
        <w:rPr>
          <w:rFonts w:ascii="Arial" w:eastAsia="Calibri" w:hAnsi="Arial" w:cs="Arial"/>
          <w:sz w:val="20"/>
          <w:szCs w:val="20"/>
        </w:rPr>
        <w:t xml:space="preserve">- -- - - - - - - - - </w:t>
      </w:r>
    </w:p>
    <w:p w14:paraId="0799F740" w14:textId="77777777"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38AF01FB"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2CEBC8B6"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6C7FAF61"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Administrativa, sustentada por el CUARTO TRIBUNAL COLEGIADO EN 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7977FE17"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B5BC141" w14:textId="319F6542"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w:t>
      </w:r>
      <w:r w:rsidRPr="00594AB1">
        <w:rPr>
          <w:rFonts w:ascii="Arial" w:eastAsia="Calibri" w:hAnsi="Arial" w:cs="Arial"/>
          <w:i/>
          <w:iCs/>
          <w:sz w:val="20"/>
          <w:szCs w:val="20"/>
        </w:rPr>
        <w:t xml:space="preserve">jurídico administrativo mixto, se encuentra sujeta a las modificaciones del orden jurídico que regulan el servicio público que debe prestarse o el bien público por explotar, al mismo tiempo que garantiza los intereses de los concesionarios.” </w:t>
      </w:r>
    </w:p>
    <w:p w14:paraId="4AFC6C0B" w14:textId="77777777" w:rsidR="00B16332" w:rsidRPr="00594AB1" w:rsidRDefault="00B16332" w:rsidP="00B16332">
      <w:pPr>
        <w:widowControl/>
        <w:suppressAutoHyphens/>
        <w:autoSpaceDE/>
        <w:ind w:left="284" w:right="55"/>
        <w:jc w:val="both"/>
        <w:rPr>
          <w:rFonts w:ascii="Arial" w:eastAsia="Calibri" w:hAnsi="Arial" w:cs="Arial"/>
          <w:i/>
          <w:iCs/>
          <w:sz w:val="20"/>
          <w:szCs w:val="20"/>
        </w:rPr>
      </w:pPr>
    </w:p>
    <w:p w14:paraId="5A1188B1" w14:textId="77777777"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6DB5E356" w14:textId="77777777" w:rsidR="009206B6" w:rsidRPr="00594AB1" w:rsidRDefault="009206B6" w:rsidP="009206B6">
      <w:pPr>
        <w:widowControl/>
        <w:suppressAutoHyphens/>
        <w:autoSpaceDE/>
        <w:ind w:left="2268"/>
        <w:jc w:val="both"/>
        <w:rPr>
          <w:rFonts w:ascii="Arial" w:eastAsia="Calibri" w:hAnsi="Arial" w:cs="Arial"/>
          <w:sz w:val="20"/>
          <w:szCs w:val="20"/>
        </w:rPr>
      </w:pPr>
      <w:r w:rsidRPr="00594AB1">
        <w:rPr>
          <w:rFonts w:ascii="Arial" w:eastAsia="Calibri" w:hAnsi="Arial" w:cs="Arial"/>
          <w:sz w:val="20"/>
          <w:szCs w:val="20"/>
        </w:rPr>
        <w:t xml:space="preserve"> </w:t>
      </w:r>
    </w:p>
    <w:p w14:paraId="75DF4FCD"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474B4244" w14:textId="77777777" w:rsidR="005A5ECB" w:rsidRPr="00594AB1" w:rsidRDefault="005A5ECB" w:rsidP="00B16332">
      <w:pPr>
        <w:widowControl/>
        <w:suppressAutoHyphens/>
        <w:autoSpaceDE/>
        <w:ind w:left="284" w:right="55"/>
        <w:jc w:val="both"/>
        <w:rPr>
          <w:rFonts w:ascii="Arial" w:eastAsia="Calibri" w:hAnsi="Arial" w:cs="Arial"/>
          <w:i/>
          <w:iCs/>
          <w:sz w:val="20"/>
          <w:szCs w:val="20"/>
        </w:rPr>
      </w:pPr>
    </w:p>
    <w:p w14:paraId="13056B87"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51FADDDA"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01DDCCC"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34AC4777"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503E7366"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6DE01BA"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0DF4DEBE"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0611CBE9"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73C8558D"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6786ECFE"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3E3EC655"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94B809A"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w:t>
      </w:r>
      <w:r w:rsidRPr="00594AB1">
        <w:rPr>
          <w:rFonts w:ascii="Arial" w:eastAsia="Calibri" w:hAnsi="Arial" w:cs="Arial"/>
          <w:i/>
          <w:iCs/>
          <w:sz w:val="20"/>
          <w:szCs w:val="20"/>
        </w:rPr>
        <w:lastRenderedPageBreak/>
        <w:t xml:space="preserve">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30913FA1" w14:textId="77777777" w:rsidR="009206B6" w:rsidRPr="00594AB1" w:rsidRDefault="009206B6" w:rsidP="009206B6">
      <w:pPr>
        <w:widowControl/>
        <w:suppressAutoHyphens/>
        <w:autoSpaceDE/>
        <w:jc w:val="both"/>
        <w:rPr>
          <w:rFonts w:ascii="Arial" w:eastAsia="Calibri" w:hAnsi="Arial" w:cs="Arial"/>
          <w:sz w:val="20"/>
          <w:szCs w:val="20"/>
        </w:rPr>
      </w:pPr>
    </w:p>
    <w:p w14:paraId="4F42D95B" w14:textId="4D8232EE"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tenor, la sucesión de derechos de concesión, se realiza respecto de la barra local número 280, con número de objeto 1050000010745, con giro de “FRUTAS” ubicado en el interior del Mercado “Democracia” del Municipio de Oaxaca de Juárez, a favor del extinto concesionario JUAN CARLOS GONZÁLEZ HERNÁNDEZ. - - - - - - - - - - - - - - - </w:t>
      </w:r>
    </w:p>
    <w:p w14:paraId="5299580A" w14:textId="77777777" w:rsidR="009206B6" w:rsidRPr="00594AB1" w:rsidRDefault="009206B6" w:rsidP="009206B6">
      <w:pPr>
        <w:widowControl/>
        <w:suppressAutoHyphens/>
        <w:autoSpaceDE/>
        <w:ind w:firstLine="708"/>
        <w:jc w:val="both"/>
        <w:rPr>
          <w:rFonts w:ascii="Arial" w:eastAsia="Calibri" w:hAnsi="Arial" w:cs="Arial"/>
          <w:sz w:val="20"/>
          <w:szCs w:val="20"/>
        </w:rPr>
      </w:pPr>
    </w:p>
    <w:p w14:paraId="122B35B9" w14:textId="275D337A"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La sucesión de derechos se encuentra prevista en el TÍTULO SEXTO, CAPÍTULO ÚNICO “DE LA SUCESIÓN DE DERECHOS.” Del Reglamento de Mercados Públicos de la Ciudad de Oaxaca, cuyos artículos citan textualmente:</w:t>
      </w:r>
    </w:p>
    <w:p w14:paraId="3D8C8B1D" w14:textId="77777777" w:rsidR="00B16332" w:rsidRPr="00594AB1" w:rsidRDefault="00B16332" w:rsidP="009206B6">
      <w:pPr>
        <w:widowControl/>
        <w:suppressAutoHyphens/>
        <w:autoSpaceDE/>
        <w:ind w:firstLine="708"/>
        <w:jc w:val="both"/>
        <w:rPr>
          <w:rFonts w:ascii="Arial" w:eastAsia="Calibri" w:hAnsi="Arial" w:cs="Arial"/>
          <w:sz w:val="20"/>
          <w:szCs w:val="20"/>
        </w:rPr>
      </w:pPr>
    </w:p>
    <w:p w14:paraId="1EB8B1BB"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26CFCE88" w14:textId="77777777" w:rsidR="005A5ECB" w:rsidRPr="00594AB1" w:rsidRDefault="005A5ECB" w:rsidP="00B16332">
      <w:pPr>
        <w:widowControl/>
        <w:tabs>
          <w:tab w:val="left" w:pos="3686"/>
        </w:tabs>
        <w:suppressAutoHyphens/>
        <w:autoSpaceDE/>
        <w:ind w:left="284" w:right="55"/>
        <w:jc w:val="both"/>
        <w:rPr>
          <w:rFonts w:ascii="Arial" w:eastAsia="Calibri" w:hAnsi="Arial" w:cs="Arial"/>
          <w:i/>
          <w:iCs/>
          <w:sz w:val="20"/>
          <w:szCs w:val="20"/>
        </w:rPr>
      </w:pPr>
    </w:p>
    <w:p w14:paraId="2E871D44"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107A7460"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2CD5C358" w14:textId="77777777" w:rsidR="005A5ECB" w:rsidRPr="00594AB1" w:rsidRDefault="005A5ECB" w:rsidP="00B16332">
      <w:pPr>
        <w:widowControl/>
        <w:tabs>
          <w:tab w:val="left" w:pos="3686"/>
        </w:tabs>
        <w:suppressAutoHyphens/>
        <w:autoSpaceDE/>
        <w:ind w:left="284" w:right="55"/>
        <w:jc w:val="both"/>
        <w:rPr>
          <w:rFonts w:ascii="Arial" w:eastAsia="Calibri" w:hAnsi="Arial" w:cs="Arial"/>
          <w:i/>
          <w:iCs/>
          <w:sz w:val="20"/>
          <w:szCs w:val="20"/>
        </w:rPr>
      </w:pPr>
    </w:p>
    <w:p w14:paraId="44CF42F8"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5E48F17E"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2F6560F7"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5F45B6AD"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107DE79D"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492B2091"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168D2CCD"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40FC6AF2" w14:textId="77777777"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5162A6C7" w14:textId="77777777" w:rsidR="005A5ECB" w:rsidRPr="00594AB1" w:rsidRDefault="005A5ECB" w:rsidP="00B16332">
      <w:pPr>
        <w:widowControl/>
        <w:tabs>
          <w:tab w:val="left" w:pos="3686"/>
        </w:tabs>
        <w:suppressAutoHyphens/>
        <w:autoSpaceDE/>
        <w:ind w:left="284" w:right="55"/>
        <w:jc w:val="both"/>
        <w:rPr>
          <w:rFonts w:ascii="Arial" w:eastAsia="Calibri" w:hAnsi="Arial" w:cs="Arial"/>
          <w:i/>
          <w:iCs/>
          <w:sz w:val="20"/>
          <w:szCs w:val="20"/>
        </w:rPr>
      </w:pPr>
    </w:p>
    <w:p w14:paraId="6544CEB3" w14:textId="77777777" w:rsidR="005A5ECB"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w:t>
      </w:r>
    </w:p>
    <w:p w14:paraId="628AF326" w14:textId="77777777" w:rsidR="005A5ECB" w:rsidRPr="00594AB1" w:rsidRDefault="005A5ECB" w:rsidP="00B16332">
      <w:pPr>
        <w:widowControl/>
        <w:tabs>
          <w:tab w:val="left" w:pos="3686"/>
        </w:tabs>
        <w:suppressAutoHyphens/>
        <w:autoSpaceDE/>
        <w:ind w:left="284" w:right="55"/>
        <w:jc w:val="both"/>
        <w:rPr>
          <w:rFonts w:ascii="Arial" w:eastAsia="Calibri" w:hAnsi="Arial" w:cs="Arial"/>
          <w:i/>
          <w:iCs/>
          <w:sz w:val="20"/>
          <w:szCs w:val="20"/>
        </w:rPr>
      </w:pPr>
    </w:p>
    <w:p w14:paraId="1F7DDE7B" w14:textId="1BBAA64F" w:rsidR="00B16332"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44.- Cuando no sea posible adjudicar la concesión el Ayuntamiento la considera (sic) vacante y la concesionará conforme a lo dispuesto por este </w:t>
      </w:r>
      <w:proofErr w:type="gramStart"/>
      <w:r w:rsidRPr="00594AB1">
        <w:rPr>
          <w:rFonts w:ascii="Arial" w:eastAsia="Calibri" w:hAnsi="Arial" w:cs="Arial"/>
          <w:i/>
          <w:iCs/>
          <w:sz w:val="20"/>
          <w:szCs w:val="20"/>
        </w:rPr>
        <w:t>Reglamento.“</w:t>
      </w:r>
      <w:proofErr w:type="gramEnd"/>
    </w:p>
    <w:p w14:paraId="3D0E1D4B" w14:textId="27E88D34" w:rsidR="009206B6" w:rsidRPr="00594AB1" w:rsidRDefault="009206B6" w:rsidP="00B16332">
      <w:pPr>
        <w:widowControl/>
        <w:tabs>
          <w:tab w:val="left" w:pos="3686"/>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6186A375" w14:textId="77777777" w:rsidR="009206B6" w:rsidRPr="00594AB1" w:rsidRDefault="009206B6" w:rsidP="009206B6">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77411C90" w14:textId="77777777" w:rsidR="005A5ECB" w:rsidRPr="00594AB1" w:rsidRDefault="005A5ECB" w:rsidP="009206B6">
      <w:pPr>
        <w:widowControl/>
        <w:suppressAutoHyphens/>
        <w:autoSpaceDE/>
        <w:jc w:val="both"/>
        <w:rPr>
          <w:rFonts w:ascii="Arial" w:eastAsia="Calibri" w:hAnsi="Arial" w:cs="Arial"/>
          <w:b/>
          <w:bCs/>
          <w:i/>
          <w:iCs/>
          <w:sz w:val="20"/>
          <w:szCs w:val="20"/>
        </w:rPr>
      </w:pPr>
    </w:p>
    <w:p w14:paraId="053997D9" w14:textId="77777777" w:rsidR="009206B6" w:rsidRPr="00594AB1" w:rsidRDefault="009206B6" w:rsidP="00B16332">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0D83193B"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796BA527"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31ABB644"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237C142A"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6A1E5158"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5.- IDENTIFICACIÓN OFICIAL VIGENTE DEL SOLICITANTE.</w:t>
      </w:r>
    </w:p>
    <w:p w14:paraId="28237EC0" w14:textId="53C3DCB2"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proofErr w:type="spellStart"/>
      <w:r w:rsidRPr="00594AB1">
        <w:rPr>
          <w:rFonts w:ascii="Arial" w:eastAsia="Calibri" w:hAnsi="Arial" w:cs="Arial"/>
          <w:i/>
          <w:iCs/>
          <w:sz w:val="20"/>
          <w:szCs w:val="20"/>
        </w:rPr>
        <w:t>JUAREZ</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w:t>
      </w:r>
    </w:p>
    <w:p w14:paraId="74C26729"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60FC80CF"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51E67B36"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1211A3AE" w14:textId="124AA151"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541B5CD1" w14:textId="77777777" w:rsidR="00B16332" w:rsidRPr="00594AB1" w:rsidRDefault="00B16332" w:rsidP="00B16332">
      <w:pPr>
        <w:widowControl/>
        <w:suppressAutoHyphens/>
        <w:autoSpaceDE/>
        <w:ind w:left="284" w:right="55"/>
        <w:jc w:val="both"/>
        <w:rPr>
          <w:rFonts w:ascii="Arial" w:eastAsia="Calibri" w:hAnsi="Arial" w:cs="Arial"/>
          <w:i/>
          <w:iCs/>
          <w:sz w:val="20"/>
          <w:szCs w:val="20"/>
        </w:rPr>
      </w:pPr>
    </w:p>
    <w:p w14:paraId="49C1149D" w14:textId="6B4F313B"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 la ciudadana FLORENCIA AMELIA HERNÁNDEZ, el acta de defunción del extinto concesionario JUAN CARLOS GONZÁLEZ HERNÁNDEZ; así como la correspondiente acta de nacimiento del referido extinto, con lo que se acredita la relación de parentesco como hijo de la promovente y en consecuencia el derecho a sucederle en el puesto denominado Barra local número 280 del mercado en mención; ahora bien, el derecho a la sucesión que tramita la solicitante queda también acreditado, con el contenido del Instrumento notarial Número 140,305 que contiene el Volumen número 2,239, expedido por el licenciado Omar </w:t>
      </w:r>
      <w:proofErr w:type="spellStart"/>
      <w:r w:rsidRPr="00594AB1">
        <w:rPr>
          <w:rFonts w:ascii="Arial" w:eastAsia="Calibri" w:hAnsi="Arial" w:cs="Arial"/>
          <w:sz w:val="20"/>
          <w:szCs w:val="20"/>
        </w:rPr>
        <w:t>Abacuc</w:t>
      </w:r>
      <w:proofErr w:type="spellEnd"/>
      <w:r w:rsidRPr="00594AB1">
        <w:rPr>
          <w:rFonts w:ascii="Arial" w:eastAsia="Calibri" w:hAnsi="Arial" w:cs="Arial"/>
          <w:sz w:val="20"/>
          <w:szCs w:val="20"/>
        </w:rPr>
        <w:t xml:space="preserve"> Sánchez Heras, Notario Público Número 38 de Oaxaca de Juárez, Oaxaca, en el cual se hace constar el </w:t>
      </w:r>
      <w:r w:rsidRPr="00594AB1">
        <w:rPr>
          <w:rFonts w:ascii="Arial" w:eastAsia="Calibri" w:hAnsi="Arial" w:cs="Arial"/>
          <w:b/>
          <w:bCs/>
          <w:sz w:val="20"/>
          <w:szCs w:val="20"/>
        </w:rPr>
        <w:t>Testamento Publico Abierto</w:t>
      </w:r>
      <w:r w:rsidRPr="00594AB1">
        <w:rPr>
          <w:rFonts w:ascii="Arial" w:eastAsia="Calibri" w:hAnsi="Arial" w:cs="Arial"/>
          <w:sz w:val="20"/>
          <w:szCs w:val="20"/>
        </w:rPr>
        <w:t xml:space="preserve"> en el cual el citado extinto, designa como heredera universal a la promovente FLORENCIA AMELIA HERNÁNDEZ; así mismo la ratificación de la solicitante, así como su respectiva acta de nacimiento y declaración de los testigos que testifican que la peticionaria es madre del extinto, quienes comparecieron debidamente identificados a declarar y además es la solicitante la encargada de la barra fija local número 280, </w:t>
      </w:r>
      <w:r w:rsidRPr="00594AB1">
        <w:rPr>
          <w:rFonts w:ascii="Arial" w:eastAsia="Calibri" w:hAnsi="Arial" w:cs="Arial"/>
          <w:sz w:val="20"/>
          <w:szCs w:val="20"/>
        </w:rPr>
        <w:t xml:space="preserve">con número de objeto 1050000010745, con giro de “FRUTAS” ubicado en el interior del Mercado “Democracia”, así mismo, está demostrado su relación de parentesco en línea recta ascendente  con el extinto  JUAN CARLOS GONZÁLEZ HERNÁNDEZ, como ya se dijo debidamente acreditado con el acta de nacimiento que obra en autos.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58209F3D" w14:textId="77777777" w:rsidR="00B16332" w:rsidRPr="00594AB1" w:rsidRDefault="00B16332" w:rsidP="009206B6">
      <w:pPr>
        <w:widowControl/>
        <w:suppressAutoHyphens/>
        <w:autoSpaceDE/>
        <w:ind w:firstLine="708"/>
        <w:jc w:val="both"/>
        <w:rPr>
          <w:rFonts w:ascii="Arial" w:eastAsia="Calibri" w:hAnsi="Arial" w:cs="Arial"/>
          <w:sz w:val="20"/>
          <w:szCs w:val="20"/>
        </w:rPr>
      </w:pPr>
    </w:p>
    <w:p w14:paraId="0F40B30A" w14:textId="21D43F99"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Como consecuencia esta comisión dictaminadora concluye que la peticionaria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6698A639" w14:textId="77777777" w:rsidR="00B16332" w:rsidRPr="00594AB1" w:rsidRDefault="00B16332" w:rsidP="009206B6">
      <w:pPr>
        <w:widowControl/>
        <w:suppressAutoHyphens/>
        <w:autoSpaceDE/>
        <w:ind w:firstLine="708"/>
        <w:jc w:val="both"/>
        <w:rPr>
          <w:rFonts w:ascii="Arial" w:eastAsia="Calibri" w:hAnsi="Arial" w:cs="Arial"/>
          <w:sz w:val="20"/>
          <w:szCs w:val="20"/>
        </w:rPr>
      </w:pPr>
    </w:p>
    <w:p w14:paraId="40213E9B" w14:textId="32EF6B4C"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de acuerdo en el artículo 42,  del Reglamento de los Mercados Públicos de la Ciudad de Oaxaca, queda establecido el orden de preferencia para la sucesión, en éste caso del extinto JUAN CARLOS GONZÁLEZ HERNÁNDEZ, por consiguiente, es la promovente FLORENCIA AMELIA HERNÁNDEZ, quien tiene derecho a la sucesión respecto de la barra local número 280, con número de objeto 1050000010745, con giro de “FRUTAS” ubicado en el interior del Mercado “Democracia” del Municipio de Oaxaca de Juárez, lo cual se robustece con la documental publica </w:t>
      </w:r>
      <w:r w:rsidR="008523FC" w:rsidRPr="00594AB1">
        <w:rPr>
          <w:rFonts w:ascii="Arial" w:eastAsia="Calibri" w:hAnsi="Arial" w:cs="Arial"/>
          <w:sz w:val="20"/>
          <w:szCs w:val="20"/>
        </w:rPr>
        <w:t xml:space="preserve">(sic) </w:t>
      </w:r>
      <w:r w:rsidRPr="00594AB1">
        <w:rPr>
          <w:rFonts w:ascii="Arial" w:eastAsia="Calibri" w:hAnsi="Arial" w:cs="Arial"/>
          <w:sz w:val="20"/>
          <w:szCs w:val="20"/>
        </w:rPr>
        <w:t xml:space="preserve">consistente con el Instrumento notarial Número 140,305 contenida en el Volumen número 2,239, expedido por el licenciado Omar </w:t>
      </w:r>
      <w:proofErr w:type="spellStart"/>
      <w:r w:rsidRPr="00594AB1">
        <w:rPr>
          <w:rFonts w:ascii="Arial" w:eastAsia="Calibri" w:hAnsi="Arial" w:cs="Arial"/>
          <w:sz w:val="20"/>
          <w:szCs w:val="20"/>
        </w:rPr>
        <w:t>Abacuc</w:t>
      </w:r>
      <w:proofErr w:type="spellEnd"/>
      <w:r w:rsidRPr="00594AB1">
        <w:rPr>
          <w:rFonts w:ascii="Arial" w:eastAsia="Calibri" w:hAnsi="Arial" w:cs="Arial"/>
          <w:sz w:val="20"/>
          <w:szCs w:val="20"/>
        </w:rPr>
        <w:t xml:space="preserve"> Sánchez Heras, Notario Público Número 38 de Oaxaca de Juárez, Oaxaca, en el cual se hace constar el </w:t>
      </w:r>
      <w:r w:rsidRPr="00594AB1">
        <w:rPr>
          <w:rFonts w:ascii="Arial" w:eastAsia="Calibri" w:hAnsi="Arial" w:cs="Arial"/>
          <w:b/>
          <w:bCs/>
          <w:sz w:val="20"/>
          <w:szCs w:val="20"/>
        </w:rPr>
        <w:t>Testamento Publico Abierto</w:t>
      </w:r>
      <w:r w:rsidRPr="00594AB1">
        <w:rPr>
          <w:rFonts w:ascii="Arial" w:eastAsia="Calibri" w:hAnsi="Arial" w:cs="Arial"/>
          <w:sz w:val="20"/>
          <w:szCs w:val="20"/>
        </w:rPr>
        <w:t xml:space="preserve"> en el cual designa como heredera universal a la promovente FLORENCIA AMELIA HERNÁNDEZ, para todos sus bienes. - - - - - - - - </w:t>
      </w:r>
      <w:r w:rsidR="005A5ECB" w:rsidRPr="00594AB1">
        <w:rPr>
          <w:rFonts w:ascii="Arial" w:eastAsia="Calibri" w:hAnsi="Arial" w:cs="Arial"/>
          <w:sz w:val="20"/>
          <w:szCs w:val="20"/>
        </w:rPr>
        <w:t xml:space="preserve">- - - - - - - - - - - - - - - - - - - </w:t>
      </w:r>
    </w:p>
    <w:p w14:paraId="6A9F645A" w14:textId="77777777" w:rsidR="00B16332" w:rsidRPr="00594AB1" w:rsidRDefault="00B16332" w:rsidP="009206B6">
      <w:pPr>
        <w:widowControl/>
        <w:suppressAutoHyphens/>
        <w:autoSpaceDE/>
        <w:ind w:firstLine="708"/>
        <w:jc w:val="both"/>
        <w:rPr>
          <w:rFonts w:ascii="Arial" w:eastAsia="Calibri" w:hAnsi="Arial" w:cs="Arial"/>
          <w:sz w:val="20"/>
          <w:szCs w:val="20"/>
        </w:rPr>
      </w:pPr>
    </w:p>
    <w:p w14:paraId="566B8E15" w14:textId="60E2683A" w:rsidR="009206B6" w:rsidRPr="00594AB1" w:rsidRDefault="009206B6" w:rsidP="009206B6">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En ese contexto de la declaración de las testigos nombres  ANDREA ISABEL ANTONIO VILLALVAZO y BLANCA MARGARITA MORALES GÓMEZ, a las que se le concede valor, en términos de los artículos 393 y 394 del Código de Procedimientos Civiles Vigente en el Estado, </w:t>
      </w:r>
      <w:r w:rsidRPr="00594AB1">
        <w:rPr>
          <w:rFonts w:ascii="Arial" w:eastAsia="Calibri" w:hAnsi="Arial" w:cs="Arial"/>
          <w:b/>
          <w:bCs/>
          <w:i/>
          <w:iCs/>
          <w:sz w:val="20"/>
          <w:szCs w:val="20"/>
        </w:rPr>
        <w:t>queda probado que la promovente es madre del extinto concesionario,</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por lo cual la peticionaria ha demostrado ser la legitima sucesora tal y como se demuestra con el acta de su  nacimiento que corre agregado en autos, lo anterior se encuentra corroborado con la declaración de los referidos testigos en el sentido de que conocieron al extinto concesionario </w:t>
      </w:r>
      <w:r w:rsidRPr="00594AB1">
        <w:rPr>
          <w:rFonts w:ascii="Arial" w:eastAsia="Calibri" w:hAnsi="Arial" w:cs="Arial"/>
          <w:b/>
          <w:bCs/>
          <w:sz w:val="20"/>
          <w:szCs w:val="20"/>
        </w:rPr>
        <w:t>JUAN CARLOS GONZÁLEZ HERNÁNDEZ</w:t>
      </w:r>
      <w:r w:rsidRPr="00594AB1">
        <w:rPr>
          <w:rFonts w:ascii="Arial" w:eastAsia="Calibri" w:hAnsi="Arial" w:cs="Arial"/>
          <w:b/>
          <w:bCs/>
          <w:i/>
          <w:iCs/>
          <w:sz w:val="20"/>
          <w:szCs w:val="20"/>
        </w:rPr>
        <w:t>, saben y les consta que el puesto referido la tiene en posesión la hoy peticionaria</w:t>
      </w:r>
      <w:r w:rsidRPr="00594AB1">
        <w:rPr>
          <w:rFonts w:ascii="Arial" w:eastAsia="Calibri" w:hAnsi="Arial" w:cs="Arial"/>
          <w:b/>
          <w:bCs/>
          <w:sz w:val="20"/>
          <w:szCs w:val="20"/>
        </w:rPr>
        <w:t xml:space="preserve"> FLORENCIA AMELIA HERNÁNDEZ</w:t>
      </w:r>
      <w:r w:rsidRPr="00594AB1">
        <w:rPr>
          <w:rFonts w:ascii="Arial" w:eastAsia="Calibri" w:hAnsi="Arial" w:cs="Arial"/>
          <w:b/>
          <w:bCs/>
          <w:i/>
          <w:iCs/>
          <w:sz w:val="20"/>
          <w:szCs w:val="20"/>
        </w:rPr>
        <w:t xml:space="preserve"> y además es la encargada del funcionamiento del puesto antes citado.</w:t>
      </w:r>
      <w:r w:rsidRPr="00594AB1">
        <w:rPr>
          <w:rFonts w:ascii="Arial" w:eastAsia="Calibri" w:hAnsi="Arial" w:cs="Arial"/>
          <w:i/>
          <w:iCs/>
          <w:sz w:val="20"/>
          <w:szCs w:val="20"/>
        </w:rPr>
        <w:t xml:space="preserve">-  - - - </w:t>
      </w:r>
    </w:p>
    <w:p w14:paraId="68C5644A" w14:textId="77777777" w:rsidR="00B16332" w:rsidRPr="00594AB1" w:rsidRDefault="00B16332" w:rsidP="009206B6">
      <w:pPr>
        <w:widowControl/>
        <w:suppressAutoHyphens/>
        <w:autoSpaceDE/>
        <w:ind w:firstLine="708"/>
        <w:jc w:val="both"/>
        <w:rPr>
          <w:rFonts w:ascii="Arial" w:eastAsia="Calibri" w:hAnsi="Arial" w:cs="Arial"/>
          <w:i/>
          <w:iCs/>
          <w:sz w:val="20"/>
          <w:szCs w:val="20"/>
        </w:rPr>
      </w:pPr>
    </w:p>
    <w:p w14:paraId="7736AA4C" w14:textId="1F9FA174"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Es menester mencionar, que la determinación que realiza la Regiduría de Servicios Municipales  y de Mercados y  Comercio en Vía Pública,  de citar a comparecer a la Ciudadana FLORENCIA AMELIA HERNÁNDEZ,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la peticionaria cumple con los requisitos exigidos por la norma, también es innegable establecer que la promovente es quien tiene la posesión del puesto,</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y con ello se demuestra la posesión de dicha puesto por parte  de quien pide la sucesión; por cuya razón la petición que realiza la Ciudadana</w:t>
      </w:r>
      <w:r w:rsidRPr="00594AB1">
        <w:rPr>
          <w:rFonts w:ascii="Arial" w:eastAsia="Calibri" w:hAnsi="Arial" w:cs="Arial"/>
          <w:sz w:val="20"/>
          <w:szCs w:val="20"/>
        </w:rPr>
        <w:t xml:space="preserve"> FLORENCIA AMELIA HERNÁNDEZ</w:t>
      </w:r>
      <w:r w:rsidRPr="00594AB1">
        <w:rPr>
          <w:rFonts w:ascii="Arial" w:eastAsia="Calibri" w:hAnsi="Arial" w:cs="Arial"/>
          <w:i/>
          <w:iCs/>
          <w:sz w:val="20"/>
          <w:szCs w:val="20"/>
        </w:rPr>
        <w:t xml:space="preserve">, de la SUCESIÓN DE DERECHOS, respecto </w:t>
      </w:r>
      <w:r w:rsidRPr="00594AB1">
        <w:rPr>
          <w:rFonts w:ascii="Arial" w:eastAsia="Calibri" w:hAnsi="Arial" w:cs="Arial"/>
          <w:sz w:val="20"/>
          <w:szCs w:val="20"/>
        </w:rPr>
        <w:t xml:space="preserve">de la barra local número 280, con número de objeto 1050000010745, con giro de “FRUTAS”, ubicado en el interior del Mercado “Democracia” </w:t>
      </w:r>
      <w:r w:rsidRPr="00594AB1">
        <w:rPr>
          <w:rFonts w:ascii="Arial" w:eastAsia="Calibri" w:hAnsi="Arial" w:cs="Arial"/>
          <w:i/>
          <w:iCs/>
          <w:sz w:val="20"/>
          <w:szCs w:val="20"/>
        </w:rPr>
        <w:t>a nombre  del extinto</w:t>
      </w:r>
      <w:r w:rsidRPr="00594AB1">
        <w:rPr>
          <w:rFonts w:ascii="Arial" w:eastAsia="Calibri" w:hAnsi="Arial" w:cs="Arial"/>
          <w:sz w:val="20"/>
          <w:szCs w:val="20"/>
        </w:rPr>
        <w:t xml:space="preserve"> JUAN CARLOS GONZÁLEZ HERNÁNDEZ</w:t>
      </w:r>
      <w:r w:rsidRPr="00594AB1">
        <w:rPr>
          <w:rFonts w:ascii="Arial" w:eastAsia="Calibri" w:hAnsi="Arial" w:cs="Arial"/>
          <w:i/>
          <w:iCs/>
          <w:sz w:val="20"/>
          <w:szCs w:val="20"/>
        </w:rPr>
        <w:t xml:space="preserve">, es procedente conforme a derecho. </w:t>
      </w:r>
      <w:r w:rsidRPr="00594AB1">
        <w:rPr>
          <w:rFonts w:ascii="Arial" w:eastAsia="Calibri" w:hAnsi="Arial" w:cs="Arial"/>
          <w:sz w:val="20"/>
          <w:szCs w:val="20"/>
        </w:rPr>
        <w:t xml:space="preserve">- - - --  -- -  -- - - </w:t>
      </w:r>
    </w:p>
    <w:p w14:paraId="07300A51" w14:textId="77777777" w:rsidR="009206B6" w:rsidRPr="00594AB1" w:rsidRDefault="009206B6" w:rsidP="009206B6">
      <w:pPr>
        <w:widowControl/>
        <w:suppressAutoHyphens/>
        <w:autoSpaceDE/>
        <w:ind w:firstLine="708"/>
        <w:jc w:val="both"/>
        <w:rPr>
          <w:rFonts w:ascii="Arial" w:eastAsia="Calibri" w:hAnsi="Arial" w:cs="Arial"/>
          <w:i/>
          <w:iCs/>
          <w:sz w:val="20"/>
          <w:szCs w:val="20"/>
        </w:rPr>
      </w:pPr>
    </w:p>
    <w:p w14:paraId="59087DB2" w14:textId="7E269603" w:rsidR="009206B6" w:rsidRPr="00594AB1" w:rsidRDefault="009206B6" w:rsidP="009206B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2955F03F" w14:textId="77777777" w:rsidR="009910AA" w:rsidRPr="00594AB1" w:rsidRDefault="009910AA" w:rsidP="009206B6">
      <w:pPr>
        <w:widowControl/>
        <w:suppressAutoHyphens/>
        <w:autoSpaceDE/>
        <w:ind w:firstLine="708"/>
        <w:jc w:val="both"/>
        <w:rPr>
          <w:rFonts w:ascii="Arial" w:eastAsia="Calibri" w:hAnsi="Arial" w:cs="Arial"/>
          <w:sz w:val="20"/>
          <w:szCs w:val="20"/>
        </w:rPr>
      </w:pPr>
    </w:p>
    <w:p w14:paraId="35CAFF50" w14:textId="60EE5DCD" w:rsidR="009206B6" w:rsidRPr="00594AB1" w:rsidRDefault="009206B6" w:rsidP="009206B6">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3391752A" w14:textId="77777777" w:rsidR="009910AA" w:rsidRPr="00594AB1" w:rsidRDefault="009910AA" w:rsidP="009206B6">
      <w:pPr>
        <w:widowControl/>
        <w:suppressAutoHyphens/>
        <w:autoSpaceDE/>
        <w:jc w:val="center"/>
        <w:rPr>
          <w:rFonts w:ascii="Arial" w:eastAsia="Calibri" w:hAnsi="Arial" w:cs="Arial"/>
          <w:b/>
          <w:bCs/>
          <w:sz w:val="20"/>
          <w:szCs w:val="20"/>
        </w:rPr>
      </w:pPr>
    </w:p>
    <w:p w14:paraId="47B17E3F" w14:textId="3C10AABE" w:rsidR="009206B6" w:rsidRPr="00594AB1" w:rsidRDefault="009206B6" w:rsidP="009206B6">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PRIMERO.-</w:t>
      </w:r>
      <w:proofErr w:type="gramEnd"/>
      <w:r w:rsidRPr="00594AB1">
        <w:rPr>
          <w:rFonts w:ascii="Arial" w:eastAsia="Calibri" w:hAnsi="Arial" w:cs="Arial"/>
          <w:sz w:val="20"/>
          <w:szCs w:val="20"/>
        </w:rPr>
        <w:t xml:space="preserve"> Se AUTORIZA la SUCESIÓN DE DERECHOS, a favor de la Ciudadana FLORENCIA AMELIA HERNÁNDEZ, respecto de la barra local número 280, con número de objeto 1050000010745, con giro de “FRUTAS” ubicado en el interior del Mercado “Democracia”, en términos del artículo 12 inciso b) del Reglamento de los Mercados Públicos de la Ciudad de Oaxaca; previo el pago de los derechos correspondientes, tal y como lo establece la Ley de Ingresos vigente para el  Municipio de Oaxaca de Juárez. - - - </w:t>
      </w:r>
      <w:r w:rsidR="00B16332" w:rsidRPr="00594AB1">
        <w:rPr>
          <w:rFonts w:ascii="Arial" w:eastAsia="Calibri" w:hAnsi="Arial" w:cs="Arial"/>
          <w:sz w:val="20"/>
          <w:szCs w:val="20"/>
        </w:rPr>
        <w:t xml:space="preserve">- - - ---- - - - </w:t>
      </w:r>
    </w:p>
    <w:p w14:paraId="6673116A" w14:textId="77777777" w:rsidR="00B16332" w:rsidRPr="00594AB1" w:rsidRDefault="00B16332" w:rsidP="009206B6">
      <w:pPr>
        <w:widowControl/>
        <w:suppressAutoHyphens/>
        <w:autoSpaceDE/>
        <w:jc w:val="both"/>
        <w:rPr>
          <w:rFonts w:ascii="Arial" w:eastAsia="Calibri" w:hAnsi="Arial" w:cs="Arial"/>
          <w:sz w:val="20"/>
          <w:szCs w:val="20"/>
        </w:rPr>
      </w:pPr>
    </w:p>
    <w:p w14:paraId="7F451D16" w14:textId="676FF9E7"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 -</w:t>
      </w:r>
      <w:r w:rsidRPr="00594AB1">
        <w:rPr>
          <w:rFonts w:ascii="Arial" w:eastAsia="Calibri" w:hAnsi="Arial" w:cs="Arial"/>
          <w:sz w:val="20"/>
          <w:szCs w:val="20"/>
        </w:rPr>
        <w:t xml:space="preserve"> En el otorgamiento de la presente SUCESIÓN DE DERECHOS, se le hace saber a la peticionaria las obligaciones que tiene como concesionaria, ante el Ayuntamiento del Municipio de Oaxaca de Juárez, establecidas en el artículo 45 del Reglamento de los Mercados Públicos de la Ciudad de Oaxaca, y que a continuación se transcribe: </w:t>
      </w:r>
    </w:p>
    <w:p w14:paraId="4DD3106C" w14:textId="77777777" w:rsidR="00B16332" w:rsidRPr="00594AB1" w:rsidRDefault="00B16332" w:rsidP="009206B6">
      <w:pPr>
        <w:widowControl/>
        <w:suppressAutoHyphens/>
        <w:autoSpaceDE/>
        <w:jc w:val="both"/>
        <w:rPr>
          <w:rFonts w:ascii="Arial" w:eastAsia="Calibri" w:hAnsi="Arial" w:cs="Arial"/>
          <w:sz w:val="20"/>
          <w:szCs w:val="20"/>
        </w:rPr>
      </w:pPr>
    </w:p>
    <w:p w14:paraId="1979CBE8"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709040F2"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918708F"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69A30679"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2E3C38B5"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57584F0B"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71DD4A49"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5177C4EF"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7ACAECBF"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55E9591E"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w:t>
      </w:r>
      <w:r w:rsidRPr="00594AB1">
        <w:rPr>
          <w:rFonts w:ascii="Arial" w:eastAsia="Calibri" w:hAnsi="Arial" w:cs="Arial"/>
          <w:i/>
          <w:iCs/>
          <w:sz w:val="20"/>
          <w:szCs w:val="20"/>
        </w:rPr>
        <w:lastRenderedPageBreak/>
        <w:t xml:space="preserve">recipientes adecuados para depositar la basura y entregarla a sus recolectores </w:t>
      </w:r>
    </w:p>
    <w:p w14:paraId="740CA5F1" w14:textId="77777777" w:rsidR="009206B6" w:rsidRPr="00594AB1" w:rsidRDefault="009206B6" w:rsidP="00B16332">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24470AC9" w14:textId="77777777" w:rsidR="009206B6" w:rsidRPr="00594AB1" w:rsidRDefault="009206B6" w:rsidP="009206B6">
      <w:pPr>
        <w:widowControl/>
        <w:suppressAutoHyphens/>
        <w:autoSpaceDE/>
        <w:ind w:left="851" w:right="616"/>
        <w:jc w:val="both"/>
        <w:rPr>
          <w:rFonts w:ascii="Arial" w:eastAsia="Calibri" w:hAnsi="Arial" w:cs="Arial"/>
          <w:i/>
          <w:iCs/>
          <w:sz w:val="20"/>
          <w:szCs w:val="20"/>
        </w:rPr>
      </w:pPr>
    </w:p>
    <w:p w14:paraId="54757ACA" w14:textId="6A400E79"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TERCERO.-</w:t>
      </w:r>
      <w:r w:rsidRPr="00594AB1">
        <w:rPr>
          <w:rFonts w:ascii="Arial" w:eastAsia="Calibri" w:hAnsi="Arial" w:cs="Arial"/>
          <w:sz w:val="20"/>
          <w:szCs w:val="20"/>
        </w:rPr>
        <w:t xml:space="preserve"> Se le hace del conocimiento a la Ciudadana FLORENCIA AMELIA HERNÁNDEZ, que toda la información que se genere con motivo del presente dictamen, se considera confidencial, en términos de los artículos 16, 17, 18, 25 y 26 de la Ley General de Protección de Datos Personales en Posesión de Sujetos Obligados; 9, 10, 11, 14 y 19 de la Ley de Protección de Datos Personales en Posesión de Sujetos Obligados del Estado de Oaxaca; y, 87 fracción VI, incisos a) y b), y fracción III inciso a), y 97 fracciones XI, XV y XVII de la Ley de Transparencia y Acceso a la Información Pública para el Estado de Oaxaca, respectivamente.- - - </w:t>
      </w:r>
    </w:p>
    <w:p w14:paraId="36781F5C" w14:textId="77777777" w:rsidR="00B16332" w:rsidRPr="00594AB1" w:rsidRDefault="00B16332" w:rsidP="009206B6">
      <w:pPr>
        <w:widowControl/>
        <w:suppressAutoHyphens/>
        <w:autoSpaceDE/>
        <w:jc w:val="both"/>
        <w:rPr>
          <w:rFonts w:ascii="Arial" w:eastAsia="Calibri" w:hAnsi="Arial" w:cs="Arial"/>
          <w:sz w:val="20"/>
          <w:szCs w:val="20"/>
        </w:rPr>
      </w:pPr>
    </w:p>
    <w:p w14:paraId="39F472F2" w14:textId="7B6885A1"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CUARTO. -</w:t>
      </w:r>
      <w:r w:rsidRPr="00594AB1">
        <w:rPr>
          <w:rFonts w:ascii="Arial" w:eastAsia="Calibri" w:hAnsi="Arial" w:cs="Arial"/>
          <w:sz w:val="20"/>
          <w:szCs w:val="20"/>
        </w:rPr>
        <w:t xml:space="preserve"> El Honorable Ayuntamiento de Oaxaca de Juárez, a través de la Dirección de Mercados, supervisará que la concesionaria se apegue a las normas establecidas, de tal modo que, se garantice la generalidad, suficiencia, regularidad y seguridad del servicio. - - </w:t>
      </w:r>
      <w:r w:rsidR="00B16332" w:rsidRPr="00594AB1">
        <w:rPr>
          <w:rFonts w:ascii="Arial" w:eastAsia="Calibri" w:hAnsi="Arial" w:cs="Arial"/>
          <w:sz w:val="20"/>
          <w:szCs w:val="20"/>
        </w:rPr>
        <w:t>- - - - - - -</w:t>
      </w:r>
    </w:p>
    <w:p w14:paraId="73DB6CD1" w14:textId="77777777" w:rsidR="00B16332" w:rsidRPr="00594AB1" w:rsidRDefault="00B16332" w:rsidP="009206B6">
      <w:pPr>
        <w:widowControl/>
        <w:suppressAutoHyphens/>
        <w:autoSpaceDE/>
        <w:jc w:val="both"/>
        <w:rPr>
          <w:rFonts w:ascii="Arial" w:eastAsia="Calibri" w:hAnsi="Arial" w:cs="Arial"/>
          <w:sz w:val="20"/>
          <w:szCs w:val="20"/>
        </w:rPr>
      </w:pPr>
    </w:p>
    <w:p w14:paraId="71EA8667" w14:textId="18445AC6"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QUINTO. -</w:t>
      </w:r>
      <w:r w:rsidRPr="00594AB1">
        <w:rPr>
          <w:rFonts w:ascii="Arial" w:eastAsia="Calibri" w:hAnsi="Arial" w:cs="Arial"/>
          <w:sz w:val="20"/>
          <w:szCs w:val="20"/>
        </w:rPr>
        <w:t xml:space="preserve"> Se le hace saber a la concesionaria que es causa de revocación de la concesión, cualquiera de las establecidas en el artículo 15 del Reglamento de los Mercados Públicos de la Ciudad de Oaxaca. - - - - - - - - - - - - - - - - - - - - - </w:t>
      </w:r>
    </w:p>
    <w:p w14:paraId="115B1288" w14:textId="77777777" w:rsidR="00B16332" w:rsidRPr="00594AB1" w:rsidRDefault="00B16332" w:rsidP="009206B6">
      <w:pPr>
        <w:widowControl/>
        <w:suppressAutoHyphens/>
        <w:autoSpaceDE/>
        <w:jc w:val="both"/>
        <w:rPr>
          <w:rFonts w:ascii="Arial" w:eastAsia="Calibri" w:hAnsi="Arial" w:cs="Arial"/>
          <w:sz w:val="20"/>
          <w:szCs w:val="20"/>
        </w:rPr>
      </w:pPr>
    </w:p>
    <w:p w14:paraId="4D330B1D" w14:textId="5AE9C167"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SEXTO. -</w:t>
      </w:r>
      <w:r w:rsidRPr="00594AB1">
        <w:rPr>
          <w:rFonts w:ascii="Arial" w:eastAsia="Calibri" w:hAnsi="Arial" w:cs="Arial"/>
          <w:sz w:val="20"/>
          <w:szCs w:val="20"/>
        </w:rPr>
        <w:t xml:space="preserve"> Gírese oficio al secretario de Gobierno y al titular de la Dirección de Mercados del Municipio de Oaxaca de Juárez, a efecto de continuar con los trámites administrativos correspondientes y dar cumplimiento al presente dictamen en el ámbito de sus atribuciones. </w:t>
      </w:r>
      <w:r w:rsidR="00B16332" w:rsidRPr="00594AB1">
        <w:rPr>
          <w:rFonts w:ascii="Arial" w:eastAsia="Calibri" w:hAnsi="Arial" w:cs="Arial"/>
          <w:sz w:val="20"/>
          <w:szCs w:val="20"/>
        </w:rPr>
        <w:t xml:space="preserve">- - - - </w:t>
      </w:r>
    </w:p>
    <w:p w14:paraId="54AD807B" w14:textId="77777777" w:rsidR="00B16332" w:rsidRPr="00594AB1" w:rsidRDefault="00B16332" w:rsidP="009206B6">
      <w:pPr>
        <w:widowControl/>
        <w:suppressAutoHyphens/>
        <w:autoSpaceDE/>
        <w:jc w:val="both"/>
        <w:rPr>
          <w:rFonts w:ascii="Arial" w:eastAsia="Calibri" w:hAnsi="Arial" w:cs="Arial"/>
          <w:sz w:val="20"/>
          <w:szCs w:val="20"/>
        </w:rPr>
      </w:pPr>
    </w:p>
    <w:p w14:paraId="3A3E2E61" w14:textId="2FFB566D" w:rsidR="009206B6" w:rsidRPr="00594AB1" w:rsidRDefault="009206B6" w:rsidP="009206B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SÉPTIMO. -</w:t>
      </w:r>
      <w:r w:rsidRPr="00594AB1">
        <w:rPr>
          <w:rFonts w:ascii="Arial" w:eastAsia="Calibri" w:hAnsi="Arial" w:cs="Arial"/>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582F71DB" w14:textId="77777777" w:rsidR="00B16332" w:rsidRPr="00594AB1" w:rsidRDefault="00B16332" w:rsidP="009206B6">
      <w:pPr>
        <w:widowControl/>
        <w:suppressAutoHyphens/>
        <w:autoSpaceDE/>
        <w:jc w:val="both"/>
        <w:rPr>
          <w:rFonts w:ascii="Arial" w:eastAsia="Calibri" w:hAnsi="Arial" w:cs="Arial"/>
          <w:sz w:val="20"/>
          <w:szCs w:val="20"/>
        </w:rPr>
      </w:pPr>
    </w:p>
    <w:p w14:paraId="7E8606B7" w14:textId="31187F1C" w:rsidR="009206B6" w:rsidRPr="00594AB1" w:rsidRDefault="009206B6" w:rsidP="009206B6">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OCTAVO.–</w:t>
      </w:r>
      <w:proofErr w:type="gramEnd"/>
      <w:r w:rsidRPr="00594AB1">
        <w:rPr>
          <w:rFonts w:ascii="Arial" w:eastAsia="Calibri" w:hAnsi="Arial" w:cs="Arial"/>
          <w:sz w:val="20"/>
          <w:szCs w:val="20"/>
        </w:rPr>
        <w:t xml:space="preserve"> Notifíquese a la Ciudadana FLORENCIA AMELIA HERNÁNDEZ,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w:t>
      </w:r>
      <w:r w:rsidRPr="00594AB1">
        <w:rPr>
          <w:rFonts w:ascii="Arial" w:eastAsia="Calibri" w:hAnsi="Arial" w:cs="Arial"/>
          <w:sz w:val="20"/>
          <w:szCs w:val="20"/>
        </w:rPr>
        <w:t xml:space="preserve">sin efecto el presente dictamen, así como la orden de pago que se genere.- </w:t>
      </w:r>
      <w:r w:rsidR="00B16332" w:rsidRPr="00594AB1">
        <w:rPr>
          <w:rFonts w:ascii="Arial" w:eastAsia="Calibri" w:hAnsi="Arial" w:cs="Arial"/>
          <w:sz w:val="20"/>
          <w:szCs w:val="20"/>
        </w:rPr>
        <w:t xml:space="preserve">- - - - - - - - - - - - - </w:t>
      </w:r>
    </w:p>
    <w:p w14:paraId="13D12054" w14:textId="77777777" w:rsidR="00B16332" w:rsidRPr="00594AB1" w:rsidRDefault="00B16332" w:rsidP="009206B6">
      <w:pPr>
        <w:widowControl/>
        <w:suppressAutoHyphens/>
        <w:autoSpaceDE/>
        <w:jc w:val="both"/>
        <w:rPr>
          <w:rFonts w:ascii="Arial" w:eastAsia="Calibri" w:hAnsi="Arial" w:cs="Arial"/>
          <w:sz w:val="20"/>
          <w:szCs w:val="20"/>
        </w:rPr>
      </w:pPr>
    </w:p>
    <w:p w14:paraId="39D65949" w14:textId="3BA1F284" w:rsidR="009206B6" w:rsidRPr="00594AB1" w:rsidRDefault="009206B6" w:rsidP="009206B6">
      <w:pPr>
        <w:jc w:val="both"/>
        <w:rPr>
          <w:rFonts w:ascii="Arial" w:eastAsia="Calibri" w:hAnsi="Arial" w:cs="Arial"/>
          <w:sz w:val="20"/>
          <w:szCs w:val="20"/>
        </w:rPr>
      </w:pPr>
      <w:r w:rsidRPr="00594AB1">
        <w:rPr>
          <w:rFonts w:ascii="Arial" w:eastAsia="Calibri" w:hAnsi="Arial" w:cs="Arial"/>
          <w:b/>
          <w:bCs/>
          <w:sz w:val="20"/>
          <w:szCs w:val="20"/>
        </w:rPr>
        <w:t>NOVENO. -</w:t>
      </w:r>
      <w:r w:rsidRPr="00594AB1">
        <w:rPr>
          <w:rFonts w:ascii="Arial" w:eastAsia="Calibri" w:hAnsi="Arial" w:cs="Arial"/>
          <w:sz w:val="20"/>
          <w:szCs w:val="20"/>
        </w:rPr>
        <w:t xml:space="preserve"> NOTIFÍQUESE Y CÚMPLASE. - - - - </w:t>
      </w:r>
    </w:p>
    <w:p w14:paraId="41388E89" w14:textId="77777777" w:rsidR="009206B6" w:rsidRPr="00594AB1" w:rsidRDefault="009206B6" w:rsidP="009206B6">
      <w:pPr>
        <w:jc w:val="both"/>
        <w:rPr>
          <w:rFonts w:ascii="Arial" w:eastAsia="Calibri" w:hAnsi="Arial" w:cs="Arial"/>
          <w:sz w:val="20"/>
          <w:szCs w:val="20"/>
          <w:lang w:val="es-ES"/>
        </w:rPr>
      </w:pPr>
    </w:p>
    <w:p w14:paraId="71FC476A" w14:textId="77777777" w:rsidR="00121EF9" w:rsidRPr="00594AB1" w:rsidRDefault="00121EF9" w:rsidP="00121EF9">
      <w:pPr>
        <w:jc w:val="both"/>
        <w:rPr>
          <w:rFonts w:ascii="Arial" w:hAnsi="Arial" w:cs="Arial"/>
          <w:b/>
          <w:bCs/>
          <w:sz w:val="20"/>
          <w:szCs w:val="20"/>
        </w:rPr>
      </w:pPr>
      <w:r w:rsidRPr="00594AB1">
        <w:rPr>
          <w:noProof/>
          <w:lang w:eastAsia="es-MX"/>
        </w:rPr>
        <w:drawing>
          <wp:anchor distT="0" distB="0" distL="114300" distR="114300" simplePos="0" relativeHeight="251944448" behindDoc="0" locked="0" layoutInCell="1" allowOverlap="1" wp14:anchorId="764CB367" wp14:editId="778B6708">
            <wp:simplePos x="0" y="0"/>
            <wp:positionH relativeFrom="column">
              <wp:posOffset>0</wp:posOffset>
            </wp:positionH>
            <wp:positionV relativeFrom="paragraph">
              <wp:posOffset>1539875</wp:posOffset>
            </wp:positionV>
            <wp:extent cx="2735580" cy="265430"/>
            <wp:effectExtent l="0" t="0" r="7620" b="127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258109C2" w14:textId="39FC9E69" w:rsidR="00844AEE" w:rsidRPr="00594AB1" w:rsidRDefault="00844AEE" w:rsidP="005B6839">
      <w:pPr>
        <w:jc w:val="both"/>
        <w:rPr>
          <w:noProof/>
          <w:lang w:eastAsia="es-MX"/>
        </w:rPr>
      </w:pPr>
    </w:p>
    <w:p w14:paraId="19E7E44B"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2DDCD9" w14:textId="77777777" w:rsidR="00121EF9" w:rsidRPr="00594AB1" w:rsidRDefault="00121EF9" w:rsidP="00121EF9">
      <w:pPr>
        <w:jc w:val="both"/>
        <w:rPr>
          <w:rFonts w:ascii="Arial" w:eastAsia="Calibri" w:hAnsi="Arial" w:cs="Arial"/>
          <w:sz w:val="20"/>
          <w:szCs w:val="20"/>
        </w:rPr>
      </w:pPr>
    </w:p>
    <w:p w14:paraId="2A7E553D" w14:textId="29E75B4D" w:rsidR="00121EF9" w:rsidRPr="00594AB1" w:rsidRDefault="00121EF9" w:rsidP="00121EF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4B98C7EC" w14:textId="77777777" w:rsidR="00121EF9" w:rsidRPr="00594AB1" w:rsidRDefault="00121EF9" w:rsidP="00121EF9">
      <w:pPr>
        <w:jc w:val="both"/>
        <w:rPr>
          <w:rFonts w:ascii="Arial" w:eastAsia="Calibri" w:hAnsi="Arial" w:cs="Arial"/>
          <w:sz w:val="20"/>
          <w:szCs w:val="20"/>
        </w:rPr>
      </w:pPr>
    </w:p>
    <w:p w14:paraId="211AC69F" w14:textId="77777777" w:rsidR="00A8793E" w:rsidRPr="00594AB1" w:rsidRDefault="00A8793E" w:rsidP="00A8793E">
      <w:pPr>
        <w:pStyle w:val="Textoindependiente"/>
        <w:jc w:val="center"/>
        <w:outlineLvl w:val="0"/>
        <w:rPr>
          <w:rFonts w:ascii="Arial" w:hAnsi="Arial" w:cs="Arial"/>
          <w:b/>
        </w:rPr>
      </w:pPr>
      <w:r w:rsidRPr="00594AB1">
        <w:rPr>
          <w:rFonts w:ascii="Arial" w:hAnsi="Arial" w:cs="Arial"/>
          <w:b/>
        </w:rPr>
        <w:t>DICTAMEN</w:t>
      </w:r>
    </w:p>
    <w:p w14:paraId="41C73D8D" w14:textId="59EEC2F7" w:rsidR="00121EF9" w:rsidRPr="00594AB1" w:rsidRDefault="00A8793E" w:rsidP="00121EF9">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/CD/109/2024</w:t>
      </w:r>
    </w:p>
    <w:p w14:paraId="13911827" w14:textId="4F24F661" w:rsidR="00121EF9" w:rsidRPr="00594AB1" w:rsidRDefault="00121EF9" w:rsidP="00121EF9">
      <w:pPr>
        <w:jc w:val="both"/>
        <w:rPr>
          <w:rFonts w:ascii="Arial" w:eastAsia="Calibri" w:hAnsi="Arial" w:cs="Arial"/>
          <w:sz w:val="20"/>
          <w:szCs w:val="20"/>
          <w:lang w:val="es-ES"/>
        </w:rPr>
      </w:pPr>
    </w:p>
    <w:p w14:paraId="7EED1030" w14:textId="021E09C2" w:rsidR="003F5AEB" w:rsidRPr="00594AB1" w:rsidRDefault="003F5AEB" w:rsidP="003F5AEB">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 </w:t>
      </w:r>
    </w:p>
    <w:p w14:paraId="67930C6D" w14:textId="77777777" w:rsidR="003F5AEB" w:rsidRPr="00594AB1" w:rsidRDefault="003F5AEB" w:rsidP="003F5AEB">
      <w:pPr>
        <w:widowControl/>
        <w:suppressAutoHyphens/>
        <w:autoSpaceDE/>
        <w:jc w:val="center"/>
        <w:rPr>
          <w:rFonts w:ascii="Arial" w:eastAsia="Calibri" w:hAnsi="Arial" w:cs="Arial"/>
          <w:b/>
          <w:sz w:val="20"/>
          <w:szCs w:val="20"/>
        </w:rPr>
      </w:pPr>
    </w:p>
    <w:p w14:paraId="0F50AFB5" w14:textId="2AA2F03C" w:rsidR="003F5AEB" w:rsidRPr="00594AB1" w:rsidRDefault="003F5AEB" w:rsidP="003F5AE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w:t>
      </w:r>
      <w:r w:rsidRPr="00594AB1">
        <w:rPr>
          <w:rFonts w:ascii="Arial" w:eastAsia="Calibri" w:hAnsi="Arial" w:cs="Arial"/>
          <w:sz w:val="20"/>
          <w:szCs w:val="20"/>
        </w:rPr>
        <w:lastRenderedPageBreak/>
        <w:t xml:space="preserve">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25715AC4" w14:textId="77777777" w:rsidR="003F5AEB" w:rsidRPr="00594AB1" w:rsidRDefault="003F5AEB" w:rsidP="003F5AEB">
      <w:pPr>
        <w:widowControl/>
        <w:suppressAutoHyphens/>
        <w:autoSpaceDE/>
        <w:jc w:val="both"/>
        <w:rPr>
          <w:rFonts w:ascii="Arial" w:eastAsia="Calibri" w:hAnsi="Arial" w:cs="Arial"/>
          <w:sz w:val="20"/>
          <w:szCs w:val="20"/>
        </w:rPr>
      </w:pPr>
    </w:p>
    <w:p w14:paraId="08B3EAE5" w14:textId="47E6EB2A" w:rsidR="003F5AEB" w:rsidRPr="00594AB1" w:rsidRDefault="003F5AEB" w:rsidP="003F5AEB">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794716EC" w14:textId="77777777" w:rsidR="003F5AEB" w:rsidRPr="00594AB1" w:rsidRDefault="003F5AEB" w:rsidP="003F5AEB">
      <w:pPr>
        <w:widowControl/>
        <w:suppressAutoHyphens/>
        <w:autoSpaceDE/>
        <w:jc w:val="both"/>
        <w:rPr>
          <w:rFonts w:ascii="Arial" w:eastAsia="Calibri" w:hAnsi="Arial" w:cs="Arial"/>
          <w:b/>
          <w:sz w:val="20"/>
          <w:szCs w:val="20"/>
        </w:rPr>
      </w:pPr>
    </w:p>
    <w:p w14:paraId="374763BB" w14:textId="00D87B09" w:rsidR="003F5AEB" w:rsidRPr="00594AB1" w:rsidRDefault="003F5AEB" w:rsidP="003F5AE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 xml:space="preserve">VICENTE GARCÍA TORRES </w:t>
      </w:r>
      <w:r w:rsidRPr="00594AB1">
        <w:rPr>
          <w:rFonts w:ascii="Arial" w:eastAsia="Calibri" w:hAnsi="Arial" w:cs="Arial"/>
          <w:sz w:val="20"/>
          <w:szCs w:val="20"/>
        </w:rPr>
        <w:t xml:space="preserve">y pruebas que obran en el expediente, tenemos:  - </w:t>
      </w:r>
    </w:p>
    <w:p w14:paraId="48C9CA7C" w14:textId="77777777" w:rsidR="003F5AEB" w:rsidRPr="00594AB1" w:rsidRDefault="003F5AEB" w:rsidP="003F5AEB">
      <w:pPr>
        <w:widowControl/>
        <w:suppressAutoHyphens/>
        <w:autoSpaceDE/>
        <w:jc w:val="both"/>
        <w:rPr>
          <w:rFonts w:ascii="Arial" w:eastAsia="Calibri" w:hAnsi="Arial" w:cs="Arial"/>
          <w:sz w:val="20"/>
          <w:szCs w:val="20"/>
        </w:rPr>
      </w:pPr>
    </w:p>
    <w:p w14:paraId="0069D0D1" w14:textId="77777777" w:rsidR="003F5AEB" w:rsidRPr="00594AB1" w:rsidRDefault="003F5AEB" w:rsidP="005F0FB6">
      <w:pPr>
        <w:widowControl/>
        <w:numPr>
          <w:ilvl w:val="0"/>
          <w:numId w:val="19"/>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767C8643" w14:textId="77777777" w:rsidR="003F5AEB" w:rsidRPr="00594AB1" w:rsidRDefault="003F5AEB" w:rsidP="003F5AEB">
      <w:pPr>
        <w:widowControl/>
        <w:suppressAutoHyphens/>
        <w:autoSpaceDE/>
        <w:jc w:val="both"/>
        <w:rPr>
          <w:rFonts w:ascii="Arial" w:eastAsia="Calibri" w:hAnsi="Arial" w:cs="Arial"/>
          <w:b/>
          <w:bCs/>
          <w:sz w:val="20"/>
          <w:szCs w:val="20"/>
        </w:rPr>
      </w:pPr>
    </w:p>
    <w:p w14:paraId="2237BC38" w14:textId="77777777" w:rsidR="003F5AEB" w:rsidRPr="00594AB1" w:rsidRDefault="003F5AEB" w:rsidP="005F0FB6">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4F3C6637" w14:textId="77777777" w:rsidR="003F5AEB" w:rsidRPr="00594AB1" w:rsidRDefault="003F5AEB" w:rsidP="005F0FB6">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5B2A3CD2"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7E6C3341"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17F74531"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042636F4"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4916F36D"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10856CB3"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69A7C92B"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64DD7506"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1EDF516E"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7843B22A"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5816E0DB"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6E79A496" w14:textId="77777777" w:rsidR="003F5AEB" w:rsidRPr="00594AB1" w:rsidRDefault="003F5AEB" w:rsidP="005F0FB6">
      <w:pPr>
        <w:widowControl/>
        <w:suppressAutoHyphens/>
        <w:autoSpaceDE/>
        <w:ind w:left="284"/>
        <w:contextualSpacing/>
        <w:jc w:val="center"/>
        <w:rPr>
          <w:rFonts w:ascii="Arial" w:eastAsia="Calibri" w:hAnsi="Arial" w:cs="Arial"/>
          <w:b/>
          <w:bCs/>
          <w:sz w:val="20"/>
          <w:szCs w:val="20"/>
        </w:rPr>
      </w:pPr>
    </w:p>
    <w:p w14:paraId="4BAC0F25" w14:textId="77777777" w:rsidR="003F5AEB" w:rsidRPr="00594AB1" w:rsidRDefault="003F5AEB" w:rsidP="005F0FB6">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22CDDF2D"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4EF787EE"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0926935A"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27EF87AA"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2.- LA ADMINISTRACIÓN DEL MERCADO CORRESPONDIENTE RECIBIRÁ LA SOLICITUD DEL INTERESADO ACOMPAÑADA DE LOS REQUISITOS (DEBERÁN PRESENTAR ORIGINALES </w:t>
      </w:r>
      <w:r w:rsidRPr="00594AB1">
        <w:rPr>
          <w:rFonts w:ascii="Arial" w:eastAsia="Calibri" w:hAnsi="Arial" w:cs="Arial"/>
          <w:b/>
          <w:bCs/>
          <w:sz w:val="20"/>
          <w:szCs w:val="20"/>
        </w:rPr>
        <w:lastRenderedPageBreak/>
        <w:t>PARA EL COTEJO RESPECTIVO Y DOS JUEGOS DE COPIAS DE LA DOCUMENTACIÓN REQUERIDA).</w:t>
      </w:r>
    </w:p>
    <w:p w14:paraId="2B343F6E"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0E721B0F"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4A84B57D"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6033483C" w14:textId="6CE363DA"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2A671F1B"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51212B92"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009154F0"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627426F2"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D06EEC1"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2E022314"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9.- EL PLAZO PARA EFECTUAR EL PAGO POR EL TRÁMITE CORRESPONDIENTE, ES DE QUINCE DÍAS HÁBILES </w:t>
      </w:r>
      <w:r w:rsidRPr="00594AB1">
        <w:rPr>
          <w:rFonts w:ascii="Arial" w:eastAsia="Calibri" w:hAnsi="Arial" w:cs="Arial"/>
          <w:b/>
          <w:bCs/>
          <w:sz w:val="20"/>
          <w:szCs w:val="20"/>
        </w:rPr>
        <w:t>CONTADOS A PARTIR DE LA RECEPCIÓN DE LA ORDEN DE PAGO, DE NO HACERLO SE REVOCARÁ DICHO ACUERDO AUTOMÁTICAMENTE. ESTA LEYENDA DEBERÁ SER VISIBLE AL FRENTE DEL DOCUMENTO CON LA FECHA DE DESPACHO.</w:t>
      </w:r>
    </w:p>
    <w:p w14:paraId="23087C40" w14:textId="77777777" w:rsidR="003F5AEB" w:rsidRPr="00594AB1" w:rsidRDefault="003F5AEB" w:rsidP="005F0FB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17936FC1" w14:textId="77777777" w:rsidR="003F5AEB" w:rsidRPr="00594AB1" w:rsidRDefault="003F5AEB" w:rsidP="003F5AEB">
      <w:pPr>
        <w:widowControl/>
        <w:suppressAutoHyphens/>
        <w:autoSpaceDE/>
        <w:jc w:val="both"/>
        <w:rPr>
          <w:rFonts w:ascii="Arial" w:eastAsia="Calibri" w:hAnsi="Arial" w:cs="Arial"/>
          <w:b/>
          <w:bCs/>
          <w:sz w:val="20"/>
          <w:szCs w:val="20"/>
        </w:rPr>
      </w:pPr>
    </w:p>
    <w:p w14:paraId="0E33040D" w14:textId="77777777" w:rsidR="003F5AEB" w:rsidRPr="00594AB1" w:rsidRDefault="003F5AEB" w:rsidP="003F5AEB">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562F1E65" w14:textId="77777777" w:rsidR="003F5AEB" w:rsidRPr="00594AB1" w:rsidRDefault="003F5AEB" w:rsidP="003F5AEB">
      <w:pPr>
        <w:widowControl/>
        <w:suppressAutoHyphens/>
        <w:autoSpaceDE/>
        <w:jc w:val="both"/>
        <w:rPr>
          <w:rFonts w:ascii="Arial" w:eastAsia="Calibri" w:hAnsi="Arial" w:cs="Arial"/>
          <w:b/>
          <w:bCs/>
          <w:sz w:val="20"/>
          <w:szCs w:val="20"/>
        </w:rPr>
      </w:pPr>
    </w:p>
    <w:p w14:paraId="68ADE0F4" w14:textId="77777777" w:rsidR="003F5AEB" w:rsidRPr="00594AB1" w:rsidRDefault="003F5AEB" w:rsidP="003F5AEB">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719BEFCB" w14:textId="77777777" w:rsidR="003F5AEB" w:rsidRPr="00594AB1" w:rsidRDefault="003F5AEB" w:rsidP="003F5AEB">
      <w:pPr>
        <w:widowControl/>
        <w:suppressAutoHyphens/>
        <w:autoSpaceDE/>
        <w:jc w:val="both"/>
        <w:rPr>
          <w:rFonts w:ascii="Arial" w:eastAsia="Calibri" w:hAnsi="Arial" w:cs="Arial"/>
          <w:b/>
          <w:bCs/>
          <w:i/>
          <w:iCs/>
          <w:sz w:val="20"/>
          <w:szCs w:val="20"/>
          <w:u w:val="single"/>
        </w:rPr>
      </w:pPr>
    </w:p>
    <w:p w14:paraId="064B21F4" w14:textId="77777777" w:rsidR="003F5AEB" w:rsidRPr="00594AB1" w:rsidRDefault="003F5AEB" w:rsidP="005F0FB6">
      <w:pPr>
        <w:widowControl/>
        <w:numPr>
          <w:ilvl w:val="0"/>
          <w:numId w:val="19"/>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0B625400" w14:textId="77777777" w:rsidR="003F5AEB" w:rsidRPr="00594AB1" w:rsidRDefault="003F5AEB" w:rsidP="003F5AEB">
      <w:pPr>
        <w:widowControl/>
        <w:suppressAutoHyphens/>
        <w:autoSpaceDE/>
        <w:ind w:left="720"/>
        <w:contextualSpacing/>
        <w:jc w:val="both"/>
        <w:rPr>
          <w:rFonts w:ascii="Arial" w:eastAsia="Calibri" w:hAnsi="Arial" w:cs="Arial"/>
          <w:b/>
          <w:bCs/>
          <w:sz w:val="20"/>
          <w:szCs w:val="20"/>
        </w:rPr>
      </w:pPr>
    </w:p>
    <w:p w14:paraId="563D4CFB" w14:textId="77777777" w:rsidR="003F5AEB" w:rsidRPr="00594AB1" w:rsidRDefault="003F5AEB" w:rsidP="005F0FB6">
      <w:pPr>
        <w:widowControl/>
        <w:numPr>
          <w:ilvl w:val="0"/>
          <w:numId w:val="2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diecisiete de diciembre del año dos mil veintitrés, está acreditada la existencia del puesto fijo, cantidad de puestos (4) número 740 (2116), con objeto/contrato: 1050000003998, con giro de “</w:t>
      </w:r>
      <w:r w:rsidRPr="00594AB1">
        <w:rPr>
          <w:rFonts w:ascii="Arial" w:eastAsia="Calibri" w:hAnsi="Arial" w:cs="Arial"/>
          <w:b/>
          <w:bCs/>
          <w:sz w:val="20"/>
          <w:szCs w:val="20"/>
        </w:rPr>
        <w:t>CREMERÍA, CARNES FRÍAS, CARNE DE RES Y CARNE DE CERDO</w:t>
      </w:r>
      <w:r w:rsidRPr="00594AB1">
        <w:rPr>
          <w:rFonts w:ascii="Arial" w:eastAsia="Calibri" w:hAnsi="Arial" w:cs="Arial"/>
          <w:b/>
          <w:bCs/>
          <w:i/>
          <w:iCs/>
          <w:sz w:val="20"/>
          <w:szCs w:val="20"/>
        </w:rPr>
        <w:t>” ubicado en la zona tianguis sector 2, sección B, del Mercado de Abasto, “MARGARITA MAZA DE JUÁREZ”;</w:t>
      </w:r>
    </w:p>
    <w:p w14:paraId="08BF0FE1" w14:textId="77777777" w:rsidR="003F5AEB" w:rsidRPr="00594AB1" w:rsidRDefault="003F5AEB" w:rsidP="005F0FB6">
      <w:pPr>
        <w:widowControl/>
        <w:numPr>
          <w:ilvl w:val="0"/>
          <w:numId w:val="2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recibos de pagos que se encuentra descrita en el RESULTANDO PRIMERO, se acredita que el mismo se encuentra al corriente de sus pagos; </w:t>
      </w:r>
    </w:p>
    <w:p w14:paraId="24D0E449" w14:textId="77777777" w:rsidR="003F5AEB" w:rsidRPr="00594AB1" w:rsidRDefault="003F5AEB" w:rsidP="005F0FB6">
      <w:pPr>
        <w:widowControl/>
        <w:numPr>
          <w:ilvl w:val="0"/>
          <w:numId w:val="2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 la Ciudadana VICENTE GARCÍA TORRES; </w:t>
      </w:r>
    </w:p>
    <w:p w14:paraId="7CD28B2C" w14:textId="77777777" w:rsidR="003F5AEB" w:rsidRPr="00594AB1" w:rsidRDefault="003F5AEB" w:rsidP="005F0FB6">
      <w:pPr>
        <w:widowControl/>
        <w:numPr>
          <w:ilvl w:val="0"/>
          <w:numId w:val="2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34322234" w14:textId="77777777" w:rsidR="003F5AEB" w:rsidRPr="00594AB1" w:rsidRDefault="003F5AEB" w:rsidP="005F0FB6">
      <w:pPr>
        <w:widowControl/>
        <w:numPr>
          <w:ilvl w:val="0"/>
          <w:numId w:val="2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0256EB41" w14:textId="77777777" w:rsidR="003F5AEB" w:rsidRPr="00594AB1" w:rsidRDefault="003F5AEB" w:rsidP="005F0FB6">
      <w:pPr>
        <w:widowControl/>
        <w:numPr>
          <w:ilvl w:val="0"/>
          <w:numId w:val="2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5B8BBF3B" w14:textId="77777777" w:rsidR="003F5AEB" w:rsidRPr="00594AB1" w:rsidRDefault="003F5AEB" w:rsidP="003F5AEB">
      <w:pPr>
        <w:widowControl/>
        <w:suppressAutoHyphens/>
        <w:autoSpaceDE/>
        <w:jc w:val="both"/>
        <w:rPr>
          <w:rFonts w:ascii="Arial" w:eastAsia="Calibri" w:hAnsi="Arial" w:cs="Arial"/>
          <w:b/>
          <w:bCs/>
          <w:sz w:val="20"/>
          <w:szCs w:val="20"/>
        </w:rPr>
      </w:pPr>
    </w:p>
    <w:p w14:paraId="1B341121" w14:textId="77777777" w:rsidR="003F5AEB" w:rsidRPr="00594AB1" w:rsidRDefault="003F5AEB" w:rsidP="005F0FB6">
      <w:pPr>
        <w:widowControl/>
        <w:numPr>
          <w:ilvl w:val="0"/>
          <w:numId w:val="19"/>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CATORCE DE MAYO DEL AÑO EN DOS MIL VEINTICUATRO, compareció ante el Regidor de Servicios Municipales  y de Mercados y Comercio en Vía Pública, el CONCESIONARIO</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 </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 xml:space="preserve">VICENTE GARCÍA TORRES, a ratificar su deseo de ceder  los derechos que le concede su concesión a favor del Ciudadano CHRISTIAN </w:t>
      </w:r>
      <w:proofErr w:type="spellStart"/>
      <w:r w:rsidRPr="00594AB1">
        <w:rPr>
          <w:rFonts w:ascii="Arial" w:eastAsia="Calibri" w:hAnsi="Arial" w:cs="Arial"/>
          <w:b/>
          <w:bCs/>
          <w:i/>
          <w:iCs/>
          <w:sz w:val="20"/>
          <w:szCs w:val="20"/>
        </w:rPr>
        <w:t>GARCÌA</w:t>
      </w:r>
      <w:proofErr w:type="spellEnd"/>
      <w:r w:rsidRPr="00594AB1">
        <w:rPr>
          <w:rFonts w:ascii="Arial" w:eastAsia="Calibri" w:hAnsi="Arial" w:cs="Arial"/>
          <w:b/>
          <w:bCs/>
          <w:i/>
          <w:iCs/>
          <w:sz w:val="20"/>
          <w:szCs w:val="20"/>
        </w:rPr>
        <w:t xml:space="preserve"> LÁZARO, quienes cumplieron con las obligaciones a que están sujetos,  de conformidad con el apartado II de los referidos LINEAMIENTOS PARA TRÁMITES ADMINISTRATIVOS DE LOS MERCADOS PÚBLICOS”, pues obran en el presente expediente:</w:t>
      </w:r>
    </w:p>
    <w:p w14:paraId="3781EF89" w14:textId="77777777" w:rsidR="003F5AEB" w:rsidRPr="00594AB1" w:rsidRDefault="003F5AEB" w:rsidP="003F5AEB">
      <w:pPr>
        <w:widowControl/>
        <w:suppressAutoHyphens/>
        <w:autoSpaceDE/>
        <w:ind w:left="720"/>
        <w:contextualSpacing/>
        <w:jc w:val="both"/>
        <w:rPr>
          <w:rFonts w:ascii="Arial" w:eastAsia="Calibri" w:hAnsi="Arial" w:cs="Arial"/>
          <w:b/>
          <w:bCs/>
          <w:i/>
          <w:iCs/>
          <w:sz w:val="20"/>
          <w:szCs w:val="20"/>
        </w:rPr>
      </w:pPr>
    </w:p>
    <w:p w14:paraId="0ECF3EBA"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3FA624E3"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63E1DE99"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6B256E05"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15FA98E0"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49C781F2"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comprobantes de pagos, con la que demuestra estar al corriente en el pago de los últimos cinco años anteriores;</w:t>
      </w:r>
    </w:p>
    <w:p w14:paraId="05D10014"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3DFCA69A" w14:textId="77777777" w:rsidR="003F5AEB" w:rsidRPr="00594AB1" w:rsidRDefault="003F5AEB" w:rsidP="005F0FB6">
      <w:pPr>
        <w:widowControl/>
        <w:numPr>
          <w:ilvl w:val="0"/>
          <w:numId w:val="2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w:t>
      </w:r>
    </w:p>
    <w:p w14:paraId="209049A6"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5A6627C4" w14:textId="77777777" w:rsidR="003F5AEB" w:rsidRPr="00594AB1" w:rsidRDefault="003F5AEB" w:rsidP="003F5AE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1C106877"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3C84640A" w14:textId="77777777"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Que la voluntad del concesionario de ceder a otra sus derechos correspondientes, NO SE ENCUENTRA COACCIONADA, sino que la misma ES LIBRE, POR LO CUAL, DESDE ESTE MOMENTO SURTE SUS EFECTOS JURÍDICOS CORRESPONDIENTES, DADO QUE LA MISMA FUE MANIFESTADA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3DFEA00F" w14:textId="77777777" w:rsidR="003F5AEB" w:rsidRPr="00594AB1" w:rsidRDefault="003F5AEB" w:rsidP="003F5AE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6C4F43C7" w14:textId="77777777"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w:t>
      </w:r>
      <w:r w:rsidRPr="00594AB1">
        <w:rPr>
          <w:rFonts w:ascii="Arial" w:eastAsia="Calibri" w:hAnsi="Arial" w:cs="Arial"/>
          <w:i/>
          <w:iCs/>
          <w:sz w:val="20"/>
          <w:szCs w:val="20"/>
        </w:rPr>
        <w:t>La Comisión de Mercados y Comercio en Vía Pública, propone al H. Cabildo, APRUEBE LA CESIÓN DE DERECHOS que realiza el</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CONCESIONARIO VICENTE </w:t>
      </w:r>
      <w:proofErr w:type="spellStart"/>
      <w:r w:rsidRPr="00594AB1">
        <w:rPr>
          <w:rFonts w:ascii="Arial" w:eastAsia="Calibri" w:hAnsi="Arial" w:cs="Arial"/>
          <w:i/>
          <w:iCs/>
          <w:sz w:val="20"/>
          <w:szCs w:val="20"/>
        </w:rPr>
        <w:t>GARCIA</w:t>
      </w:r>
      <w:proofErr w:type="spellEnd"/>
      <w:r w:rsidRPr="00594AB1">
        <w:rPr>
          <w:rFonts w:ascii="Arial" w:eastAsia="Calibri" w:hAnsi="Arial" w:cs="Arial"/>
          <w:i/>
          <w:iCs/>
          <w:sz w:val="20"/>
          <w:szCs w:val="20"/>
        </w:rPr>
        <w:t xml:space="preserve"> TORRES, a favor del Ciudadano CHRISTIAN </w:t>
      </w:r>
      <w:proofErr w:type="spellStart"/>
      <w:r w:rsidRPr="00594AB1">
        <w:rPr>
          <w:rFonts w:ascii="Arial" w:eastAsia="Calibri" w:hAnsi="Arial" w:cs="Arial"/>
          <w:i/>
          <w:iCs/>
          <w:sz w:val="20"/>
          <w:szCs w:val="20"/>
        </w:rPr>
        <w:t>GARCÌA</w:t>
      </w:r>
      <w:proofErr w:type="spellEnd"/>
      <w:r w:rsidRPr="00594AB1">
        <w:rPr>
          <w:rFonts w:ascii="Arial" w:eastAsia="Calibri" w:hAnsi="Arial" w:cs="Arial"/>
          <w:i/>
          <w:iCs/>
          <w:sz w:val="20"/>
          <w:szCs w:val="20"/>
        </w:rPr>
        <w:t xml:space="preserve"> LÁZARO, respecto del puesto fijo, cantidad de puestos (4) número 740 (2116), con objeto/contrato: 1050000003998, con giro de “</w:t>
      </w:r>
      <w:r w:rsidRPr="00594AB1">
        <w:rPr>
          <w:rFonts w:ascii="Arial" w:eastAsia="Calibri" w:hAnsi="Arial" w:cs="Arial"/>
          <w:sz w:val="20"/>
          <w:szCs w:val="20"/>
        </w:rPr>
        <w:t>CREMERÍA, CARNES FRÍAS, CARNE DE RES Y CARNE DE CERDO</w:t>
      </w:r>
      <w:r w:rsidRPr="00594AB1">
        <w:rPr>
          <w:rFonts w:ascii="Arial" w:eastAsia="Calibri" w:hAnsi="Arial" w:cs="Arial"/>
          <w:i/>
          <w:iCs/>
          <w:sz w:val="20"/>
          <w:szCs w:val="20"/>
        </w:rPr>
        <w:t>” ubicado en la zona tianguis sector 2, sección B, del Mercado de Abasto “MARGARITA MAZA DE JUÁREZ”, del Municipio de Oaxaca de Juárez; por cuya razón se emite el siguiente:</w:t>
      </w:r>
    </w:p>
    <w:p w14:paraId="37E80B73" w14:textId="77777777" w:rsidR="003F5AEB" w:rsidRPr="00594AB1" w:rsidRDefault="003F5AEB" w:rsidP="003F5AEB">
      <w:pPr>
        <w:widowControl/>
        <w:suppressAutoHyphens/>
        <w:autoSpaceDE/>
        <w:jc w:val="center"/>
        <w:rPr>
          <w:rFonts w:ascii="Arial" w:eastAsia="Calibri" w:hAnsi="Arial" w:cs="Arial"/>
          <w:b/>
          <w:bCs/>
          <w:i/>
          <w:iCs/>
          <w:sz w:val="20"/>
          <w:szCs w:val="20"/>
        </w:rPr>
      </w:pPr>
    </w:p>
    <w:p w14:paraId="5C0C12D1" w14:textId="77777777" w:rsidR="003F5AEB" w:rsidRPr="00594AB1" w:rsidRDefault="003F5AEB" w:rsidP="003F5AEB">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563AC62C" w14:textId="77777777" w:rsidR="003F5AEB" w:rsidRPr="00594AB1" w:rsidRDefault="003F5AEB" w:rsidP="003F5AEB">
      <w:pPr>
        <w:widowControl/>
        <w:suppressAutoHyphens/>
        <w:autoSpaceDE/>
        <w:jc w:val="center"/>
        <w:rPr>
          <w:rFonts w:ascii="Arial" w:eastAsia="Calibri" w:hAnsi="Arial" w:cs="Arial"/>
          <w:b/>
          <w:bCs/>
          <w:i/>
          <w:iCs/>
          <w:sz w:val="20"/>
          <w:szCs w:val="20"/>
        </w:rPr>
      </w:pPr>
    </w:p>
    <w:p w14:paraId="27D1758E" w14:textId="5A511C7D"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w:t>
      </w:r>
      <w:r w:rsidRPr="00594AB1">
        <w:rPr>
          <w:rFonts w:ascii="Arial" w:eastAsia="Calibri" w:hAnsi="Arial" w:cs="Arial"/>
          <w:i/>
          <w:iCs/>
          <w:sz w:val="20"/>
          <w:szCs w:val="20"/>
        </w:rPr>
        <w:lastRenderedPageBreak/>
        <w:t xml:space="preserve">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Y GOBIERNO DEL MUNICIPIO DE OAXACA DE JUÁREZ; DETERMINA APROBAR LA CESIÓN DE DERECHOS QUE REALIZA EL CONCESIONARIO VICENTE GARCÍA TORRES, A FAVOR DEL CIUDADANO CHRISTIAN </w:t>
      </w:r>
      <w:proofErr w:type="spellStart"/>
      <w:r w:rsidRPr="00594AB1">
        <w:rPr>
          <w:rFonts w:ascii="Arial" w:eastAsia="Calibri" w:hAnsi="Arial" w:cs="Arial"/>
          <w:i/>
          <w:iCs/>
          <w:sz w:val="20"/>
          <w:szCs w:val="20"/>
        </w:rPr>
        <w:t>GARCÌA</w:t>
      </w:r>
      <w:proofErr w:type="spellEnd"/>
      <w:r w:rsidRPr="00594AB1">
        <w:rPr>
          <w:rFonts w:ascii="Arial" w:eastAsia="Calibri" w:hAnsi="Arial" w:cs="Arial"/>
          <w:i/>
          <w:iCs/>
          <w:sz w:val="20"/>
          <w:szCs w:val="20"/>
        </w:rPr>
        <w:t xml:space="preserve"> LÁZARO, RESPECTO DEL PUESTO FIJO, CANTIDAD DE PUESTOS(4) NÚMERO 740 (2116), CON OBJETO/CONTRATO: 1050000003998, CON GIRO DE “</w:t>
      </w:r>
      <w:r w:rsidRPr="00594AB1">
        <w:rPr>
          <w:rFonts w:ascii="Arial" w:eastAsia="Calibri" w:hAnsi="Arial" w:cs="Arial"/>
          <w:sz w:val="20"/>
          <w:szCs w:val="20"/>
        </w:rPr>
        <w:t>CREMERÍA, CARNES FRÍAS, CARNE DE RES Y CARNE DE CERDO</w:t>
      </w:r>
      <w:r w:rsidRPr="00594AB1">
        <w:rPr>
          <w:rFonts w:ascii="Arial" w:eastAsia="Calibri" w:hAnsi="Arial" w:cs="Arial"/>
          <w:i/>
          <w:iCs/>
          <w:sz w:val="20"/>
          <w:szCs w:val="20"/>
        </w:rPr>
        <w:t>” UBICADO EN LA ZONA TIANGUIS SECTOR 2, SECCIÓN B,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 - - - - </w:t>
      </w:r>
    </w:p>
    <w:p w14:paraId="29978DD2" w14:textId="77777777" w:rsidR="003F5AEB" w:rsidRPr="00594AB1" w:rsidRDefault="003F5AEB" w:rsidP="003F5AEB">
      <w:pPr>
        <w:widowControl/>
        <w:suppressAutoHyphens/>
        <w:autoSpaceDE/>
        <w:jc w:val="both"/>
        <w:rPr>
          <w:rFonts w:ascii="Arial" w:eastAsia="Calibri" w:hAnsi="Arial" w:cs="Arial"/>
          <w:i/>
          <w:iCs/>
          <w:sz w:val="20"/>
          <w:szCs w:val="20"/>
        </w:rPr>
      </w:pPr>
    </w:p>
    <w:p w14:paraId="362884D6" w14:textId="0FDB606B"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proofErr w:type="spellStart"/>
      <w:r w:rsidRPr="00594AB1">
        <w:rPr>
          <w:rFonts w:ascii="Arial" w:eastAsia="Calibri" w:hAnsi="Arial" w:cs="Arial"/>
          <w:i/>
          <w:iCs/>
          <w:sz w:val="20"/>
          <w:szCs w:val="20"/>
        </w:rPr>
        <w:t>NOTIFIQUESE</w:t>
      </w:r>
      <w:proofErr w:type="spellEnd"/>
      <w:r w:rsidR="00147840" w:rsidRPr="00594AB1">
        <w:rPr>
          <w:rFonts w:ascii="Arial" w:eastAsia="Calibri" w:hAnsi="Arial" w:cs="Arial"/>
          <w:i/>
          <w:iCs/>
          <w:sz w:val="20"/>
          <w:szCs w:val="20"/>
        </w:rPr>
        <w:t xml:space="preserve"> </w:t>
      </w:r>
      <w:r w:rsidR="00147840" w:rsidRPr="00594AB1">
        <w:rPr>
          <w:rFonts w:ascii="Arial" w:eastAsia="Calibri" w:hAnsi="Arial" w:cs="Arial"/>
          <w:sz w:val="20"/>
          <w:szCs w:val="20"/>
        </w:rPr>
        <w:t>(sic)</w:t>
      </w:r>
      <w:r w:rsidRPr="00594AB1">
        <w:rPr>
          <w:rFonts w:ascii="Arial" w:eastAsia="Calibri" w:hAnsi="Arial" w:cs="Arial"/>
          <w:i/>
          <w:iCs/>
          <w:sz w:val="20"/>
          <w:szCs w:val="20"/>
        </w:rPr>
        <w:t xml:space="preserve"> 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 - </w:t>
      </w:r>
    </w:p>
    <w:p w14:paraId="4B7CCD86"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0DE567F9" w14:textId="77777777"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34D26A37"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074180A6"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76F10A69"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p>
    <w:p w14:paraId="1829617F"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068E08A7"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11EE9509"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08D82DC0"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685FCA0E"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3DD77AD7"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0E905855"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529980A1"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65E892D4"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2655AFE6"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4049DF13"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6CFFB18B" w14:textId="77777777" w:rsidR="003F5AEB" w:rsidRPr="00594AB1" w:rsidRDefault="003F5AEB" w:rsidP="005F0FB6">
      <w:pPr>
        <w:widowControl/>
        <w:suppressAutoHyphens/>
        <w:autoSpaceDE/>
        <w:ind w:left="284"/>
        <w:jc w:val="both"/>
        <w:rPr>
          <w:rFonts w:ascii="Arial" w:eastAsia="Calibri" w:hAnsi="Arial" w:cs="Arial"/>
          <w:b/>
          <w:bCs/>
          <w:i/>
          <w:iCs/>
          <w:sz w:val="20"/>
          <w:szCs w:val="20"/>
        </w:rPr>
      </w:pPr>
    </w:p>
    <w:p w14:paraId="284B12F0" w14:textId="0AA0EFD0"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 xml:space="preserve">Se le hace del conocimiento al Ciudadano CHRISTIAN </w:t>
      </w:r>
      <w:proofErr w:type="spellStart"/>
      <w:r w:rsidRPr="00594AB1">
        <w:rPr>
          <w:rFonts w:ascii="Arial" w:eastAsia="Calibri" w:hAnsi="Arial" w:cs="Arial"/>
          <w:i/>
          <w:iCs/>
          <w:sz w:val="20"/>
          <w:szCs w:val="20"/>
        </w:rPr>
        <w:t>GARCÌA</w:t>
      </w:r>
      <w:proofErr w:type="spellEnd"/>
      <w:r w:rsidRPr="00594AB1">
        <w:rPr>
          <w:rFonts w:ascii="Arial" w:eastAsia="Calibri" w:hAnsi="Arial" w:cs="Arial"/>
          <w:i/>
          <w:iCs/>
          <w:sz w:val="20"/>
          <w:szCs w:val="20"/>
        </w:rPr>
        <w:t xml:space="preserve"> LÁZARO,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63225B53"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38166CB3" w14:textId="5B1CB2DC"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4F54D7EF"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04ECBB8D" w14:textId="770699E1"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08E3CDE4"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265E6A1D" w14:textId="534A4586"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w:t>
      </w:r>
      <w:r w:rsidRPr="00594AB1">
        <w:rPr>
          <w:rFonts w:ascii="Arial" w:eastAsia="Calibri" w:hAnsi="Arial" w:cs="Arial"/>
          <w:i/>
          <w:iCs/>
          <w:sz w:val="20"/>
          <w:szCs w:val="20"/>
        </w:rPr>
        <w:lastRenderedPageBreak/>
        <w:t xml:space="preserve">administrativos correspondientes y dar cumplimiento al presente dictamen en el ámbito de sus atribuciones. - - - - - - - - - - - - - - - - - - - -  </w:t>
      </w:r>
    </w:p>
    <w:p w14:paraId="0F199C8D"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649781AC" w14:textId="6359F806"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23568305" w14:textId="791C017D" w:rsidR="003F5AEB" w:rsidRPr="00594AB1" w:rsidRDefault="003F5AEB" w:rsidP="003F5AEB">
      <w:pPr>
        <w:widowControl/>
        <w:suppressAutoHyphens/>
        <w:autoSpaceDE/>
        <w:jc w:val="both"/>
        <w:rPr>
          <w:rFonts w:ascii="Arial" w:eastAsia="Calibri" w:hAnsi="Arial" w:cs="Arial"/>
          <w:b/>
          <w:bCs/>
          <w:i/>
          <w:iCs/>
          <w:sz w:val="20"/>
          <w:szCs w:val="20"/>
        </w:rPr>
      </w:pPr>
    </w:p>
    <w:p w14:paraId="48ED20FF" w14:textId="1FA409C3" w:rsidR="003F5AEB" w:rsidRPr="00594AB1" w:rsidRDefault="003F5AEB" w:rsidP="003F5A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al Ciudadano CHRISTIAN </w:t>
      </w:r>
      <w:proofErr w:type="spellStart"/>
      <w:r w:rsidRPr="00594AB1">
        <w:rPr>
          <w:rFonts w:ascii="Arial" w:eastAsia="Calibri" w:hAnsi="Arial" w:cs="Arial"/>
          <w:i/>
          <w:iCs/>
          <w:sz w:val="20"/>
          <w:szCs w:val="20"/>
        </w:rPr>
        <w:t>GARCÌA</w:t>
      </w:r>
      <w:proofErr w:type="spellEnd"/>
      <w:r w:rsidRPr="00594AB1">
        <w:rPr>
          <w:rFonts w:ascii="Arial" w:eastAsia="Calibri" w:hAnsi="Arial" w:cs="Arial"/>
          <w:i/>
          <w:iCs/>
          <w:sz w:val="20"/>
          <w:szCs w:val="20"/>
        </w:rPr>
        <w:t xml:space="preserve"> LÁZARO,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00A25250" w:rsidRPr="00594AB1">
        <w:rPr>
          <w:rFonts w:ascii="Arial" w:eastAsia="Calibri" w:hAnsi="Arial" w:cs="Arial"/>
          <w:i/>
          <w:iCs/>
          <w:sz w:val="20"/>
          <w:szCs w:val="20"/>
        </w:rPr>
        <w:t>genere. -</w:t>
      </w:r>
      <w:r w:rsidRPr="00594AB1">
        <w:rPr>
          <w:rFonts w:ascii="Arial" w:eastAsia="Calibri" w:hAnsi="Arial" w:cs="Arial"/>
          <w:i/>
          <w:iCs/>
          <w:sz w:val="20"/>
          <w:szCs w:val="20"/>
        </w:rPr>
        <w:t xml:space="preserve"> - - - - </w:t>
      </w:r>
      <w:r w:rsidR="00A25250" w:rsidRPr="00594AB1">
        <w:rPr>
          <w:rFonts w:ascii="Arial" w:eastAsia="Calibri" w:hAnsi="Arial" w:cs="Arial"/>
          <w:i/>
          <w:iCs/>
          <w:sz w:val="20"/>
          <w:szCs w:val="20"/>
        </w:rPr>
        <w:t xml:space="preserve">- - - - - - - - </w:t>
      </w:r>
    </w:p>
    <w:p w14:paraId="4C17A9BB" w14:textId="77777777" w:rsidR="003F5AEB" w:rsidRPr="00594AB1" w:rsidRDefault="003F5AEB" w:rsidP="003F5AEB">
      <w:pPr>
        <w:widowControl/>
        <w:suppressAutoHyphens/>
        <w:autoSpaceDE/>
        <w:jc w:val="both"/>
        <w:rPr>
          <w:rFonts w:ascii="Arial" w:eastAsia="Calibri" w:hAnsi="Arial" w:cs="Arial"/>
          <w:b/>
          <w:bCs/>
          <w:i/>
          <w:iCs/>
          <w:sz w:val="20"/>
          <w:szCs w:val="20"/>
        </w:rPr>
      </w:pPr>
    </w:p>
    <w:p w14:paraId="580CD24F" w14:textId="71CC16BA" w:rsidR="003F5AEB" w:rsidRPr="00594AB1" w:rsidRDefault="003F5AEB" w:rsidP="003F5AEB">
      <w:pPr>
        <w:jc w:val="both"/>
        <w:rPr>
          <w:rFonts w:ascii="Arial" w:eastAsia="Calibri" w:hAnsi="Arial" w:cs="Arial"/>
          <w:i/>
          <w:iCs/>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064D63E0" w14:textId="77777777" w:rsidR="003F5AEB" w:rsidRPr="00594AB1" w:rsidRDefault="003F5AEB" w:rsidP="003F5AEB">
      <w:pPr>
        <w:jc w:val="both"/>
        <w:rPr>
          <w:rFonts w:ascii="Arial" w:eastAsia="Calibri" w:hAnsi="Arial" w:cs="Arial"/>
          <w:sz w:val="20"/>
          <w:szCs w:val="20"/>
          <w:lang w:val="es-ES"/>
        </w:rPr>
      </w:pPr>
    </w:p>
    <w:p w14:paraId="4058400C" w14:textId="77777777" w:rsidR="00121EF9" w:rsidRPr="00594AB1" w:rsidRDefault="00121EF9" w:rsidP="00121EF9">
      <w:pPr>
        <w:jc w:val="both"/>
        <w:rPr>
          <w:rFonts w:ascii="Arial" w:hAnsi="Arial" w:cs="Arial"/>
          <w:b/>
          <w:bCs/>
          <w:sz w:val="20"/>
          <w:szCs w:val="20"/>
        </w:rPr>
      </w:pPr>
      <w:r w:rsidRPr="00594AB1">
        <w:rPr>
          <w:noProof/>
          <w:lang w:eastAsia="es-MX"/>
        </w:rPr>
        <w:drawing>
          <wp:anchor distT="0" distB="0" distL="114300" distR="114300" simplePos="0" relativeHeight="251946496" behindDoc="0" locked="0" layoutInCell="1" allowOverlap="1" wp14:anchorId="149DE8D3" wp14:editId="08F99FAD">
            <wp:simplePos x="0" y="0"/>
            <wp:positionH relativeFrom="column">
              <wp:posOffset>0</wp:posOffset>
            </wp:positionH>
            <wp:positionV relativeFrom="paragraph">
              <wp:posOffset>1539875</wp:posOffset>
            </wp:positionV>
            <wp:extent cx="2735580" cy="265430"/>
            <wp:effectExtent l="0" t="0" r="7620"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2B55E967" w14:textId="6B6F6C16" w:rsidR="00121EF9" w:rsidRPr="00594AB1" w:rsidRDefault="00121EF9" w:rsidP="005B6839">
      <w:pPr>
        <w:jc w:val="both"/>
        <w:rPr>
          <w:noProof/>
          <w:lang w:eastAsia="es-MX"/>
        </w:rPr>
      </w:pPr>
    </w:p>
    <w:p w14:paraId="0CB93554"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83F8BD1" w14:textId="77777777" w:rsidR="00121EF9" w:rsidRPr="00594AB1" w:rsidRDefault="00121EF9" w:rsidP="00121EF9">
      <w:pPr>
        <w:jc w:val="both"/>
        <w:rPr>
          <w:rFonts w:ascii="Arial" w:eastAsia="Calibri" w:hAnsi="Arial" w:cs="Arial"/>
          <w:sz w:val="20"/>
          <w:szCs w:val="20"/>
        </w:rPr>
      </w:pPr>
    </w:p>
    <w:p w14:paraId="78E3A285"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sesión Ordinaria de </w:t>
      </w:r>
      <w:r w:rsidRPr="00594AB1">
        <w:rPr>
          <w:rFonts w:ascii="Arial" w:hAnsi="Arial" w:cs="Arial"/>
          <w:sz w:val="20"/>
          <w:szCs w:val="20"/>
        </w:rPr>
        <w:t>Cabildo de fecha cinco de diciembre de dos mil veinticuatro, tuvo a bien aprobar el siguiente</w:t>
      </w:r>
      <w:r w:rsidRPr="00594AB1">
        <w:rPr>
          <w:rFonts w:ascii="Arial" w:eastAsia="Calibri" w:hAnsi="Arial" w:cs="Arial"/>
          <w:sz w:val="20"/>
          <w:szCs w:val="20"/>
        </w:rPr>
        <w:t>:</w:t>
      </w:r>
    </w:p>
    <w:p w14:paraId="4FDEC11A" w14:textId="77777777" w:rsidR="00121EF9" w:rsidRPr="00594AB1" w:rsidRDefault="00121EF9" w:rsidP="00121EF9">
      <w:pPr>
        <w:jc w:val="both"/>
        <w:rPr>
          <w:rFonts w:ascii="Arial" w:eastAsia="Calibri" w:hAnsi="Arial" w:cs="Arial"/>
          <w:sz w:val="20"/>
          <w:szCs w:val="20"/>
        </w:rPr>
      </w:pPr>
    </w:p>
    <w:p w14:paraId="37BA6C66" w14:textId="77777777" w:rsidR="00A8793E" w:rsidRPr="00594AB1" w:rsidRDefault="00A8793E" w:rsidP="00A8793E">
      <w:pPr>
        <w:pStyle w:val="Textoindependiente"/>
        <w:jc w:val="center"/>
        <w:outlineLvl w:val="0"/>
        <w:rPr>
          <w:rFonts w:ascii="Arial" w:hAnsi="Arial" w:cs="Arial"/>
          <w:b/>
        </w:rPr>
      </w:pPr>
      <w:r w:rsidRPr="00594AB1">
        <w:rPr>
          <w:rFonts w:ascii="Arial" w:hAnsi="Arial" w:cs="Arial"/>
          <w:b/>
        </w:rPr>
        <w:t>DICTAMEN</w:t>
      </w:r>
    </w:p>
    <w:p w14:paraId="05DD69C3" w14:textId="6B8FD320" w:rsidR="00A8793E" w:rsidRPr="00594AB1" w:rsidRDefault="00A8793E" w:rsidP="00A8793E">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/CD/111/2024</w:t>
      </w:r>
    </w:p>
    <w:p w14:paraId="6463627C" w14:textId="77777777" w:rsidR="000112EB" w:rsidRPr="00594AB1" w:rsidRDefault="000112EB" w:rsidP="000112EB">
      <w:pPr>
        <w:widowControl/>
        <w:suppressAutoHyphens/>
        <w:autoSpaceDE/>
        <w:contextualSpacing/>
        <w:rPr>
          <w:rFonts w:ascii="Arial" w:eastAsia="Calibri" w:hAnsi="Arial" w:cs="Arial"/>
          <w:b/>
          <w:sz w:val="20"/>
          <w:szCs w:val="20"/>
          <w:lang w:val="es-ES"/>
        </w:rPr>
      </w:pPr>
    </w:p>
    <w:p w14:paraId="083E73CE" w14:textId="53C608E3" w:rsidR="000112EB" w:rsidRPr="00594AB1" w:rsidRDefault="000112EB" w:rsidP="000112EB">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 - </w:t>
      </w:r>
    </w:p>
    <w:p w14:paraId="5EED5BDC" w14:textId="77777777" w:rsidR="000112EB" w:rsidRPr="00594AB1" w:rsidRDefault="000112EB" w:rsidP="000112EB">
      <w:pPr>
        <w:widowControl/>
        <w:suppressAutoHyphens/>
        <w:autoSpaceDE/>
        <w:jc w:val="center"/>
        <w:rPr>
          <w:rFonts w:ascii="Arial" w:eastAsia="Calibri" w:hAnsi="Arial" w:cs="Arial"/>
          <w:b/>
          <w:sz w:val="20"/>
          <w:szCs w:val="20"/>
        </w:rPr>
      </w:pPr>
    </w:p>
    <w:p w14:paraId="52E9DF56" w14:textId="6F4FBE22" w:rsidR="000112EB" w:rsidRPr="00594AB1" w:rsidRDefault="000112EB" w:rsidP="000112E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7129CCF7" w14:textId="77777777" w:rsidR="000112EB" w:rsidRPr="00594AB1" w:rsidRDefault="000112EB" w:rsidP="000112EB">
      <w:pPr>
        <w:widowControl/>
        <w:suppressAutoHyphens/>
        <w:autoSpaceDE/>
        <w:jc w:val="both"/>
        <w:rPr>
          <w:rFonts w:ascii="Arial" w:eastAsia="Calibri" w:hAnsi="Arial" w:cs="Arial"/>
          <w:sz w:val="20"/>
          <w:szCs w:val="20"/>
        </w:rPr>
      </w:pPr>
    </w:p>
    <w:p w14:paraId="6BA9210E" w14:textId="613E1E1A" w:rsidR="000112EB" w:rsidRPr="00594AB1" w:rsidRDefault="000112EB" w:rsidP="000112EB">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526603B5" w14:textId="77777777" w:rsidR="000112EB" w:rsidRPr="00594AB1" w:rsidRDefault="000112EB" w:rsidP="000112EB">
      <w:pPr>
        <w:widowControl/>
        <w:suppressAutoHyphens/>
        <w:autoSpaceDE/>
        <w:jc w:val="both"/>
        <w:rPr>
          <w:rFonts w:ascii="Arial" w:eastAsia="Calibri" w:hAnsi="Arial" w:cs="Arial"/>
          <w:b/>
          <w:sz w:val="20"/>
          <w:szCs w:val="20"/>
        </w:rPr>
      </w:pPr>
    </w:p>
    <w:p w14:paraId="2EA906B4" w14:textId="42A880FB" w:rsidR="000112EB" w:rsidRPr="00594AB1" w:rsidRDefault="000112EB" w:rsidP="000112E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TERESA TOMASA LÓPEZ VELÁSQUEZ</w:t>
      </w:r>
      <w:r w:rsidRPr="00594AB1">
        <w:rPr>
          <w:rFonts w:ascii="Arial" w:eastAsia="Calibri" w:hAnsi="Arial" w:cs="Arial"/>
          <w:sz w:val="20"/>
          <w:szCs w:val="20"/>
        </w:rPr>
        <w:t xml:space="preserve"> y pruebas que obran en el expediente, tenemos:  - - - - - - - - - - - - - - </w:t>
      </w:r>
      <w:r w:rsidR="005A5ECB" w:rsidRPr="00594AB1">
        <w:rPr>
          <w:rFonts w:ascii="Arial" w:eastAsia="Calibri" w:hAnsi="Arial" w:cs="Arial"/>
          <w:sz w:val="20"/>
          <w:szCs w:val="20"/>
        </w:rPr>
        <w:t xml:space="preserve">- - - - - </w:t>
      </w:r>
    </w:p>
    <w:p w14:paraId="2572F9F7" w14:textId="77777777" w:rsidR="000112EB" w:rsidRPr="00594AB1" w:rsidRDefault="000112EB" w:rsidP="000112EB">
      <w:pPr>
        <w:widowControl/>
        <w:suppressAutoHyphens/>
        <w:autoSpaceDE/>
        <w:jc w:val="both"/>
        <w:rPr>
          <w:rFonts w:ascii="Arial" w:eastAsia="Calibri" w:hAnsi="Arial" w:cs="Arial"/>
          <w:sz w:val="20"/>
          <w:szCs w:val="20"/>
        </w:rPr>
      </w:pPr>
    </w:p>
    <w:p w14:paraId="46EC32A6" w14:textId="77777777" w:rsidR="000112EB" w:rsidRPr="00594AB1" w:rsidRDefault="000112EB" w:rsidP="000112EB">
      <w:pPr>
        <w:widowControl/>
        <w:numPr>
          <w:ilvl w:val="0"/>
          <w:numId w:val="22"/>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lastRenderedPageBreak/>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6E5FF3CD" w14:textId="77777777" w:rsidR="000112EB" w:rsidRPr="00594AB1" w:rsidRDefault="000112EB" w:rsidP="000112EB">
      <w:pPr>
        <w:widowControl/>
        <w:suppressAutoHyphens/>
        <w:autoSpaceDE/>
        <w:jc w:val="both"/>
        <w:rPr>
          <w:rFonts w:ascii="Arial" w:eastAsia="Calibri" w:hAnsi="Arial" w:cs="Arial"/>
          <w:b/>
          <w:bCs/>
          <w:sz w:val="20"/>
          <w:szCs w:val="20"/>
        </w:rPr>
      </w:pPr>
    </w:p>
    <w:p w14:paraId="7218F615" w14:textId="77777777" w:rsidR="000112EB" w:rsidRPr="00594AB1" w:rsidRDefault="000112EB" w:rsidP="000112EB">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42A57226" w14:textId="77777777" w:rsidR="000112EB" w:rsidRPr="00594AB1" w:rsidRDefault="000112EB" w:rsidP="000112EB">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6018F2A5"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382191C9"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7AE2B0CB"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65A567B6"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158896A6"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34081681"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35540F2E"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74D73A04"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7FD99147"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58A74B4D"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2500A237"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245BD845"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p>
    <w:p w14:paraId="7284A30F" w14:textId="77777777" w:rsidR="000112EB" w:rsidRPr="00594AB1" w:rsidRDefault="000112EB" w:rsidP="000112EB">
      <w:pPr>
        <w:widowControl/>
        <w:suppressAutoHyphens/>
        <w:autoSpaceDE/>
        <w:ind w:left="284"/>
        <w:contextualSpacing/>
        <w:jc w:val="center"/>
        <w:rPr>
          <w:rFonts w:ascii="Arial" w:eastAsia="Calibri" w:hAnsi="Arial" w:cs="Arial"/>
          <w:b/>
          <w:bCs/>
          <w:sz w:val="20"/>
          <w:szCs w:val="20"/>
        </w:rPr>
      </w:pPr>
    </w:p>
    <w:p w14:paraId="6570680A" w14:textId="77777777" w:rsidR="000112EB" w:rsidRPr="00594AB1" w:rsidRDefault="000112EB" w:rsidP="000112EB">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w:t>
      </w:r>
      <w:r w:rsidRPr="00594AB1">
        <w:rPr>
          <w:rFonts w:ascii="Arial" w:eastAsia="Calibri" w:hAnsi="Arial" w:cs="Arial"/>
          <w:b/>
          <w:bCs/>
          <w:sz w:val="20"/>
          <w:szCs w:val="20"/>
        </w:rPr>
        <w:t>CONCESIONARIO, CESIÓN DE DERECHOS, TRASPASO DE PUESTO O CASETA, AMPLIACIÓN DE GIRO V CAMBIO DE GIRO:</w:t>
      </w:r>
    </w:p>
    <w:p w14:paraId="24542F8F"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4CB15851"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4A95ED52"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74BE5115"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4397ADB"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6C2AF082"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465999F8"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7674AAEA" w14:textId="7C61C40F"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74CDBB74"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139D5970"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167CE0C0"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UNA VEZ QUE LA COMISIÓN DE MERCADOS Y VÍA PÚBLICA DICTAMINE </w:t>
      </w:r>
      <w:r w:rsidRPr="00594AB1">
        <w:rPr>
          <w:rFonts w:ascii="Arial" w:eastAsia="Calibri" w:hAnsi="Arial" w:cs="Arial"/>
          <w:b/>
          <w:bCs/>
          <w:sz w:val="20"/>
          <w:szCs w:val="20"/>
        </w:rPr>
        <w:lastRenderedPageBreak/>
        <w:t>LA SOLICITUD PLANTEADA, EL INTERESADO SERÁ NOTIFICADO A TRAVÉS DE LA REGIDURÍA DE SERVICIOS MUNICIPALES Y DE MERCADOS Y VÍA PÚBLICA.</w:t>
      </w:r>
    </w:p>
    <w:p w14:paraId="4FC6EF07"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DCCD21C"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5A54B98"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151F4BD" w14:textId="77777777" w:rsidR="000112EB" w:rsidRPr="00594AB1" w:rsidRDefault="000112EB" w:rsidP="000112E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0026CD6E" w14:textId="77777777" w:rsidR="000112EB" w:rsidRPr="00594AB1" w:rsidRDefault="000112EB" w:rsidP="000112EB">
      <w:pPr>
        <w:widowControl/>
        <w:suppressAutoHyphens/>
        <w:autoSpaceDE/>
        <w:jc w:val="both"/>
        <w:rPr>
          <w:rFonts w:ascii="Arial" w:eastAsia="Calibri" w:hAnsi="Arial" w:cs="Arial"/>
          <w:b/>
          <w:bCs/>
          <w:sz w:val="20"/>
          <w:szCs w:val="20"/>
        </w:rPr>
      </w:pPr>
    </w:p>
    <w:p w14:paraId="6BA3B579" w14:textId="77777777" w:rsidR="000112EB" w:rsidRPr="00594AB1" w:rsidRDefault="000112EB" w:rsidP="000112EB">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w:t>
      </w:r>
      <w:r w:rsidRPr="00594AB1">
        <w:rPr>
          <w:rFonts w:ascii="Arial" w:eastAsia="Calibri" w:hAnsi="Arial" w:cs="Arial"/>
          <w:b/>
          <w:bCs/>
          <w:sz w:val="20"/>
          <w:szCs w:val="20"/>
        </w:rPr>
        <w:t>RATIFICAR dicha solicitud, como lo señala el numeral 5 del apartado  VI, antes transcrito.</w:t>
      </w:r>
    </w:p>
    <w:p w14:paraId="0275CBDD" w14:textId="77777777" w:rsidR="000112EB" w:rsidRPr="00594AB1" w:rsidRDefault="000112EB" w:rsidP="000112EB">
      <w:pPr>
        <w:widowControl/>
        <w:suppressAutoHyphens/>
        <w:autoSpaceDE/>
        <w:jc w:val="both"/>
        <w:rPr>
          <w:rFonts w:ascii="Arial" w:eastAsia="Calibri" w:hAnsi="Arial" w:cs="Arial"/>
          <w:b/>
          <w:bCs/>
          <w:sz w:val="20"/>
          <w:szCs w:val="20"/>
        </w:rPr>
      </w:pPr>
    </w:p>
    <w:p w14:paraId="7C1A842B" w14:textId="77777777" w:rsidR="000112EB" w:rsidRPr="00594AB1" w:rsidRDefault="000112EB" w:rsidP="000112EB">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04D703E" w14:textId="77777777" w:rsidR="000112EB" w:rsidRPr="00594AB1" w:rsidRDefault="000112EB" w:rsidP="000112EB">
      <w:pPr>
        <w:widowControl/>
        <w:suppressAutoHyphens/>
        <w:autoSpaceDE/>
        <w:jc w:val="both"/>
        <w:rPr>
          <w:rFonts w:ascii="Arial" w:eastAsia="Calibri" w:hAnsi="Arial" w:cs="Arial"/>
          <w:b/>
          <w:bCs/>
          <w:i/>
          <w:iCs/>
          <w:sz w:val="20"/>
          <w:szCs w:val="20"/>
          <w:u w:val="single"/>
        </w:rPr>
      </w:pPr>
    </w:p>
    <w:p w14:paraId="55D7C66D" w14:textId="77777777" w:rsidR="000112EB" w:rsidRPr="00594AB1" w:rsidRDefault="000112EB" w:rsidP="000112EB">
      <w:pPr>
        <w:widowControl/>
        <w:numPr>
          <w:ilvl w:val="0"/>
          <w:numId w:val="22"/>
        </w:numPr>
        <w:suppressAutoHyphens/>
        <w:autoSpaceDE/>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51E41D83" w14:textId="77777777" w:rsidR="000112EB" w:rsidRPr="00594AB1" w:rsidRDefault="000112EB" w:rsidP="000112EB">
      <w:pPr>
        <w:widowControl/>
        <w:suppressAutoHyphens/>
        <w:autoSpaceDE/>
        <w:ind w:left="720"/>
        <w:contextualSpacing/>
        <w:jc w:val="both"/>
        <w:rPr>
          <w:rFonts w:ascii="Arial" w:eastAsia="Calibri" w:hAnsi="Arial" w:cs="Arial"/>
          <w:b/>
          <w:bCs/>
          <w:sz w:val="20"/>
          <w:szCs w:val="20"/>
        </w:rPr>
      </w:pPr>
    </w:p>
    <w:p w14:paraId="374D033B" w14:textId="77777777" w:rsidR="000112EB" w:rsidRPr="00594AB1" w:rsidRDefault="000112EB" w:rsidP="000112EB">
      <w:pPr>
        <w:widowControl/>
        <w:numPr>
          <w:ilvl w:val="0"/>
          <w:numId w:val="2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veinticuatro de enero del año dos mil veinticuatro, está acreditada la existencia del puesto fijo número S/N, con objeto/contrato: 1050000003609, con giro de “FRUTAS Y VERDURAS” ubicado en la zona: sujeto a reordenamiento del Mercado de Abasto, “MARGARITA MAZA DE JUÁREZ”;</w:t>
      </w:r>
    </w:p>
    <w:p w14:paraId="2081C3B4" w14:textId="77777777" w:rsidR="000112EB" w:rsidRPr="00594AB1" w:rsidRDefault="000112EB" w:rsidP="000112EB">
      <w:pPr>
        <w:widowControl/>
        <w:numPr>
          <w:ilvl w:val="0"/>
          <w:numId w:val="2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no adeudo que se encuentra descrita en el RESULTANDO PRIMERO, se acredita que el mismo se encuentra al corriente de sus pagos; </w:t>
      </w:r>
    </w:p>
    <w:p w14:paraId="2D3D9EFE" w14:textId="77777777" w:rsidR="000112EB" w:rsidRPr="00594AB1" w:rsidRDefault="000112EB" w:rsidP="000112EB">
      <w:pPr>
        <w:widowControl/>
        <w:numPr>
          <w:ilvl w:val="0"/>
          <w:numId w:val="2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 la Ciudadana TERESA TOMASA LÓPEZ VELÁSQUEZ; </w:t>
      </w:r>
    </w:p>
    <w:p w14:paraId="30093E81" w14:textId="77777777" w:rsidR="000112EB" w:rsidRPr="00594AB1" w:rsidRDefault="000112EB" w:rsidP="000112EB">
      <w:pPr>
        <w:widowControl/>
        <w:numPr>
          <w:ilvl w:val="0"/>
          <w:numId w:val="2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6DAFB899" w14:textId="77777777" w:rsidR="000112EB" w:rsidRPr="00594AB1" w:rsidRDefault="000112EB" w:rsidP="000112EB">
      <w:pPr>
        <w:widowControl/>
        <w:numPr>
          <w:ilvl w:val="0"/>
          <w:numId w:val="2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0949A857" w14:textId="77777777" w:rsidR="000112EB" w:rsidRPr="00594AB1" w:rsidRDefault="000112EB" w:rsidP="000112EB">
      <w:pPr>
        <w:widowControl/>
        <w:numPr>
          <w:ilvl w:val="0"/>
          <w:numId w:val="2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69CBD4AA" w14:textId="77777777" w:rsidR="000112EB" w:rsidRPr="00594AB1" w:rsidRDefault="000112EB" w:rsidP="000112EB">
      <w:pPr>
        <w:widowControl/>
        <w:suppressAutoHyphens/>
        <w:autoSpaceDE/>
        <w:jc w:val="both"/>
        <w:rPr>
          <w:rFonts w:ascii="Arial" w:eastAsia="Calibri" w:hAnsi="Arial" w:cs="Arial"/>
          <w:b/>
          <w:bCs/>
          <w:sz w:val="20"/>
          <w:szCs w:val="20"/>
        </w:rPr>
      </w:pPr>
    </w:p>
    <w:p w14:paraId="4BAA6D67" w14:textId="76598C18" w:rsidR="000112EB" w:rsidRPr="00594AB1" w:rsidRDefault="000112EB" w:rsidP="000112EB">
      <w:pPr>
        <w:widowControl/>
        <w:numPr>
          <w:ilvl w:val="0"/>
          <w:numId w:val="22"/>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lastRenderedPageBreak/>
        <w:t>Por otra parte el requisito de la RATIFICACIÓN está satisfecho, pues mediante diligencia de fecha</w:t>
      </w:r>
      <w:r w:rsidRPr="00594AB1">
        <w:rPr>
          <w:rFonts w:ascii="Arial" w:eastAsia="Calibri" w:hAnsi="Arial" w:cs="Arial"/>
          <w:b/>
          <w:bCs/>
          <w:i/>
          <w:iCs/>
          <w:sz w:val="20"/>
          <w:szCs w:val="20"/>
        </w:rPr>
        <w:t xml:space="preserve"> VEINTICUATRO DE JUNIO DEL AÑO EN DOS MIL VEINTICUATRO, compareció ante el Regidor de Servicios Municipales  y de Mercados y Comercio en Vía Pública, la CONCESIONARIA</w:t>
      </w:r>
      <w:r w:rsidRPr="00594AB1">
        <w:rPr>
          <w:rFonts w:ascii="Arial" w:eastAsia="Calibri" w:hAnsi="Arial" w:cs="Arial"/>
          <w:b/>
          <w:bCs/>
          <w:sz w:val="20"/>
          <w:szCs w:val="20"/>
        </w:rPr>
        <w:t xml:space="preserve"> </w:t>
      </w:r>
      <w:r w:rsidRPr="00594AB1">
        <w:rPr>
          <w:rFonts w:ascii="Arial" w:eastAsia="Calibri" w:hAnsi="Arial" w:cs="Arial"/>
          <w:b/>
          <w:bCs/>
          <w:i/>
          <w:iCs/>
          <w:sz w:val="20"/>
          <w:szCs w:val="20"/>
        </w:rPr>
        <w:t xml:space="preserve">  TERESA LÓPEZ VELÁSQUEZ, a ratificar su deseo de ceder  los derechos que le concede su concesión a favor de la Ciudadana </w:t>
      </w:r>
      <w:proofErr w:type="spellStart"/>
      <w:r w:rsidRPr="00594AB1">
        <w:rPr>
          <w:rFonts w:ascii="Arial" w:eastAsia="Calibri" w:hAnsi="Arial" w:cs="Arial"/>
          <w:b/>
          <w:bCs/>
          <w:i/>
          <w:iCs/>
          <w:sz w:val="20"/>
          <w:szCs w:val="20"/>
        </w:rPr>
        <w:t>MARIA</w:t>
      </w:r>
      <w:proofErr w:type="spellEnd"/>
      <w:r w:rsidRP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ELENA CABALLERO AGUILAR, quienes cumplieron con las obligaciones a que están sujetos,  de conformidad con el apartado II de los referidos LINEAMIENTOS PARA TRÁMITES ADMINISTRATIVOS DE LOS MERCADOS PÚBLICOS”, pues obran en el presente expediente:</w:t>
      </w:r>
    </w:p>
    <w:p w14:paraId="6433D49E" w14:textId="77777777" w:rsidR="000112EB" w:rsidRPr="00594AB1" w:rsidRDefault="000112EB" w:rsidP="000112EB">
      <w:pPr>
        <w:widowControl/>
        <w:suppressAutoHyphens/>
        <w:autoSpaceDE/>
        <w:ind w:left="720"/>
        <w:contextualSpacing/>
        <w:jc w:val="both"/>
        <w:rPr>
          <w:rFonts w:ascii="Arial" w:eastAsia="Calibri" w:hAnsi="Arial" w:cs="Arial"/>
          <w:b/>
          <w:bCs/>
          <w:i/>
          <w:iCs/>
          <w:sz w:val="20"/>
          <w:szCs w:val="20"/>
        </w:rPr>
      </w:pPr>
    </w:p>
    <w:p w14:paraId="3370A730"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03CAA499"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101931FD"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319F776D"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4DB55322"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40432494"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no adeudo, con la que demuestra estar al corriente en el pago de los últimos cinco años anteriores;</w:t>
      </w:r>
    </w:p>
    <w:p w14:paraId="6ADF2AD0"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0E7A60BB" w14:textId="77777777" w:rsidR="000112EB" w:rsidRPr="00594AB1" w:rsidRDefault="000112EB" w:rsidP="000112EB">
      <w:pPr>
        <w:widowControl/>
        <w:numPr>
          <w:ilvl w:val="0"/>
          <w:numId w:val="2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07DDA075"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5C6156A9" w14:textId="77777777" w:rsidR="000112EB" w:rsidRPr="00594AB1" w:rsidRDefault="000112EB" w:rsidP="000112E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1D46670A"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30EBB5B6" w14:textId="74BECE35"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MANIFESTADA  PERSONALMENTE ANTE EL REGIDOR DE </w:t>
      </w:r>
      <w:proofErr w:type="spellStart"/>
      <w:r w:rsidRPr="00594AB1">
        <w:rPr>
          <w:rFonts w:ascii="Arial" w:eastAsia="Calibri" w:hAnsi="Arial" w:cs="Arial"/>
          <w:i/>
          <w:iCs/>
          <w:sz w:val="20"/>
          <w:szCs w:val="20"/>
        </w:rPr>
        <w:t>SERVCICIOS</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MUNICIPALES Y MERCADOS Y COMERCIO EN VÍA PÚBLICA Y CUYO PROCEDIMIENTO FUE HECHO COMO LO MARCA LA NORMATIVA CORRESPONDIENTE, POR LO TANTO ESTÁ </w:t>
      </w:r>
      <w:r w:rsidRPr="00594AB1">
        <w:rPr>
          <w:rFonts w:ascii="Arial" w:eastAsia="Calibri" w:hAnsi="Arial" w:cs="Arial"/>
          <w:i/>
          <w:iCs/>
          <w:sz w:val="20"/>
          <w:szCs w:val="20"/>
        </w:rPr>
        <w:t>ACREDITADO QUE SU VOLUNTAD NO SE ENCUENTRA COACCIONADA, QUE EL ACTO DE CEDER A OTRO SUS DERECHOS ES POR SU LIBRE VOLUNTAD.</w:t>
      </w:r>
    </w:p>
    <w:p w14:paraId="5DA6E11B" w14:textId="77777777" w:rsidR="000112EB" w:rsidRPr="00594AB1" w:rsidRDefault="000112EB" w:rsidP="000112E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6616A86A" w14:textId="2E2C58DB"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w:t>
      </w:r>
      <w:r w:rsidRPr="00594AB1">
        <w:rPr>
          <w:rFonts w:ascii="Arial" w:eastAsia="Calibri" w:hAnsi="Arial" w:cs="Arial"/>
          <w:i/>
          <w:iCs/>
          <w:sz w:val="20"/>
          <w:szCs w:val="20"/>
        </w:rPr>
        <w:t>La Comisión de Mercados y Comercio en Vía Pública, propone al H. Cabildo, APRUEBE LA CESIÓN DE DERECHOS que realiza la</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CONCESIONARIA TERESA TOMASA LÓPEZ VELÁSQUEZ, a favor de la Ciudadana </w:t>
      </w:r>
      <w:proofErr w:type="spellStart"/>
      <w:r w:rsidRPr="00594AB1">
        <w:rPr>
          <w:rFonts w:ascii="Arial" w:eastAsia="Calibri" w:hAnsi="Arial" w:cs="Arial"/>
          <w:i/>
          <w:iCs/>
          <w:sz w:val="20"/>
          <w:szCs w:val="20"/>
        </w:rPr>
        <w:t>MARIA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ELENA CABALLERO AGUILAR, respecto del puesto fijo número S/N, con objeto/contrato: 1050000003609, con giro de “FRUTAS Y VERDURAS” ubicado en la zona: sujeto a reordenamiento del Mercado de Abasto “MARGARITA MAZA DE JUÁREZ”, del Municipio de Oaxaca de Juárez; por cuya razón se emite el siguiente:</w:t>
      </w:r>
    </w:p>
    <w:p w14:paraId="0E47E206" w14:textId="77777777" w:rsidR="000112EB" w:rsidRPr="00594AB1" w:rsidRDefault="000112EB" w:rsidP="000112EB">
      <w:pPr>
        <w:widowControl/>
        <w:suppressAutoHyphens/>
        <w:autoSpaceDE/>
        <w:jc w:val="center"/>
        <w:rPr>
          <w:rFonts w:ascii="Arial" w:eastAsia="Calibri" w:hAnsi="Arial" w:cs="Arial"/>
          <w:b/>
          <w:bCs/>
          <w:i/>
          <w:iCs/>
          <w:sz w:val="20"/>
          <w:szCs w:val="20"/>
        </w:rPr>
      </w:pPr>
    </w:p>
    <w:p w14:paraId="76B6A8CA" w14:textId="77777777" w:rsidR="000112EB" w:rsidRPr="00594AB1" w:rsidRDefault="000112EB" w:rsidP="000112EB">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58763874" w14:textId="77777777" w:rsidR="000112EB" w:rsidRPr="00594AB1" w:rsidRDefault="000112EB" w:rsidP="000112EB">
      <w:pPr>
        <w:widowControl/>
        <w:suppressAutoHyphens/>
        <w:autoSpaceDE/>
        <w:jc w:val="center"/>
        <w:rPr>
          <w:rFonts w:ascii="Arial" w:eastAsia="Calibri" w:hAnsi="Arial" w:cs="Arial"/>
          <w:b/>
          <w:bCs/>
          <w:i/>
          <w:iCs/>
          <w:sz w:val="20"/>
          <w:szCs w:val="20"/>
        </w:rPr>
      </w:pPr>
    </w:p>
    <w:p w14:paraId="4A60A9B5" w14:textId="5F678209"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DETERMINA APROBAR LA CESIÓN DE DERECHOS QUE REALIZA LA CONCESIONARIA TERESA TOMASA LÓPEZ VELÁSQUEZ, A FAVOR DE LA CIUDADANA </w:t>
      </w:r>
      <w:proofErr w:type="spellStart"/>
      <w:r w:rsidRPr="00594AB1">
        <w:rPr>
          <w:rFonts w:ascii="Arial" w:eastAsia="Calibri" w:hAnsi="Arial" w:cs="Arial"/>
          <w:i/>
          <w:iCs/>
          <w:sz w:val="20"/>
          <w:szCs w:val="20"/>
        </w:rPr>
        <w:t>MARIA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ELENA CABALLERO AGUILAR, RESPECTO DEL PUESTO FIJO NÚMERO S/N, CON OBJETO/CONTRATO: 1050000003609, CON GIRO DE “FRUTAS Y VERDURAS” UBICADO EN LA ZONA: SUJETO A REORDENAMIENTO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 - </w:t>
      </w:r>
    </w:p>
    <w:p w14:paraId="795B7059" w14:textId="77777777" w:rsidR="000112EB" w:rsidRPr="00594AB1" w:rsidRDefault="000112EB" w:rsidP="000112EB">
      <w:pPr>
        <w:widowControl/>
        <w:suppressAutoHyphens/>
        <w:autoSpaceDE/>
        <w:jc w:val="both"/>
        <w:rPr>
          <w:rFonts w:ascii="Arial" w:eastAsia="Calibri" w:hAnsi="Arial" w:cs="Arial"/>
          <w:i/>
          <w:iCs/>
          <w:sz w:val="20"/>
          <w:szCs w:val="20"/>
        </w:rPr>
      </w:pPr>
    </w:p>
    <w:p w14:paraId="43F2003E" w14:textId="7C05F608"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00147840" w:rsidRPr="00594AB1">
        <w:rPr>
          <w:rFonts w:ascii="Arial" w:eastAsia="Calibri" w:hAnsi="Arial" w:cs="Arial"/>
          <w:i/>
          <w:iCs/>
          <w:sz w:val="20"/>
          <w:szCs w:val="20"/>
        </w:rPr>
        <w:t xml:space="preserve"> </w:t>
      </w:r>
      <w:r w:rsidR="00147840" w:rsidRPr="00594AB1">
        <w:rPr>
          <w:rFonts w:ascii="Arial" w:eastAsia="Calibri" w:hAnsi="Arial" w:cs="Arial"/>
          <w:sz w:val="20"/>
          <w:szCs w:val="20"/>
        </w:rPr>
        <w:t>(sic)</w:t>
      </w:r>
      <w:r w:rsidRPr="00594AB1">
        <w:rPr>
          <w:rFonts w:ascii="Arial" w:eastAsia="Calibri" w:hAnsi="Arial" w:cs="Arial"/>
          <w:i/>
          <w:iCs/>
          <w:sz w:val="20"/>
          <w:szCs w:val="20"/>
        </w:rPr>
        <w:t xml:space="preserve"> 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w:t>
      </w:r>
    </w:p>
    <w:p w14:paraId="36001261"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3BCDF47F" w14:textId="77777777"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67297D22"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3DB268C1"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00698112"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p>
    <w:p w14:paraId="6A89318E"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2C3F0043"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07F9CCE1"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1535929B"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434606FF"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70873170"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0D807680"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144EB3B1"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2A5040B4"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63CF0418"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17DCEA3B" w14:textId="77777777" w:rsidR="000112EB" w:rsidRPr="00594AB1" w:rsidRDefault="000112EB" w:rsidP="000112E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1112A74A" w14:textId="2DF5F5B0" w:rsidR="000112EB" w:rsidRPr="00594AB1" w:rsidRDefault="000112EB" w:rsidP="000112EB">
      <w:pPr>
        <w:widowControl/>
        <w:suppressAutoHyphens/>
        <w:autoSpaceDE/>
        <w:jc w:val="both"/>
        <w:rPr>
          <w:rFonts w:ascii="Arial" w:eastAsia="Calibri" w:hAnsi="Arial" w:cs="Arial"/>
          <w:b/>
          <w:bCs/>
          <w:i/>
          <w:iCs/>
          <w:sz w:val="20"/>
          <w:szCs w:val="20"/>
        </w:rPr>
      </w:pPr>
    </w:p>
    <w:p w14:paraId="13A86ACC" w14:textId="3BC0448A"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 xml:space="preserve">Se le hace del conocimiento a la Ciudadana </w:t>
      </w:r>
      <w:proofErr w:type="spellStart"/>
      <w:r w:rsidRPr="00594AB1">
        <w:rPr>
          <w:rFonts w:ascii="Arial" w:eastAsia="Calibri" w:hAnsi="Arial" w:cs="Arial"/>
          <w:i/>
          <w:iCs/>
          <w:sz w:val="20"/>
          <w:szCs w:val="20"/>
        </w:rPr>
        <w:t>MARIA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ELENA CABALLERO AGUILAR,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w:t>
      </w:r>
      <w:r w:rsidRPr="00594AB1">
        <w:rPr>
          <w:rFonts w:ascii="Arial" w:eastAsia="Calibri" w:hAnsi="Arial" w:cs="Arial"/>
          <w:i/>
          <w:iCs/>
          <w:sz w:val="20"/>
          <w:szCs w:val="20"/>
        </w:rPr>
        <w:t xml:space="preserve">y 63 de la Ley de Transparencia y Acceso a la Información Pública y Buen Gobierno para el Estado de Oaxaca, respectivamente.- - - - - - - - - </w:t>
      </w:r>
    </w:p>
    <w:p w14:paraId="3F15CE54"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42994B86" w14:textId="7AB61774"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0DF339CF"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46FD83C7" w14:textId="36AEB5ED"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06B5515F"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74FF6873" w14:textId="67861771"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0556F3CD"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73D3A1DD" w14:textId="1E3E3BCB"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18F58370"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1DC025BF" w14:textId="46BC2ABC" w:rsidR="000112EB" w:rsidRPr="00594AB1" w:rsidRDefault="000112EB" w:rsidP="000112E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 la Ciudadana </w:t>
      </w:r>
      <w:proofErr w:type="spellStart"/>
      <w:r w:rsidRPr="00594AB1">
        <w:rPr>
          <w:rFonts w:ascii="Arial" w:eastAsia="Calibri" w:hAnsi="Arial" w:cs="Arial"/>
          <w:i/>
          <w:iCs/>
          <w:sz w:val="20"/>
          <w:szCs w:val="20"/>
        </w:rPr>
        <w:t>MARIA</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ELENA CABALLERO AGUILAR,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62584F" w:rsidRPr="00594AB1">
        <w:rPr>
          <w:rFonts w:ascii="Arial" w:eastAsia="Calibri" w:hAnsi="Arial" w:cs="Arial"/>
          <w:i/>
          <w:iCs/>
          <w:sz w:val="20"/>
          <w:szCs w:val="20"/>
        </w:rPr>
        <w:t>- - -- - - - - - - - - - -</w:t>
      </w:r>
    </w:p>
    <w:p w14:paraId="6F74E3DB" w14:textId="77777777" w:rsidR="000112EB" w:rsidRPr="00594AB1" w:rsidRDefault="000112EB" w:rsidP="000112EB">
      <w:pPr>
        <w:widowControl/>
        <w:suppressAutoHyphens/>
        <w:autoSpaceDE/>
        <w:jc w:val="both"/>
        <w:rPr>
          <w:rFonts w:ascii="Arial" w:eastAsia="Calibri" w:hAnsi="Arial" w:cs="Arial"/>
          <w:b/>
          <w:bCs/>
          <w:i/>
          <w:iCs/>
          <w:sz w:val="20"/>
          <w:szCs w:val="20"/>
        </w:rPr>
      </w:pPr>
    </w:p>
    <w:p w14:paraId="2D4B0A20" w14:textId="27114A23" w:rsidR="00121EF9" w:rsidRPr="00594AB1" w:rsidRDefault="000112EB" w:rsidP="000112EB">
      <w:pPr>
        <w:jc w:val="both"/>
        <w:rPr>
          <w:rFonts w:ascii="Arial" w:eastAsia="Calibri" w:hAnsi="Arial" w:cs="Arial"/>
          <w:i/>
          <w:iCs/>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51105003" w14:textId="77777777" w:rsidR="000112EB" w:rsidRPr="00594AB1" w:rsidRDefault="000112EB" w:rsidP="000112EB">
      <w:pPr>
        <w:jc w:val="both"/>
        <w:rPr>
          <w:rFonts w:ascii="Arial" w:eastAsia="Calibri" w:hAnsi="Arial" w:cs="Arial"/>
          <w:sz w:val="20"/>
          <w:szCs w:val="20"/>
          <w:lang w:val="es-ES"/>
        </w:rPr>
      </w:pPr>
    </w:p>
    <w:p w14:paraId="32D03CC0" w14:textId="06B028D3" w:rsidR="00121EF9" w:rsidRPr="002C4B71" w:rsidRDefault="00121EF9" w:rsidP="00121EF9">
      <w:pPr>
        <w:jc w:val="both"/>
        <w:rPr>
          <w:rFonts w:ascii="Arial" w:hAnsi="Arial" w:cs="Arial"/>
          <w:b/>
          <w:bCs/>
          <w:sz w:val="18"/>
          <w:szCs w:val="18"/>
        </w:rPr>
      </w:pPr>
      <w:r w:rsidRPr="002C4B71">
        <w:rPr>
          <w:rFonts w:ascii="Arial" w:hAnsi="Arial" w:cs="Arial"/>
          <w:b/>
          <w:bCs/>
          <w:sz w:val="18"/>
          <w:szCs w:val="18"/>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2C9289B2" w14:textId="031C8B53" w:rsidR="00121EF9" w:rsidRPr="00594AB1" w:rsidRDefault="0062584F" w:rsidP="005B6839">
      <w:pPr>
        <w:jc w:val="both"/>
        <w:rPr>
          <w:noProof/>
          <w:lang w:eastAsia="es-MX"/>
        </w:rPr>
      </w:pPr>
      <w:r w:rsidRPr="00594AB1">
        <w:rPr>
          <w:noProof/>
          <w:lang w:eastAsia="es-MX"/>
        </w:rPr>
        <w:drawing>
          <wp:anchor distT="0" distB="0" distL="114300" distR="114300" simplePos="0" relativeHeight="251948544" behindDoc="0" locked="0" layoutInCell="1" allowOverlap="1" wp14:anchorId="79B76465" wp14:editId="22919518">
            <wp:simplePos x="0" y="0"/>
            <wp:positionH relativeFrom="column">
              <wp:posOffset>-1905</wp:posOffset>
            </wp:positionH>
            <wp:positionV relativeFrom="paragraph">
              <wp:posOffset>180340</wp:posOffset>
            </wp:positionV>
            <wp:extent cx="2735580" cy="265430"/>
            <wp:effectExtent l="0" t="0" r="7620" b="12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14:sizeRelV relativeFrom="margin">
              <wp14:pctHeight>0</wp14:pctHeight>
            </wp14:sizeRelV>
          </wp:anchor>
        </w:drawing>
      </w:r>
    </w:p>
    <w:p w14:paraId="4975ECE6" w14:textId="77777777" w:rsidR="00A25250" w:rsidRPr="00594AB1" w:rsidRDefault="00A25250" w:rsidP="00121EF9">
      <w:pPr>
        <w:jc w:val="both"/>
        <w:rPr>
          <w:rFonts w:ascii="Arial" w:eastAsia="Calibri" w:hAnsi="Arial" w:cs="Arial"/>
          <w:b/>
          <w:sz w:val="20"/>
          <w:szCs w:val="20"/>
        </w:rPr>
      </w:pPr>
    </w:p>
    <w:p w14:paraId="3A7AD4C7" w14:textId="6A07D4A7" w:rsidR="00121EF9" w:rsidRPr="00594AB1" w:rsidRDefault="00121EF9" w:rsidP="00121EF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541BB00" w14:textId="77777777" w:rsidR="00121EF9" w:rsidRPr="00594AB1" w:rsidRDefault="00121EF9" w:rsidP="00121EF9">
      <w:pPr>
        <w:jc w:val="both"/>
        <w:rPr>
          <w:rFonts w:ascii="Arial" w:eastAsia="Calibri" w:hAnsi="Arial" w:cs="Arial"/>
          <w:sz w:val="20"/>
          <w:szCs w:val="20"/>
        </w:rPr>
      </w:pPr>
    </w:p>
    <w:p w14:paraId="15AFA746"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0EB0EBB8" w14:textId="77777777" w:rsidR="00121EF9" w:rsidRPr="00594AB1" w:rsidRDefault="00121EF9" w:rsidP="00121EF9">
      <w:pPr>
        <w:jc w:val="both"/>
        <w:rPr>
          <w:rFonts w:ascii="Arial" w:eastAsia="Calibri" w:hAnsi="Arial" w:cs="Arial"/>
          <w:sz w:val="20"/>
          <w:szCs w:val="20"/>
        </w:rPr>
      </w:pPr>
    </w:p>
    <w:p w14:paraId="707C9D82"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77B377C3" w14:textId="0747525E" w:rsidR="00B74038" w:rsidRPr="00594AB1" w:rsidRDefault="00B74038" w:rsidP="0062584F">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/CD/112/2024</w:t>
      </w:r>
    </w:p>
    <w:p w14:paraId="2368C111" w14:textId="77777777" w:rsidR="0062584F" w:rsidRPr="00594AB1" w:rsidRDefault="0062584F" w:rsidP="0062584F">
      <w:pPr>
        <w:widowControl/>
        <w:suppressAutoHyphens/>
        <w:autoSpaceDE/>
        <w:contextualSpacing/>
        <w:rPr>
          <w:rFonts w:ascii="Arial" w:eastAsia="Calibri" w:hAnsi="Arial" w:cs="Arial"/>
          <w:b/>
          <w:sz w:val="20"/>
          <w:szCs w:val="20"/>
        </w:rPr>
      </w:pPr>
    </w:p>
    <w:p w14:paraId="37A07894" w14:textId="07526C83" w:rsidR="0062584F" w:rsidRPr="00594AB1" w:rsidRDefault="0062584F" w:rsidP="0062584F">
      <w:pPr>
        <w:widowControl/>
        <w:suppressAutoHyphens/>
        <w:autoSpaceDE/>
        <w:contextualSpacing/>
        <w:rPr>
          <w:rFonts w:ascii="Arial" w:eastAsia="Calibri" w:hAnsi="Arial" w:cs="Arial"/>
          <w:b/>
          <w:sz w:val="20"/>
          <w:szCs w:val="20"/>
        </w:rPr>
      </w:pPr>
      <w:r w:rsidRPr="00594AB1">
        <w:rPr>
          <w:rFonts w:ascii="Arial" w:eastAsia="Calibri" w:hAnsi="Arial" w:cs="Arial"/>
          <w:b/>
          <w:sz w:val="20"/>
          <w:szCs w:val="20"/>
        </w:rPr>
        <w:t xml:space="preserve">- - - - - - - - </w:t>
      </w:r>
      <w:proofErr w:type="gramStart"/>
      <w:r w:rsidRPr="00594AB1">
        <w:rPr>
          <w:rFonts w:ascii="Arial" w:eastAsia="Calibri" w:hAnsi="Arial" w:cs="Arial"/>
          <w:b/>
          <w:sz w:val="20"/>
          <w:szCs w:val="20"/>
        </w:rPr>
        <w:t>-  CONSIDERANDO</w:t>
      </w:r>
      <w:proofErr w:type="gramEnd"/>
      <w:r w:rsidRPr="00594AB1">
        <w:rPr>
          <w:rFonts w:ascii="Arial" w:eastAsia="Calibri" w:hAnsi="Arial" w:cs="Arial"/>
          <w:b/>
          <w:sz w:val="20"/>
          <w:szCs w:val="20"/>
        </w:rPr>
        <w:t xml:space="preserve">   - - - - - - - - - - - </w:t>
      </w:r>
    </w:p>
    <w:p w14:paraId="223E993D" w14:textId="77777777" w:rsidR="0062584F" w:rsidRPr="00594AB1" w:rsidRDefault="0062584F" w:rsidP="0062584F">
      <w:pPr>
        <w:widowControl/>
        <w:suppressAutoHyphens/>
        <w:autoSpaceDE/>
        <w:jc w:val="center"/>
        <w:rPr>
          <w:rFonts w:ascii="Arial" w:eastAsia="Calibri" w:hAnsi="Arial" w:cs="Arial"/>
          <w:b/>
          <w:sz w:val="20"/>
          <w:szCs w:val="20"/>
        </w:rPr>
      </w:pPr>
    </w:p>
    <w:p w14:paraId="568979F9" w14:textId="33D3F28D" w:rsidR="0062584F" w:rsidRPr="00594AB1" w:rsidRDefault="0062584F" w:rsidP="0062584F">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del puesto fijo número 48 Z-II, con numero </w:t>
      </w:r>
      <w:r w:rsidR="003C104F" w:rsidRPr="00594AB1">
        <w:rPr>
          <w:rFonts w:ascii="Arial" w:eastAsia="Calibri" w:hAnsi="Arial" w:cs="Arial"/>
          <w:sz w:val="20"/>
          <w:szCs w:val="20"/>
        </w:rPr>
        <w:t xml:space="preserve">(sic) </w:t>
      </w:r>
      <w:r w:rsidRPr="00594AB1">
        <w:rPr>
          <w:rFonts w:ascii="Arial" w:eastAsia="Calibri" w:hAnsi="Arial" w:cs="Arial"/>
          <w:sz w:val="20"/>
          <w:szCs w:val="20"/>
        </w:rPr>
        <w:t xml:space="preserve">de objeto/cuenta:1050000006795, con el giro de “FRUTAS Y LEGUMBRES” </w:t>
      </w:r>
      <w:r w:rsidRPr="00594AB1">
        <w:rPr>
          <w:rFonts w:ascii="Arial" w:eastAsia="Calibri" w:hAnsi="Arial" w:cs="Arial"/>
          <w:b/>
          <w:sz w:val="20"/>
          <w:szCs w:val="20"/>
        </w:rPr>
        <w:t>ubicado en el del Mercado “</w:t>
      </w:r>
      <w:proofErr w:type="spellStart"/>
      <w:r w:rsidRPr="00594AB1">
        <w:rPr>
          <w:rFonts w:ascii="Arial" w:eastAsia="Calibri" w:hAnsi="Arial" w:cs="Arial"/>
          <w:b/>
          <w:sz w:val="20"/>
          <w:szCs w:val="20"/>
        </w:rPr>
        <w:t>SANCHEZ</w:t>
      </w:r>
      <w:proofErr w:type="spellEnd"/>
      <w:r w:rsidR="00594AB1">
        <w:rPr>
          <w:rFonts w:ascii="Arial" w:eastAsia="Calibri" w:hAnsi="Arial" w:cs="Arial"/>
          <w:b/>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sz w:val="20"/>
          <w:szCs w:val="20"/>
        </w:rPr>
        <w:t>PASCUAS”</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w:t>
      </w:r>
      <w:r w:rsidRPr="00594AB1">
        <w:rPr>
          <w:rFonts w:ascii="Arial" w:eastAsia="Calibri" w:hAnsi="Arial" w:cs="Arial"/>
          <w:sz w:val="20"/>
          <w:szCs w:val="20"/>
        </w:rPr>
        <w:t xml:space="preserve">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w:t>
      </w:r>
    </w:p>
    <w:p w14:paraId="731923DD" w14:textId="77777777" w:rsidR="0062584F" w:rsidRPr="00594AB1" w:rsidRDefault="0062584F" w:rsidP="0062584F">
      <w:pPr>
        <w:widowControl/>
        <w:suppressAutoHyphens/>
        <w:autoSpaceDE/>
        <w:jc w:val="both"/>
        <w:rPr>
          <w:rFonts w:ascii="Arial" w:eastAsia="Calibri" w:hAnsi="Arial" w:cs="Arial"/>
          <w:b/>
          <w:sz w:val="20"/>
          <w:szCs w:val="20"/>
        </w:rPr>
      </w:pPr>
    </w:p>
    <w:p w14:paraId="2681D065" w14:textId="6837D1A1" w:rsidR="0062584F" w:rsidRPr="00594AB1" w:rsidRDefault="0062584F" w:rsidP="0062584F">
      <w:pPr>
        <w:widowControl/>
        <w:suppressAutoHyphens/>
        <w:autoSpaceDE/>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5D2476F3" w14:textId="77777777" w:rsidR="0062584F" w:rsidRPr="00594AB1" w:rsidRDefault="0062584F" w:rsidP="0062584F">
      <w:pPr>
        <w:widowControl/>
        <w:suppressAutoHyphens/>
        <w:autoSpaceDE/>
        <w:jc w:val="both"/>
        <w:rPr>
          <w:rFonts w:ascii="Arial" w:eastAsia="Calibri" w:hAnsi="Arial" w:cs="Arial"/>
          <w:b/>
          <w:sz w:val="20"/>
          <w:szCs w:val="20"/>
        </w:rPr>
      </w:pPr>
    </w:p>
    <w:p w14:paraId="5AF43453" w14:textId="77777777" w:rsidR="0062584F" w:rsidRPr="00594AB1" w:rsidRDefault="0062584F" w:rsidP="0062584F">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 xml:space="preserve"> SOLEDAD RAYMUNDO FRANCISCO </w:t>
      </w:r>
      <w:r w:rsidRPr="00594AB1">
        <w:rPr>
          <w:rFonts w:ascii="Arial" w:eastAsia="Calibri" w:hAnsi="Arial" w:cs="Arial"/>
          <w:sz w:val="20"/>
          <w:szCs w:val="20"/>
        </w:rPr>
        <w:t xml:space="preserve">y pruebas que obran en el expediente, tenemos:  </w:t>
      </w:r>
    </w:p>
    <w:p w14:paraId="65882B24" w14:textId="77777777" w:rsidR="0062584F" w:rsidRPr="00594AB1" w:rsidRDefault="0062584F" w:rsidP="0062584F">
      <w:pPr>
        <w:widowControl/>
        <w:suppressAutoHyphens/>
        <w:autoSpaceDE/>
        <w:jc w:val="both"/>
        <w:rPr>
          <w:rFonts w:ascii="Arial" w:eastAsia="Calibri" w:hAnsi="Arial" w:cs="Arial"/>
          <w:sz w:val="20"/>
          <w:szCs w:val="20"/>
        </w:rPr>
      </w:pPr>
    </w:p>
    <w:p w14:paraId="33EBFFDC" w14:textId="77777777" w:rsidR="0062584F" w:rsidRPr="00594AB1" w:rsidRDefault="0062584F" w:rsidP="0019723F">
      <w:pPr>
        <w:widowControl/>
        <w:numPr>
          <w:ilvl w:val="0"/>
          <w:numId w:val="25"/>
        </w:numPr>
        <w:suppressAutoHyphens/>
        <w:autoSpaceDE/>
        <w:autoSpaceDN/>
        <w:ind w:left="284" w:hanging="284"/>
        <w:contextualSpacing/>
        <w:jc w:val="both"/>
        <w:rPr>
          <w:rFonts w:ascii="Arial" w:eastAsia="Calibri" w:hAnsi="Arial" w:cs="Arial"/>
          <w:sz w:val="20"/>
          <w:szCs w:val="20"/>
        </w:rPr>
      </w:pPr>
      <w:r w:rsidRPr="00594AB1">
        <w:rPr>
          <w:rFonts w:ascii="Arial" w:eastAsia="Calibri" w:hAnsi="Arial" w:cs="Arial"/>
          <w:sz w:val="20"/>
          <w:szCs w:val="20"/>
        </w:rPr>
        <w:t>El apartado II y VI de los</w:t>
      </w:r>
      <w:r w:rsidRPr="00594AB1">
        <w:rPr>
          <w:rFonts w:ascii="Arial" w:eastAsia="Calibri" w:hAnsi="Arial" w:cs="Arial"/>
          <w:b/>
          <w:bCs/>
          <w:i/>
          <w:iCs/>
          <w:sz w:val="20"/>
          <w:szCs w:val="20"/>
        </w:rPr>
        <w:t xml:space="preserve"> Lineamientos para Trámites Administrativos de los Mercados Públicos,</w:t>
      </w:r>
      <w:r w:rsidRPr="00594AB1">
        <w:rPr>
          <w:rFonts w:ascii="Arial" w:eastAsia="Calibri" w:hAnsi="Arial" w:cs="Arial"/>
          <w:sz w:val="20"/>
          <w:szCs w:val="20"/>
        </w:rPr>
        <w:t xml:space="preserve"> citan textualmente:</w:t>
      </w:r>
    </w:p>
    <w:p w14:paraId="7FC37774" w14:textId="77777777" w:rsidR="0062584F" w:rsidRPr="00594AB1" w:rsidRDefault="0062584F" w:rsidP="0062584F">
      <w:pPr>
        <w:widowControl/>
        <w:suppressAutoHyphens/>
        <w:autoSpaceDE/>
        <w:jc w:val="both"/>
        <w:rPr>
          <w:rFonts w:ascii="Arial" w:eastAsia="Calibri" w:hAnsi="Arial" w:cs="Arial"/>
          <w:b/>
          <w:bCs/>
          <w:sz w:val="20"/>
          <w:szCs w:val="20"/>
        </w:rPr>
      </w:pPr>
    </w:p>
    <w:p w14:paraId="08CAA9DC" w14:textId="77777777" w:rsidR="0062584F" w:rsidRPr="00594AB1" w:rsidRDefault="0062584F" w:rsidP="0019723F">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61E31531" w14:textId="77777777" w:rsidR="0062584F" w:rsidRPr="00594AB1" w:rsidRDefault="0062584F" w:rsidP="0019723F">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5FB0E273"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1FEC33F7"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43924A92"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5E439396"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6181C572"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4A808C17"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408B3ADA"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COMPROBANTE DE DOMICILIO RECIENTE DEL CESIONARIO Y CEDENTE.</w:t>
      </w:r>
    </w:p>
    <w:p w14:paraId="385D97A2"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8.- CONSTANCIA DE VERIFICACIÓN Y RECONOCIMIENTO DEL LOCAL COMERCIAL, PUESTO, CASETA O ESPACIO, EXPEDIDO POR PARTE DE LA </w:t>
      </w:r>
      <w:r w:rsidRPr="00594AB1">
        <w:rPr>
          <w:rFonts w:ascii="Arial" w:eastAsia="Calibri" w:hAnsi="Arial" w:cs="Arial"/>
          <w:b/>
          <w:bCs/>
          <w:sz w:val="20"/>
          <w:szCs w:val="20"/>
        </w:rPr>
        <w:lastRenderedPageBreak/>
        <w:t>ADMINISTRACIÓN DEL MERCADO CORRESPONDIENTE.</w:t>
      </w:r>
    </w:p>
    <w:p w14:paraId="798F04E7"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7EBC1710"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10CDB87A"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3F2AD6F2"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p>
    <w:p w14:paraId="6984C559" w14:textId="77777777" w:rsidR="0062584F" w:rsidRPr="00594AB1" w:rsidRDefault="0062584F" w:rsidP="0019723F">
      <w:pPr>
        <w:widowControl/>
        <w:suppressAutoHyphens/>
        <w:autoSpaceDE/>
        <w:ind w:left="284"/>
        <w:contextualSpacing/>
        <w:jc w:val="center"/>
        <w:rPr>
          <w:rFonts w:ascii="Arial" w:eastAsia="Calibri" w:hAnsi="Arial" w:cs="Arial"/>
          <w:b/>
          <w:bCs/>
          <w:sz w:val="20"/>
          <w:szCs w:val="20"/>
        </w:rPr>
      </w:pPr>
    </w:p>
    <w:p w14:paraId="2593D375" w14:textId="77777777" w:rsidR="0062584F" w:rsidRPr="00594AB1" w:rsidRDefault="0062584F" w:rsidP="0019723F">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3323E71A"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0365A1BF"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 COMENTARIOS QUE SE ESTIMEN PERTINENTES.</w:t>
      </w:r>
    </w:p>
    <w:p w14:paraId="6CFAD2EF"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D7AFDA7"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2261DFFD" w14:textId="449D898E"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w:t>
      </w:r>
      <w:r w:rsidRPr="00594AB1">
        <w:rPr>
          <w:rFonts w:ascii="Arial" w:eastAsia="Calibri" w:hAnsi="Arial" w:cs="Arial"/>
          <w:b/>
          <w:bCs/>
          <w:sz w:val="20"/>
          <w:szCs w:val="20"/>
        </w:rPr>
        <w:t xml:space="preserve">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1FDAAB2E"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22E5B504"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615E21DC"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7345D2BB"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8B239A8"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485AC742"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D9B1806" w14:textId="77777777" w:rsidR="0062584F" w:rsidRPr="00594AB1" w:rsidRDefault="0062584F" w:rsidP="0019723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21F59159" w14:textId="77777777" w:rsidR="0062584F" w:rsidRPr="00594AB1" w:rsidRDefault="0062584F" w:rsidP="0062584F">
      <w:pPr>
        <w:widowControl/>
        <w:suppressAutoHyphens/>
        <w:autoSpaceDE/>
        <w:jc w:val="both"/>
        <w:rPr>
          <w:rFonts w:ascii="Arial" w:eastAsia="Calibri" w:hAnsi="Arial" w:cs="Arial"/>
          <w:b/>
          <w:bCs/>
          <w:sz w:val="20"/>
          <w:szCs w:val="20"/>
        </w:rPr>
      </w:pPr>
    </w:p>
    <w:p w14:paraId="64D5BDC6" w14:textId="77777777" w:rsidR="0062584F" w:rsidRPr="00594AB1" w:rsidRDefault="0062584F" w:rsidP="0062584F">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w:t>
      </w:r>
      <w:r w:rsidRPr="00594AB1">
        <w:rPr>
          <w:rFonts w:ascii="Arial" w:eastAsia="Calibri" w:hAnsi="Arial" w:cs="Arial"/>
          <w:sz w:val="20"/>
          <w:szCs w:val="20"/>
        </w:rPr>
        <w:lastRenderedPageBreak/>
        <w:t>DERECHOS, se requiere una petición formal del trámite de cesión de derechos</w:t>
      </w:r>
      <w:r w:rsidRPr="00594AB1">
        <w:rPr>
          <w:rFonts w:ascii="Arial" w:eastAsia="Calibri" w:hAnsi="Arial" w:cs="Arial"/>
          <w:b/>
          <w:bCs/>
          <w:sz w:val="20"/>
          <w:szCs w:val="20"/>
        </w:rPr>
        <w:t>,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76DE48D7" w14:textId="77777777" w:rsidR="0062584F" w:rsidRPr="00594AB1" w:rsidRDefault="0062584F" w:rsidP="0062584F">
      <w:pPr>
        <w:widowControl/>
        <w:suppressAutoHyphens/>
        <w:autoSpaceDE/>
        <w:jc w:val="both"/>
        <w:rPr>
          <w:rFonts w:ascii="Arial" w:eastAsia="Calibri" w:hAnsi="Arial" w:cs="Arial"/>
          <w:b/>
          <w:bCs/>
          <w:sz w:val="20"/>
          <w:szCs w:val="20"/>
        </w:rPr>
      </w:pPr>
    </w:p>
    <w:p w14:paraId="489D603C" w14:textId="77777777"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  </w:t>
      </w:r>
      <w:r w:rsidRPr="00594AB1">
        <w:rPr>
          <w:rFonts w:ascii="Arial" w:eastAsia="Calibri" w:hAnsi="Arial" w:cs="Arial"/>
          <w:i/>
          <w:iCs/>
          <w:sz w:val="20"/>
          <w:szCs w:val="20"/>
        </w:rPr>
        <w:t xml:space="preserve">- - - - - - </w:t>
      </w:r>
    </w:p>
    <w:p w14:paraId="5881A8A6" w14:textId="77777777" w:rsidR="0062584F" w:rsidRPr="00594AB1" w:rsidRDefault="0062584F" w:rsidP="0062584F">
      <w:pPr>
        <w:widowControl/>
        <w:suppressAutoHyphens/>
        <w:autoSpaceDE/>
        <w:jc w:val="both"/>
        <w:rPr>
          <w:rFonts w:ascii="Arial" w:eastAsia="Calibri" w:hAnsi="Arial" w:cs="Arial"/>
          <w:b/>
          <w:bCs/>
          <w:i/>
          <w:iCs/>
          <w:sz w:val="20"/>
          <w:szCs w:val="20"/>
          <w:u w:val="single"/>
        </w:rPr>
      </w:pPr>
    </w:p>
    <w:p w14:paraId="012FD3C2" w14:textId="77777777" w:rsidR="0062584F" w:rsidRPr="00594AB1" w:rsidRDefault="0062584F" w:rsidP="0019723F">
      <w:pPr>
        <w:widowControl/>
        <w:numPr>
          <w:ilvl w:val="0"/>
          <w:numId w:val="25"/>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22DB58B9" w14:textId="77777777" w:rsidR="0062584F" w:rsidRPr="00594AB1" w:rsidRDefault="0062584F" w:rsidP="0062584F">
      <w:pPr>
        <w:widowControl/>
        <w:suppressAutoHyphens/>
        <w:autoSpaceDE/>
        <w:ind w:left="720"/>
        <w:contextualSpacing/>
        <w:jc w:val="both"/>
        <w:rPr>
          <w:rFonts w:ascii="Arial" w:eastAsia="Calibri" w:hAnsi="Arial" w:cs="Arial"/>
          <w:b/>
          <w:bCs/>
          <w:sz w:val="20"/>
          <w:szCs w:val="20"/>
        </w:rPr>
      </w:pPr>
    </w:p>
    <w:p w14:paraId="53E7813B" w14:textId="77777777" w:rsidR="0062584F" w:rsidRPr="00594AB1" w:rsidRDefault="0062584F" w:rsidP="0019723F">
      <w:pPr>
        <w:widowControl/>
        <w:numPr>
          <w:ilvl w:val="0"/>
          <w:numId w:val="26"/>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CON FOLIO: 06, de fecha VEINTINUEVE DE FEBRERO del año dos mil veinticuatro, está acreditada la existencia respecto del puesto fijo número 48 Z-II, con objeto/contrato: 1050000006795, con giro de “FRUTAS Y LEGUMBRES” ubicado en el interior del Mercado “SÁNCHEZ PASCUAS”; </w:t>
      </w:r>
    </w:p>
    <w:p w14:paraId="73559979" w14:textId="77777777" w:rsidR="0062584F" w:rsidRPr="00594AB1" w:rsidRDefault="0062584F" w:rsidP="0019723F">
      <w:pPr>
        <w:widowControl/>
        <w:numPr>
          <w:ilvl w:val="0"/>
          <w:numId w:val="26"/>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comprobantes de pago, se acredita que el mismo se encuentra al corriente de sus pagos;</w:t>
      </w:r>
    </w:p>
    <w:p w14:paraId="35EDA1CE" w14:textId="77777777" w:rsidR="0062584F" w:rsidRPr="00594AB1" w:rsidRDefault="0062584F" w:rsidP="0019723F">
      <w:pPr>
        <w:widowControl/>
        <w:numPr>
          <w:ilvl w:val="0"/>
          <w:numId w:val="26"/>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Se demuestra que el puesto fijo está concesionado a favor de la Ciudadano</w:t>
      </w:r>
      <w:r w:rsidRPr="00594AB1">
        <w:rPr>
          <w:rFonts w:ascii="Arial" w:eastAsia="Calibri" w:hAnsi="Arial" w:cs="Arial"/>
          <w:b/>
          <w:bCs/>
          <w:sz w:val="20"/>
          <w:szCs w:val="20"/>
        </w:rPr>
        <w:t xml:space="preserve"> </w:t>
      </w:r>
      <w:r w:rsidRPr="00594AB1">
        <w:rPr>
          <w:rFonts w:ascii="Arial" w:eastAsia="Calibri" w:hAnsi="Arial" w:cs="Arial"/>
          <w:b/>
          <w:bCs/>
          <w:i/>
          <w:iCs/>
          <w:sz w:val="20"/>
          <w:szCs w:val="20"/>
        </w:rPr>
        <w:t xml:space="preserve">FRANCISCO MANUEL CASTRO JUÁREZ o FRANCISCO CASTRO; </w:t>
      </w:r>
    </w:p>
    <w:p w14:paraId="78653692" w14:textId="77777777" w:rsidR="0062584F" w:rsidRPr="00594AB1" w:rsidRDefault="0062584F" w:rsidP="0019723F">
      <w:pPr>
        <w:widowControl/>
        <w:numPr>
          <w:ilvl w:val="0"/>
          <w:numId w:val="26"/>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fijo está al corriente en el pago de sus derechos de piso;</w:t>
      </w:r>
    </w:p>
    <w:p w14:paraId="5DEB7DF7" w14:textId="77777777" w:rsidR="0062584F" w:rsidRPr="00594AB1" w:rsidRDefault="0062584F" w:rsidP="0019723F">
      <w:pPr>
        <w:widowControl/>
        <w:numPr>
          <w:ilvl w:val="0"/>
          <w:numId w:val="26"/>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2E4C618C" w14:textId="77777777" w:rsidR="0062584F" w:rsidRPr="00594AB1" w:rsidRDefault="0062584F" w:rsidP="0019723F">
      <w:pPr>
        <w:widowControl/>
        <w:numPr>
          <w:ilvl w:val="0"/>
          <w:numId w:val="26"/>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4346F227" w14:textId="77777777" w:rsidR="0062584F" w:rsidRPr="00594AB1" w:rsidRDefault="0062584F" w:rsidP="0019723F">
      <w:pPr>
        <w:widowControl/>
        <w:suppressAutoHyphens/>
        <w:autoSpaceDE/>
        <w:ind w:left="709" w:hanging="283"/>
        <w:jc w:val="both"/>
        <w:rPr>
          <w:rFonts w:ascii="Arial" w:eastAsia="Calibri" w:hAnsi="Arial" w:cs="Arial"/>
          <w:b/>
          <w:bCs/>
          <w:sz w:val="20"/>
          <w:szCs w:val="20"/>
        </w:rPr>
      </w:pPr>
    </w:p>
    <w:p w14:paraId="13C4A826" w14:textId="77777777" w:rsidR="0062584F" w:rsidRPr="00594AB1" w:rsidRDefault="0062584F" w:rsidP="0019723F">
      <w:pPr>
        <w:widowControl/>
        <w:numPr>
          <w:ilvl w:val="0"/>
          <w:numId w:val="25"/>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VEINTICINCO DE JUNIO DEL AÑO DOS MIL VEINTICUATRO, compareció ante el Regidor de Servicios Municipales  y de Mercados y Comercio en Vía Pública, el CONCESIONARIO </w:t>
      </w:r>
      <w:r w:rsidRPr="00594AB1">
        <w:rPr>
          <w:rFonts w:ascii="Arial" w:eastAsia="Calibri" w:hAnsi="Arial" w:cs="Arial"/>
          <w:b/>
          <w:bCs/>
          <w:sz w:val="20"/>
          <w:szCs w:val="20"/>
        </w:rPr>
        <w:t>FRANCISCO MANUEL CASTRO JUÁREZ o FRANCISCO CASTRO</w:t>
      </w:r>
      <w:r w:rsidRPr="00594AB1">
        <w:rPr>
          <w:rFonts w:ascii="Arial" w:eastAsia="Calibri" w:hAnsi="Arial" w:cs="Arial"/>
          <w:b/>
          <w:bCs/>
          <w:i/>
          <w:iCs/>
          <w:sz w:val="20"/>
          <w:szCs w:val="20"/>
        </w:rPr>
        <w:t>, a ratificar su deseo de ceder  los derechos que le concede su concesión a favor de la Ciudadana SOLEDAD RAYMUNDO FRANCISCO; quienes cumplieron con las obligaciones a que están sujetos,  de conformidad con el apartado II de los referidos LINEAMIENTOS PARA TRÁMITES ADMINISTRATIVOS DE LOS MERCADOS PÚBLICOS”, pues obran en el presente expediente:</w:t>
      </w:r>
    </w:p>
    <w:p w14:paraId="7A737572" w14:textId="77777777" w:rsidR="0062584F" w:rsidRPr="00594AB1" w:rsidRDefault="0062584F" w:rsidP="0062584F">
      <w:pPr>
        <w:widowControl/>
        <w:suppressAutoHyphens/>
        <w:autoSpaceDE/>
        <w:ind w:left="720"/>
        <w:contextualSpacing/>
        <w:jc w:val="both"/>
        <w:rPr>
          <w:rFonts w:ascii="Arial" w:eastAsia="Calibri" w:hAnsi="Arial" w:cs="Arial"/>
          <w:b/>
          <w:bCs/>
          <w:i/>
          <w:iCs/>
          <w:sz w:val="20"/>
          <w:szCs w:val="20"/>
        </w:rPr>
      </w:pPr>
    </w:p>
    <w:p w14:paraId="3A6D86BB"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16D69891"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1A7A3FB"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574A9B97"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643FCDAA"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7EC1DC7A"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RECIBOS DE PAGOS, con la que demuestra estar al corriente en el pago de los últimos cinco años anteriores;</w:t>
      </w:r>
    </w:p>
    <w:p w14:paraId="6E343FD6"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6581D6F9" w14:textId="77777777" w:rsidR="0062584F" w:rsidRPr="00594AB1" w:rsidRDefault="0062584F" w:rsidP="0019723F">
      <w:pPr>
        <w:widowControl/>
        <w:numPr>
          <w:ilvl w:val="0"/>
          <w:numId w:val="27"/>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4120ED64"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273FF47D" w14:textId="77777777" w:rsidR="0062584F" w:rsidRPr="00594AB1" w:rsidRDefault="0062584F" w:rsidP="0062584F">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5B932D1C"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383672E0" w14:textId="3AF5E5E6"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lastRenderedPageBreak/>
        <w:t xml:space="preserve">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594AB1">
        <w:rPr>
          <w:rFonts w:ascii="Arial" w:eastAsia="Calibri" w:hAnsi="Arial" w:cs="Arial"/>
          <w:i/>
          <w:iCs/>
          <w:sz w:val="20"/>
          <w:szCs w:val="20"/>
        </w:rPr>
        <w:t>MANFESTADA</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1BE1BDD7"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3E3C9901" w14:textId="77777777" w:rsidR="0062584F" w:rsidRPr="00594AB1" w:rsidRDefault="0062584F" w:rsidP="0062584F">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La Comisión de Mercados y Comercio en Vía Pública, propone al H. Cabildo, APRUEBE LA CESIÓN DE DERECHOS que realiza el CONCESIONARIO FRANCISCO MANUEL CASTRO JUÁREZ o FRANCISCO CASTRO, a favor de la Ciudadana SOLEDAD RAYMUNDO FRANCISCO, respecto del puesto fijo número 48 Z-II, con objeto/contrato: 1050000006795, con giro de “FRUTAS Y LEGUMBRES” ubicado en el interior del Mercado “SÁNCHEZ PASCUAS”, del Municipio de Oaxaca de Juárez; por cuya razón se emite el siguiente: </w:t>
      </w:r>
    </w:p>
    <w:p w14:paraId="35C6822C"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1B7C9E6A" w14:textId="77777777" w:rsidR="0062584F" w:rsidRPr="00594AB1" w:rsidRDefault="0062584F" w:rsidP="0062584F">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16D6067A" w14:textId="77777777" w:rsidR="0062584F" w:rsidRPr="00594AB1" w:rsidRDefault="0062584F" w:rsidP="0062584F">
      <w:pPr>
        <w:widowControl/>
        <w:suppressAutoHyphens/>
        <w:autoSpaceDE/>
        <w:jc w:val="center"/>
        <w:rPr>
          <w:rFonts w:ascii="Arial" w:eastAsia="Calibri" w:hAnsi="Arial" w:cs="Arial"/>
          <w:b/>
          <w:bCs/>
          <w:i/>
          <w:iCs/>
          <w:sz w:val="20"/>
          <w:szCs w:val="20"/>
        </w:rPr>
      </w:pPr>
    </w:p>
    <w:p w14:paraId="2BC3321D" w14:textId="4B60FEF2"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DETERMINA APROBAR LA CESIÓN DE DERECHOS QUE REALIZA EL CONCESIONARIO FRANCISCO MANUEL CASTRO </w:t>
      </w:r>
      <w:proofErr w:type="spellStart"/>
      <w:r w:rsidRPr="00594AB1">
        <w:rPr>
          <w:rFonts w:ascii="Arial" w:eastAsia="Calibri" w:hAnsi="Arial" w:cs="Arial"/>
          <w:i/>
          <w:iCs/>
          <w:sz w:val="20"/>
          <w:szCs w:val="20"/>
        </w:rPr>
        <w:t>JUAREZ</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o FRANCISCO CASTRO, A FAVOR DE LA CIUDADANA SOLEDAD RAYMUNDO FRANCISCO, RESPECTO DEL PUESTO FIJO NUMERO </w:t>
      </w:r>
      <w:r w:rsidR="003C104F" w:rsidRPr="00594AB1">
        <w:rPr>
          <w:rFonts w:ascii="Arial" w:eastAsia="Calibri" w:hAnsi="Arial" w:cs="Arial"/>
          <w:sz w:val="20"/>
          <w:szCs w:val="20"/>
        </w:rPr>
        <w:t xml:space="preserve">(sic) </w:t>
      </w:r>
      <w:r w:rsidRPr="00594AB1">
        <w:rPr>
          <w:rFonts w:ascii="Arial" w:eastAsia="Calibri" w:hAnsi="Arial" w:cs="Arial"/>
          <w:i/>
          <w:iCs/>
          <w:sz w:val="20"/>
          <w:szCs w:val="20"/>
        </w:rPr>
        <w:t xml:space="preserve">48 Z-II, CON OBJETO/CONTRATO: 1050000006795, CON GIRO DE “FRUTAS Y LEGUMBRES” UBICADO EN EL INTERIOR DEL MERCADO “SÁNCHEZ PASCUAS”, DEL MUNICIPIO DE OAXACA DE JUÁREZ. - - - - - - - - - - - - - - - - - - - - - - - - - - - - </w:t>
      </w:r>
    </w:p>
    <w:p w14:paraId="7A665A6C"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43A7E3E9" w14:textId="38D837C7" w:rsidR="0062584F" w:rsidRPr="00594AB1" w:rsidRDefault="0062584F" w:rsidP="0062584F">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 MERCADOS DEL MUNICIPIO DE OAXACA DE JUÁREZ, EL CONTENIDO DEL PRESENTE DICTAMEN PARA LOS TRÁMITES ADMINISTRATIVOS CORRESPONDIENTES. - - </w:t>
      </w:r>
    </w:p>
    <w:p w14:paraId="1ADF3318"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7FB7E433" w14:textId="77777777"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4CBA797A"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28D32E64"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48A7697A"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p>
    <w:p w14:paraId="59863B2B"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0D98D643"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3B60828F"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007D86F6"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6AAF4B21"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61E220EE"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3B163E00"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5F556349"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69CEC6D3"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CAE8EA7"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0FA37C21" w14:textId="77777777" w:rsidR="0062584F" w:rsidRPr="00594AB1" w:rsidRDefault="0062584F" w:rsidP="0019723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 xml:space="preserve">FRACCIÓN XII.- No ingerir bebidas embriagantes dentro de los locales, espacios, puestos o casetas concesionadas.” </w:t>
      </w:r>
    </w:p>
    <w:p w14:paraId="0DDDC134"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0F4998BF" w14:textId="1FD1C7B1"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 la Ciudadana SOLEDAD RAYMUNDO FRANCISCO,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5759B59" w14:textId="77777777" w:rsidR="0062584F" w:rsidRPr="00594AB1" w:rsidRDefault="0062584F" w:rsidP="0062584F">
      <w:pPr>
        <w:widowControl/>
        <w:suppressAutoHyphens/>
        <w:autoSpaceDE/>
        <w:jc w:val="both"/>
        <w:rPr>
          <w:rFonts w:ascii="Arial" w:eastAsia="Calibri" w:hAnsi="Arial" w:cs="Arial"/>
          <w:i/>
          <w:iCs/>
          <w:sz w:val="20"/>
          <w:szCs w:val="20"/>
        </w:rPr>
      </w:pPr>
    </w:p>
    <w:p w14:paraId="5BD57581" w14:textId="23F004E2"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2709BD57"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3BB18687" w14:textId="638E4427"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2482AD4E"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443F4F05" w14:textId="17FF7680"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sidR="0019723F" w:rsidRPr="00594AB1">
        <w:rPr>
          <w:rFonts w:ascii="Arial" w:eastAsia="Calibri" w:hAnsi="Arial" w:cs="Arial"/>
          <w:i/>
          <w:iCs/>
          <w:sz w:val="20"/>
          <w:szCs w:val="20"/>
        </w:rPr>
        <w:t xml:space="preserve">- - - - </w:t>
      </w:r>
    </w:p>
    <w:p w14:paraId="4BC749CF"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37675F9E" w14:textId="3E71DBA0"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w:t>
      </w:r>
      <w:proofErr w:type="gramStart"/>
      <w:r w:rsidRPr="00594AB1">
        <w:rPr>
          <w:rFonts w:ascii="Arial" w:eastAsia="Calibri" w:hAnsi="Arial" w:cs="Arial"/>
          <w:i/>
          <w:iCs/>
          <w:sz w:val="20"/>
          <w:szCs w:val="20"/>
        </w:rPr>
        <w:t>DE  DERECHOS</w:t>
      </w:r>
      <w:proofErr w:type="gramEnd"/>
      <w:r w:rsidRPr="00594AB1">
        <w:rPr>
          <w:rFonts w:ascii="Arial" w:eastAsia="Calibri" w:hAnsi="Arial" w:cs="Arial"/>
          <w:i/>
          <w:iCs/>
          <w:sz w:val="20"/>
          <w:szCs w:val="20"/>
        </w:rPr>
        <w:t xml:space="preserve">. - - - - </w:t>
      </w:r>
    </w:p>
    <w:p w14:paraId="13CC0CF0"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1619132E" w14:textId="3C32505C" w:rsidR="0062584F" w:rsidRPr="00594AB1" w:rsidRDefault="0062584F" w:rsidP="0062584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 la Ciudadana SOLEDAD RAYMUNDO FRANCISCO,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0019723F" w:rsidRPr="00594AB1">
        <w:rPr>
          <w:rFonts w:ascii="Arial" w:eastAsia="Calibri" w:hAnsi="Arial" w:cs="Arial"/>
          <w:i/>
          <w:iCs/>
          <w:sz w:val="20"/>
          <w:szCs w:val="20"/>
        </w:rPr>
        <w:t>genere. -</w:t>
      </w:r>
      <w:r w:rsidRPr="00594AB1">
        <w:rPr>
          <w:rFonts w:ascii="Arial" w:eastAsia="Calibri" w:hAnsi="Arial" w:cs="Arial"/>
          <w:i/>
          <w:iCs/>
          <w:sz w:val="20"/>
          <w:szCs w:val="20"/>
        </w:rPr>
        <w:t xml:space="preserve"> </w:t>
      </w:r>
      <w:r w:rsidR="0019723F" w:rsidRPr="00594AB1">
        <w:rPr>
          <w:rFonts w:ascii="Arial" w:eastAsia="Calibri" w:hAnsi="Arial" w:cs="Arial"/>
          <w:i/>
          <w:iCs/>
          <w:sz w:val="20"/>
          <w:szCs w:val="20"/>
        </w:rPr>
        <w:t>- - - - - - - - - - - -</w:t>
      </w:r>
    </w:p>
    <w:p w14:paraId="5B0183D5" w14:textId="77777777" w:rsidR="0062584F" w:rsidRPr="00594AB1" w:rsidRDefault="0062584F" w:rsidP="0062584F">
      <w:pPr>
        <w:widowControl/>
        <w:suppressAutoHyphens/>
        <w:autoSpaceDE/>
        <w:jc w:val="both"/>
        <w:rPr>
          <w:rFonts w:ascii="Arial" w:eastAsia="Calibri" w:hAnsi="Arial" w:cs="Arial"/>
          <w:b/>
          <w:bCs/>
          <w:i/>
          <w:iCs/>
          <w:sz w:val="20"/>
          <w:szCs w:val="20"/>
        </w:rPr>
      </w:pPr>
    </w:p>
    <w:p w14:paraId="238CE1EB" w14:textId="31035BC6" w:rsidR="00121EF9" w:rsidRPr="00594AB1" w:rsidRDefault="0062584F" w:rsidP="0062584F">
      <w:pPr>
        <w:jc w:val="both"/>
        <w:rPr>
          <w:rFonts w:ascii="Arial" w:eastAsia="Calibri" w:hAnsi="Arial" w:cs="Arial"/>
          <w:i/>
          <w:iCs/>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731F183B" w14:textId="77777777" w:rsidR="0062584F" w:rsidRPr="00594AB1" w:rsidRDefault="0062584F" w:rsidP="0062584F">
      <w:pPr>
        <w:jc w:val="both"/>
        <w:rPr>
          <w:rFonts w:ascii="Arial" w:eastAsia="Calibri" w:hAnsi="Arial" w:cs="Arial"/>
          <w:sz w:val="20"/>
          <w:szCs w:val="20"/>
          <w:lang w:val="es-ES"/>
        </w:rPr>
      </w:pPr>
    </w:p>
    <w:p w14:paraId="6EC3B209" w14:textId="09328138" w:rsidR="00121EF9" w:rsidRPr="00594AB1" w:rsidRDefault="00121EF9" w:rsidP="00121EF9">
      <w:pPr>
        <w:jc w:val="both"/>
        <w:rPr>
          <w:rFonts w:ascii="Arial" w:hAnsi="Arial" w:cs="Arial"/>
          <w:b/>
          <w:bCs/>
          <w:sz w:val="20"/>
          <w:szCs w:val="20"/>
        </w:rPr>
      </w:pP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1B1232FC" w14:textId="0B9F2CB1" w:rsidR="00844AEE" w:rsidRPr="00594AB1" w:rsidRDefault="005A5ECB" w:rsidP="005B6839">
      <w:pPr>
        <w:jc w:val="both"/>
        <w:rPr>
          <w:noProof/>
          <w:lang w:eastAsia="es-MX"/>
        </w:rPr>
      </w:pPr>
      <w:r w:rsidRPr="00594AB1">
        <w:rPr>
          <w:noProof/>
          <w:lang w:eastAsia="es-MX"/>
        </w:rPr>
        <w:drawing>
          <wp:anchor distT="0" distB="0" distL="114300" distR="114300" simplePos="0" relativeHeight="252079616" behindDoc="0" locked="0" layoutInCell="1" allowOverlap="1" wp14:anchorId="74824B5A" wp14:editId="4591BFB8">
            <wp:simplePos x="0" y="0"/>
            <wp:positionH relativeFrom="column">
              <wp:posOffset>0</wp:posOffset>
            </wp:positionH>
            <wp:positionV relativeFrom="paragraph">
              <wp:posOffset>154305</wp:posOffset>
            </wp:positionV>
            <wp:extent cx="2735580" cy="265430"/>
            <wp:effectExtent l="0" t="0" r="7620" b="127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432BE095" w14:textId="77777777" w:rsidR="00121EF9" w:rsidRPr="00594AB1" w:rsidRDefault="00121EF9" w:rsidP="00121EF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553802F" w14:textId="77777777" w:rsidR="00121EF9" w:rsidRPr="00594AB1" w:rsidRDefault="00121EF9" w:rsidP="00121EF9">
      <w:pPr>
        <w:jc w:val="both"/>
        <w:rPr>
          <w:rFonts w:ascii="Arial" w:eastAsia="Calibri" w:hAnsi="Arial" w:cs="Arial"/>
          <w:sz w:val="20"/>
          <w:szCs w:val="20"/>
        </w:rPr>
      </w:pPr>
    </w:p>
    <w:p w14:paraId="6F694C8F" w14:textId="72F93E44" w:rsidR="00121EF9" w:rsidRPr="00594AB1" w:rsidRDefault="00121EF9" w:rsidP="00121EF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35AB00B6" w14:textId="77777777" w:rsidR="00121EF9" w:rsidRPr="00594AB1" w:rsidRDefault="00121EF9" w:rsidP="00121EF9">
      <w:pPr>
        <w:jc w:val="both"/>
        <w:rPr>
          <w:rFonts w:ascii="Arial" w:eastAsia="Calibri" w:hAnsi="Arial" w:cs="Arial"/>
          <w:sz w:val="20"/>
          <w:szCs w:val="20"/>
        </w:rPr>
      </w:pPr>
    </w:p>
    <w:p w14:paraId="562F9413"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7A507205" w14:textId="44F74888"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/CD/114/2024</w:t>
      </w:r>
    </w:p>
    <w:p w14:paraId="5FA91B54" w14:textId="77777777" w:rsidR="002C7AC6" w:rsidRPr="00594AB1" w:rsidRDefault="002C7AC6" w:rsidP="002C7AC6">
      <w:pPr>
        <w:widowControl/>
        <w:suppressAutoHyphens/>
        <w:autoSpaceDE/>
        <w:contextualSpacing/>
        <w:rPr>
          <w:rFonts w:ascii="Arial" w:eastAsia="Calibri" w:hAnsi="Arial" w:cs="Arial"/>
          <w:b/>
          <w:sz w:val="20"/>
          <w:szCs w:val="20"/>
          <w:lang w:val="es-ES"/>
        </w:rPr>
      </w:pPr>
    </w:p>
    <w:p w14:paraId="0D35014B" w14:textId="758A4199" w:rsidR="002C7AC6" w:rsidRPr="00594AB1" w:rsidRDefault="002C7AC6" w:rsidP="002C7AC6">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 - </w:t>
      </w:r>
    </w:p>
    <w:p w14:paraId="457F5C68" w14:textId="77777777" w:rsidR="002C7AC6" w:rsidRPr="00594AB1" w:rsidRDefault="002C7AC6" w:rsidP="002C7AC6">
      <w:pPr>
        <w:widowControl/>
        <w:suppressAutoHyphens/>
        <w:autoSpaceDE/>
        <w:jc w:val="center"/>
        <w:rPr>
          <w:rFonts w:ascii="Arial" w:eastAsia="Calibri" w:hAnsi="Arial" w:cs="Arial"/>
          <w:b/>
          <w:sz w:val="20"/>
          <w:szCs w:val="20"/>
        </w:rPr>
      </w:pPr>
    </w:p>
    <w:p w14:paraId="4208EA88" w14:textId="1B908F50" w:rsidR="002C7AC6" w:rsidRPr="00594AB1" w:rsidRDefault="002C7AC6" w:rsidP="002C7AC6">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w:t>
      </w:r>
      <w:r w:rsidRPr="00594AB1">
        <w:rPr>
          <w:rFonts w:ascii="Arial" w:eastAsia="Calibri" w:hAnsi="Arial" w:cs="Arial"/>
          <w:sz w:val="20"/>
          <w:szCs w:val="20"/>
        </w:rPr>
        <w:lastRenderedPageBreak/>
        <w:t xml:space="preserve">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6B1A3AB2" w14:textId="77777777" w:rsidR="002C7AC6" w:rsidRPr="00594AB1" w:rsidRDefault="002C7AC6" w:rsidP="002C7AC6">
      <w:pPr>
        <w:widowControl/>
        <w:suppressAutoHyphens/>
        <w:autoSpaceDE/>
        <w:jc w:val="both"/>
        <w:rPr>
          <w:rFonts w:ascii="Arial" w:eastAsia="Calibri" w:hAnsi="Arial" w:cs="Arial"/>
          <w:sz w:val="20"/>
          <w:szCs w:val="20"/>
        </w:rPr>
      </w:pPr>
    </w:p>
    <w:p w14:paraId="684AAFF4" w14:textId="284BE30B" w:rsidR="002C7AC6" w:rsidRPr="00594AB1" w:rsidRDefault="002C7AC6" w:rsidP="002C7AC6">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144D160F" w14:textId="77777777" w:rsidR="002C7AC6" w:rsidRPr="00594AB1" w:rsidRDefault="002C7AC6" w:rsidP="002C7AC6">
      <w:pPr>
        <w:widowControl/>
        <w:suppressAutoHyphens/>
        <w:autoSpaceDE/>
        <w:jc w:val="both"/>
        <w:rPr>
          <w:rFonts w:ascii="Arial" w:eastAsia="Calibri" w:hAnsi="Arial" w:cs="Arial"/>
          <w:b/>
          <w:sz w:val="20"/>
          <w:szCs w:val="20"/>
        </w:rPr>
      </w:pPr>
    </w:p>
    <w:p w14:paraId="6C53FEEF" w14:textId="60F2EC72" w:rsidR="002C7AC6" w:rsidRPr="00594AB1" w:rsidRDefault="002C7AC6" w:rsidP="002C7AC6">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 xml:space="preserve">JULIANA MATEOS GANDARILLAS o JULIA MATEOS VDA. DE </w:t>
      </w:r>
      <w:proofErr w:type="spellStart"/>
      <w:r w:rsidRPr="00594AB1">
        <w:rPr>
          <w:rFonts w:ascii="Arial" w:eastAsia="Calibri" w:hAnsi="Arial" w:cs="Arial"/>
          <w:i/>
          <w:iCs/>
          <w:sz w:val="20"/>
          <w:szCs w:val="20"/>
        </w:rPr>
        <w:t>LOPEZ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sz w:val="20"/>
          <w:szCs w:val="20"/>
        </w:rPr>
        <w:t xml:space="preserve"> y pruebas que obran en el expediente, tenemos:  - </w:t>
      </w:r>
    </w:p>
    <w:p w14:paraId="6D680D95" w14:textId="77777777" w:rsidR="002C7AC6" w:rsidRPr="00594AB1" w:rsidRDefault="002C7AC6" w:rsidP="002C7AC6">
      <w:pPr>
        <w:widowControl/>
        <w:suppressAutoHyphens/>
        <w:autoSpaceDE/>
        <w:jc w:val="both"/>
        <w:rPr>
          <w:rFonts w:ascii="Arial" w:eastAsia="Calibri" w:hAnsi="Arial" w:cs="Arial"/>
          <w:sz w:val="20"/>
          <w:szCs w:val="20"/>
        </w:rPr>
      </w:pPr>
    </w:p>
    <w:p w14:paraId="4BDE0996" w14:textId="77777777" w:rsidR="002C7AC6" w:rsidRPr="00594AB1" w:rsidRDefault="002C7AC6" w:rsidP="002C7AC6">
      <w:pPr>
        <w:widowControl/>
        <w:numPr>
          <w:ilvl w:val="0"/>
          <w:numId w:val="28"/>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20228E18" w14:textId="77777777" w:rsidR="002C7AC6" w:rsidRPr="00594AB1" w:rsidRDefault="002C7AC6" w:rsidP="002C7AC6">
      <w:pPr>
        <w:widowControl/>
        <w:suppressAutoHyphens/>
        <w:autoSpaceDE/>
        <w:jc w:val="both"/>
        <w:rPr>
          <w:rFonts w:ascii="Arial" w:eastAsia="Calibri" w:hAnsi="Arial" w:cs="Arial"/>
          <w:b/>
          <w:bCs/>
          <w:sz w:val="20"/>
          <w:szCs w:val="20"/>
        </w:rPr>
      </w:pPr>
    </w:p>
    <w:p w14:paraId="68B1F6F3" w14:textId="77777777" w:rsidR="002C7AC6" w:rsidRPr="00594AB1" w:rsidRDefault="002C7AC6" w:rsidP="002C7AC6">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0E5BA604" w14:textId="77777777" w:rsidR="002C7AC6" w:rsidRPr="00594AB1" w:rsidRDefault="002C7AC6" w:rsidP="002C7AC6">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6CFCA3D8"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33267EBE"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66D920CE"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32CC5A40"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64AF13CD"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2B979569"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COMPROBANTES DE LOS ÚLTIMOS CINCO AÑOS DE PAGO DE DERECHO DE </w:t>
      </w:r>
      <w:r w:rsidRPr="00594AB1">
        <w:rPr>
          <w:rFonts w:ascii="Arial" w:eastAsia="Calibri" w:hAnsi="Arial" w:cs="Arial"/>
          <w:b/>
          <w:bCs/>
          <w:sz w:val="20"/>
          <w:szCs w:val="20"/>
        </w:rPr>
        <w:t>PISO; EN CASO DE NO CONTAR CON DICHOS COMPROBANTES, PRESENTAR LA CONSTANCIA DE NO ADEUDO SUSCRITA POR LA DIRECCIÓN DE INGRESOS Y CONTROL FISCAL DEL HONORABLE AYUNTAMIENTO DE OAXACA DE JUÁREZ. 7.- COMPROBANTE DE DOMICILIO RECIENTE DEL CESIONARIO Y CEDENTE.</w:t>
      </w:r>
    </w:p>
    <w:p w14:paraId="714BB33C"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0027F9B0"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18A29634"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30690463"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47DA145A"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144B8A34"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p>
    <w:p w14:paraId="3101A7A3" w14:textId="77777777" w:rsidR="002C7AC6" w:rsidRPr="00594AB1" w:rsidRDefault="002C7AC6" w:rsidP="002C7AC6">
      <w:pPr>
        <w:widowControl/>
        <w:suppressAutoHyphens/>
        <w:autoSpaceDE/>
        <w:ind w:left="284"/>
        <w:contextualSpacing/>
        <w:jc w:val="center"/>
        <w:rPr>
          <w:rFonts w:ascii="Arial" w:eastAsia="Calibri" w:hAnsi="Arial" w:cs="Arial"/>
          <w:b/>
          <w:bCs/>
          <w:sz w:val="20"/>
          <w:szCs w:val="20"/>
        </w:rPr>
      </w:pPr>
    </w:p>
    <w:p w14:paraId="2788DB47" w14:textId="77777777" w:rsidR="002C7AC6" w:rsidRPr="00594AB1" w:rsidRDefault="002C7AC6" w:rsidP="002C7AC6">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4850FC13"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65E3311A"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57DFA83B"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3A45CDF4"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2.- LA ADMINISTRACIÓN DEL MERCADO CORRESPONDIENTE RECIBIRÁ LA SOLICITUD DEL INTERESADO ACOMPAÑADA DE LOS REQUISITOS (DEBERÁN PRESENTAR ORIGINALES PARA EL COTEJO RESPECTIVO Y DOS </w:t>
      </w:r>
      <w:r w:rsidRPr="00594AB1">
        <w:rPr>
          <w:rFonts w:ascii="Arial" w:eastAsia="Calibri" w:hAnsi="Arial" w:cs="Arial"/>
          <w:b/>
          <w:bCs/>
          <w:sz w:val="20"/>
          <w:szCs w:val="20"/>
        </w:rPr>
        <w:lastRenderedPageBreak/>
        <w:t>JUEGOS DE COPIAS DE LA DOCUMENTACIÓN REQUERIDA).</w:t>
      </w:r>
    </w:p>
    <w:p w14:paraId="22FAE069"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0D7FDCA9"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7D4101ED"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41F3ECB0" w14:textId="6EF935D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45CC0510"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3EEB0A95"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5A01D2D0"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130169DB"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846A670"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096BF327"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9.- EL PLAZO PARA EFECTUAR EL PAGO POR EL TRÁMITE CORRESPONDIENTE, ES DE QUINCE DÍAS HÁBILES CONTADOS A PARTIR DE LA RECEPCIÓN </w:t>
      </w:r>
      <w:r w:rsidRPr="00594AB1">
        <w:rPr>
          <w:rFonts w:ascii="Arial" w:eastAsia="Calibri" w:hAnsi="Arial" w:cs="Arial"/>
          <w:b/>
          <w:bCs/>
          <w:sz w:val="20"/>
          <w:szCs w:val="20"/>
        </w:rPr>
        <w:t>DE LA ORDEN DE PAGO, DE NO HACERLO SE REVOCARÁ DICHO ACUERDO AUTOMÁTICAMENTE. ESTA LEYENDA DEBERÁ SER VISIBLE AL FRENTE DEL DOCUMENTO CON LA FECHA DE DESPACHO.</w:t>
      </w:r>
    </w:p>
    <w:p w14:paraId="0D5BD831" w14:textId="77777777" w:rsidR="002C7AC6" w:rsidRPr="00594AB1" w:rsidRDefault="002C7AC6" w:rsidP="002C7AC6">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17818C0C" w14:textId="77777777" w:rsidR="002C7AC6" w:rsidRPr="00594AB1" w:rsidRDefault="002C7AC6" w:rsidP="002C7AC6">
      <w:pPr>
        <w:widowControl/>
        <w:suppressAutoHyphens/>
        <w:autoSpaceDE/>
        <w:jc w:val="both"/>
        <w:rPr>
          <w:rFonts w:ascii="Arial" w:eastAsia="Calibri" w:hAnsi="Arial" w:cs="Arial"/>
          <w:b/>
          <w:bCs/>
          <w:sz w:val="20"/>
          <w:szCs w:val="20"/>
        </w:rPr>
      </w:pPr>
    </w:p>
    <w:p w14:paraId="5FE65D55" w14:textId="77777777" w:rsidR="002C7AC6" w:rsidRPr="00594AB1" w:rsidRDefault="002C7AC6" w:rsidP="002C7AC6">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23976FD4" w14:textId="77777777" w:rsidR="002C7AC6" w:rsidRPr="00594AB1" w:rsidRDefault="002C7AC6" w:rsidP="002C7AC6">
      <w:pPr>
        <w:widowControl/>
        <w:suppressAutoHyphens/>
        <w:autoSpaceDE/>
        <w:jc w:val="both"/>
        <w:rPr>
          <w:rFonts w:ascii="Arial" w:eastAsia="Calibri" w:hAnsi="Arial" w:cs="Arial"/>
          <w:b/>
          <w:bCs/>
          <w:sz w:val="20"/>
          <w:szCs w:val="20"/>
        </w:rPr>
      </w:pPr>
    </w:p>
    <w:p w14:paraId="03A9EBB7" w14:textId="77777777" w:rsidR="002C7AC6" w:rsidRPr="00594AB1" w:rsidRDefault="002C7AC6" w:rsidP="002C7AC6">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8C47AD6" w14:textId="77777777" w:rsidR="002C7AC6" w:rsidRPr="00594AB1" w:rsidRDefault="002C7AC6" w:rsidP="002C7AC6">
      <w:pPr>
        <w:widowControl/>
        <w:suppressAutoHyphens/>
        <w:autoSpaceDE/>
        <w:jc w:val="both"/>
        <w:rPr>
          <w:rFonts w:ascii="Arial" w:eastAsia="Calibri" w:hAnsi="Arial" w:cs="Arial"/>
          <w:b/>
          <w:bCs/>
          <w:i/>
          <w:iCs/>
          <w:sz w:val="20"/>
          <w:szCs w:val="20"/>
          <w:u w:val="single"/>
        </w:rPr>
      </w:pPr>
    </w:p>
    <w:p w14:paraId="14A935CB" w14:textId="77777777" w:rsidR="002C7AC6" w:rsidRPr="00594AB1" w:rsidRDefault="002C7AC6" w:rsidP="002C7AC6">
      <w:pPr>
        <w:widowControl/>
        <w:numPr>
          <w:ilvl w:val="0"/>
          <w:numId w:val="28"/>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lastRenderedPageBreak/>
        <w:t>En este sentido y al llevar a cabo un análisis de las constancias que obran en el sumario, tenemos que:</w:t>
      </w:r>
    </w:p>
    <w:p w14:paraId="3A815C40" w14:textId="77777777" w:rsidR="002C7AC6" w:rsidRPr="00594AB1" w:rsidRDefault="002C7AC6" w:rsidP="002C7AC6">
      <w:pPr>
        <w:widowControl/>
        <w:suppressAutoHyphens/>
        <w:autoSpaceDE/>
        <w:ind w:left="720"/>
        <w:contextualSpacing/>
        <w:jc w:val="both"/>
        <w:rPr>
          <w:rFonts w:ascii="Arial" w:eastAsia="Calibri" w:hAnsi="Arial" w:cs="Arial"/>
          <w:b/>
          <w:bCs/>
          <w:sz w:val="20"/>
          <w:szCs w:val="20"/>
        </w:rPr>
      </w:pPr>
    </w:p>
    <w:p w14:paraId="0FBCE33D" w14:textId="77777777" w:rsidR="002C7AC6" w:rsidRPr="00594AB1" w:rsidRDefault="002C7AC6" w:rsidP="002C7AC6">
      <w:pPr>
        <w:widowControl/>
        <w:numPr>
          <w:ilvl w:val="0"/>
          <w:numId w:val="2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veintiséis de marzo del año dos mil veinticuatro, está acreditada la existencia del puesto fijo número 1556, con objeto/contrato: 1050000010691, con giro de “CHILE SECO” ubicado en la zona: sector 3, Tianguis del Mercado de Abasto, “MARGARITA MAZA DE JUÁREZ”;</w:t>
      </w:r>
    </w:p>
    <w:p w14:paraId="5C66426C" w14:textId="77777777" w:rsidR="002C7AC6" w:rsidRPr="00594AB1" w:rsidRDefault="002C7AC6" w:rsidP="002C7AC6">
      <w:pPr>
        <w:widowControl/>
        <w:numPr>
          <w:ilvl w:val="0"/>
          <w:numId w:val="2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que se encuentra descrita en el RESULTANDO PRIMERO, se acredita que el mismo se encuentra al corriente de sus pagos; </w:t>
      </w:r>
    </w:p>
    <w:p w14:paraId="5A0F09F7" w14:textId="734A988E" w:rsidR="002C7AC6" w:rsidRPr="00594AB1" w:rsidRDefault="002C7AC6" w:rsidP="002C7AC6">
      <w:pPr>
        <w:widowControl/>
        <w:numPr>
          <w:ilvl w:val="0"/>
          <w:numId w:val="2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 la Ciudadana JULIANA MATEOS GANDARILLAS o JULIA MATEOS VDA. DE </w:t>
      </w:r>
      <w:proofErr w:type="spellStart"/>
      <w:r w:rsidRPr="00594AB1">
        <w:rPr>
          <w:rFonts w:ascii="Arial" w:eastAsia="Calibri" w:hAnsi="Arial" w:cs="Arial"/>
          <w:b/>
          <w:bCs/>
          <w:i/>
          <w:iCs/>
          <w:sz w:val="20"/>
          <w:szCs w:val="20"/>
        </w:rPr>
        <w:t>LOPEZ</w:t>
      </w:r>
      <w:proofErr w:type="spellEnd"/>
      <w:r w:rsidR="003C104F" w:rsidRPr="00594AB1">
        <w:rPr>
          <w:rFonts w:ascii="Arial" w:eastAsia="Calibri" w:hAnsi="Arial" w:cs="Arial"/>
          <w:b/>
          <w:bCs/>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iCs/>
          <w:sz w:val="20"/>
          <w:szCs w:val="20"/>
        </w:rPr>
        <w:t xml:space="preserve">; </w:t>
      </w:r>
    </w:p>
    <w:p w14:paraId="0DFE35AE" w14:textId="77777777" w:rsidR="002C7AC6" w:rsidRPr="00594AB1" w:rsidRDefault="002C7AC6" w:rsidP="002C7AC6">
      <w:pPr>
        <w:widowControl/>
        <w:numPr>
          <w:ilvl w:val="0"/>
          <w:numId w:val="2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6C5E0BBB" w14:textId="77777777" w:rsidR="002C7AC6" w:rsidRPr="00594AB1" w:rsidRDefault="002C7AC6" w:rsidP="002C7AC6">
      <w:pPr>
        <w:widowControl/>
        <w:numPr>
          <w:ilvl w:val="0"/>
          <w:numId w:val="2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6EF4F5A0" w14:textId="77777777" w:rsidR="002C7AC6" w:rsidRPr="00594AB1" w:rsidRDefault="002C7AC6" w:rsidP="002C7AC6">
      <w:pPr>
        <w:widowControl/>
        <w:numPr>
          <w:ilvl w:val="0"/>
          <w:numId w:val="2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467FDC28" w14:textId="77777777" w:rsidR="002C7AC6" w:rsidRPr="00594AB1" w:rsidRDefault="002C7AC6" w:rsidP="002C7AC6">
      <w:pPr>
        <w:widowControl/>
        <w:suppressAutoHyphens/>
        <w:autoSpaceDE/>
        <w:jc w:val="both"/>
        <w:rPr>
          <w:rFonts w:ascii="Arial" w:eastAsia="Calibri" w:hAnsi="Arial" w:cs="Arial"/>
          <w:b/>
          <w:bCs/>
          <w:sz w:val="20"/>
          <w:szCs w:val="20"/>
        </w:rPr>
      </w:pPr>
    </w:p>
    <w:p w14:paraId="322DCD10" w14:textId="0C9BFE03" w:rsidR="002C7AC6" w:rsidRPr="00594AB1" w:rsidRDefault="002C7AC6" w:rsidP="002C7AC6">
      <w:pPr>
        <w:widowControl/>
        <w:numPr>
          <w:ilvl w:val="0"/>
          <w:numId w:val="28"/>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CUATRO DE JUNIO DEL AÑO EN DOS MIL VEINTICUATRO, compareció ante el Regidor de Servicios Municipales  y de Mercados y Comercio en Vía Pública, la CONCESIONARIA JULIANA MATEOS GANDARILLAS o  JULIA MATEOS VDA. DE </w:t>
      </w:r>
      <w:proofErr w:type="spellStart"/>
      <w:r w:rsidRPr="00594AB1">
        <w:rPr>
          <w:rFonts w:ascii="Arial" w:eastAsia="Calibri" w:hAnsi="Arial" w:cs="Arial"/>
          <w:b/>
          <w:bCs/>
          <w:i/>
          <w:iCs/>
          <w:sz w:val="20"/>
          <w:szCs w:val="20"/>
        </w:rPr>
        <w:t>LOPEZ</w:t>
      </w:r>
      <w:proofErr w:type="spellEnd"/>
      <w:r w:rsidR="003C104F" w:rsidRPr="00594AB1">
        <w:rPr>
          <w:rFonts w:ascii="Arial" w:eastAsia="Calibri" w:hAnsi="Arial" w:cs="Arial"/>
          <w:b/>
          <w:bCs/>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iCs/>
          <w:sz w:val="20"/>
          <w:szCs w:val="20"/>
        </w:rPr>
        <w:t>, a ratificar su deseo de ceder  los derechos que le concede su concesión a favor de la Ciudadana CRUZ VIOLETA MATEOS GANDARILLAS, quienes cumplieron con las obligaciones a que están sujetos,  de conformidad con el apartado II de los referidos LINEAMIENTOS PARA TRÁMITES ADMINISTRATIVOS DE LOS MERCADOS PÚBLICOS”, pues obran en el presente expediente:</w:t>
      </w:r>
    </w:p>
    <w:p w14:paraId="2220B32F" w14:textId="77777777" w:rsidR="002C7AC6" w:rsidRPr="00594AB1" w:rsidRDefault="002C7AC6" w:rsidP="002C7AC6">
      <w:pPr>
        <w:widowControl/>
        <w:suppressAutoHyphens/>
        <w:autoSpaceDE/>
        <w:ind w:left="720"/>
        <w:contextualSpacing/>
        <w:jc w:val="both"/>
        <w:rPr>
          <w:rFonts w:ascii="Arial" w:eastAsia="Calibri" w:hAnsi="Arial" w:cs="Arial"/>
          <w:b/>
          <w:bCs/>
          <w:i/>
          <w:iCs/>
          <w:sz w:val="20"/>
          <w:szCs w:val="20"/>
        </w:rPr>
      </w:pPr>
    </w:p>
    <w:p w14:paraId="5B86D9C7"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5F5DA0FA"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25F57010"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53D8D61A"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409A7771"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00E4F548"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recibos de pagos de derechos, con la que demuestra estar al corriente en el pago de los últimos cinco años anteriores;</w:t>
      </w:r>
    </w:p>
    <w:p w14:paraId="6AA28CB7"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78FD4635" w14:textId="77777777" w:rsidR="002C7AC6" w:rsidRPr="00594AB1" w:rsidRDefault="002C7AC6" w:rsidP="002C7AC6">
      <w:pPr>
        <w:widowControl/>
        <w:numPr>
          <w:ilvl w:val="0"/>
          <w:numId w:val="3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277B62FB"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4390F73F" w14:textId="77777777" w:rsidR="002C7AC6" w:rsidRPr="00594AB1" w:rsidRDefault="002C7AC6" w:rsidP="002C7AC6">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2B6A1157"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1F280E33" w14:textId="7DC9BFD1"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594AB1">
        <w:rPr>
          <w:rFonts w:ascii="Arial" w:eastAsia="Calibri" w:hAnsi="Arial" w:cs="Arial"/>
          <w:i/>
          <w:iCs/>
          <w:sz w:val="20"/>
          <w:szCs w:val="20"/>
        </w:rPr>
        <w:t>MANFESTADA</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5EB57AF7" w14:textId="77777777" w:rsidR="002C7AC6" w:rsidRPr="00594AB1" w:rsidRDefault="002C7AC6" w:rsidP="002C7AC6">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733B37A9" w14:textId="77CF8E5A"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w:t>
      </w:r>
      <w:r w:rsidRPr="00594AB1">
        <w:rPr>
          <w:rFonts w:ascii="Arial" w:eastAsia="Calibri" w:hAnsi="Arial" w:cs="Arial"/>
          <w:i/>
          <w:iCs/>
          <w:sz w:val="20"/>
          <w:szCs w:val="20"/>
        </w:rPr>
        <w:t>La Comisión de Mercados y Comercio en Vía Pública, propone al H. Cabildo, APRUEBE LA CESIÓN DE DERECHOS que realiza la</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CONCESIONARIA JULIANA MATEOS GANDARILLAS o  JULIA MATEOS VDA. DE </w:t>
      </w:r>
      <w:proofErr w:type="spellStart"/>
      <w:r w:rsidRPr="00594AB1">
        <w:rPr>
          <w:rFonts w:ascii="Arial" w:eastAsia="Calibri" w:hAnsi="Arial" w:cs="Arial"/>
          <w:i/>
          <w:iCs/>
          <w:sz w:val="20"/>
          <w:szCs w:val="20"/>
        </w:rPr>
        <w:t>LOPEZ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a favor de la Ciudadana CRUZ VIOLETA MATEOS GANDARILLAS, respecto del puesto fijo número 1556, con objeto/contrato: 1050000010691, con giro de “CHILE SECO” ubicado en la zona: sector 3,  tianguis del Mercado de Abasto “MARGARITA MAZA DE JUÁREZ”, del Municipio de Oaxaca de Juárez; por cuya razón se emite el siguiente:</w:t>
      </w:r>
    </w:p>
    <w:p w14:paraId="41D337BE" w14:textId="77777777" w:rsidR="002C7AC6" w:rsidRPr="00594AB1" w:rsidRDefault="002C7AC6" w:rsidP="002C7AC6">
      <w:pPr>
        <w:widowControl/>
        <w:suppressAutoHyphens/>
        <w:autoSpaceDE/>
        <w:jc w:val="center"/>
        <w:rPr>
          <w:rFonts w:ascii="Arial" w:eastAsia="Calibri" w:hAnsi="Arial" w:cs="Arial"/>
          <w:b/>
          <w:bCs/>
          <w:i/>
          <w:iCs/>
          <w:sz w:val="20"/>
          <w:szCs w:val="20"/>
        </w:rPr>
      </w:pPr>
    </w:p>
    <w:p w14:paraId="5F0E5CD9" w14:textId="77777777" w:rsidR="002C7AC6" w:rsidRPr="00594AB1" w:rsidRDefault="002C7AC6" w:rsidP="002C7AC6">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450CCF18" w14:textId="77777777" w:rsidR="002C7AC6" w:rsidRPr="00594AB1" w:rsidRDefault="002C7AC6" w:rsidP="002C7AC6">
      <w:pPr>
        <w:widowControl/>
        <w:suppressAutoHyphens/>
        <w:autoSpaceDE/>
        <w:jc w:val="center"/>
        <w:rPr>
          <w:rFonts w:ascii="Arial" w:eastAsia="Calibri" w:hAnsi="Arial" w:cs="Arial"/>
          <w:b/>
          <w:bCs/>
          <w:i/>
          <w:iCs/>
          <w:sz w:val="20"/>
          <w:szCs w:val="20"/>
        </w:rPr>
      </w:pPr>
    </w:p>
    <w:p w14:paraId="17719287" w14:textId="3FD0B9D9"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w:t>
      </w:r>
      <w:r w:rsidRPr="00594AB1">
        <w:rPr>
          <w:rFonts w:ascii="Arial" w:eastAsia="Calibri" w:hAnsi="Arial" w:cs="Arial"/>
          <w:i/>
          <w:iCs/>
          <w:sz w:val="20"/>
          <w:szCs w:val="20"/>
        </w:rPr>
        <w:lastRenderedPageBreak/>
        <w:t xml:space="preserve">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DETERMINA APROBAR LA CESIÓN DE DERECHOS QUE REALIZA LA CONCESIONARIA JULIANA MATEOS GANDARILLAS o  JULIA MATEOS VDA. DE </w:t>
      </w:r>
      <w:proofErr w:type="spellStart"/>
      <w:r w:rsidRPr="00594AB1">
        <w:rPr>
          <w:rFonts w:ascii="Arial" w:eastAsia="Calibri" w:hAnsi="Arial" w:cs="Arial"/>
          <w:i/>
          <w:iCs/>
          <w:sz w:val="20"/>
          <w:szCs w:val="20"/>
        </w:rPr>
        <w:t>LOPEZ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A FAVOR DE LA CIUDADANA CRUZ VIOLETA MATEOS GANDARILLAS, RESPECTO DEL PUESTO FIJO NÚMERO 1556, CON OBJETO/CONTRATO: 1050000010691, CON GIRO DE “CHILE SECO” UBICADO EN LA ZONA: SECTOR 3, TIANGUIS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 - - - - - - - - - - - - - - - - </w:t>
      </w:r>
    </w:p>
    <w:p w14:paraId="7B0F1177" w14:textId="77777777" w:rsidR="002C7AC6" w:rsidRPr="00594AB1" w:rsidRDefault="002C7AC6" w:rsidP="002C7AC6">
      <w:pPr>
        <w:widowControl/>
        <w:suppressAutoHyphens/>
        <w:autoSpaceDE/>
        <w:jc w:val="both"/>
        <w:rPr>
          <w:rFonts w:ascii="Arial" w:eastAsia="Calibri" w:hAnsi="Arial" w:cs="Arial"/>
          <w:i/>
          <w:iCs/>
          <w:sz w:val="20"/>
          <w:szCs w:val="20"/>
        </w:rPr>
      </w:pPr>
    </w:p>
    <w:p w14:paraId="0C1E0CED" w14:textId="3D299441"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 - </w:t>
      </w:r>
    </w:p>
    <w:p w14:paraId="77E29BF6"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4B863197" w14:textId="77777777"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76294631"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2876CBED"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7079FBF7"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p>
    <w:p w14:paraId="12C42DC4"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FRACCIÓN I.- Cuidar el mayor orden y moralidad dentro de los mismos, destinándolos exclusivamente al fin para el que fueron concesionados.</w:t>
      </w:r>
    </w:p>
    <w:p w14:paraId="0B1C7593"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 FRACCIÓN II.- Respetar las áreas y espacios concesionados conforme al Artículo 17 y al plano autorizado para el efecto. </w:t>
      </w:r>
    </w:p>
    <w:p w14:paraId="5DD732CF"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23C52810"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5D9EA0C3"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298A4676"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38BDECBE"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693000A0"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7194DE87"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7729CA2A"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93DA778"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6D4E63F5" w14:textId="77777777" w:rsidR="002C7AC6" w:rsidRPr="00594AB1" w:rsidRDefault="002C7AC6" w:rsidP="00F86E9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735DA523"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6A9528B9" w14:textId="237F0FD5"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 la Ciudadana CRUZ VIOLETA MATEOS GANDARILLAS,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w:t>
      </w:r>
      <w:r w:rsidR="00F86E94" w:rsidRPr="00594AB1">
        <w:rPr>
          <w:rFonts w:ascii="Arial" w:eastAsia="Calibri" w:hAnsi="Arial" w:cs="Arial"/>
          <w:i/>
          <w:iCs/>
          <w:sz w:val="20"/>
          <w:szCs w:val="20"/>
        </w:rPr>
        <w:t xml:space="preserve">- - </w:t>
      </w:r>
    </w:p>
    <w:p w14:paraId="77482888"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2647D5C1" w14:textId="5C8F2629"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2CE019C4"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2C494713" w14:textId="7AB7CD2E"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123879B3"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1BA17AAE" w14:textId="643593D3"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w:t>
      </w:r>
      <w:r w:rsidRPr="00594AB1">
        <w:rPr>
          <w:rFonts w:ascii="Arial" w:eastAsia="Calibri" w:hAnsi="Arial" w:cs="Arial"/>
          <w:i/>
          <w:iCs/>
          <w:sz w:val="20"/>
          <w:szCs w:val="20"/>
        </w:rPr>
        <w:lastRenderedPageBreak/>
        <w:t xml:space="preserve">efecto de continuar con los trámites administrativos correspondientes y dar cumplimiento al presente dictamen en el ámbito de sus atribuciones. - - - - - - - - - - - - - - - - - - - -   </w:t>
      </w:r>
    </w:p>
    <w:p w14:paraId="1CEC36F6"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2D05355D" w14:textId="7674FC8F"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3BDCFAE4"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2791C8F5" w14:textId="525721C9" w:rsidR="002C7AC6" w:rsidRPr="00594AB1" w:rsidRDefault="002C7AC6" w:rsidP="002C7AC6">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 la Ciudadana CRUZ VIOLETA MATEOS GANDARILLAS,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F86E94" w:rsidRPr="00594AB1">
        <w:rPr>
          <w:rFonts w:ascii="Arial" w:eastAsia="Calibri" w:hAnsi="Arial" w:cs="Arial"/>
          <w:i/>
          <w:iCs/>
          <w:sz w:val="20"/>
          <w:szCs w:val="20"/>
        </w:rPr>
        <w:t xml:space="preserve">- - - - - - - - - - - - - </w:t>
      </w:r>
    </w:p>
    <w:p w14:paraId="1ED72776" w14:textId="77777777" w:rsidR="002C7AC6" w:rsidRPr="00594AB1" w:rsidRDefault="002C7AC6" w:rsidP="002C7AC6">
      <w:pPr>
        <w:widowControl/>
        <w:suppressAutoHyphens/>
        <w:autoSpaceDE/>
        <w:jc w:val="both"/>
        <w:rPr>
          <w:rFonts w:ascii="Arial" w:eastAsia="Calibri" w:hAnsi="Arial" w:cs="Arial"/>
          <w:b/>
          <w:bCs/>
          <w:i/>
          <w:iCs/>
          <w:sz w:val="20"/>
          <w:szCs w:val="20"/>
        </w:rPr>
      </w:pPr>
    </w:p>
    <w:p w14:paraId="034ED6B5" w14:textId="0F1661B1" w:rsidR="00121EF9" w:rsidRPr="00594AB1" w:rsidRDefault="002C7AC6" w:rsidP="002C7AC6">
      <w:pPr>
        <w:jc w:val="both"/>
        <w:rPr>
          <w:rFonts w:ascii="Arial" w:eastAsia="Calibri" w:hAnsi="Arial" w:cs="Arial"/>
          <w:i/>
          <w:iCs/>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78285C5F" w14:textId="77777777" w:rsidR="002C7AC6" w:rsidRPr="00594AB1" w:rsidRDefault="002C7AC6" w:rsidP="002C7AC6">
      <w:pPr>
        <w:jc w:val="both"/>
        <w:rPr>
          <w:rFonts w:ascii="Arial" w:eastAsia="Calibri" w:hAnsi="Arial" w:cs="Arial"/>
          <w:sz w:val="20"/>
          <w:szCs w:val="20"/>
          <w:lang w:val="es-ES"/>
        </w:rPr>
      </w:pPr>
    </w:p>
    <w:p w14:paraId="028F9940" w14:textId="77777777" w:rsidR="00121EF9" w:rsidRPr="00594AB1" w:rsidRDefault="00121EF9" w:rsidP="00121EF9">
      <w:pPr>
        <w:jc w:val="both"/>
        <w:rPr>
          <w:rFonts w:ascii="Arial" w:hAnsi="Arial" w:cs="Arial"/>
          <w:b/>
          <w:bCs/>
          <w:sz w:val="20"/>
          <w:szCs w:val="20"/>
        </w:rPr>
      </w:pPr>
      <w:r w:rsidRPr="00594AB1">
        <w:rPr>
          <w:noProof/>
          <w:lang w:eastAsia="es-MX"/>
        </w:rPr>
        <w:drawing>
          <wp:anchor distT="0" distB="0" distL="114300" distR="114300" simplePos="0" relativeHeight="251952640" behindDoc="0" locked="0" layoutInCell="1" allowOverlap="1" wp14:anchorId="59F6E845" wp14:editId="70397C7F">
            <wp:simplePos x="0" y="0"/>
            <wp:positionH relativeFrom="column">
              <wp:posOffset>0</wp:posOffset>
            </wp:positionH>
            <wp:positionV relativeFrom="paragraph">
              <wp:posOffset>1539875</wp:posOffset>
            </wp:positionV>
            <wp:extent cx="2735580" cy="265430"/>
            <wp:effectExtent l="0" t="0" r="7620" b="127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6837E3D2" w14:textId="77777777" w:rsidR="00121EF9" w:rsidRPr="00594AB1" w:rsidRDefault="00121EF9" w:rsidP="005B6839">
      <w:pPr>
        <w:jc w:val="both"/>
        <w:rPr>
          <w:noProof/>
          <w:lang w:eastAsia="es-MX"/>
        </w:rPr>
      </w:pPr>
    </w:p>
    <w:p w14:paraId="0A5928EC"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983ACC5" w14:textId="77777777" w:rsidR="00A8793E" w:rsidRPr="00594AB1" w:rsidRDefault="00A8793E" w:rsidP="00A8793E">
      <w:pPr>
        <w:jc w:val="both"/>
        <w:rPr>
          <w:rFonts w:ascii="Arial" w:eastAsia="Calibri" w:hAnsi="Arial" w:cs="Arial"/>
          <w:sz w:val="20"/>
          <w:szCs w:val="20"/>
        </w:rPr>
      </w:pPr>
    </w:p>
    <w:p w14:paraId="6B87BC88"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w:t>
      </w:r>
      <w:r w:rsidRPr="00594AB1">
        <w:rPr>
          <w:rFonts w:ascii="Arial" w:eastAsia="Calibri" w:hAnsi="Arial" w:cs="Arial"/>
          <w:sz w:val="20"/>
          <w:szCs w:val="20"/>
        </w:rPr>
        <w:t xml:space="preserve">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5158ABBC" w14:textId="77777777" w:rsidR="00A8793E" w:rsidRPr="00594AB1" w:rsidRDefault="00A8793E" w:rsidP="00A8793E">
      <w:pPr>
        <w:jc w:val="both"/>
        <w:rPr>
          <w:rFonts w:ascii="Arial" w:eastAsia="Calibri" w:hAnsi="Arial" w:cs="Arial"/>
          <w:sz w:val="20"/>
          <w:szCs w:val="20"/>
        </w:rPr>
      </w:pPr>
    </w:p>
    <w:p w14:paraId="5DA66950"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54230F15" w14:textId="57AC7958"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/CD/118/2024</w:t>
      </w:r>
    </w:p>
    <w:p w14:paraId="0EA48D12" w14:textId="77777777" w:rsidR="007871C3" w:rsidRPr="00594AB1" w:rsidRDefault="007871C3" w:rsidP="007871C3">
      <w:pPr>
        <w:widowControl/>
        <w:suppressAutoHyphens/>
        <w:autoSpaceDE/>
        <w:ind w:left="720"/>
        <w:contextualSpacing/>
        <w:rPr>
          <w:rFonts w:ascii="Arial" w:eastAsia="Calibri" w:hAnsi="Arial" w:cs="Arial"/>
          <w:b/>
          <w:sz w:val="20"/>
          <w:szCs w:val="20"/>
          <w:lang w:val="es-ES"/>
        </w:rPr>
      </w:pPr>
    </w:p>
    <w:p w14:paraId="564970B4" w14:textId="7081921C" w:rsidR="007871C3" w:rsidRPr="00594AB1" w:rsidRDefault="007871C3" w:rsidP="007871C3">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CONSIDERANDO   - - - - - - - - - - - </w:t>
      </w:r>
    </w:p>
    <w:p w14:paraId="5A758F38" w14:textId="77777777" w:rsidR="007871C3" w:rsidRPr="00594AB1" w:rsidRDefault="007871C3" w:rsidP="007871C3">
      <w:pPr>
        <w:widowControl/>
        <w:suppressAutoHyphens/>
        <w:autoSpaceDE/>
        <w:jc w:val="center"/>
        <w:rPr>
          <w:rFonts w:ascii="Arial" w:eastAsia="Calibri" w:hAnsi="Arial" w:cs="Arial"/>
          <w:b/>
          <w:sz w:val="20"/>
          <w:szCs w:val="20"/>
        </w:rPr>
      </w:pPr>
    </w:p>
    <w:p w14:paraId="6B042B69" w14:textId="35CF4225" w:rsidR="007871C3" w:rsidRPr="00594AB1" w:rsidRDefault="007871C3" w:rsidP="007871C3">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1A0253B5" w14:textId="77777777" w:rsidR="007871C3" w:rsidRPr="00594AB1" w:rsidRDefault="007871C3" w:rsidP="007871C3">
      <w:pPr>
        <w:widowControl/>
        <w:suppressAutoHyphens/>
        <w:autoSpaceDE/>
        <w:jc w:val="both"/>
        <w:rPr>
          <w:rFonts w:ascii="Arial" w:eastAsia="Calibri" w:hAnsi="Arial" w:cs="Arial"/>
          <w:sz w:val="20"/>
          <w:szCs w:val="20"/>
        </w:rPr>
      </w:pPr>
    </w:p>
    <w:p w14:paraId="66520445" w14:textId="6B295696" w:rsidR="007871C3" w:rsidRPr="00594AB1" w:rsidRDefault="007871C3" w:rsidP="007871C3">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737AA9C6" w14:textId="77777777" w:rsidR="007871C3" w:rsidRPr="00594AB1" w:rsidRDefault="007871C3" w:rsidP="007871C3">
      <w:pPr>
        <w:widowControl/>
        <w:suppressAutoHyphens/>
        <w:autoSpaceDE/>
        <w:jc w:val="both"/>
        <w:rPr>
          <w:rFonts w:ascii="Arial" w:eastAsia="Calibri" w:hAnsi="Arial" w:cs="Arial"/>
          <w:b/>
          <w:sz w:val="20"/>
          <w:szCs w:val="20"/>
        </w:rPr>
      </w:pPr>
    </w:p>
    <w:p w14:paraId="43D0018C" w14:textId="77777777" w:rsidR="007871C3" w:rsidRPr="00594AB1" w:rsidRDefault="007871C3" w:rsidP="007871C3">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BLANCA ESTELA JULIÁN VÁSQUEZ</w:t>
      </w:r>
      <w:r w:rsidRPr="00594AB1">
        <w:rPr>
          <w:rFonts w:ascii="Arial" w:eastAsia="Calibri" w:hAnsi="Arial" w:cs="Arial"/>
          <w:sz w:val="20"/>
          <w:szCs w:val="20"/>
        </w:rPr>
        <w:t xml:space="preserve"> y pruebas que obran en el expediente, tenemos:  - - - - - - - - - - - - - - - - </w:t>
      </w:r>
    </w:p>
    <w:p w14:paraId="1DD83200" w14:textId="77777777" w:rsidR="007871C3" w:rsidRPr="00594AB1" w:rsidRDefault="007871C3" w:rsidP="007871C3">
      <w:pPr>
        <w:widowControl/>
        <w:suppressAutoHyphens/>
        <w:autoSpaceDE/>
        <w:jc w:val="both"/>
        <w:rPr>
          <w:rFonts w:ascii="Arial" w:eastAsia="Calibri" w:hAnsi="Arial" w:cs="Arial"/>
          <w:sz w:val="20"/>
          <w:szCs w:val="20"/>
        </w:rPr>
      </w:pPr>
    </w:p>
    <w:p w14:paraId="0A02F12F" w14:textId="77777777" w:rsidR="007871C3" w:rsidRPr="00594AB1" w:rsidRDefault="007871C3" w:rsidP="007871C3">
      <w:pPr>
        <w:widowControl/>
        <w:numPr>
          <w:ilvl w:val="0"/>
          <w:numId w:val="31"/>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lastRenderedPageBreak/>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2DEB60FB" w14:textId="77777777" w:rsidR="007871C3" w:rsidRPr="00594AB1" w:rsidRDefault="007871C3" w:rsidP="007871C3">
      <w:pPr>
        <w:widowControl/>
        <w:suppressAutoHyphens/>
        <w:autoSpaceDE/>
        <w:jc w:val="both"/>
        <w:rPr>
          <w:rFonts w:ascii="Arial" w:eastAsia="Calibri" w:hAnsi="Arial" w:cs="Arial"/>
          <w:b/>
          <w:bCs/>
          <w:sz w:val="20"/>
          <w:szCs w:val="20"/>
        </w:rPr>
      </w:pPr>
    </w:p>
    <w:p w14:paraId="39F44CE8" w14:textId="77777777" w:rsidR="007871C3" w:rsidRPr="00594AB1" w:rsidRDefault="007871C3" w:rsidP="007871C3">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6C37444F" w14:textId="77777777" w:rsidR="007871C3" w:rsidRPr="00594AB1" w:rsidRDefault="007871C3" w:rsidP="007871C3">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1F447759"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20A3537F"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34C6F186"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4F2C78F8"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7829B362"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72D3A904"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3D07E661"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731DEEAD"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5E5A6213"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4C715D3A"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34124A3F"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3CB71400"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p>
    <w:p w14:paraId="568717EB" w14:textId="77777777" w:rsidR="007871C3" w:rsidRPr="00594AB1" w:rsidRDefault="007871C3" w:rsidP="007871C3">
      <w:pPr>
        <w:widowControl/>
        <w:suppressAutoHyphens/>
        <w:autoSpaceDE/>
        <w:ind w:left="284"/>
        <w:contextualSpacing/>
        <w:jc w:val="center"/>
        <w:rPr>
          <w:rFonts w:ascii="Arial" w:eastAsia="Calibri" w:hAnsi="Arial" w:cs="Arial"/>
          <w:b/>
          <w:bCs/>
          <w:sz w:val="20"/>
          <w:szCs w:val="20"/>
        </w:rPr>
      </w:pPr>
    </w:p>
    <w:p w14:paraId="17AD7CFF" w14:textId="77777777" w:rsidR="007871C3" w:rsidRPr="00594AB1" w:rsidRDefault="007871C3" w:rsidP="007871C3">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w:t>
      </w:r>
      <w:r w:rsidRPr="00594AB1">
        <w:rPr>
          <w:rFonts w:ascii="Arial" w:eastAsia="Calibri" w:hAnsi="Arial" w:cs="Arial"/>
          <w:b/>
          <w:bCs/>
          <w:sz w:val="20"/>
          <w:szCs w:val="20"/>
        </w:rPr>
        <w:t>CONCESIONARIO, CESIÓN DE DERECHOS, TRASPASO DE PUESTO O CASETA, AMPLIACIÓN DE GIRO V CAMBIO DE GIRO:</w:t>
      </w:r>
    </w:p>
    <w:p w14:paraId="75A10851"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3DC908C8"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6462B626"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39F2B34F"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ED5BFEE"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5930EC52"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44E6DDFB"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67DEB801" w14:textId="58D6D430"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6645E5B0"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22897D49"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0F982606"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UNA VEZ QUE LA COMISIÓN DE MERCADOS Y VÍA PÚBLICA DICTAMINE </w:t>
      </w:r>
      <w:r w:rsidRPr="00594AB1">
        <w:rPr>
          <w:rFonts w:ascii="Arial" w:eastAsia="Calibri" w:hAnsi="Arial" w:cs="Arial"/>
          <w:b/>
          <w:bCs/>
          <w:sz w:val="20"/>
          <w:szCs w:val="20"/>
        </w:rPr>
        <w:lastRenderedPageBreak/>
        <w:t>LA SOLICITUD PLANTEADA, EL INTERESADO SERÁ NOTIFICADO A TRAVÉS DE LA REGIDURÍA DE SERVICIOS MUNICIPALES Y DE MERCADOS Y VÍA PÚBLICA.</w:t>
      </w:r>
    </w:p>
    <w:p w14:paraId="5AF7791D"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2EE2B91"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660A584D"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5EA8120" w14:textId="77777777" w:rsidR="007871C3" w:rsidRPr="00594AB1" w:rsidRDefault="007871C3" w:rsidP="007871C3">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00688BD6" w14:textId="77777777" w:rsidR="007871C3" w:rsidRPr="00594AB1" w:rsidRDefault="007871C3" w:rsidP="007871C3">
      <w:pPr>
        <w:widowControl/>
        <w:suppressAutoHyphens/>
        <w:autoSpaceDE/>
        <w:ind w:left="709" w:hanging="283"/>
        <w:jc w:val="both"/>
        <w:rPr>
          <w:rFonts w:ascii="Arial" w:eastAsia="Calibri" w:hAnsi="Arial" w:cs="Arial"/>
          <w:b/>
          <w:bCs/>
          <w:sz w:val="20"/>
          <w:szCs w:val="20"/>
        </w:rPr>
      </w:pPr>
    </w:p>
    <w:p w14:paraId="45C930BD" w14:textId="77777777" w:rsidR="007871C3" w:rsidRPr="00594AB1" w:rsidRDefault="007871C3" w:rsidP="007871C3">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w:t>
      </w:r>
      <w:r w:rsidRPr="00594AB1">
        <w:rPr>
          <w:rFonts w:ascii="Arial" w:eastAsia="Calibri" w:hAnsi="Arial" w:cs="Arial"/>
          <w:b/>
          <w:bCs/>
          <w:sz w:val="20"/>
          <w:szCs w:val="20"/>
        </w:rPr>
        <w:t>RATIFICAR dicha solicitud, como lo señala el numeral 5 del apartado  VI, antes transcrito.</w:t>
      </w:r>
    </w:p>
    <w:p w14:paraId="525F8BA4" w14:textId="77777777" w:rsidR="007871C3" w:rsidRPr="00594AB1" w:rsidRDefault="007871C3" w:rsidP="007871C3">
      <w:pPr>
        <w:widowControl/>
        <w:suppressAutoHyphens/>
        <w:autoSpaceDE/>
        <w:jc w:val="both"/>
        <w:rPr>
          <w:rFonts w:ascii="Arial" w:eastAsia="Calibri" w:hAnsi="Arial" w:cs="Arial"/>
          <w:b/>
          <w:bCs/>
          <w:sz w:val="20"/>
          <w:szCs w:val="20"/>
        </w:rPr>
      </w:pPr>
    </w:p>
    <w:p w14:paraId="367CF7A8" w14:textId="77777777" w:rsidR="007871C3" w:rsidRPr="00594AB1" w:rsidRDefault="007871C3" w:rsidP="007871C3">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7335C324" w14:textId="77777777" w:rsidR="007871C3" w:rsidRPr="00594AB1" w:rsidRDefault="007871C3" w:rsidP="007871C3">
      <w:pPr>
        <w:widowControl/>
        <w:suppressAutoHyphens/>
        <w:autoSpaceDE/>
        <w:jc w:val="both"/>
        <w:rPr>
          <w:rFonts w:ascii="Arial" w:eastAsia="Calibri" w:hAnsi="Arial" w:cs="Arial"/>
          <w:b/>
          <w:bCs/>
          <w:i/>
          <w:iCs/>
          <w:sz w:val="20"/>
          <w:szCs w:val="20"/>
          <w:u w:val="single"/>
        </w:rPr>
      </w:pPr>
    </w:p>
    <w:p w14:paraId="708C377B" w14:textId="77777777" w:rsidR="007871C3" w:rsidRPr="00594AB1" w:rsidRDefault="007871C3" w:rsidP="007871C3">
      <w:pPr>
        <w:widowControl/>
        <w:numPr>
          <w:ilvl w:val="0"/>
          <w:numId w:val="31"/>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4E39702E" w14:textId="77777777" w:rsidR="007871C3" w:rsidRPr="00594AB1" w:rsidRDefault="007871C3" w:rsidP="007871C3">
      <w:pPr>
        <w:widowControl/>
        <w:suppressAutoHyphens/>
        <w:autoSpaceDE/>
        <w:ind w:left="720"/>
        <w:contextualSpacing/>
        <w:jc w:val="both"/>
        <w:rPr>
          <w:rFonts w:ascii="Arial" w:eastAsia="Calibri" w:hAnsi="Arial" w:cs="Arial"/>
          <w:b/>
          <w:bCs/>
          <w:sz w:val="20"/>
          <w:szCs w:val="20"/>
        </w:rPr>
      </w:pPr>
    </w:p>
    <w:p w14:paraId="0C91705A" w14:textId="7264EFA2" w:rsidR="007871C3" w:rsidRPr="00594AB1" w:rsidRDefault="007871C3" w:rsidP="007871C3">
      <w:pPr>
        <w:widowControl/>
        <w:numPr>
          <w:ilvl w:val="0"/>
          <w:numId w:val="3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treinta de mayo del año dos mil veinticuatro, está acreditada la existencia del puesto fijo número 68, con objeto/contrato: 1050000006744, con giro de “</w:t>
      </w:r>
      <w:proofErr w:type="spellStart"/>
      <w:r w:rsidRPr="00594AB1">
        <w:rPr>
          <w:rFonts w:ascii="Arial" w:eastAsia="Calibri" w:hAnsi="Arial" w:cs="Arial"/>
          <w:b/>
          <w:bCs/>
          <w:i/>
          <w:iCs/>
          <w:sz w:val="20"/>
          <w:szCs w:val="20"/>
        </w:rPr>
        <w:t>ARTÌCULOS</w:t>
      </w:r>
      <w:proofErr w:type="spellEnd"/>
      <w:r w:rsidRPr="00594AB1">
        <w:rPr>
          <w:rFonts w:ascii="Arial" w:eastAsia="Calibri" w:hAnsi="Arial" w:cs="Arial"/>
          <w:b/>
          <w:bCs/>
          <w:i/>
          <w:iCs/>
          <w:sz w:val="20"/>
          <w:szCs w:val="20"/>
        </w:rPr>
        <w:t xml:space="preserve"> DE </w:t>
      </w:r>
      <w:proofErr w:type="spellStart"/>
      <w:r w:rsidRPr="00594AB1">
        <w:rPr>
          <w:rFonts w:ascii="Arial" w:eastAsia="Calibri" w:hAnsi="Arial" w:cs="Arial"/>
          <w:b/>
          <w:bCs/>
          <w:i/>
          <w:iCs/>
          <w:sz w:val="20"/>
          <w:szCs w:val="20"/>
        </w:rPr>
        <w:t>IMPORTACION</w:t>
      </w:r>
      <w:proofErr w:type="spellEnd"/>
      <w:r w:rsid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rPr>
        <w:t>” ubicado en la zona: Artesanías del Mercado de Abasto “MARGARITA MAZA DE JUÁREZ”;</w:t>
      </w:r>
    </w:p>
    <w:p w14:paraId="428FE5CA" w14:textId="77777777" w:rsidR="007871C3" w:rsidRPr="00594AB1" w:rsidRDefault="007871C3" w:rsidP="007871C3">
      <w:pPr>
        <w:widowControl/>
        <w:numPr>
          <w:ilvl w:val="0"/>
          <w:numId w:val="3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recibos de pagos que se encuentra descrita en el RESULTANDO PRIMERO, se acredita que el mismo se encuentra al corriente de sus pagos; </w:t>
      </w:r>
    </w:p>
    <w:p w14:paraId="256F5FF5" w14:textId="1274E646" w:rsidR="007871C3" w:rsidRPr="00594AB1" w:rsidRDefault="007871C3" w:rsidP="007871C3">
      <w:pPr>
        <w:widowControl/>
        <w:numPr>
          <w:ilvl w:val="0"/>
          <w:numId w:val="3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 la Ciudadana BLANCA ESTELA </w:t>
      </w:r>
      <w:proofErr w:type="spellStart"/>
      <w:r w:rsidRPr="00594AB1">
        <w:rPr>
          <w:rFonts w:ascii="Arial" w:eastAsia="Calibri" w:hAnsi="Arial" w:cs="Arial"/>
          <w:b/>
          <w:bCs/>
          <w:i/>
          <w:iCs/>
          <w:sz w:val="20"/>
          <w:szCs w:val="20"/>
        </w:rPr>
        <w:t>JULIAN</w:t>
      </w:r>
      <w:proofErr w:type="spellEnd"/>
      <w:r w:rsidRP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b/>
          <w:bCs/>
          <w:i/>
          <w:iCs/>
          <w:sz w:val="20"/>
          <w:szCs w:val="20"/>
        </w:rPr>
        <w:t>VASQUEZ</w:t>
      </w:r>
      <w:proofErr w:type="spellEnd"/>
      <w:r w:rsidR="00594AB1">
        <w:rPr>
          <w:rFonts w:ascii="Arial" w:eastAsia="Calibri" w:hAnsi="Arial" w:cs="Arial"/>
          <w:b/>
          <w:bCs/>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rPr>
        <w:t xml:space="preserve">; </w:t>
      </w:r>
    </w:p>
    <w:p w14:paraId="3CC11139" w14:textId="77777777" w:rsidR="007871C3" w:rsidRPr="00594AB1" w:rsidRDefault="007871C3" w:rsidP="007871C3">
      <w:pPr>
        <w:widowControl/>
        <w:numPr>
          <w:ilvl w:val="0"/>
          <w:numId w:val="3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w:t>
      </w:r>
    </w:p>
    <w:p w14:paraId="55BE7BAA" w14:textId="77777777" w:rsidR="007871C3" w:rsidRPr="00594AB1" w:rsidRDefault="007871C3" w:rsidP="007871C3">
      <w:pPr>
        <w:widowControl/>
        <w:numPr>
          <w:ilvl w:val="0"/>
          <w:numId w:val="3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079B1F4C" w14:textId="77777777" w:rsidR="007871C3" w:rsidRPr="00594AB1" w:rsidRDefault="007871C3" w:rsidP="007871C3">
      <w:pPr>
        <w:widowControl/>
        <w:numPr>
          <w:ilvl w:val="0"/>
          <w:numId w:val="3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650C67B8" w14:textId="77777777" w:rsidR="007871C3" w:rsidRPr="00594AB1" w:rsidRDefault="007871C3" w:rsidP="007871C3">
      <w:pPr>
        <w:widowControl/>
        <w:suppressAutoHyphens/>
        <w:autoSpaceDE/>
        <w:jc w:val="both"/>
        <w:rPr>
          <w:rFonts w:ascii="Arial" w:eastAsia="Calibri" w:hAnsi="Arial" w:cs="Arial"/>
          <w:b/>
          <w:bCs/>
          <w:sz w:val="20"/>
          <w:szCs w:val="20"/>
        </w:rPr>
      </w:pPr>
    </w:p>
    <w:p w14:paraId="27F3F821" w14:textId="77777777" w:rsidR="007871C3" w:rsidRPr="00594AB1" w:rsidRDefault="007871C3" w:rsidP="007871C3">
      <w:pPr>
        <w:widowControl/>
        <w:numPr>
          <w:ilvl w:val="0"/>
          <w:numId w:val="31"/>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lastRenderedPageBreak/>
        <w:t>Por otra parte el requisito de la RATIFICACIÓN está satisfecho, pues mediante diligencia de fecha</w:t>
      </w:r>
      <w:r w:rsidRPr="00594AB1">
        <w:rPr>
          <w:rFonts w:ascii="Arial" w:eastAsia="Calibri" w:hAnsi="Arial" w:cs="Arial"/>
          <w:b/>
          <w:bCs/>
          <w:i/>
          <w:iCs/>
          <w:sz w:val="20"/>
          <w:szCs w:val="20"/>
        </w:rPr>
        <w:t xml:space="preserve"> VEINTIUNO DE AGOSTO DEL AÑO EN DOS MIL VEINTICUATRO, compareció ante el Regidor de Servicios Municipales  y de Mercados y Comercio en Vía Pública, la CONCESIONARIA</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 xml:space="preserve"> BLANCA ESTELA JULIÁN VÁSQUEZ, a ratificar su deseo de ceder  los derechos que le concede su concesión a favor de la Ciudadana OFELIA GARCÍA TEJEDA, quienes cumplieron con las obligaciones a que están sujetos,  de conformidad con el apartado II de los referidos LINEAMIENTOS PARA TRÁMITES ADMINISTRATIVOS DE LOS MERCADOS PÚBLICOS”, pues obran en el presente expediente:</w:t>
      </w:r>
    </w:p>
    <w:p w14:paraId="5582CE3F" w14:textId="77777777" w:rsidR="007871C3" w:rsidRPr="00594AB1" w:rsidRDefault="007871C3" w:rsidP="007871C3">
      <w:pPr>
        <w:widowControl/>
        <w:suppressAutoHyphens/>
        <w:autoSpaceDE/>
        <w:ind w:left="720"/>
        <w:contextualSpacing/>
        <w:jc w:val="both"/>
        <w:rPr>
          <w:rFonts w:ascii="Arial" w:eastAsia="Calibri" w:hAnsi="Arial" w:cs="Arial"/>
          <w:b/>
          <w:bCs/>
          <w:i/>
          <w:iCs/>
          <w:sz w:val="20"/>
          <w:szCs w:val="20"/>
        </w:rPr>
      </w:pPr>
    </w:p>
    <w:p w14:paraId="162F32F0"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2BC1D1D1"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59B1458"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69685081"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61E54B37"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34835B77"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comprobantes de pagos, con la que demuestra estar al corriente en el pago de los últimos cinco años anteriores;</w:t>
      </w:r>
    </w:p>
    <w:p w14:paraId="2E58BFF2"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1DC866FB" w14:textId="77777777" w:rsidR="007871C3" w:rsidRPr="00594AB1" w:rsidRDefault="007871C3" w:rsidP="007871C3">
      <w:pPr>
        <w:widowControl/>
        <w:numPr>
          <w:ilvl w:val="0"/>
          <w:numId w:val="3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2C236A46"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65B0D705" w14:textId="77777777" w:rsidR="007871C3" w:rsidRPr="00594AB1" w:rsidRDefault="007871C3" w:rsidP="007871C3">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4C35C19E"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4551AC54" w14:textId="77777777"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MANIFESTADA PERSONALMENTE ANTE EL REGIDOR DE SERVICIOS MUNICIPALES Y MERCADOS Y COMERCIO EN VÍA PÚBLICA Y CUYO PROCEDIMIENTO FUE HECHO COMO LO MARCA LA NORMATIVA CORRESPONDIENTE, POR LO TANTO ESTÁ ACREDITADO QUE SU VOLUNTAD NO SE </w:t>
      </w:r>
      <w:r w:rsidRPr="00594AB1">
        <w:rPr>
          <w:rFonts w:ascii="Arial" w:eastAsia="Calibri" w:hAnsi="Arial" w:cs="Arial"/>
          <w:i/>
          <w:iCs/>
          <w:sz w:val="20"/>
          <w:szCs w:val="20"/>
        </w:rPr>
        <w:t>ENCUENTRA COACCIONADA, QUE EL ACTO DE CEDER A OTRO SUS DERECHOS ES POR SU LIBRE VOLUNTAD.</w:t>
      </w:r>
    </w:p>
    <w:p w14:paraId="694CFBDD" w14:textId="77777777" w:rsidR="007871C3" w:rsidRPr="00594AB1" w:rsidRDefault="007871C3" w:rsidP="007871C3">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496735F6" w14:textId="49C596C8" w:rsidR="007871C3" w:rsidRPr="00594AB1" w:rsidRDefault="007871C3" w:rsidP="007871C3">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La Comisión de Mercados y Comercio en Vía Pública, propone al H. Cabildo, APRUEBE LA CESIÓN DE DERECHOS que realiza la</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CONCESIONARIA BLANCA ESTELA JULIÁN VÁSQUEZ, a favor de la Ciudadana OFELIA GARCÍA TEJEDA, respecto del puesto fijo número 68, con objeto/contrato: 10500000006744, con giro de “</w:t>
      </w:r>
      <w:proofErr w:type="spellStart"/>
      <w:r w:rsidRPr="00594AB1">
        <w:rPr>
          <w:rFonts w:ascii="Arial" w:eastAsia="Calibri" w:hAnsi="Arial" w:cs="Arial"/>
          <w:i/>
          <w:iCs/>
          <w:sz w:val="20"/>
          <w:szCs w:val="20"/>
        </w:rPr>
        <w:t>ARTÌCULOS</w:t>
      </w:r>
      <w:proofErr w:type="spellEnd"/>
      <w:r w:rsidRPr="00594AB1">
        <w:rPr>
          <w:rFonts w:ascii="Arial" w:eastAsia="Calibri" w:hAnsi="Arial" w:cs="Arial"/>
          <w:i/>
          <w:iCs/>
          <w:sz w:val="20"/>
          <w:szCs w:val="20"/>
        </w:rPr>
        <w:t xml:space="preserve"> DE </w:t>
      </w:r>
      <w:proofErr w:type="spellStart"/>
      <w:r w:rsidRPr="00594AB1">
        <w:rPr>
          <w:rFonts w:ascii="Arial" w:eastAsia="Calibri" w:hAnsi="Arial" w:cs="Arial"/>
          <w:i/>
          <w:iCs/>
          <w:sz w:val="20"/>
          <w:szCs w:val="20"/>
        </w:rPr>
        <w:t>IMPORTACION</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ubicado en la zona: Artesanías del Mercado de Abasto “MARGARITA MAZA DE JUÁREZ”, del Municipio de Oaxaca de Juárez; por cuya razón se emite el siguiente:</w:t>
      </w:r>
    </w:p>
    <w:p w14:paraId="178DEEB1" w14:textId="77777777" w:rsidR="007871C3" w:rsidRPr="00594AB1" w:rsidRDefault="007871C3" w:rsidP="007871C3">
      <w:pPr>
        <w:widowControl/>
        <w:suppressAutoHyphens/>
        <w:autoSpaceDE/>
        <w:jc w:val="center"/>
        <w:rPr>
          <w:rFonts w:ascii="Arial" w:eastAsia="Calibri" w:hAnsi="Arial" w:cs="Arial"/>
          <w:b/>
          <w:bCs/>
          <w:i/>
          <w:iCs/>
          <w:sz w:val="20"/>
          <w:szCs w:val="20"/>
        </w:rPr>
      </w:pPr>
    </w:p>
    <w:p w14:paraId="3B0ACB5A" w14:textId="77777777" w:rsidR="007871C3" w:rsidRPr="00594AB1" w:rsidRDefault="007871C3" w:rsidP="007871C3">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28280760" w14:textId="77777777" w:rsidR="007871C3" w:rsidRPr="00594AB1" w:rsidRDefault="007871C3" w:rsidP="007871C3">
      <w:pPr>
        <w:widowControl/>
        <w:suppressAutoHyphens/>
        <w:autoSpaceDE/>
        <w:jc w:val="center"/>
        <w:rPr>
          <w:rFonts w:ascii="Arial" w:eastAsia="Calibri" w:hAnsi="Arial" w:cs="Arial"/>
          <w:b/>
          <w:bCs/>
          <w:i/>
          <w:iCs/>
          <w:sz w:val="20"/>
          <w:szCs w:val="20"/>
        </w:rPr>
      </w:pPr>
    </w:p>
    <w:p w14:paraId="22AFB2E3" w14:textId="07FA9582"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594AB1"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Y GOBIERNO DEL MUNICIPIO DE OAXACA DE JUÁREZ; DETERMINA APROBAR LA CESIÓN DE DERECHOS QUE REALIZA LA CONCESIONARIA BLANCA ESTELA JULIÁN VÁSQUEZ, A FAVOR DE LA CIUDADANA OFELIA GARCÍA TEJEDA, RESPECTO DEL PUESTO FIJO NÚMERO 68, CON OBJETO/CONTRATO: 1050000006744, CON GIRO DE “</w:t>
      </w:r>
      <w:proofErr w:type="spellStart"/>
      <w:r w:rsidRPr="00594AB1">
        <w:rPr>
          <w:rFonts w:ascii="Arial" w:eastAsia="Calibri" w:hAnsi="Arial" w:cs="Arial"/>
          <w:i/>
          <w:iCs/>
          <w:sz w:val="20"/>
          <w:szCs w:val="20"/>
        </w:rPr>
        <w:t>ARTÌCULOS</w:t>
      </w:r>
      <w:proofErr w:type="spellEnd"/>
      <w:r w:rsidRPr="00594AB1">
        <w:rPr>
          <w:rFonts w:ascii="Arial" w:eastAsia="Calibri" w:hAnsi="Arial" w:cs="Arial"/>
          <w:i/>
          <w:iCs/>
          <w:sz w:val="20"/>
          <w:szCs w:val="20"/>
        </w:rPr>
        <w:t xml:space="preserve"> DE </w:t>
      </w:r>
      <w:proofErr w:type="spellStart"/>
      <w:r w:rsidRPr="00594AB1">
        <w:rPr>
          <w:rFonts w:ascii="Arial" w:eastAsia="Calibri" w:hAnsi="Arial" w:cs="Arial"/>
          <w:i/>
          <w:iCs/>
          <w:sz w:val="20"/>
          <w:szCs w:val="20"/>
        </w:rPr>
        <w:t>IMPORTACION</w:t>
      </w:r>
      <w:proofErr w:type="spellEnd"/>
      <w:r w:rsidR="00594AB1">
        <w:rPr>
          <w:rFonts w:ascii="Arial" w:eastAsia="Calibri" w:hAnsi="Arial" w:cs="Arial"/>
          <w:i/>
          <w:iCs/>
          <w:sz w:val="20"/>
          <w:szCs w:val="20"/>
        </w:rPr>
        <w:t xml:space="preserve"> </w:t>
      </w:r>
      <w:r w:rsidR="00594AB1"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UBICADO EN LA ZONA: </w:t>
      </w:r>
      <w:proofErr w:type="spellStart"/>
      <w:r w:rsidRPr="00594AB1">
        <w:rPr>
          <w:rFonts w:ascii="Arial" w:eastAsia="Calibri" w:hAnsi="Arial" w:cs="Arial"/>
          <w:i/>
          <w:iCs/>
          <w:sz w:val="20"/>
          <w:szCs w:val="20"/>
        </w:rPr>
        <w:t>ARTESANIAS</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 - - - - - - - - - - - - - - - - - - - - - - - -</w:t>
      </w:r>
    </w:p>
    <w:p w14:paraId="496E6D1B" w14:textId="77777777" w:rsidR="007871C3" w:rsidRPr="00594AB1" w:rsidRDefault="007871C3" w:rsidP="007871C3">
      <w:pPr>
        <w:widowControl/>
        <w:suppressAutoHyphens/>
        <w:autoSpaceDE/>
        <w:jc w:val="both"/>
        <w:rPr>
          <w:rFonts w:ascii="Arial" w:eastAsia="Calibri" w:hAnsi="Arial" w:cs="Arial"/>
          <w:i/>
          <w:iCs/>
          <w:sz w:val="20"/>
          <w:szCs w:val="20"/>
        </w:rPr>
      </w:pPr>
    </w:p>
    <w:p w14:paraId="2C5C78F4" w14:textId="751623B8"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00147840" w:rsidRPr="00594AB1">
        <w:rPr>
          <w:rFonts w:ascii="Arial" w:eastAsia="Calibri" w:hAnsi="Arial" w:cs="Arial"/>
          <w:i/>
          <w:iCs/>
          <w:sz w:val="20"/>
          <w:szCs w:val="20"/>
        </w:rPr>
        <w:t xml:space="preserve"> </w:t>
      </w:r>
      <w:r w:rsidR="00147840" w:rsidRPr="00594AB1">
        <w:rPr>
          <w:rFonts w:ascii="Arial" w:eastAsia="Calibri" w:hAnsi="Arial" w:cs="Arial"/>
          <w:sz w:val="20"/>
          <w:szCs w:val="20"/>
        </w:rPr>
        <w:t>(sic)</w:t>
      </w:r>
      <w:r w:rsidRPr="00594AB1">
        <w:rPr>
          <w:rFonts w:ascii="Arial" w:eastAsia="Calibri" w:hAnsi="Arial" w:cs="Arial"/>
          <w:i/>
          <w:iCs/>
          <w:sz w:val="20"/>
          <w:szCs w:val="20"/>
        </w:rPr>
        <w:t xml:space="preserve"> 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 - - - - - - - - - - - - -</w:t>
      </w:r>
    </w:p>
    <w:p w14:paraId="729901CD"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72E71B84" w14:textId="77777777"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27179582"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4ECF6E1F"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06C0898F"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p>
    <w:p w14:paraId="2369F4D0"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2E19C71"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143B5C77"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44570AA9"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5A40CF88"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036681F5"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0E94368D"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66FD6895"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22A20029"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BECEB2E"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0B0705BA" w14:textId="77777777" w:rsidR="007871C3" w:rsidRPr="00594AB1" w:rsidRDefault="007871C3"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10F7505A" w14:textId="7A32EBA8"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 la Ciudadana OFELIA GARCÍA TEJEDA,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w:t>
      </w:r>
      <w:r w:rsidRPr="00594AB1">
        <w:rPr>
          <w:rFonts w:ascii="Arial" w:eastAsia="Calibri" w:hAnsi="Arial" w:cs="Arial"/>
          <w:i/>
          <w:iCs/>
          <w:sz w:val="20"/>
          <w:szCs w:val="20"/>
        </w:rPr>
        <w:t xml:space="preserve">y Buen Gobierno para el Estado de Oaxaca, respectivamente.- - - - - - - - - - - - - - - - - - - - - - - </w:t>
      </w:r>
    </w:p>
    <w:p w14:paraId="7AD256DF"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725BA278" w14:textId="02241FA6"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4074C05E"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5A04A9D8" w14:textId="3EDEE1CC"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7FF4992F"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65A5987B" w14:textId="07891553"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1CD7A2FE"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1794AADD" w14:textId="3103BCD6"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3D6BA9CA"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665D8B7D" w14:textId="39BC5513" w:rsidR="007871C3" w:rsidRPr="00594AB1" w:rsidRDefault="007871C3" w:rsidP="007871C3">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 la Ciudadana OFELIA GARCÍA TEJEDA,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00CD7D7F" w:rsidRPr="00594AB1">
        <w:rPr>
          <w:rFonts w:ascii="Arial" w:eastAsia="Calibri" w:hAnsi="Arial" w:cs="Arial"/>
          <w:i/>
          <w:iCs/>
          <w:sz w:val="20"/>
          <w:szCs w:val="20"/>
        </w:rPr>
        <w:t>genere. -</w:t>
      </w:r>
      <w:r w:rsidRPr="00594AB1">
        <w:rPr>
          <w:rFonts w:ascii="Arial" w:eastAsia="Calibri" w:hAnsi="Arial" w:cs="Arial"/>
          <w:i/>
          <w:iCs/>
          <w:sz w:val="20"/>
          <w:szCs w:val="20"/>
        </w:rPr>
        <w:t xml:space="preserve"> - - - - </w:t>
      </w:r>
      <w:r w:rsidR="00CD7D7F" w:rsidRPr="00594AB1">
        <w:rPr>
          <w:rFonts w:ascii="Arial" w:eastAsia="Calibri" w:hAnsi="Arial" w:cs="Arial"/>
          <w:i/>
          <w:iCs/>
          <w:sz w:val="20"/>
          <w:szCs w:val="20"/>
        </w:rPr>
        <w:t>- - - - - - - - - - - - - - - - - - -</w:t>
      </w:r>
    </w:p>
    <w:p w14:paraId="2DBD23D6" w14:textId="77777777" w:rsidR="007871C3" w:rsidRPr="00594AB1" w:rsidRDefault="007871C3" w:rsidP="007871C3">
      <w:pPr>
        <w:widowControl/>
        <w:suppressAutoHyphens/>
        <w:autoSpaceDE/>
        <w:jc w:val="both"/>
        <w:rPr>
          <w:rFonts w:ascii="Arial" w:eastAsia="Calibri" w:hAnsi="Arial" w:cs="Arial"/>
          <w:b/>
          <w:bCs/>
          <w:i/>
          <w:iCs/>
          <w:sz w:val="20"/>
          <w:szCs w:val="20"/>
        </w:rPr>
      </w:pPr>
    </w:p>
    <w:p w14:paraId="26377E5C" w14:textId="09188BF4" w:rsidR="00A8793E" w:rsidRPr="00594AB1" w:rsidRDefault="007871C3" w:rsidP="007871C3">
      <w:pPr>
        <w:jc w:val="both"/>
        <w:rPr>
          <w:rFonts w:ascii="Arial" w:eastAsia="Calibri" w:hAnsi="Arial" w:cs="Arial"/>
          <w:i/>
          <w:iCs/>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2DA51EE1" w14:textId="77777777" w:rsidR="007871C3" w:rsidRPr="00594AB1" w:rsidRDefault="007871C3" w:rsidP="007871C3">
      <w:pPr>
        <w:jc w:val="both"/>
        <w:rPr>
          <w:rFonts w:ascii="Arial" w:eastAsia="Calibri" w:hAnsi="Arial" w:cs="Arial"/>
          <w:sz w:val="20"/>
          <w:szCs w:val="20"/>
          <w:lang w:val="es-ES"/>
        </w:rPr>
      </w:pPr>
    </w:p>
    <w:p w14:paraId="39F76750" w14:textId="67062C3A" w:rsidR="00A8793E" w:rsidRPr="002C4B71" w:rsidRDefault="00A8793E" w:rsidP="00A8793E">
      <w:pPr>
        <w:jc w:val="both"/>
        <w:rPr>
          <w:rFonts w:ascii="Arial" w:hAnsi="Arial" w:cs="Arial"/>
          <w:b/>
          <w:bCs/>
          <w:sz w:val="18"/>
          <w:szCs w:val="18"/>
        </w:rPr>
      </w:pPr>
      <w:r w:rsidRPr="002C4B71">
        <w:rPr>
          <w:rFonts w:ascii="Arial" w:hAnsi="Arial" w:cs="Arial"/>
          <w:b/>
          <w:bCs/>
          <w:sz w:val="18"/>
          <w:szCs w:val="18"/>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197E96B6" w14:textId="72DB9A17" w:rsidR="00A8793E" w:rsidRPr="00594AB1" w:rsidRDefault="007871C3" w:rsidP="00A8793E">
      <w:pPr>
        <w:jc w:val="both"/>
        <w:rPr>
          <w:noProof/>
          <w:lang w:eastAsia="es-MX"/>
        </w:rPr>
      </w:pPr>
      <w:r w:rsidRPr="00594AB1">
        <w:rPr>
          <w:noProof/>
          <w:lang w:eastAsia="es-MX"/>
        </w:rPr>
        <w:drawing>
          <wp:anchor distT="0" distB="0" distL="114300" distR="114300" simplePos="0" relativeHeight="251954688" behindDoc="0" locked="0" layoutInCell="1" allowOverlap="1" wp14:anchorId="26A2E853" wp14:editId="1CB17DFA">
            <wp:simplePos x="0" y="0"/>
            <wp:positionH relativeFrom="column">
              <wp:posOffset>7620</wp:posOffset>
            </wp:positionH>
            <wp:positionV relativeFrom="paragraph">
              <wp:posOffset>189865</wp:posOffset>
            </wp:positionV>
            <wp:extent cx="2735580" cy="265430"/>
            <wp:effectExtent l="0" t="0" r="762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6CCD0470"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0302584" w14:textId="77777777" w:rsidR="00A8793E" w:rsidRPr="00594AB1" w:rsidRDefault="00A8793E" w:rsidP="00A8793E">
      <w:pPr>
        <w:jc w:val="both"/>
        <w:rPr>
          <w:rFonts w:ascii="Arial" w:eastAsia="Calibri" w:hAnsi="Arial" w:cs="Arial"/>
          <w:sz w:val="20"/>
          <w:szCs w:val="20"/>
        </w:rPr>
      </w:pPr>
    </w:p>
    <w:p w14:paraId="221BF0ED"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24F681E0" w14:textId="77777777" w:rsidR="00A8793E" w:rsidRPr="00594AB1" w:rsidRDefault="00A8793E" w:rsidP="00A8793E">
      <w:pPr>
        <w:jc w:val="both"/>
        <w:rPr>
          <w:rFonts w:ascii="Arial" w:eastAsia="Calibri" w:hAnsi="Arial" w:cs="Arial"/>
          <w:sz w:val="20"/>
          <w:szCs w:val="20"/>
        </w:rPr>
      </w:pPr>
    </w:p>
    <w:p w14:paraId="0EB80CAC"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45CAE4F2" w14:textId="237DEC2A"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/CD/121/2024</w:t>
      </w:r>
    </w:p>
    <w:p w14:paraId="57B310A4" w14:textId="78F6709A" w:rsidR="00A8793E" w:rsidRPr="00594AB1" w:rsidRDefault="00A8793E" w:rsidP="00A8793E">
      <w:pPr>
        <w:jc w:val="both"/>
        <w:rPr>
          <w:rFonts w:ascii="Arial" w:eastAsia="Calibri" w:hAnsi="Arial" w:cs="Arial"/>
          <w:sz w:val="20"/>
          <w:szCs w:val="20"/>
          <w:lang w:val="es-ES"/>
        </w:rPr>
      </w:pPr>
    </w:p>
    <w:p w14:paraId="4B1D4585" w14:textId="115DE2B4" w:rsidR="00CD7D7F" w:rsidRPr="00594AB1" w:rsidRDefault="00CD7D7F" w:rsidP="00CD7D7F">
      <w:pPr>
        <w:widowControl/>
        <w:suppressAutoHyphens/>
        <w:autoSpaceDE/>
        <w:contextualSpacing/>
        <w:rPr>
          <w:rFonts w:ascii="Arial" w:eastAsia="Calibri" w:hAnsi="Arial" w:cs="Arial"/>
          <w:b/>
          <w:sz w:val="20"/>
          <w:szCs w:val="20"/>
        </w:rPr>
      </w:pPr>
      <w:r w:rsidRPr="00594AB1">
        <w:rPr>
          <w:rFonts w:ascii="Arial" w:eastAsia="Calibri" w:hAnsi="Arial" w:cs="Arial"/>
          <w:b/>
          <w:sz w:val="20"/>
          <w:szCs w:val="20"/>
        </w:rPr>
        <w:t xml:space="preserve">- - - - - - - - - - </w:t>
      </w:r>
      <w:proofErr w:type="gramStart"/>
      <w:r w:rsidRPr="00594AB1">
        <w:rPr>
          <w:rFonts w:ascii="Arial" w:eastAsia="Calibri" w:hAnsi="Arial" w:cs="Arial"/>
          <w:b/>
          <w:sz w:val="20"/>
          <w:szCs w:val="20"/>
        </w:rPr>
        <w:t>-  CONSIDERANDO</w:t>
      </w:r>
      <w:proofErr w:type="gramEnd"/>
      <w:r w:rsidRPr="00594AB1">
        <w:rPr>
          <w:rFonts w:ascii="Arial" w:eastAsia="Calibri" w:hAnsi="Arial" w:cs="Arial"/>
          <w:b/>
          <w:sz w:val="20"/>
          <w:szCs w:val="20"/>
        </w:rPr>
        <w:t xml:space="preserve">   - - - - - - - - - </w:t>
      </w:r>
    </w:p>
    <w:p w14:paraId="3D00D064" w14:textId="77777777" w:rsidR="00CD7D7F" w:rsidRPr="00594AB1" w:rsidRDefault="00CD7D7F" w:rsidP="00CD7D7F">
      <w:pPr>
        <w:widowControl/>
        <w:suppressAutoHyphens/>
        <w:autoSpaceDE/>
        <w:jc w:val="center"/>
        <w:rPr>
          <w:rFonts w:ascii="Arial" w:eastAsia="Calibri" w:hAnsi="Arial" w:cs="Arial"/>
          <w:b/>
          <w:sz w:val="20"/>
          <w:szCs w:val="20"/>
        </w:rPr>
      </w:pPr>
    </w:p>
    <w:p w14:paraId="63475455" w14:textId="59CEC61E" w:rsidR="00CD7D7F" w:rsidRPr="00594AB1" w:rsidRDefault="00CD7D7F" w:rsidP="00CD7D7F">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una caseta número 204 S-2</w:t>
      </w:r>
      <w:r w:rsidRPr="00594AB1">
        <w:rPr>
          <w:rFonts w:ascii="Arial" w:eastAsia="Calibri" w:hAnsi="Arial" w:cs="Arial"/>
          <w:b/>
          <w:bCs/>
          <w:sz w:val="20"/>
          <w:szCs w:val="20"/>
        </w:rPr>
        <w:t xml:space="preserve">, </w:t>
      </w:r>
      <w:r w:rsidRPr="00594AB1">
        <w:rPr>
          <w:rFonts w:ascii="Arial" w:eastAsia="Calibri" w:hAnsi="Arial" w:cs="Arial"/>
          <w:sz w:val="20"/>
          <w:szCs w:val="20"/>
        </w:rPr>
        <w:t>con objeto/contrato: 1050000005624, con giro comercial de “</w:t>
      </w:r>
      <w:r w:rsidRPr="00594AB1">
        <w:rPr>
          <w:rFonts w:ascii="Arial" w:eastAsia="Calibri" w:hAnsi="Arial" w:cs="Arial"/>
          <w:b/>
          <w:bCs/>
          <w:sz w:val="20"/>
          <w:szCs w:val="20"/>
        </w:rPr>
        <w:t>ZAPATERÍA Y ACCESORIOS</w:t>
      </w:r>
      <w:r w:rsidRPr="00594AB1">
        <w:rPr>
          <w:rFonts w:ascii="Arial" w:eastAsia="Calibri" w:hAnsi="Arial" w:cs="Arial"/>
          <w:sz w:val="20"/>
          <w:szCs w:val="20"/>
        </w:rPr>
        <w:t>” ubicado en el exterior del Mercado “</w:t>
      </w:r>
      <w:r w:rsidRPr="00594AB1">
        <w:rPr>
          <w:rFonts w:ascii="Arial" w:eastAsia="Calibri" w:hAnsi="Arial" w:cs="Arial"/>
          <w:iCs/>
          <w:sz w:val="20"/>
          <w:szCs w:val="20"/>
        </w:rPr>
        <w:t>Benito Juárez Maza</w:t>
      </w:r>
      <w:r w:rsidRPr="00594AB1">
        <w:rPr>
          <w:rFonts w:ascii="Arial" w:eastAsia="Calibri" w:hAnsi="Arial" w:cs="Arial"/>
          <w:sz w:val="20"/>
          <w:szCs w:val="20"/>
        </w:rPr>
        <w:t xml:space="preserve">”, </w:t>
      </w:r>
      <w:r w:rsidRPr="00594AB1">
        <w:rPr>
          <w:rFonts w:ascii="Arial" w:eastAsia="Calibri" w:hAnsi="Arial" w:cs="Arial"/>
          <w:bCs/>
          <w:sz w:val="20"/>
          <w:szCs w:val="20"/>
        </w:rPr>
        <w:t xml:space="preserve">la </w:t>
      </w:r>
      <w:r w:rsidRPr="00594AB1">
        <w:rPr>
          <w:rFonts w:ascii="Arial" w:eastAsia="Calibri" w:hAnsi="Arial" w:cs="Arial"/>
          <w:sz w:val="20"/>
          <w:szCs w:val="20"/>
        </w:rPr>
        <w:t xml:space="preserve">del Municipio de Oaxaca de Juárez;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w:t>
      </w:r>
      <w:r w:rsidRPr="00594AB1">
        <w:rPr>
          <w:rFonts w:ascii="Arial" w:eastAsia="Calibri" w:hAnsi="Arial" w:cs="Arial"/>
          <w:sz w:val="20"/>
          <w:szCs w:val="20"/>
        </w:rPr>
        <w:t xml:space="preserve">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w:t>
      </w:r>
    </w:p>
    <w:p w14:paraId="427B3013" w14:textId="77777777" w:rsidR="00CD7D7F" w:rsidRPr="00594AB1" w:rsidRDefault="00CD7D7F" w:rsidP="00CD7D7F">
      <w:pPr>
        <w:widowControl/>
        <w:suppressAutoHyphens/>
        <w:autoSpaceDE/>
        <w:jc w:val="both"/>
        <w:rPr>
          <w:rFonts w:ascii="Arial" w:eastAsia="Calibri" w:hAnsi="Arial" w:cs="Arial"/>
          <w:b/>
          <w:sz w:val="20"/>
          <w:szCs w:val="20"/>
        </w:rPr>
      </w:pPr>
    </w:p>
    <w:p w14:paraId="0AF011A9" w14:textId="6C93459C" w:rsidR="00CD7D7F" w:rsidRPr="00594AB1" w:rsidRDefault="00CD7D7F" w:rsidP="00CD7D7F">
      <w:pPr>
        <w:widowControl/>
        <w:suppressAutoHyphens/>
        <w:autoSpaceDE/>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36E2422F" w14:textId="77777777" w:rsidR="00CD7D7F" w:rsidRPr="00594AB1" w:rsidRDefault="00CD7D7F" w:rsidP="00CD7D7F">
      <w:pPr>
        <w:widowControl/>
        <w:suppressAutoHyphens/>
        <w:autoSpaceDE/>
        <w:jc w:val="both"/>
        <w:rPr>
          <w:rFonts w:ascii="Arial" w:eastAsia="Calibri" w:hAnsi="Arial" w:cs="Arial"/>
          <w:b/>
          <w:sz w:val="20"/>
          <w:szCs w:val="20"/>
        </w:rPr>
      </w:pPr>
    </w:p>
    <w:p w14:paraId="2111CAFC" w14:textId="77777777" w:rsidR="00CD7D7F" w:rsidRPr="00594AB1" w:rsidRDefault="00CD7D7F" w:rsidP="00CD7D7F">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considera que cuenta con los elementos necesarios para resolver el presente expediente, por lo tanto, entrando al estudio y análisis de la solicitud realizada por la ciudadana</w:t>
      </w:r>
      <w:r w:rsidRPr="00594AB1">
        <w:rPr>
          <w:rFonts w:ascii="Arial" w:eastAsia="Calibri" w:hAnsi="Arial" w:cs="Arial"/>
          <w:b/>
          <w:sz w:val="20"/>
          <w:szCs w:val="20"/>
        </w:rPr>
        <w:t xml:space="preserve"> CONCEPCIÓN EUGENIA CISNEROS ZÁRATE </w:t>
      </w:r>
      <w:r w:rsidRPr="00594AB1">
        <w:rPr>
          <w:rFonts w:ascii="Arial" w:eastAsia="Calibri" w:hAnsi="Arial" w:cs="Arial"/>
          <w:sz w:val="20"/>
          <w:szCs w:val="20"/>
        </w:rPr>
        <w:t xml:space="preserve">y pruebas que obran en el expediente, tenemos:  - - - - - - </w:t>
      </w:r>
    </w:p>
    <w:p w14:paraId="42A4EB15" w14:textId="77777777" w:rsidR="00CD7D7F" w:rsidRPr="00594AB1" w:rsidRDefault="00CD7D7F" w:rsidP="00CD7D7F">
      <w:pPr>
        <w:widowControl/>
        <w:suppressAutoHyphens/>
        <w:autoSpaceDE/>
        <w:jc w:val="both"/>
        <w:rPr>
          <w:rFonts w:ascii="Arial" w:eastAsia="Calibri" w:hAnsi="Arial" w:cs="Arial"/>
          <w:sz w:val="20"/>
          <w:szCs w:val="20"/>
        </w:rPr>
      </w:pPr>
    </w:p>
    <w:p w14:paraId="4BDB4DAF" w14:textId="77777777" w:rsidR="00CD7D7F" w:rsidRPr="00594AB1" w:rsidRDefault="00CD7D7F" w:rsidP="00CD7D7F">
      <w:pPr>
        <w:widowControl/>
        <w:numPr>
          <w:ilvl w:val="0"/>
          <w:numId w:val="34"/>
        </w:numPr>
        <w:suppressAutoHyphens/>
        <w:autoSpaceDE/>
        <w:autoSpaceDN/>
        <w:ind w:left="284" w:hanging="284"/>
        <w:contextualSpacing/>
        <w:jc w:val="both"/>
        <w:rPr>
          <w:rFonts w:ascii="Arial" w:eastAsia="Calibri" w:hAnsi="Arial" w:cs="Arial"/>
          <w:sz w:val="20"/>
          <w:szCs w:val="20"/>
        </w:rPr>
      </w:pPr>
      <w:r w:rsidRPr="00594AB1">
        <w:rPr>
          <w:rFonts w:ascii="Arial" w:eastAsia="Calibri" w:hAnsi="Arial" w:cs="Arial"/>
          <w:sz w:val="20"/>
          <w:szCs w:val="20"/>
        </w:rPr>
        <w:t>El apartado II y VI de los</w:t>
      </w:r>
      <w:r w:rsidRPr="00594AB1">
        <w:rPr>
          <w:rFonts w:ascii="Arial" w:eastAsia="Calibri" w:hAnsi="Arial" w:cs="Arial"/>
          <w:b/>
          <w:bCs/>
          <w:i/>
          <w:iCs/>
          <w:sz w:val="20"/>
          <w:szCs w:val="20"/>
        </w:rPr>
        <w:t xml:space="preserve"> Lineamientos para Trámites Administrativos de los Mercados Públicos,</w:t>
      </w:r>
      <w:r w:rsidRPr="00594AB1">
        <w:rPr>
          <w:rFonts w:ascii="Arial" w:eastAsia="Calibri" w:hAnsi="Arial" w:cs="Arial"/>
          <w:sz w:val="20"/>
          <w:szCs w:val="20"/>
        </w:rPr>
        <w:t xml:space="preserve"> citan textualmente:</w:t>
      </w:r>
    </w:p>
    <w:p w14:paraId="3740103C" w14:textId="77777777" w:rsidR="00CD7D7F" w:rsidRPr="00594AB1" w:rsidRDefault="00CD7D7F" w:rsidP="00CD7D7F">
      <w:pPr>
        <w:widowControl/>
        <w:suppressAutoHyphens/>
        <w:autoSpaceDE/>
        <w:jc w:val="both"/>
        <w:rPr>
          <w:rFonts w:ascii="Arial" w:eastAsia="Calibri" w:hAnsi="Arial" w:cs="Arial"/>
          <w:b/>
          <w:bCs/>
          <w:sz w:val="20"/>
          <w:szCs w:val="20"/>
        </w:rPr>
      </w:pPr>
    </w:p>
    <w:p w14:paraId="2FBBA996" w14:textId="77777777" w:rsidR="00CD7D7F" w:rsidRPr="00594AB1" w:rsidRDefault="00CD7D7F" w:rsidP="00CD7D7F">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4D65A686" w14:textId="77777777" w:rsidR="00CD7D7F" w:rsidRPr="00594AB1" w:rsidRDefault="00CD7D7F" w:rsidP="00CD7D7F">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4FB24403"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04E7FF0F"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53309F5D"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0B5EA67A"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49255B2E"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3927CAC7"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469B10AE"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COMPROBANTE DE DOMICILIO RECIENTE DEL CESIONARIO Y CEDENTE.</w:t>
      </w:r>
    </w:p>
    <w:p w14:paraId="45DBBBA0"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8.- CONSTANCIA DE VERIFICACIÓN Y RECONOCIMIENTO DEL LOCAL COMERCIAL, PUESTO, CASETA O ESPACIO, EXPEDIDO POR PARTE DE LA </w:t>
      </w:r>
      <w:r w:rsidRPr="00594AB1">
        <w:rPr>
          <w:rFonts w:ascii="Arial" w:eastAsia="Calibri" w:hAnsi="Arial" w:cs="Arial"/>
          <w:b/>
          <w:bCs/>
          <w:sz w:val="20"/>
          <w:szCs w:val="20"/>
        </w:rPr>
        <w:lastRenderedPageBreak/>
        <w:t>ADMINISTRACIÓN DEL MERCADO CORRESPONDIENTE.</w:t>
      </w:r>
    </w:p>
    <w:p w14:paraId="19B9CFDB"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0867B929"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0E372101"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73F9E54C"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p>
    <w:p w14:paraId="54DE8ED1" w14:textId="77777777" w:rsidR="00CD7D7F" w:rsidRPr="00594AB1" w:rsidRDefault="00CD7D7F" w:rsidP="00CD7D7F">
      <w:pPr>
        <w:widowControl/>
        <w:suppressAutoHyphens/>
        <w:autoSpaceDE/>
        <w:ind w:left="284"/>
        <w:contextualSpacing/>
        <w:jc w:val="center"/>
        <w:rPr>
          <w:rFonts w:ascii="Arial" w:eastAsia="Calibri" w:hAnsi="Arial" w:cs="Arial"/>
          <w:b/>
          <w:bCs/>
          <w:sz w:val="20"/>
          <w:szCs w:val="20"/>
        </w:rPr>
      </w:pPr>
    </w:p>
    <w:p w14:paraId="7919CBA7" w14:textId="77777777" w:rsidR="00CD7D7F" w:rsidRPr="00594AB1" w:rsidRDefault="00CD7D7F" w:rsidP="00CD7D7F">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6DA6BCCD"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30A5FD7C"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 COMENTARIOS QUE SE ESTIMEN PERTINENTES.</w:t>
      </w:r>
    </w:p>
    <w:p w14:paraId="6AFA3F02"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1D501C13"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2551D18E" w14:textId="715A5229"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w:t>
      </w:r>
      <w:r w:rsidRPr="00594AB1">
        <w:rPr>
          <w:rFonts w:ascii="Arial" w:eastAsia="Calibri" w:hAnsi="Arial" w:cs="Arial"/>
          <w:b/>
          <w:bCs/>
          <w:sz w:val="20"/>
          <w:szCs w:val="20"/>
        </w:rPr>
        <w:t xml:space="preserve">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4EE10775"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29E7E94C"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40EDE1A0"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00F588E0"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690B35E"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83E0D9E"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F9D3DFD" w14:textId="77777777" w:rsidR="00CD7D7F" w:rsidRPr="00594AB1" w:rsidRDefault="00CD7D7F" w:rsidP="00CD7D7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2E5FF9B7" w14:textId="77777777" w:rsidR="00CD7D7F" w:rsidRPr="00594AB1" w:rsidRDefault="00CD7D7F" w:rsidP="00CD7D7F">
      <w:pPr>
        <w:widowControl/>
        <w:suppressAutoHyphens/>
        <w:autoSpaceDE/>
        <w:jc w:val="both"/>
        <w:rPr>
          <w:rFonts w:ascii="Arial" w:eastAsia="Calibri" w:hAnsi="Arial" w:cs="Arial"/>
          <w:b/>
          <w:bCs/>
          <w:sz w:val="20"/>
          <w:szCs w:val="20"/>
        </w:rPr>
      </w:pPr>
    </w:p>
    <w:p w14:paraId="32FB9D0D" w14:textId="77777777" w:rsidR="00CD7D7F" w:rsidRPr="00594AB1" w:rsidRDefault="00CD7D7F" w:rsidP="00CD7D7F">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w:t>
      </w:r>
      <w:r w:rsidRPr="00594AB1">
        <w:rPr>
          <w:rFonts w:ascii="Arial" w:eastAsia="Calibri" w:hAnsi="Arial" w:cs="Arial"/>
          <w:sz w:val="20"/>
          <w:szCs w:val="20"/>
        </w:rPr>
        <w:lastRenderedPageBreak/>
        <w:t>DERECHOS, se requiere una petición formal del trámite de cesión de derechos</w:t>
      </w:r>
      <w:r w:rsidRPr="00594AB1">
        <w:rPr>
          <w:rFonts w:ascii="Arial" w:eastAsia="Calibri" w:hAnsi="Arial" w:cs="Arial"/>
          <w:b/>
          <w:bCs/>
          <w:sz w:val="20"/>
          <w:szCs w:val="20"/>
        </w:rPr>
        <w:t>,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79C4BEB5" w14:textId="77777777" w:rsidR="00CD7D7F" w:rsidRPr="00594AB1" w:rsidRDefault="00CD7D7F" w:rsidP="00CD7D7F">
      <w:pPr>
        <w:widowControl/>
        <w:suppressAutoHyphens/>
        <w:autoSpaceDE/>
        <w:jc w:val="both"/>
        <w:rPr>
          <w:rFonts w:ascii="Arial" w:eastAsia="Calibri" w:hAnsi="Arial" w:cs="Arial"/>
          <w:b/>
          <w:bCs/>
          <w:sz w:val="20"/>
          <w:szCs w:val="20"/>
        </w:rPr>
      </w:pPr>
    </w:p>
    <w:p w14:paraId="0BD50E6F" w14:textId="4939F833"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  </w:t>
      </w:r>
      <w:r w:rsidRPr="00594AB1">
        <w:rPr>
          <w:rFonts w:ascii="Arial" w:eastAsia="Calibri" w:hAnsi="Arial" w:cs="Arial"/>
          <w:i/>
          <w:iCs/>
          <w:sz w:val="20"/>
          <w:szCs w:val="20"/>
        </w:rPr>
        <w:t xml:space="preserve">- - - - - - </w:t>
      </w:r>
      <w:r w:rsidR="00052DD1" w:rsidRPr="00594AB1">
        <w:rPr>
          <w:rFonts w:ascii="Arial" w:eastAsia="Calibri" w:hAnsi="Arial" w:cs="Arial"/>
          <w:i/>
          <w:iCs/>
          <w:sz w:val="20"/>
          <w:szCs w:val="20"/>
        </w:rPr>
        <w:t>- - - - - - - - - - - - - - - - - -</w:t>
      </w:r>
    </w:p>
    <w:p w14:paraId="0797625D" w14:textId="77777777" w:rsidR="00CD7D7F" w:rsidRPr="00594AB1" w:rsidRDefault="00CD7D7F" w:rsidP="00CD7D7F">
      <w:pPr>
        <w:widowControl/>
        <w:suppressAutoHyphens/>
        <w:autoSpaceDE/>
        <w:jc w:val="both"/>
        <w:rPr>
          <w:rFonts w:ascii="Arial" w:eastAsia="Calibri" w:hAnsi="Arial" w:cs="Arial"/>
          <w:b/>
          <w:bCs/>
          <w:i/>
          <w:iCs/>
          <w:sz w:val="20"/>
          <w:szCs w:val="20"/>
          <w:u w:val="single"/>
        </w:rPr>
      </w:pPr>
    </w:p>
    <w:p w14:paraId="55A53970" w14:textId="77777777" w:rsidR="00CD7D7F" w:rsidRPr="00594AB1" w:rsidRDefault="00CD7D7F" w:rsidP="00CD7D7F">
      <w:pPr>
        <w:widowControl/>
        <w:numPr>
          <w:ilvl w:val="0"/>
          <w:numId w:val="34"/>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3E996B9C" w14:textId="77777777" w:rsidR="00CD7D7F" w:rsidRPr="00594AB1" w:rsidRDefault="00CD7D7F" w:rsidP="00CD7D7F">
      <w:pPr>
        <w:widowControl/>
        <w:suppressAutoHyphens/>
        <w:autoSpaceDE/>
        <w:ind w:left="720"/>
        <w:contextualSpacing/>
        <w:jc w:val="both"/>
        <w:rPr>
          <w:rFonts w:ascii="Arial" w:eastAsia="Calibri" w:hAnsi="Arial" w:cs="Arial"/>
          <w:b/>
          <w:bCs/>
          <w:sz w:val="20"/>
          <w:szCs w:val="20"/>
        </w:rPr>
      </w:pPr>
    </w:p>
    <w:p w14:paraId="1EC2050F" w14:textId="77777777" w:rsidR="00CD7D7F" w:rsidRPr="00594AB1" w:rsidRDefault="00CD7D7F" w:rsidP="00CD7D7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 Con LA CONSTANCIA DE VERIFICACIÓN Y RECONOCIMIENTO CON FOLIO:</w:t>
      </w:r>
      <w:r w:rsidRPr="00594AB1">
        <w:rPr>
          <w:rFonts w:ascii="Arial" w:eastAsia="Calibri" w:hAnsi="Arial" w:cs="Arial"/>
          <w:sz w:val="20"/>
          <w:szCs w:val="20"/>
        </w:rPr>
        <w:t xml:space="preserve"> </w:t>
      </w:r>
      <w:r w:rsidRPr="00594AB1">
        <w:rPr>
          <w:rFonts w:ascii="Arial" w:eastAsia="Calibri" w:hAnsi="Arial" w:cs="Arial"/>
          <w:b/>
          <w:i/>
          <w:sz w:val="20"/>
          <w:szCs w:val="20"/>
        </w:rPr>
        <w:t>79, de fecha veintisiete de septiembre de dos mil veinticuatro</w:t>
      </w:r>
      <w:r w:rsidRPr="00594AB1">
        <w:rPr>
          <w:rFonts w:ascii="Arial" w:eastAsia="Calibri" w:hAnsi="Arial" w:cs="Arial"/>
          <w:b/>
          <w:bCs/>
          <w:i/>
          <w:iCs/>
          <w:sz w:val="20"/>
          <w:szCs w:val="20"/>
        </w:rPr>
        <w:t>, está acreditada la existencia respecto de la</w:t>
      </w:r>
      <w:r w:rsidRPr="00594AB1">
        <w:rPr>
          <w:rFonts w:ascii="Arial" w:eastAsia="Calibri" w:hAnsi="Arial" w:cs="Arial"/>
          <w:sz w:val="20"/>
          <w:szCs w:val="20"/>
        </w:rPr>
        <w:t xml:space="preserve"> </w:t>
      </w:r>
      <w:r w:rsidRPr="00594AB1">
        <w:rPr>
          <w:rFonts w:ascii="Arial" w:eastAsia="Calibri" w:hAnsi="Arial" w:cs="Arial"/>
          <w:b/>
          <w:i/>
          <w:sz w:val="20"/>
          <w:szCs w:val="20"/>
        </w:rPr>
        <w:t>caseta número 204 S-2</w:t>
      </w:r>
      <w:r w:rsidRPr="00594AB1">
        <w:rPr>
          <w:rFonts w:ascii="Arial" w:eastAsia="Calibri" w:hAnsi="Arial" w:cs="Arial"/>
          <w:b/>
          <w:bCs/>
          <w:i/>
          <w:sz w:val="20"/>
          <w:szCs w:val="20"/>
        </w:rPr>
        <w:t xml:space="preserve">, </w:t>
      </w:r>
      <w:r w:rsidRPr="00594AB1">
        <w:rPr>
          <w:rFonts w:ascii="Arial" w:eastAsia="Calibri" w:hAnsi="Arial" w:cs="Arial"/>
          <w:b/>
          <w:i/>
          <w:sz w:val="20"/>
          <w:szCs w:val="20"/>
        </w:rPr>
        <w:t>con objeto/contrato: 1050000005624, con giro comercial de “</w:t>
      </w:r>
      <w:r w:rsidRPr="00594AB1">
        <w:rPr>
          <w:rFonts w:ascii="Arial" w:eastAsia="Calibri" w:hAnsi="Arial" w:cs="Arial"/>
          <w:b/>
          <w:bCs/>
          <w:i/>
          <w:sz w:val="20"/>
          <w:szCs w:val="20"/>
        </w:rPr>
        <w:t>ZAPATERÍA Y ACCESORIOS</w:t>
      </w:r>
      <w:r w:rsidRPr="00594AB1">
        <w:rPr>
          <w:rFonts w:ascii="Arial" w:eastAsia="Calibri" w:hAnsi="Arial" w:cs="Arial"/>
          <w:b/>
          <w:i/>
          <w:sz w:val="20"/>
          <w:szCs w:val="20"/>
        </w:rPr>
        <w:t>” ubicado en el exterior del Mercado “</w:t>
      </w:r>
      <w:r w:rsidRPr="00594AB1">
        <w:rPr>
          <w:rFonts w:ascii="Arial" w:eastAsia="Calibri" w:hAnsi="Arial" w:cs="Arial"/>
          <w:b/>
          <w:i/>
          <w:iCs/>
          <w:sz w:val="20"/>
          <w:szCs w:val="20"/>
        </w:rPr>
        <w:t>Benito Juárez Maza</w:t>
      </w:r>
      <w:r w:rsidRPr="00594AB1">
        <w:rPr>
          <w:rFonts w:ascii="Arial" w:eastAsia="Calibri" w:hAnsi="Arial" w:cs="Arial"/>
          <w:sz w:val="20"/>
          <w:szCs w:val="20"/>
        </w:rPr>
        <w:t>”</w:t>
      </w:r>
      <w:r w:rsidRPr="00594AB1">
        <w:rPr>
          <w:rFonts w:ascii="Arial" w:eastAsia="Calibri" w:hAnsi="Arial" w:cs="Arial"/>
          <w:b/>
          <w:i/>
          <w:sz w:val="20"/>
          <w:szCs w:val="20"/>
        </w:rPr>
        <w:t>, del Municipio de Oaxaca de Juárez, Oaxaca</w:t>
      </w:r>
      <w:r w:rsidRPr="00594AB1">
        <w:rPr>
          <w:rFonts w:ascii="Arial" w:eastAsia="Calibri" w:hAnsi="Arial" w:cs="Arial"/>
          <w:b/>
          <w:bCs/>
          <w:i/>
          <w:iCs/>
          <w:sz w:val="20"/>
          <w:szCs w:val="20"/>
        </w:rPr>
        <w:t xml:space="preserve">; </w:t>
      </w:r>
    </w:p>
    <w:p w14:paraId="1448CB92" w14:textId="77777777" w:rsidR="00CD7D7F" w:rsidRPr="00594AB1" w:rsidRDefault="00CD7D7F" w:rsidP="00CD7D7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II.- Con los recibos de pagos, se acredita que el mismo se encuentra al corriente de sus pagos;</w:t>
      </w:r>
    </w:p>
    <w:p w14:paraId="47B65F94" w14:textId="77777777" w:rsidR="00CD7D7F" w:rsidRPr="00594AB1" w:rsidRDefault="00CD7D7F" w:rsidP="00CD7D7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III.-Se demuestra que la caseta fija está concesionado a favor de la C.</w:t>
      </w:r>
      <w:r w:rsidRPr="00594AB1">
        <w:rPr>
          <w:rFonts w:ascii="Arial" w:eastAsia="Calibri" w:hAnsi="Arial" w:cs="Arial"/>
          <w:b/>
          <w:i/>
          <w:sz w:val="20"/>
          <w:szCs w:val="20"/>
        </w:rPr>
        <w:t xml:space="preserve"> </w:t>
      </w:r>
      <w:r w:rsidRPr="00594AB1">
        <w:rPr>
          <w:rFonts w:ascii="Arial" w:eastAsia="Calibri" w:hAnsi="Arial" w:cs="Arial"/>
          <w:b/>
          <w:i/>
          <w:sz w:val="20"/>
          <w:szCs w:val="20"/>
        </w:rPr>
        <w:t>CONCEPCIÓN EUGENIA CISNEROS ZÁRATE</w:t>
      </w:r>
      <w:r w:rsidRPr="00594AB1">
        <w:rPr>
          <w:rFonts w:ascii="Arial" w:eastAsia="Calibri" w:hAnsi="Arial" w:cs="Arial"/>
          <w:b/>
          <w:bCs/>
          <w:i/>
          <w:iCs/>
          <w:sz w:val="20"/>
          <w:szCs w:val="20"/>
        </w:rPr>
        <w:t xml:space="preserve">; </w:t>
      </w:r>
    </w:p>
    <w:p w14:paraId="3A7D8BCE" w14:textId="77777777" w:rsidR="00CD7D7F" w:rsidRPr="00594AB1" w:rsidRDefault="00CD7D7F" w:rsidP="00CD7D7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IV.-Que dicha caseta fija está al corriente en el pago de sus derechos de piso;</w:t>
      </w:r>
    </w:p>
    <w:p w14:paraId="7D692BE8" w14:textId="77777777" w:rsidR="00CD7D7F" w:rsidRPr="00594AB1" w:rsidRDefault="00CD7D7F" w:rsidP="00CD7D7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V.-Que la emisión de la constancia de verificación y reconocimiento, fue hecha por autoridad competente en términos del apartado VI, numeral 1, de los Lineamientos antes invocados;</w:t>
      </w:r>
    </w:p>
    <w:p w14:paraId="46C66DD3" w14:textId="77777777" w:rsidR="00CD7D7F" w:rsidRPr="00594AB1" w:rsidRDefault="00CD7D7F" w:rsidP="00CD7D7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IV.- Obran en el sumario los originales de la documentación referida.</w:t>
      </w:r>
    </w:p>
    <w:p w14:paraId="45700BF2" w14:textId="77777777" w:rsidR="00CD7D7F" w:rsidRPr="00594AB1" w:rsidRDefault="00CD7D7F" w:rsidP="00CD7D7F">
      <w:pPr>
        <w:widowControl/>
        <w:suppressAutoHyphens/>
        <w:autoSpaceDE/>
        <w:jc w:val="both"/>
        <w:rPr>
          <w:rFonts w:ascii="Arial" w:eastAsia="Calibri" w:hAnsi="Arial" w:cs="Arial"/>
          <w:b/>
          <w:bCs/>
          <w:sz w:val="20"/>
          <w:szCs w:val="20"/>
        </w:rPr>
      </w:pPr>
    </w:p>
    <w:p w14:paraId="76872A03" w14:textId="77777777" w:rsidR="00CD7D7F" w:rsidRPr="00594AB1" w:rsidRDefault="00CD7D7F" w:rsidP="00CD7D7F">
      <w:pPr>
        <w:widowControl/>
        <w:numPr>
          <w:ilvl w:val="0"/>
          <w:numId w:val="34"/>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 xml:space="preserve">Por otra parte el requisito de la </w:t>
      </w:r>
      <w:r w:rsidRPr="00594AB1">
        <w:rPr>
          <w:rFonts w:ascii="Arial" w:eastAsia="Calibri" w:hAnsi="Arial" w:cs="Arial"/>
          <w:b/>
          <w:bCs/>
          <w:i/>
          <w:sz w:val="20"/>
          <w:szCs w:val="20"/>
        </w:rPr>
        <w:t xml:space="preserve">RATIFICACIÓN </w:t>
      </w:r>
      <w:r w:rsidRPr="00594AB1">
        <w:rPr>
          <w:rFonts w:ascii="Arial" w:eastAsia="Calibri" w:hAnsi="Arial" w:cs="Arial"/>
          <w:b/>
          <w:bCs/>
          <w:sz w:val="20"/>
          <w:szCs w:val="20"/>
        </w:rPr>
        <w:t>está satisfecho, pues mediante diligencia de fecha</w:t>
      </w:r>
      <w:r w:rsidRPr="00594AB1">
        <w:rPr>
          <w:rFonts w:ascii="Arial" w:eastAsia="Calibri" w:hAnsi="Arial" w:cs="Arial"/>
          <w:b/>
          <w:bCs/>
          <w:i/>
          <w:iCs/>
          <w:sz w:val="20"/>
          <w:szCs w:val="20"/>
        </w:rPr>
        <w:t xml:space="preserve"> veintidós de octubre de dos mil veinticuatro, compareció ante el Regidor de Servicios Municipales  y de Mercados y Comercio en Vía Pública, la CONCESIONARIA</w:t>
      </w:r>
      <w:r w:rsidRPr="00594AB1">
        <w:rPr>
          <w:rFonts w:ascii="Arial" w:eastAsia="Calibri" w:hAnsi="Arial" w:cs="Arial"/>
          <w:b/>
          <w:i/>
          <w:sz w:val="20"/>
          <w:szCs w:val="20"/>
        </w:rPr>
        <w:t xml:space="preserve"> CONCEPCIÓN EUGENIA CISNEROS ZÁRATE</w:t>
      </w:r>
      <w:r w:rsidRPr="00594AB1">
        <w:rPr>
          <w:rFonts w:ascii="Arial" w:eastAsia="Calibri" w:hAnsi="Arial" w:cs="Arial"/>
          <w:b/>
          <w:bCs/>
          <w:i/>
          <w:iCs/>
          <w:sz w:val="20"/>
          <w:szCs w:val="20"/>
        </w:rPr>
        <w:t xml:space="preserve"> , a ratificar su deseo de ceder  los derechos que le concede su concesión a favor del Ciudadano</w:t>
      </w:r>
      <w:r w:rsidRPr="00594AB1">
        <w:rPr>
          <w:rFonts w:ascii="Arial" w:eastAsia="Calibri" w:hAnsi="Arial" w:cs="Arial"/>
          <w:b/>
          <w:sz w:val="20"/>
          <w:szCs w:val="20"/>
        </w:rPr>
        <w:t xml:space="preserve"> </w:t>
      </w:r>
      <w:r w:rsidRPr="00594AB1">
        <w:rPr>
          <w:rFonts w:ascii="Arial" w:eastAsia="Calibri" w:hAnsi="Arial" w:cs="Arial"/>
          <w:b/>
          <w:i/>
          <w:sz w:val="20"/>
          <w:szCs w:val="20"/>
        </w:rPr>
        <w:t>ANTONIO CISNEROS CRUZ</w:t>
      </w:r>
      <w:r w:rsidRPr="00594AB1">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3A63B2E5" w14:textId="77777777" w:rsidR="00CD7D7F" w:rsidRPr="00594AB1" w:rsidRDefault="00CD7D7F" w:rsidP="00CD7D7F">
      <w:pPr>
        <w:widowControl/>
        <w:suppressAutoHyphens/>
        <w:autoSpaceDE/>
        <w:ind w:left="720"/>
        <w:contextualSpacing/>
        <w:jc w:val="both"/>
        <w:rPr>
          <w:rFonts w:ascii="Arial" w:eastAsia="Calibri" w:hAnsi="Arial" w:cs="Arial"/>
          <w:b/>
          <w:bCs/>
          <w:i/>
          <w:iCs/>
          <w:sz w:val="20"/>
          <w:szCs w:val="20"/>
        </w:rPr>
      </w:pPr>
    </w:p>
    <w:p w14:paraId="1DD2D422"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3C20E721"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con número de folio:3125, debidamente requisitado;</w:t>
      </w:r>
    </w:p>
    <w:p w14:paraId="554FC177" w14:textId="657667DD"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correspondiente </w:t>
      </w:r>
      <w:proofErr w:type="spellStart"/>
      <w:r w:rsidRPr="00594AB1">
        <w:rPr>
          <w:rFonts w:ascii="Arial" w:eastAsia="Calibri" w:hAnsi="Arial" w:cs="Arial"/>
          <w:b/>
          <w:bCs/>
          <w:i/>
          <w:iCs/>
          <w:sz w:val="20"/>
          <w:szCs w:val="20"/>
        </w:rPr>
        <w:t>contratode</w:t>
      </w:r>
      <w:proofErr w:type="spellEnd"/>
      <w:r w:rsidR="009910AA" w:rsidRPr="00594AB1">
        <w:rPr>
          <w:rFonts w:ascii="Arial" w:eastAsia="Calibri" w:hAnsi="Arial" w:cs="Arial"/>
          <w:b/>
          <w:bCs/>
          <w:i/>
          <w:iCs/>
          <w:sz w:val="20"/>
          <w:szCs w:val="20"/>
        </w:rPr>
        <w:t xml:space="preserve"> (sic)</w:t>
      </w:r>
      <w:r w:rsidRPr="00594AB1">
        <w:rPr>
          <w:rFonts w:ascii="Arial" w:eastAsia="Calibri" w:hAnsi="Arial" w:cs="Arial"/>
          <w:b/>
          <w:bCs/>
          <w:i/>
          <w:iCs/>
          <w:sz w:val="20"/>
          <w:szCs w:val="20"/>
        </w:rPr>
        <w:t xml:space="preserve"> cesión de derechos;</w:t>
      </w:r>
    </w:p>
    <w:p w14:paraId="6FBDE252"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62A059CD"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3CA1EA9C"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i/>
          <w:sz w:val="20"/>
          <w:szCs w:val="20"/>
        </w:rPr>
        <w:t>Contrato de cesión de derechos fechado el día 23 del mes de septiembre de dos mil veinticuatro, firmada entre la ciudadana CONCEPCIÓN EUGENIA CISNEROS ZÁRATE y el ciudadano ANTONIO CISNEROS CRUZ, cedente y cesionario;</w:t>
      </w:r>
    </w:p>
    <w:p w14:paraId="2AB2340C"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RECIBOS DE PAGOS, con la que demuestra estar al corriente en el pago de los últimos cinco años anteriores;</w:t>
      </w:r>
    </w:p>
    <w:p w14:paraId="11836DE1"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verificación y reconocimiento folio 79</w:t>
      </w:r>
      <w:r w:rsidRPr="00594AB1">
        <w:rPr>
          <w:rFonts w:ascii="Arial" w:eastAsia="Calibri" w:hAnsi="Arial" w:cs="Arial"/>
          <w:b/>
          <w:i/>
          <w:sz w:val="20"/>
          <w:szCs w:val="20"/>
        </w:rPr>
        <w:t xml:space="preserve">, de fecha </w:t>
      </w:r>
      <w:r w:rsidRPr="00594AB1">
        <w:rPr>
          <w:rFonts w:ascii="Arial" w:eastAsia="Calibri" w:hAnsi="Arial" w:cs="Arial"/>
          <w:b/>
          <w:i/>
          <w:sz w:val="20"/>
          <w:szCs w:val="20"/>
        </w:rPr>
        <w:lastRenderedPageBreak/>
        <w:t>veintisiete de septiembre de dos mil veinticuatro</w:t>
      </w:r>
      <w:r w:rsidRPr="00594AB1">
        <w:rPr>
          <w:rFonts w:ascii="Arial" w:eastAsia="Calibri" w:hAnsi="Arial" w:cs="Arial"/>
          <w:b/>
          <w:bCs/>
          <w:i/>
          <w:iCs/>
          <w:sz w:val="20"/>
          <w:szCs w:val="20"/>
        </w:rPr>
        <w:t xml:space="preserve">, del local comercial en cuestión; </w:t>
      </w:r>
    </w:p>
    <w:p w14:paraId="7A1B0915" w14:textId="77777777" w:rsidR="00CD7D7F" w:rsidRPr="00594AB1" w:rsidRDefault="00CD7D7F" w:rsidP="00CD7D7F">
      <w:pPr>
        <w:widowControl/>
        <w:numPr>
          <w:ilvl w:val="0"/>
          <w:numId w:val="35"/>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7A385B3E"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5F115A06" w14:textId="77777777" w:rsidR="00CD7D7F" w:rsidRPr="00594AB1" w:rsidRDefault="00CD7D7F" w:rsidP="00CD7D7F">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determina lo siguiente:</w:t>
      </w:r>
    </w:p>
    <w:p w14:paraId="37B785CD"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1694D959" w14:textId="0390B4BD"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w:t>
      </w:r>
      <w:r w:rsidRPr="00594AB1">
        <w:rPr>
          <w:rFonts w:ascii="Arial" w:eastAsia="Calibri" w:hAnsi="Arial" w:cs="Arial"/>
          <w:i/>
          <w:iCs/>
          <w:sz w:val="20"/>
          <w:szCs w:val="20"/>
        </w:rPr>
        <w:t xml:space="preserve">Que es voluntad de la concesionaria de ceder a otro sus derechos correspondientes, QUE NO SE ENCUENTRA COACCIONADA, sino que la misma ES LIBRE, POR LO CUAL, DESDE ESTE MOMENTO SURTE SUS EFECTOS JURÍDICOS CORRESPONDIENTES, DADO QUE LA MISMA FUE MANIFESTADA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6762F6EF"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5AA8133A" w14:textId="77777777" w:rsidR="00CD7D7F" w:rsidRPr="00594AB1" w:rsidRDefault="00CD7D7F" w:rsidP="00CD7D7F">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La Comisión de Mercados y Comercio en Vía Pública, propone al H. Cabildo, APRUEBE LA CESIÓN DE DERECHOS que realiza la CONCESIONARIA</w:t>
      </w:r>
      <w:r w:rsidRPr="00594AB1">
        <w:rPr>
          <w:rFonts w:ascii="Arial" w:eastAsia="Calibri" w:hAnsi="Arial" w:cs="Arial"/>
          <w:b/>
          <w:i/>
          <w:sz w:val="20"/>
          <w:szCs w:val="20"/>
        </w:rPr>
        <w:t xml:space="preserve"> CONCEPCIÓN EUGENIA CISNEROS ZÁRATE</w:t>
      </w:r>
      <w:r w:rsidRPr="00594AB1">
        <w:rPr>
          <w:rFonts w:ascii="Arial" w:eastAsia="Calibri" w:hAnsi="Arial" w:cs="Arial"/>
          <w:i/>
          <w:iCs/>
          <w:sz w:val="20"/>
          <w:szCs w:val="20"/>
        </w:rPr>
        <w:t xml:space="preserve">, a favor del </w:t>
      </w:r>
      <w:r w:rsidRPr="00594AB1">
        <w:rPr>
          <w:rFonts w:ascii="Arial" w:eastAsia="Calibri" w:hAnsi="Arial" w:cs="Arial"/>
          <w:b/>
          <w:i/>
          <w:iCs/>
          <w:sz w:val="20"/>
          <w:szCs w:val="20"/>
        </w:rPr>
        <w:t>C.</w:t>
      </w:r>
      <w:r w:rsidRPr="00594AB1">
        <w:rPr>
          <w:rFonts w:ascii="Arial" w:eastAsia="Calibri" w:hAnsi="Arial" w:cs="Arial"/>
          <w:b/>
          <w:i/>
          <w:sz w:val="20"/>
          <w:szCs w:val="20"/>
        </w:rPr>
        <w:t xml:space="preserve"> ANTONIO CISNEROS CRUZ</w:t>
      </w:r>
      <w:r w:rsidRPr="00594AB1">
        <w:rPr>
          <w:rFonts w:ascii="Arial" w:eastAsia="Calibri" w:hAnsi="Arial" w:cs="Arial"/>
          <w:i/>
          <w:iCs/>
          <w:sz w:val="20"/>
          <w:szCs w:val="20"/>
        </w:rPr>
        <w:t xml:space="preserve">, respecto de la </w:t>
      </w:r>
      <w:r w:rsidRPr="00594AB1">
        <w:rPr>
          <w:rFonts w:ascii="Arial" w:eastAsia="Calibri" w:hAnsi="Arial" w:cs="Arial"/>
          <w:b/>
          <w:i/>
          <w:sz w:val="20"/>
          <w:szCs w:val="20"/>
        </w:rPr>
        <w:t>caseta número 204 S-2</w:t>
      </w:r>
      <w:r w:rsidRPr="00594AB1">
        <w:rPr>
          <w:rFonts w:ascii="Arial" w:eastAsia="Calibri" w:hAnsi="Arial" w:cs="Arial"/>
          <w:b/>
          <w:bCs/>
          <w:i/>
          <w:sz w:val="20"/>
          <w:szCs w:val="20"/>
        </w:rPr>
        <w:t xml:space="preserve">, </w:t>
      </w:r>
      <w:r w:rsidRPr="00594AB1">
        <w:rPr>
          <w:rFonts w:ascii="Arial" w:eastAsia="Calibri" w:hAnsi="Arial" w:cs="Arial"/>
          <w:b/>
          <w:i/>
          <w:sz w:val="20"/>
          <w:szCs w:val="20"/>
        </w:rPr>
        <w:t>con objeto/contrato: 1050000005624, con giro comercial de “</w:t>
      </w:r>
      <w:r w:rsidRPr="00594AB1">
        <w:rPr>
          <w:rFonts w:ascii="Arial" w:eastAsia="Calibri" w:hAnsi="Arial" w:cs="Arial"/>
          <w:b/>
          <w:bCs/>
          <w:i/>
          <w:sz w:val="20"/>
          <w:szCs w:val="20"/>
        </w:rPr>
        <w:t>ZAPATERÍA Y ACCESORIOS</w:t>
      </w:r>
      <w:r w:rsidRPr="00594AB1">
        <w:rPr>
          <w:rFonts w:ascii="Arial" w:eastAsia="Calibri" w:hAnsi="Arial" w:cs="Arial"/>
          <w:b/>
          <w:i/>
          <w:sz w:val="20"/>
          <w:szCs w:val="20"/>
        </w:rPr>
        <w:t>” ubicado en el exterior del Mercado “</w:t>
      </w:r>
      <w:r w:rsidRPr="00594AB1">
        <w:rPr>
          <w:rFonts w:ascii="Arial" w:eastAsia="Calibri" w:hAnsi="Arial" w:cs="Arial"/>
          <w:b/>
          <w:i/>
          <w:iCs/>
          <w:sz w:val="20"/>
          <w:szCs w:val="20"/>
        </w:rPr>
        <w:t>Benito Juárez Maza</w:t>
      </w:r>
      <w:r w:rsidRPr="00594AB1">
        <w:rPr>
          <w:rFonts w:ascii="Arial" w:eastAsia="Calibri" w:hAnsi="Arial" w:cs="Arial"/>
          <w:b/>
          <w:i/>
          <w:sz w:val="20"/>
          <w:szCs w:val="20"/>
        </w:rPr>
        <w:t>”, del Municipio de Oaxaca de Juárez, Oaxaca</w:t>
      </w:r>
      <w:r w:rsidRPr="00594AB1">
        <w:rPr>
          <w:rFonts w:ascii="Arial" w:eastAsia="Calibri" w:hAnsi="Arial" w:cs="Arial"/>
          <w:i/>
          <w:iCs/>
          <w:sz w:val="20"/>
          <w:szCs w:val="20"/>
        </w:rPr>
        <w:t xml:space="preserve">; por cuya razón se emite el siguiente: </w:t>
      </w:r>
    </w:p>
    <w:p w14:paraId="7CF68131"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17C72EF0" w14:textId="77777777" w:rsidR="00CD7D7F" w:rsidRPr="00594AB1" w:rsidRDefault="00CD7D7F" w:rsidP="00CD7D7F">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4F6063A9" w14:textId="77777777" w:rsidR="00CD7D7F" w:rsidRPr="00594AB1" w:rsidRDefault="00CD7D7F" w:rsidP="00CD7D7F">
      <w:pPr>
        <w:widowControl/>
        <w:suppressAutoHyphens/>
        <w:autoSpaceDE/>
        <w:jc w:val="center"/>
        <w:rPr>
          <w:rFonts w:ascii="Arial" w:eastAsia="Calibri" w:hAnsi="Arial" w:cs="Arial"/>
          <w:b/>
          <w:bCs/>
          <w:i/>
          <w:iCs/>
          <w:sz w:val="20"/>
          <w:szCs w:val="20"/>
        </w:rPr>
      </w:pPr>
    </w:p>
    <w:p w14:paraId="3FDC2642" w14:textId="33464823"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u w:val="single"/>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u w:val="single"/>
        </w:rPr>
        <w:t>POLICIA</w:t>
      </w:r>
      <w:proofErr w:type="spellEnd"/>
      <w:r w:rsidRPr="00594AB1">
        <w:rPr>
          <w:rFonts w:ascii="Arial" w:eastAsia="Calibri" w:hAnsi="Arial" w:cs="Arial"/>
          <w:i/>
          <w:iCs/>
          <w:sz w:val="20"/>
          <w:szCs w:val="20"/>
          <w:u w:val="single"/>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u w:val="single"/>
        </w:rPr>
        <w:t>Y GOBIERNO DEL MUNICIPIO DE OAXACA DE JUÁREZ; DETERMINA APROBAR LA CESIÓN DE DERECHOS QUE REALIZA LA CONCESIONARIA</w:t>
      </w:r>
      <w:r w:rsidRPr="00594AB1">
        <w:rPr>
          <w:rFonts w:ascii="Arial" w:eastAsia="Calibri" w:hAnsi="Arial" w:cs="Arial"/>
          <w:b/>
          <w:i/>
          <w:sz w:val="20"/>
          <w:szCs w:val="20"/>
          <w:u w:val="single"/>
        </w:rPr>
        <w:t xml:space="preserve"> CONCEPCIÓN EUGENIA CISNEROS ZÁRATE</w:t>
      </w:r>
      <w:r w:rsidRPr="00594AB1">
        <w:rPr>
          <w:rFonts w:ascii="Arial" w:eastAsia="Calibri" w:hAnsi="Arial" w:cs="Arial"/>
          <w:i/>
          <w:iCs/>
          <w:sz w:val="20"/>
          <w:szCs w:val="20"/>
          <w:u w:val="single"/>
        </w:rPr>
        <w:t xml:space="preserve">, </w:t>
      </w:r>
      <w:r w:rsidRPr="00594AB1">
        <w:rPr>
          <w:rFonts w:ascii="Arial" w:eastAsia="Calibri" w:hAnsi="Arial" w:cs="Arial"/>
          <w:b/>
          <w:i/>
          <w:iCs/>
          <w:sz w:val="20"/>
          <w:szCs w:val="20"/>
          <w:u w:val="single"/>
        </w:rPr>
        <w:t>A FAVOR DEL C</w:t>
      </w:r>
      <w:r w:rsidRPr="00594AB1">
        <w:rPr>
          <w:rFonts w:ascii="Arial" w:eastAsia="Calibri" w:hAnsi="Arial" w:cs="Arial"/>
          <w:i/>
          <w:iCs/>
          <w:sz w:val="20"/>
          <w:szCs w:val="20"/>
          <w:u w:val="single"/>
        </w:rPr>
        <w:t xml:space="preserve">. </w:t>
      </w:r>
      <w:r w:rsidRPr="00594AB1">
        <w:rPr>
          <w:rFonts w:ascii="Arial" w:eastAsia="Calibri" w:hAnsi="Arial" w:cs="Arial"/>
          <w:b/>
          <w:i/>
          <w:sz w:val="20"/>
          <w:szCs w:val="20"/>
          <w:u w:val="single"/>
        </w:rPr>
        <w:t>ANTONIO CISNEROS CRUZ</w:t>
      </w:r>
      <w:r w:rsidRPr="00594AB1">
        <w:rPr>
          <w:rFonts w:ascii="Arial" w:eastAsia="Calibri" w:hAnsi="Arial" w:cs="Arial"/>
          <w:b/>
          <w:i/>
          <w:iCs/>
          <w:sz w:val="20"/>
          <w:szCs w:val="20"/>
          <w:u w:val="single"/>
        </w:rPr>
        <w:t xml:space="preserve"> RESPECTO DE LA</w:t>
      </w:r>
      <w:r w:rsidRPr="00594AB1">
        <w:rPr>
          <w:rFonts w:ascii="Arial" w:eastAsia="Calibri" w:hAnsi="Arial" w:cs="Arial"/>
          <w:i/>
          <w:iCs/>
          <w:sz w:val="20"/>
          <w:szCs w:val="20"/>
          <w:u w:val="single"/>
        </w:rPr>
        <w:t xml:space="preserve"> </w:t>
      </w:r>
      <w:r w:rsidRPr="00594AB1">
        <w:rPr>
          <w:rFonts w:ascii="Arial" w:eastAsia="Calibri" w:hAnsi="Arial" w:cs="Arial"/>
          <w:b/>
          <w:i/>
          <w:sz w:val="20"/>
          <w:szCs w:val="20"/>
          <w:u w:val="single"/>
        </w:rPr>
        <w:t>CASETA NÚMERO 204 S-2</w:t>
      </w:r>
      <w:r w:rsidRPr="00594AB1">
        <w:rPr>
          <w:rFonts w:ascii="Arial" w:eastAsia="Calibri" w:hAnsi="Arial" w:cs="Arial"/>
          <w:b/>
          <w:bCs/>
          <w:i/>
          <w:sz w:val="20"/>
          <w:szCs w:val="20"/>
          <w:u w:val="single"/>
        </w:rPr>
        <w:t xml:space="preserve">, </w:t>
      </w:r>
      <w:r w:rsidRPr="00594AB1">
        <w:rPr>
          <w:rFonts w:ascii="Arial" w:eastAsia="Calibri" w:hAnsi="Arial" w:cs="Arial"/>
          <w:b/>
          <w:i/>
          <w:sz w:val="20"/>
          <w:szCs w:val="20"/>
          <w:u w:val="single"/>
        </w:rPr>
        <w:t xml:space="preserve">CON OBJETO/CONTRATO: 1050000005624, CON </w:t>
      </w:r>
      <w:r w:rsidRPr="00594AB1">
        <w:rPr>
          <w:rFonts w:ascii="Arial" w:eastAsia="Calibri" w:hAnsi="Arial" w:cs="Arial"/>
          <w:b/>
          <w:i/>
          <w:sz w:val="20"/>
          <w:szCs w:val="20"/>
          <w:u w:val="single"/>
        </w:rPr>
        <w:t>GIRO COMERCIAL DE “</w:t>
      </w:r>
      <w:r w:rsidRPr="00594AB1">
        <w:rPr>
          <w:rFonts w:ascii="Arial" w:eastAsia="Calibri" w:hAnsi="Arial" w:cs="Arial"/>
          <w:b/>
          <w:bCs/>
          <w:i/>
          <w:sz w:val="20"/>
          <w:szCs w:val="20"/>
          <w:u w:val="single"/>
        </w:rPr>
        <w:t>ZAPATERÍA Y ACCESORIOS</w:t>
      </w:r>
      <w:r w:rsidRPr="00594AB1">
        <w:rPr>
          <w:rFonts w:ascii="Arial" w:eastAsia="Calibri" w:hAnsi="Arial" w:cs="Arial"/>
          <w:b/>
          <w:i/>
          <w:sz w:val="20"/>
          <w:szCs w:val="20"/>
          <w:u w:val="single"/>
        </w:rPr>
        <w:t>” UBICADO EN EL EXTERIOR DEL MERCADO “</w:t>
      </w:r>
      <w:r w:rsidRPr="00594AB1">
        <w:rPr>
          <w:rFonts w:ascii="Arial" w:eastAsia="Calibri" w:hAnsi="Arial" w:cs="Arial"/>
          <w:b/>
          <w:i/>
          <w:iCs/>
          <w:sz w:val="20"/>
          <w:szCs w:val="20"/>
          <w:u w:val="single"/>
        </w:rPr>
        <w:t>BENITO JUÁREZ MAZA</w:t>
      </w:r>
      <w:r w:rsidRPr="00594AB1">
        <w:rPr>
          <w:rFonts w:ascii="Arial" w:eastAsia="Calibri" w:hAnsi="Arial" w:cs="Arial"/>
          <w:b/>
          <w:i/>
          <w:sz w:val="20"/>
          <w:szCs w:val="20"/>
          <w:u w:val="single"/>
        </w:rPr>
        <w:t>”, DEL MUNICIPIO DE OAXACA DE JUÁREZ, OAXACA</w:t>
      </w:r>
      <w:r w:rsidRPr="00594AB1">
        <w:rPr>
          <w:rFonts w:ascii="Arial" w:eastAsia="Calibri" w:hAnsi="Arial" w:cs="Arial"/>
          <w:i/>
          <w:iCs/>
          <w:sz w:val="20"/>
          <w:szCs w:val="20"/>
        </w:rPr>
        <w:t xml:space="preserve">. - - - - - - - - - - - -  - - - - - - - - -- - - - - - - </w:t>
      </w:r>
    </w:p>
    <w:p w14:paraId="7BB47FF9"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569E7708" w14:textId="625D9A1A" w:rsidR="00CD7D7F" w:rsidRPr="00594AB1" w:rsidRDefault="00CD7D7F" w:rsidP="00CD7D7F">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 MERCADOS DEL MUNICIPIO DE OAXACA DE JUÁREZ, EL CONTENIDO DEL PRESENTE DICTAMEN PARA LOS TRÁMITES ADMINISTRATIVOS CORRESPONDIENTES. - - </w:t>
      </w:r>
    </w:p>
    <w:p w14:paraId="18494640"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4E18BEA5" w14:textId="77777777"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26569F07"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641F9646"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2AD4E741"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p>
    <w:p w14:paraId="44B86AB3"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1E236CE"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0E5D7E9D"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33CF1797"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2AC8CB6E"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7431110D"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1968149D"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48EB8C4C"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0F722178"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w:t>
      </w:r>
      <w:r w:rsidRPr="00594AB1">
        <w:rPr>
          <w:rFonts w:ascii="Arial" w:eastAsia="Calibri" w:hAnsi="Arial" w:cs="Arial"/>
          <w:b/>
          <w:bCs/>
          <w:i/>
          <w:iCs/>
          <w:sz w:val="20"/>
          <w:szCs w:val="20"/>
        </w:rPr>
        <w:lastRenderedPageBreak/>
        <w:t xml:space="preserve">acompañándose de alimentos hasta tres cervezas por cada comensal. </w:t>
      </w:r>
    </w:p>
    <w:p w14:paraId="287AB49D"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066FB179" w14:textId="77777777" w:rsidR="00CD7D7F" w:rsidRPr="00594AB1" w:rsidRDefault="00CD7D7F" w:rsidP="00CD7D7F">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05F8188C"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19D25F12" w14:textId="07EFA3B3"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 xml:space="preserve">Se le hace del conocimiento al ciudadano </w:t>
      </w:r>
      <w:r w:rsidRPr="00594AB1">
        <w:rPr>
          <w:rFonts w:ascii="Arial" w:eastAsia="Calibri" w:hAnsi="Arial" w:cs="Arial"/>
          <w:b/>
          <w:i/>
          <w:sz w:val="20"/>
          <w:szCs w:val="20"/>
        </w:rPr>
        <w:t>ANTONIO CISNEROS CRUZ</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3695EF76" w14:textId="77777777" w:rsidR="00CD7D7F" w:rsidRPr="00594AB1" w:rsidRDefault="00CD7D7F" w:rsidP="00CD7D7F">
      <w:pPr>
        <w:widowControl/>
        <w:suppressAutoHyphens/>
        <w:autoSpaceDE/>
        <w:jc w:val="both"/>
        <w:rPr>
          <w:rFonts w:ascii="Arial" w:eastAsia="Calibri" w:hAnsi="Arial" w:cs="Arial"/>
          <w:i/>
          <w:iCs/>
          <w:sz w:val="20"/>
          <w:szCs w:val="20"/>
        </w:rPr>
      </w:pPr>
    </w:p>
    <w:p w14:paraId="31104501" w14:textId="0F67CF6A"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 - - - - - - - - - - - - - - - - - </w:t>
      </w:r>
    </w:p>
    <w:p w14:paraId="5834079C"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5F14DA1D" w14:textId="1C8CD0A1"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E0080B3"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345617AA" w14:textId="22A47643"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 - - - </w:t>
      </w:r>
    </w:p>
    <w:p w14:paraId="65D696EB"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74689E1E" w14:textId="1A599AD8"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6C86E28D"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0DAE2C98" w14:textId="515111D0" w:rsidR="00CD7D7F" w:rsidRPr="00594AB1" w:rsidRDefault="00CD7D7F" w:rsidP="00CD7D7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al Ciudadano </w:t>
      </w:r>
      <w:r w:rsidRPr="00594AB1">
        <w:rPr>
          <w:rFonts w:ascii="Arial" w:eastAsia="Calibri" w:hAnsi="Arial" w:cs="Arial"/>
          <w:b/>
          <w:i/>
          <w:sz w:val="20"/>
          <w:szCs w:val="20"/>
        </w:rPr>
        <w:t xml:space="preserve">ANTONIO CISNEROS CRUZ, </w:t>
      </w:r>
      <w:r w:rsidRPr="00594AB1">
        <w:rPr>
          <w:rFonts w:ascii="Arial" w:eastAsia="Calibri" w:hAnsi="Arial" w:cs="Arial"/>
          <w:i/>
          <w:iCs/>
          <w:sz w:val="20"/>
          <w:szCs w:val="20"/>
        </w:rPr>
        <w:t xml:space="preserve">que cuenta con un plazo de QUINCE DÍAS HÁBILES, para que acuda a realizar el pago que se le genere por concepto </w:t>
      </w:r>
      <w:r w:rsidRPr="00594AB1">
        <w:rPr>
          <w:rFonts w:ascii="Arial" w:eastAsia="Calibri" w:hAnsi="Arial" w:cs="Arial"/>
          <w:i/>
          <w:iCs/>
          <w:sz w:val="20"/>
          <w:szCs w:val="20"/>
        </w:rPr>
        <w:t>del trámite correspondiente, término que empezará a computarse a partir de la recepción de la orden de pago, apercibiendo a la interesada que en caso de no hacerlo quedará sin efecto el presente dictamen, así como la orden de pago que se genere. - - - - - - - - -</w:t>
      </w:r>
      <w:r w:rsidR="0010678A" w:rsidRPr="00594AB1">
        <w:rPr>
          <w:rFonts w:ascii="Arial" w:eastAsia="Calibri" w:hAnsi="Arial" w:cs="Arial"/>
          <w:i/>
          <w:iCs/>
          <w:sz w:val="20"/>
          <w:szCs w:val="20"/>
        </w:rPr>
        <w:t xml:space="preserve"> </w:t>
      </w:r>
      <w:r w:rsidRPr="00594AB1">
        <w:rPr>
          <w:rFonts w:ascii="Arial" w:eastAsia="Calibri" w:hAnsi="Arial" w:cs="Arial"/>
          <w:i/>
          <w:iCs/>
          <w:sz w:val="20"/>
          <w:szCs w:val="20"/>
        </w:rPr>
        <w:t xml:space="preserve">- - - - - - - - - - - - </w:t>
      </w:r>
      <w:r w:rsidR="0010678A" w:rsidRPr="00594AB1">
        <w:rPr>
          <w:rFonts w:ascii="Arial" w:eastAsia="Calibri" w:hAnsi="Arial" w:cs="Arial"/>
          <w:i/>
          <w:iCs/>
          <w:sz w:val="20"/>
          <w:szCs w:val="20"/>
        </w:rPr>
        <w:t xml:space="preserve">- - - </w:t>
      </w:r>
    </w:p>
    <w:p w14:paraId="6DF16FF3" w14:textId="77777777" w:rsidR="00CD7D7F" w:rsidRPr="00594AB1" w:rsidRDefault="00CD7D7F" w:rsidP="00CD7D7F">
      <w:pPr>
        <w:widowControl/>
        <w:suppressAutoHyphens/>
        <w:autoSpaceDE/>
        <w:jc w:val="both"/>
        <w:rPr>
          <w:rFonts w:ascii="Arial" w:eastAsia="Calibri" w:hAnsi="Arial" w:cs="Arial"/>
          <w:b/>
          <w:bCs/>
          <w:i/>
          <w:iCs/>
          <w:sz w:val="20"/>
          <w:szCs w:val="20"/>
        </w:rPr>
      </w:pPr>
    </w:p>
    <w:p w14:paraId="214ABC0F" w14:textId="2E253C25" w:rsidR="00CD7D7F" w:rsidRPr="00594AB1" w:rsidRDefault="00CD7D7F" w:rsidP="00CD7D7F">
      <w:pPr>
        <w:jc w:val="both"/>
        <w:rPr>
          <w:rFonts w:ascii="Arial" w:eastAsia="Calibri" w:hAnsi="Arial" w:cs="Arial"/>
          <w:i/>
          <w:iCs/>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600B4833" w14:textId="77777777" w:rsidR="00CD7D7F" w:rsidRPr="00594AB1" w:rsidRDefault="00CD7D7F" w:rsidP="00CD7D7F">
      <w:pPr>
        <w:jc w:val="both"/>
        <w:rPr>
          <w:rFonts w:ascii="Arial" w:eastAsia="Calibri" w:hAnsi="Arial" w:cs="Arial"/>
          <w:sz w:val="20"/>
          <w:szCs w:val="20"/>
          <w:lang w:val="es-ES"/>
        </w:rPr>
      </w:pPr>
    </w:p>
    <w:p w14:paraId="7BAA0D88" w14:textId="1B305B5E" w:rsidR="00844AEE" w:rsidRPr="00594AB1" w:rsidRDefault="00A8793E" w:rsidP="00A8793E">
      <w:pPr>
        <w:jc w:val="both"/>
        <w:rPr>
          <w:noProof/>
          <w:lang w:eastAsia="es-MX"/>
        </w:rPr>
      </w:pPr>
      <w:r w:rsidRPr="00594AB1">
        <w:rPr>
          <w:noProof/>
          <w:lang w:eastAsia="es-MX"/>
        </w:rPr>
        <w:drawing>
          <wp:anchor distT="0" distB="0" distL="114300" distR="114300" simplePos="0" relativeHeight="251956736" behindDoc="0" locked="0" layoutInCell="1" allowOverlap="1" wp14:anchorId="06A98842" wp14:editId="10000E9C">
            <wp:simplePos x="0" y="0"/>
            <wp:positionH relativeFrom="column">
              <wp:posOffset>7620</wp:posOffset>
            </wp:positionH>
            <wp:positionV relativeFrom="paragraph">
              <wp:posOffset>1583690</wp:posOffset>
            </wp:positionV>
            <wp:extent cx="2735580" cy="265430"/>
            <wp:effectExtent l="0" t="0" r="7620" b="127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43B04E6F" w14:textId="3BD03A99" w:rsidR="00844AEE" w:rsidRPr="00594AB1" w:rsidRDefault="00844AEE" w:rsidP="005B6839">
      <w:pPr>
        <w:jc w:val="both"/>
        <w:rPr>
          <w:noProof/>
          <w:lang w:eastAsia="es-MX"/>
        </w:rPr>
      </w:pPr>
    </w:p>
    <w:p w14:paraId="292DE98F"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165E691" w14:textId="77777777" w:rsidR="00A8793E" w:rsidRPr="00594AB1" w:rsidRDefault="00A8793E" w:rsidP="00A8793E">
      <w:pPr>
        <w:jc w:val="both"/>
        <w:rPr>
          <w:rFonts w:ascii="Arial" w:eastAsia="Calibri" w:hAnsi="Arial" w:cs="Arial"/>
          <w:sz w:val="20"/>
          <w:szCs w:val="20"/>
        </w:rPr>
      </w:pPr>
    </w:p>
    <w:p w14:paraId="1D4B3DCB"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6A8E448C" w14:textId="77777777" w:rsidR="00A8793E" w:rsidRPr="00594AB1" w:rsidRDefault="00A8793E" w:rsidP="00A8793E">
      <w:pPr>
        <w:jc w:val="both"/>
        <w:rPr>
          <w:rFonts w:ascii="Arial" w:eastAsia="Calibri" w:hAnsi="Arial" w:cs="Arial"/>
          <w:sz w:val="20"/>
          <w:szCs w:val="20"/>
        </w:rPr>
      </w:pPr>
    </w:p>
    <w:p w14:paraId="30D9BD35"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2C3C6BB4" w14:textId="3A4451F1"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/CD/122/2024</w:t>
      </w:r>
    </w:p>
    <w:p w14:paraId="51B6F25D" w14:textId="77777777" w:rsidR="00190112" w:rsidRPr="00594AB1" w:rsidRDefault="00190112" w:rsidP="00190112">
      <w:pPr>
        <w:widowControl/>
        <w:suppressAutoHyphens/>
        <w:autoSpaceDE/>
        <w:contextualSpacing/>
        <w:rPr>
          <w:rFonts w:ascii="Arial" w:eastAsia="Calibri" w:hAnsi="Arial" w:cs="Arial"/>
          <w:b/>
          <w:sz w:val="20"/>
          <w:szCs w:val="20"/>
          <w:lang w:val="es-ES"/>
        </w:rPr>
      </w:pPr>
    </w:p>
    <w:p w14:paraId="469EF2E0" w14:textId="727CAED3" w:rsidR="00190112" w:rsidRPr="00594AB1" w:rsidRDefault="00190112" w:rsidP="00190112">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 - </w:t>
      </w:r>
    </w:p>
    <w:p w14:paraId="5AD84AF3" w14:textId="77777777" w:rsidR="00190112" w:rsidRPr="00594AB1" w:rsidRDefault="00190112" w:rsidP="00190112">
      <w:pPr>
        <w:widowControl/>
        <w:suppressAutoHyphens/>
        <w:autoSpaceDE/>
        <w:jc w:val="center"/>
        <w:rPr>
          <w:rFonts w:ascii="Arial" w:eastAsia="Calibri" w:hAnsi="Arial" w:cs="Arial"/>
          <w:b/>
          <w:sz w:val="20"/>
          <w:szCs w:val="20"/>
        </w:rPr>
      </w:pPr>
    </w:p>
    <w:p w14:paraId="36C0225F" w14:textId="344BDB13" w:rsidR="00190112" w:rsidRPr="00594AB1" w:rsidRDefault="00190112" w:rsidP="00190112">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w:t>
      </w:r>
      <w:r w:rsidRPr="00594AB1">
        <w:rPr>
          <w:rFonts w:ascii="Arial" w:eastAsia="Calibri" w:hAnsi="Arial" w:cs="Arial"/>
          <w:sz w:val="20"/>
          <w:szCs w:val="20"/>
        </w:rPr>
        <w:lastRenderedPageBreak/>
        <w:t xml:space="preserve">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03F3650A" w14:textId="77777777" w:rsidR="00190112" w:rsidRPr="00594AB1" w:rsidRDefault="00190112" w:rsidP="00190112">
      <w:pPr>
        <w:widowControl/>
        <w:suppressAutoHyphens/>
        <w:autoSpaceDE/>
        <w:jc w:val="both"/>
        <w:rPr>
          <w:rFonts w:ascii="Arial" w:eastAsia="Calibri" w:hAnsi="Arial" w:cs="Arial"/>
          <w:sz w:val="20"/>
          <w:szCs w:val="20"/>
        </w:rPr>
      </w:pPr>
    </w:p>
    <w:p w14:paraId="2B77F1E6" w14:textId="5D203CA5" w:rsidR="00190112" w:rsidRPr="00594AB1" w:rsidRDefault="00190112" w:rsidP="00190112">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3387C00D" w14:textId="77777777" w:rsidR="00190112" w:rsidRPr="00594AB1" w:rsidRDefault="00190112" w:rsidP="00190112">
      <w:pPr>
        <w:widowControl/>
        <w:suppressAutoHyphens/>
        <w:autoSpaceDE/>
        <w:jc w:val="both"/>
        <w:rPr>
          <w:rFonts w:ascii="Arial" w:eastAsia="Calibri" w:hAnsi="Arial" w:cs="Arial"/>
          <w:b/>
          <w:sz w:val="20"/>
          <w:szCs w:val="20"/>
        </w:rPr>
      </w:pPr>
    </w:p>
    <w:p w14:paraId="79DF6EBD" w14:textId="38C3707D" w:rsidR="00190112" w:rsidRPr="00594AB1" w:rsidRDefault="00190112" w:rsidP="00190112">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PETRA BAUTISTA HERNÁNDEZ</w:t>
      </w:r>
      <w:r w:rsidRPr="00594AB1">
        <w:rPr>
          <w:rFonts w:ascii="Arial" w:eastAsia="Calibri" w:hAnsi="Arial" w:cs="Arial"/>
          <w:sz w:val="20"/>
          <w:szCs w:val="20"/>
        </w:rPr>
        <w:t xml:space="preserve"> y pruebas que obran en el expediente, tenemos:  - </w:t>
      </w:r>
    </w:p>
    <w:p w14:paraId="0BA83576" w14:textId="77777777" w:rsidR="00190112" w:rsidRPr="00594AB1" w:rsidRDefault="00190112" w:rsidP="00190112">
      <w:pPr>
        <w:widowControl/>
        <w:suppressAutoHyphens/>
        <w:autoSpaceDE/>
        <w:jc w:val="both"/>
        <w:rPr>
          <w:rFonts w:ascii="Arial" w:eastAsia="Calibri" w:hAnsi="Arial" w:cs="Arial"/>
          <w:sz w:val="20"/>
          <w:szCs w:val="20"/>
        </w:rPr>
      </w:pPr>
    </w:p>
    <w:p w14:paraId="4F179974" w14:textId="77777777" w:rsidR="00190112" w:rsidRPr="00594AB1" w:rsidRDefault="00190112" w:rsidP="00190112">
      <w:pPr>
        <w:widowControl/>
        <w:numPr>
          <w:ilvl w:val="0"/>
          <w:numId w:val="36"/>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5766C9B6" w14:textId="77777777" w:rsidR="00190112" w:rsidRPr="00594AB1" w:rsidRDefault="00190112" w:rsidP="00190112">
      <w:pPr>
        <w:widowControl/>
        <w:suppressAutoHyphens/>
        <w:autoSpaceDE/>
        <w:jc w:val="both"/>
        <w:rPr>
          <w:rFonts w:ascii="Arial" w:eastAsia="Calibri" w:hAnsi="Arial" w:cs="Arial"/>
          <w:b/>
          <w:bCs/>
          <w:sz w:val="20"/>
          <w:szCs w:val="20"/>
        </w:rPr>
      </w:pPr>
    </w:p>
    <w:p w14:paraId="1D552B67" w14:textId="77777777" w:rsidR="00190112" w:rsidRPr="00594AB1" w:rsidRDefault="00190112" w:rsidP="00190112">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676ED18D" w14:textId="77777777" w:rsidR="00190112" w:rsidRPr="00594AB1" w:rsidRDefault="00190112" w:rsidP="00190112">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216A04D6"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7B484DD2"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1FDE6774"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323391DA"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7F6F2152"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655E51C7"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6E743D65"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7C64406D"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2D0895CD"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3D67AB38"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4D2063B3"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6E9DBA7E"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p>
    <w:p w14:paraId="34086644" w14:textId="77777777" w:rsidR="00190112" w:rsidRPr="00594AB1" w:rsidRDefault="00190112" w:rsidP="00190112">
      <w:pPr>
        <w:widowControl/>
        <w:suppressAutoHyphens/>
        <w:autoSpaceDE/>
        <w:ind w:left="284"/>
        <w:contextualSpacing/>
        <w:jc w:val="center"/>
        <w:rPr>
          <w:rFonts w:ascii="Arial" w:eastAsia="Calibri" w:hAnsi="Arial" w:cs="Arial"/>
          <w:b/>
          <w:bCs/>
          <w:sz w:val="20"/>
          <w:szCs w:val="20"/>
        </w:rPr>
      </w:pPr>
    </w:p>
    <w:p w14:paraId="41480729" w14:textId="77777777" w:rsidR="00190112" w:rsidRPr="00594AB1" w:rsidRDefault="00190112" w:rsidP="00190112">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03477C2D"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68737A60"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312A9F47"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4B2D2E93"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lastRenderedPageBreak/>
        <w:t>2.- LA ADMINISTRACIÓN DEL MERCADO CORRESPONDIENTE RECIBIRÁ LA SOLICITUD DEL INTERESADO ACOMPAÑADA DE LOS REQUISITOS (DEBERÁN PRESENTAR ORIGINALES PARA EL COTEJO RESPECTIVO Y DOS JUEGOS DE COPIAS DE LA DOCUMENTACIÓN REQUERIDA).</w:t>
      </w:r>
    </w:p>
    <w:p w14:paraId="1F6097B1"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57A8366B"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6B3C8DE5"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0D1C8108" w14:textId="253980EE"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198EC6AE"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1568D296"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71638201"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117F6570"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F6343F1"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7E324E9C"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AFEC39C" w14:textId="77777777" w:rsidR="00190112" w:rsidRPr="00594AB1" w:rsidRDefault="00190112" w:rsidP="0019011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4AA32B23" w14:textId="77777777" w:rsidR="00190112" w:rsidRPr="00594AB1" w:rsidRDefault="00190112" w:rsidP="00190112">
      <w:pPr>
        <w:widowControl/>
        <w:suppressAutoHyphens/>
        <w:autoSpaceDE/>
        <w:jc w:val="both"/>
        <w:rPr>
          <w:rFonts w:ascii="Arial" w:eastAsia="Calibri" w:hAnsi="Arial" w:cs="Arial"/>
          <w:b/>
          <w:bCs/>
          <w:sz w:val="20"/>
          <w:szCs w:val="20"/>
        </w:rPr>
      </w:pPr>
    </w:p>
    <w:p w14:paraId="70BAB41B" w14:textId="77777777" w:rsidR="00190112" w:rsidRPr="00594AB1" w:rsidRDefault="00190112" w:rsidP="00190112">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459C5A35" w14:textId="77777777" w:rsidR="00190112" w:rsidRPr="00594AB1" w:rsidRDefault="00190112" w:rsidP="00190112">
      <w:pPr>
        <w:widowControl/>
        <w:suppressAutoHyphens/>
        <w:autoSpaceDE/>
        <w:jc w:val="both"/>
        <w:rPr>
          <w:rFonts w:ascii="Arial" w:eastAsia="Calibri" w:hAnsi="Arial" w:cs="Arial"/>
          <w:b/>
          <w:bCs/>
          <w:sz w:val="20"/>
          <w:szCs w:val="20"/>
        </w:rPr>
      </w:pPr>
    </w:p>
    <w:p w14:paraId="1A3D7A66" w14:textId="77777777" w:rsidR="00190112" w:rsidRPr="00594AB1" w:rsidRDefault="00190112" w:rsidP="00190112">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w:t>
      </w:r>
      <w:r w:rsidRPr="00594AB1">
        <w:rPr>
          <w:rFonts w:ascii="Arial" w:eastAsia="Calibri" w:hAnsi="Arial" w:cs="Arial"/>
          <w:b/>
          <w:bCs/>
          <w:i/>
          <w:iCs/>
          <w:sz w:val="20"/>
          <w:szCs w:val="20"/>
          <w:u w:val="single"/>
        </w:rPr>
        <w:lastRenderedPageBreak/>
        <w:t>municipal, estamos obligados a cerciorarnos de que efectivamente el deseo de la concesionaria de ceder a otra sus derechos, no se encuentra coaccionado o que efectivamente ese es el deseo de la concesionaria.</w:t>
      </w:r>
    </w:p>
    <w:p w14:paraId="438D580C" w14:textId="77777777" w:rsidR="00190112" w:rsidRPr="00594AB1" w:rsidRDefault="00190112" w:rsidP="00190112">
      <w:pPr>
        <w:widowControl/>
        <w:suppressAutoHyphens/>
        <w:autoSpaceDE/>
        <w:jc w:val="both"/>
        <w:rPr>
          <w:rFonts w:ascii="Arial" w:eastAsia="Calibri" w:hAnsi="Arial" w:cs="Arial"/>
          <w:b/>
          <w:bCs/>
          <w:i/>
          <w:iCs/>
          <w:sz w:val="20"/>
          <w:szCs w:val="20"/>
          <w:u w:val="single"/>
        </w:rPr>
      </w:pPr>
    </w:p>
    <w:p w14:paraId="207798A8" w14:textId="77777777" w:rsidR="00190112" w:rsidRPr="00594AB1" w:rsidRDefault="00190112" w:rsidP="00190112">
      <w:pPr>
        <w:widowControl/>
        <w:numPr>
          <w:ilvl w:val="0"/>
          <w:numId w:val="36"/>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272825C5" w14:textId="77777777" w:rsidR="00190112" w:rsidRPr="00594AB1" w:rsidRDefault="00190112" w:rsidP="00190112">
      <w:pPr>
        <w:widowControl/>
        <w:suppressAutoHyphens/>
        <w:autoSpaceDE/>
        <w:ind w:left="720"/>
        <w:contextualSpacing/>
        <w:jc w:val="both"/>
        <w:rPr>
          <w:rFonts w:ascii="Arial" w:eastAsia="Calibri" w:hAnsi="Arial" w:cs="Arial"/>
          <w:b/>
          <w:bCs/>
          <w:sz w:val="20"/>
          <w:szCs w:val="20"/>
        </w:rPr>
      </w:pPr>
    </w:p>
    <w:p w14:paraId="4A3DCE02" w14:textId="77777777" w:rsidR="00190112" w:rsidRPr="00594AB1" w:rsidRDefault="00190112" w:rsidP="00190112">
      <w:pPr>
        <w:widowControl/>
        <w:numPr>
          <w:ilvl w:val="0"/>
          <w:numId w:val="3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S/N, de fecha dieciocho de octubre del dos mil veinticuatro, de puesto fijo número: 6, con objeto/cuenta: 1050000008010, con giro de “FLORES” ubicado en la zona: pasillo de flores expedido por el </w:t>
      </w:r>
      <w:proofErr w:type="gramStart"/>
      <w:r w:rsidRPr="00594AB1">
        <w:rPr>
          <w:rFonts w:ascii="Arial" w:eastAsia="Calibri" w:hAnsi="Arial" w:cs="Arial"/>
          <w:b/>
          <w:bCs/>
          <w:i/>
          <w:iCs/>
          <w:sz w:val="20"/>
          <w:szCs w:val="20"/>
        </w:rPr>
        <w:t>Director</w:t>
      </w:r>
      <w:proofErr w:type="gramEnd"/>
      <w:r w:rsidRPr="00594AB1">
        <w:rPr>
          <w:rFonts w:ascii="Arial" w:eastAsia="Calibri" w:hAnsi="Arial" w:cs="Arial"/>
          <w:b/>
          <w:bCs/>
          <w:i/>
          <w:iCs/>
          <w:sz w:val="20"/>
          <w:szCs w:val="20"/>
        </w:rPr>
        <w:t xml:space="preserve"> del Mercado de Abasto y Jefe de Departamento de Regulación de Comercio Establecido;</w:t>
      </w:r>
    </w:p>
    <w:p w14:paraId="4014FB98" w14:textId="77777777" w:rsidR="00190112" w:rsidRPr="00594AB1" w:rsidRDefault="00190112" w:rsidP="00190112">
      <w:pPr>
        <w:widowControl/>
        <w:numPr>
          <w:ilvl w:val="0"/>
          <w:numId w:val="3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recibo de pago que se encuentra descrita en el RESULTANDO PRIMERO, se acredita que el mismo se encuentra al corriente de sus pagos; </w:t>
      </w:r>
    </w:p>
    <w:p w14:paraId="0004BA08" w14:textId="77777777" w:rsidR="00190112" w:rsidRPr="00594AB1" w:rsidRDefault="00190112" w:rsidP="00190112">
      <w:pPr>
        <w:widowControl/>
        <w:numPr>
          <w:ilvl w:val="0"/>
          <w:numId w:val="3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 la Ciudadana </w:t>
      </w:r>
      <w:proofErr w:type="spellStart"/>
      <w:r w:rsidRPr="00594AB1">
        <w:rPr>
          <w:rFonts w:ascii="Arial" w:eastAsia="Calibri" w:hAnsi="Arial" w:cs="Arial"/>
          <w:b/>
          <w:bCs/>
          <w:i/>
          <w:iCs/>
          <w:sz w:val="20"/>
          <w:szCs w:val="20"/>
        </w:rPr>
        <w:t>LAURENTINA</w:t>
      </w:r>
      <w:proofErr w:type="spellEnd"/>
      <w:r w:rsidRPr="00594AB1">
        <w:rPr>
          <w:rFonts w:ascii="Arial" w:eastAsia="Calibri" w:hAnsi="Arial" w:cs="Arial"/>
          <w:b/>
          <w:bCs/>
          <w:i/>
          <w:iCs/>
          <w:sz w:val="20"/>
          <w:szCs w:val="20"/>
        </w:rPr>
        <w:t xml:space="preserve"> PÉREZ SANTIAGO </w:t>
      </w:r>
    </w:p>
    <w:p w14:paraId="50618724" w14:textId="77777777" w:rsidR="00190112" w:rsidRPr="00594AB1" w:rsidRDefault="00190112" w:rsidP="00190112">
      <w:pPr>
        <w:widowControl/>
        <w:numPr>
          <w:ilvl w:val="0"/>
          <w:numId w:val="3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488A5FCC" w14:textId="77777777" w:rsidR="00190112" w:rsidRPr="00594AB1" w:rsidRDefault="00190112" w:rsidP="00190112">
      <w:pPr>
        <w:widowControl/>
        <w:numPr>
          <w:ilvl w:val="0"/>
          <w:numId w:val="3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7F89F623" w14:textId="77777777" w:rsidR="00190112" w:rsidRPr="00594AB1" w:rsidRDefault="00190112" w:rsidP="00190112">
      <w:pPr>
        <w:widowControl/>
        <w:numPr>
          <w:ilvl w:val="0"/>
          <w:numId w:val="3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6AB4A588" w14:textId="77777777" w:rsidR="00190112" w:rsidRPr="00594AB1" w:rsidRDefault="00190112" w:rsidP="00190112">
      <w:pPr>
        <w:widowControl/>
        <w:suppressAutoHyphens/>
        <w:autoSpaceDE/>
        <w:jc w:val="both"/>
        <w:rPr>
          <w:rFonts w:ascii="Arial" w:eastAsia="Calibri" w:hAnsi="Arial" w:cs="Arial"/>
          <w:b/>
          <w:bCs/>
          <w:sz w:val="20"/>
          <w:szCs w:val="20"/>
        </w:rPr>
      </w:pPr>
    </w:p>
    <w:p w14:paraId="2F3F4652" w14:textId="77777777" w:rsidR="00190112" w:rsidRPr="00594AB1" w:rsidRDefault="00190112" w:rsidP="00190112">
      <w:pPr>
        <w:widowControl/>
        <w:numPr>
          <w:ilvl w:val="0"/>
          <w:numId w:val="36"/>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VEINTIUNO DE OCTUBRE DEL AÑO EN DOS MIL VEINTICUATRO, compareció ante el Regidor de Servicios Municipales  y de Mercados y Comercio en Vía Pública, la CONCESIONARIA</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LAURENTINA</w:t>
      </w:r>
      <w:proofErr w:type="spellEnd"/>
      <w:r w:rsidRPr="00594AB1">
        <w:rPr>
          <w:rFonts w:ascii="Arial" w:eastAsia="Calibri" w:hAnsi="Arial" w:cs="Arial"/>
          <w:b/>
          <w:bCs/>
          <w:i/>
          <w:iCs/>
          <w:sz w:val="20"/>
          <w:szCs w:val="20"/>
        </w:rPr>
        <w:t xml:space="preserve"> PÉREZ SANTIAGO y/o </w:t>
      </w:r>
      <w:proofErr w:type="spellStart"/>
      <w:r w:rsidRPr="00594AB1">
        <w:rPr>
          <w:rFonts w:ascii="Arial" w:eastAsia="Calibri" w:hAnsi="Arial" w:cs="Arial"/>
          <w:b/>
          <w:bCs/>
          <w:i/>
          <w:iCs/>
          <w:sz w:val="20"/>
          <w:szCs w:val="20"/>
        </w:rPr>
        <w:t>LAURENTINA</w:t>
      </w:r>
      <w:proofErr w:type="spellEnd"/>
      <w:r w:rsidRPr="00594AB1">
        <w:rPr>
          <w:rFonts w:ascii="Arial" w:eastAsia="Calibri" w:hAnsi="Arial" w:cs="Arial"/>
          <w:b/>
          <w:bCs/>
          <w:i/>
          <w:iCs/>
          <w:sz w:val="20"/>
          <w:szCs w:val="20"/>
        </w:rPr>
        <w:t xml:space="preserve"> RICARDA PÉREZ SANTIAGO, a ratificar su deseo de ceder  los derechos que le concede su concesión a favor de la Ciudadana PETRA BAUTISTA HERNÁNDEZ, quienes cumplieron con las obligaciones a que están sujetos,  de conformidad con el apartado II de los referidos LINEAMIENTOS PARA TRÁMITES ADMINISTRATIVOS DE LOS MERCADOS </w:t>
      </w:r>
      <w:r w:rsidRPr="00594AB1">
        <w:rPr>
          <w:rFonts w:ascii="Arial" w:eastAsia="Calibri" w:hAnsi="Arial" w:cs="Arial"/>
          <w:b/>
          <w:bCs/>
          <w:i/>
          <w:iCs/>
          <w:sz w:val="20"/>
          <w:szCs w:val="20"/>
        </w:rPr>
        <w:t>PÚBLICOS”, pues obran en el presente expediente:</w:t>
      </w:r>
    </w:p>
    <w:p w14:paraId="2979918E" w14:textId="77777777" w:rsidR="00190112" w:rsidRPr="00594AB1" w:rsidRDefault="00190112" w:rsidP="00190112">
      <w:pPr>
        <w:widowControl/>
        <w:suppressAutoHyphens/>
        <w:autoSpaceDE/>
        <w:ind w:left="720"/>
        <w:contextualSpacing/>
        <w:jc w:val="both"/>
        <w:rPr>
          <w:rFonts w:ascii="Arial" w:eastAsia="Calibri" w:hAnsi="Arial" w:cs="Arial"/>
          <w:b/>
          <w:bCs/>
          <w:i/>
          <w:iCs/>
          <w:sz w:val="20"/>
          <w:szCs w:val="20"/>
        </w:rPr>
      </w:pPr>
    </w:p>
    <w:p w14:paraId="37D1BF4A"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04A45766"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2FB98B8B"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7C2B22C4"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1DE1C027"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789550E3"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Constancia de Identidad de fecha veintiuno de octubre del dos mil veinticuatro, extendida por la Secretaria Municipal del Municipio de San Juan Bautista </w:t>
      </w:r>
      <w:proofErr w:type="spellStart"/>
      <w:r w:rsidRPr="00594AB1">
        <w:rPr>
          <w:rFonts w:ascii="Arial" w:eastAsia="Calibri" w:hAnsi="Arial" w:cs="Arial"/>
          <w:b/>
          <w:bCs/>
          <w:i/>
          <w:iCs/>
          <w:sz w:val="20"/>
          <w:szCs w:val="20"/>
        </w:rPr>
        <w:t>Guelache</w:t>
      </w:r>
      <w:proofErr w:type="spellEnd"/>
      <w:r w:rsidRPr="00594AB1">
        <w:rPr>
          <w:rFonts w:ascii="Arial" w:eastAsia="Calibri" w:hAnsi="Arial" w:cs="Arial"/>
          <w:b/>
          <w:bCs/>
          <w:i/>
          <w:iCs/>
          <w:sz w:val="20"/>
          <w:szCs w:val="20"/>
        </w:rPr>
        <w:t xml:space="preserve">, </w:t>
      </w:r>
      <w:proofErr w:type="gramStart"/>
      <w:r w:rsidRPr="00594AB1">
        <w:rPr>
          <w:rFonts w:ascii="Arial" w:eastAsia="Calibri" w:hAnsi="Arial" w:cs="Arial"/>
          <w:b/>
          <w:bCs/>
          <w:i/>
          <w:iCs/>
          <w:sz w:val="20"/>
          <w:szCs w:val="20"/>
        </w:rPr>
        <w:t>Etla ,</w:t>
      </w:r>
      <w:proofErr w:type="gramEnd"/>
      <w:r w:rsidRPr="00594AB1">
        <w:rPr>
          <w:rFonts w:ascii="Arial" w:eastAsia="Calibri" w:hAnsi="Arial" w:cs="Arial"/>
          <w:b/>
          <w:bCs/>
          <w:i/>
          <w:iCs/>
          <w:sz w:val="20"/>
          <w:szCs w:val="20"/>
        </w:rPr>
        <w:t xml:space="preserve"> Oaxaca a favor de la cedente;</w:t>
      </w:r>
    </w:p>
    <w:p w14:paraId="134D0190"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El comprobante de pagos, con la que demuestra estar al corriente en el pago de los últimos cinco años anteriores;</w:t>
      </w:r>
    </w:p>
    <w:p w14:paraId="0C41B6C6"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500D8C04" w14:textId="77777777" w:rsidR="00190112" w:rsidRPr="00594AB1" w:rsidRDefault="00190112" w:rsidP="00190112">
      <w:pPr>
        <w:widowControl/>
        <w:numPr>
          <w:ilvl w:val="0"/>
          <w:numId w:val="38"/>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32C1573C"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3E3C7436" w14:textId="77777777" w:rsidR="00190112" w:rsidRPr="00594AB1" w:rsidRDefault="00190112" w:rsidP="00190112">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3043062C"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16509590" w14:textId="77777777"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Que la voluntad del concesionario de ceder a otra sus derechos correspondientes, NO SE ENCUENTRA COACCIONADA, sino que la misma ES LIBRE, POR LO CUAL, DESDE ESTE MOMENTO SURTE SUS EFECTOS JURÍDICOS CORRESPONDIENTES, DADO QUE LA MISMA FUE MANIFESTADA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2C86650B" w14:textId="77777777" w:rsidR="00190112" w:rsidRPr="00594AB1" w:rsidRDefault="00190112" w:rsidP="00190112">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3ADF2586" w14:textId="77777777" w:rsidR="00190112" w:rsidRPr="00594AB1" w:rsidRDefault="00190112" w:rsidP="00190112">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La Comisión de Mercados y Comercio en Vía Pública, propone al H. Cabildo, APRUEBE LA CESIÓN DE DERECHOS que realiza la</w:t>
      </w:r>
      <w:r w:rsidRPr="00594AB1">
        <w:rPr>
          <w:rFonts w:ascii="Arial" w:eastAsia="Calibri" w:hAnsi="Arial" w:cs="Arial"/>
          <w:b/>
          <w:bCs/>
          <w:i/>
          <w:iCs/>
          <w:sz w:val="20"/>
          <w:szCs w:val="20"/>
        </w:rPr>
        <w:t xml:space="preserve"> </w:t>
      </w:r>
      <w:proofErr w:type="spellStart"/>
      <w:r w:rsidRPr="00594AB1">
        <w:rPr>
          <w:rFonts w:ascii="Arial" w:eastAsia="Calibri" w:hAnsi="Arial" w:cs="Arial"/>
          <w:i/>
          <w:iCs/>
          <w:sz w:val="20"/>
          <w:szCs w:val="20"/>
        </w:rPr>
        <w:t>LAURENTINA</w:t>
      </w:r>
      <w:proofErr w:type="spellEnd"/>
      <w:r w:rsidRPr="00594AB1">
        <w:rPr>
          <w:rFonts w:ascii="Arial" w:eastAsia="Calibri" w:hAnsi="Arial" w:cs="Arial"/>
          <w:i/>
          <w:iCs/>
          <w:sz w:val="20"/>
          <w:szCs w:val="20"/>
        </w:rPr>
        <w:t xml:space="preserve"> PÉREZ SANTIAGO o </w:t>
      </w:r>
      <w:proofErr w:type="spellStart"/>
      <w:r w:rsidRPr="00594AB1">
        <w:rPr>
          <w:rFonts w:ascii="Arial" w:eastAsia="Calibri" w:hAnsi="Arial" w:cs="Arial"/>
          <w:i/>
          <w:iCs/>
          <w:sz w:val="20"/>
          <w:szCs w:val="20"/>
        </w:rPr>
        <w:t>LAURENTINA</w:t>
      </w:r>
      <w:proofErr w:type="spellEnd"/>
      <w:r w:rsidRPr="00594AB1">
        <w:rPr>
          <w:rFonts w:ascii="Arial" w:eastAsia="Calibri" w:hAnsi="Arial" w:cs="Arial"/>
          <w:i/>
          <w:iCs/>
          <w:sz w:val="20"/>
          <w:szCs w:val="20"/>
        </w:rPr>
        <w:t xml:space="preserve"> RICARDA PÉREZ SANTIAGO, a favor de la Ciudadana PETRA BAUTISTA </w:t>
      </w:r>
      <w:r w:rsidRPr="00594AB1">
        <w:rPr>
          <w:rFonts w:ascii="Arial" w:eastAsia="Calibri" w:hAnsi="Arial" w:cs="Arial"/>
          <w:i/>
          <w:iCs/>
          <w:sz w:val="20"/>
          <w:szCs w:val="20"/>
        </w:rPr>
        <w:lastRenderedPageBreak/>
        <w:t>HERNÁNDEZ, respecto del puesto fijo número: 6,  con objeto/cuenta: 1050000008010, con giro de “FLORES” ubicado en la zona: pasillo de flores del Mercado de Abasto “Margarita Maza de Juárez”, del Municipio de Oaxaca de Juárez; por cuya razón se emite el siguiente:</w:t>
      </w:r>
    </w:p>
    <w:p w14:paraId="1A1005CD" w14:textId="77777777" w:rsidR="00190112" w:rsidRPr="00594AB1" w:rsidRDefault="00190112" w:rsidP="00190112">
      <w:pPr>
        <w:widowControl/>
        <w:suppressAutoHyphens/>
        <w:autoSpaceDE/>
        <w:jc w:val="center"/>
        <w:rPr>
          <w:rFonts w:ascii="Arial" w:eastAsia="Calibri" w:hAnsi="Arial" w:cs="Arial"/>
          <w:b/>
          <w:bCs/>
          <w:i/>
          <w:iCs/>
          <w:sz w:val="20"/>
          <w:szCs w:val="20"/>
        </w:rPr>
      </w:pPr>
    </w:p>
    <w:p w14:paraId="1DAF46F2" w14:textId="35FBDB12" w:rsidR="00190112" w:rsidRPr="00594AB1" w:rsidRDefault="00190112" w:rsidP="00190112">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68416D68" w14:textId="77777777" w:rsidR="00190112" w:rsidRPr="00594AB1" w:rsidRDefault="00190112" w:rsidP="00190112">
      <w:pPr>
        <w:widowControl/>
        <w:suppressAutoHyphens/>
        <w:autoSpaceDE/>
        <w:jc w:val="center"/>
        <w:rPr>
          <w:rFonts w:ascii="Arial" w:eastAsia="Calibri" w:hAnsi="Arial" w:cs="Arial"/>
          <w:b/>
          <w:bCs/>
          <w:i/>
          <w:iCs/>
          <w:sz w:val="20"/>
          <w:szCs w:val="20"/>
        </w:rPr>
      </w:pPr>
    </w:p>
    <w:p w14:paraId="310F112A" w14:textId="2A4A2B20"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DETERMINA APROBAR LA CESIÓN DE DERECHOS QUE REALIZA LA CONCESIONARIA </w:t>
      </w:r>
      <w:proofErr w:type="spellStart"/>
      <w:r w:rsidRPr="00594AB1">
        <w:rPr>
          <w:rFonts w:ascii="Arial" w:eastAsia="Calibri" w:hAnsi="Arial" w:cs="Arial"/>
          <w:i/>
          <w:iCs/>
          <w:sz w:val="20"/>
          <w:szCs w:val="20"/>
        </w:rPr>
        <w:t>LAURENTINA</w:t>
      </w:r>
      <w:proofErr w:type="spellEnd"/>
      <w:r w:rsidRPr="00594AB1">
        <w:rPr>
          <w:rFonts w:ascii="Arial" w:eastAsia="Calibri" w:hAnsi="Arial" w:cs="Arial"/>
          <w:i/>
          <w:iCs/>
          <w:sz w:val="20"/>
          <w:szCs w:val="20"/>
        </w:rPr>
        <w:t xml:space="preserve"> PÉREZ SANTIAGO o </w:t>
      </w:r>
      <w:proofErr w:type="spellStart"/>
      <w:r w:rsidRPr="00594AB1">
        <w:rPr>
          <w:rFonts w:ascii="Arial" w:eastAsia="Calibri" w:hAnsi="Arial" w:cs="Arial"/>
          <w:i/>
          <w:iCs/>
          <w:sz w:val="20"/>
          <w:szCs w:val="20"/>
        </w:rPr>
        <w:t>LAURENTINA</w:t>
      </w:r>
      <w:proofErr w:type="spellEnd"/>
      <w:r w:rsidRPr="00594AB1">
        <w:rPr>
          <w:rFonts w:ascii="Arial" w:eastAsia="Calibri" w:hAnsi="Arial" w:cs="Arial"/>
          <w:i/>
          <w:iCs/>
          <w:sz w:val="20"/>
          <w:szCs w:val="20"/>
        </w:rPr>
        <w:t xml:space="preserve"> RICARDA PÉREZ SANTIAGO, A FAVOR DE LA CIUDADANA PETRA BAUTISTA HERNÁNDEZ, RESPECTO DEL PUESTO FIJO NÚMERO: 6, CON OBJETO/CUENTA: 1050000008010, CON GIRO DE “FLORES” UBICADO EN LA ZONA: PASILLO DE FLORES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 - </w:t>
      </w:r>
    </w:p>
    <w:p w14:paraId="2A123EB1" w14:textId="77777777" w:rsidR="00190112" w:rsidRPr="00594AB1" w:rsidRDefault="00190112" w:rsidP="00190112">
      <w:pPr>
        <w:widowControl/>
        <w:suppressAutoHyphens/>
        <w:autoSpaceDE/>
        <w:jc w:val="both"/>
        <w:rPr>
          <w:rFonts w:ascii="Arial" w:eastAsia="Calibri" w:hAnsi="Arial" w:cs="Arial"/>
          <w:i/>
          <w:iCs/>
          <w:sz w:val="20"/>
          <w:szCs w:val="20"/>
        </w:rPr>
      </w:pPr>
    </w:p>
    <w:p w14:paraId="18FBDC41" w14:textId="0453C9BA"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 - </w:t>
      </w:r>
    </w:p>
    <w:p w14:paraId="113D55D3"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79123992" w14:textId="77777777"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4B377F8A"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2B24A162"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374FF4AF"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p>
    <w:p w14:paraId="116AAD60"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448A0082"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7D4263C0"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76F9A57F"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624EF6F1"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0A64547F"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460A308D"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0FF575B4"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56B1441E"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698F28E9"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34214FB5" w14:textId="77777777" w:rsidR="00190112" w:rsidRPr="00594AB1" w:rsidRDefault="00190112" w:rsidP="00190112">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7CFB9D28"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5BC8EF88" w14:textId="78EFAE49"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 la Ciudadana PETRA BAUTISTA HERNÁNDEZ,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69A12BE"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1FCDD0CD" w14:textId="716A9BAF"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5D010C8" w14:textId="1B2B4FAC" w:rsidR="00190112" w:rsidRPr="00594AB1" w:rsidRDefault="00190112" w:rsidP="00190112">
      <w:pPr>
        <w:widowControl/>
        <w:suppressAutoHyphens/>
        <w:autoSpaceDE/>
        <w:jc w:val="both"/>
        <w:rPr>
          <w:rFonts w:ascii="Arial" w:eastAsia="Calibri" w:hAnsi="Arial" w:cs="Arial"/>
          <w:b/>
          <w:bCs/>
          <w:i/>
          <w:iCs/>
          <w:sz w:val="20"/>
          <w:szCs w:val="20"/>
        </w:rPr>
      </w:pPr>
    </w:p>
    <w:p w14:paraId="0A208700" w14:textId="0E442F98"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lastRenderedPageBreak/>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1CE7C346"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023B17B8" w14:textId="64E6C2E1"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3009A5AB"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7D2550F5" w14:textId="5D902D65"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1B9FD4EC"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5DB81668" w14:textId="78327E08" w:rsidR="00190112" w:rsidRPr="00594AB1" w:rsidRDefault="00190112" w:rsidP="0019011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 la Ciudadana PETRA BAUTISTA HERNÁNDEZ,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7A408837" w14:textId="77777777" w:rsidR="00190112" w:rsidRPr="00594AB1" w:rsidRDefault="00190112" w:rsidP="00190112">
      <w:pPr>
        <w:widowControl/>
        <w:suppressAutoHyphens/>
        <w:autoSpaceDE/>
        <w:jc w:val="both"/>
        <w:rPr>
          <w:rFonts w:ascii="Arial" w:eastAsia="Calibri" w:hAnsi="Arial" w:cs="Arial"/>
          <w:b/>
          <w:bCs/>
          <w:i/>
          <w:iCs/>
          <w:sz w:val="20"/>
          <w:szCs w:val="20"/>
        </w:rPr>
      </w:pPr>
    </w:p>
    <w:p w14:paraId="24C0D2C8" w14:textId="3C4E593A" w:rsidR="00A8793E" w:rsidRPr="00594AB1" w:rsidRDefault="00190112" w:rsidP="00190112">
      <w:pPr>
        <w:jc w:val="both"/>
        <w:rPr>
          <w:rFonts w:ascii="Arial" w:eastAsia="Calibri" w:hAnsi="Arial" w:cs="Arial"/>
          <w:i/>
          <w:iCs/>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1108802A" w14:textId="77777777" w:rsidR="00190112" w:rsidRPr="00594AB1" w:rsidRDefault="00190112" w:rsidP="00190112">
      <w:pPr>
        <w:jc w:val="both"/>
        <w:rPr>
          <w:rFonts w:ascii="Arial" w:eastAsia="Calibri" w:hAnsi="Arial" w:cs="Arial"/>
          <w:sz w:val="20"/>
          <w:szCs w:val="20"/>
          <w:lang w:val="es-ES"/>
        </w:rPr>
      </w:pPr>
    </w:p>
    <w:p w14:paraId="0CAE6CE5" w14:textId="444114D6" w:rsidR="00844AEE" w:rsidRPr="00594AB1" w:rsidRDefault="00A8793E" w:rsidP="00A8793E">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4436F528" w14:textId="68E2A2BF" w:rsidR="00844AEE" w:rsidRPr="00594AB1" w:rsidRDefault="00D97047" w:rsidP="005B6839">
      <w:pPr>
        <w:jc w:val="both"/>
        <w:rPr>
          <w:noProof/>
          <w:lang w:eastAsia="es-MX"/>
        </w:rPr>
      </w:pPr>
      <w:r w:rsidRPr="00594AB1">
        <w:rPr>
          <w:noProof/>
          <w:lang w:eastAsia="es-MX"/>
        </w:rPr>
        <w:drawing>
          <wp:anchor distT="0" distB="0" distL="114300" distR="114300" simplePos="0" relativeHeight="251958784" behindDoc="0" locked="0" layoutInCell="1" allowOverlap="1" wp14:anchorId="344CBF3B" wp14:editId="31A8EF73">
            <wp:simplePos x="0" y="0"/>
            <wp:positionH relativeFrom="column">
              <wp:posOffset>38100</wp:posOffset>
            </wp:positionH>
            <wp:positionV relativeFrom="paragraph">
              <wp:posOffset>184785</wp:posOffset>
            </wp:positionV>
            <wp:extent cx="2735580" cy="265430"/>
            <wp:effectExtent l="0" t="0" r="7620" b="127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28C8F1AB" w14:textId="33D14D1D" w:rsidR="00844AEE" w:rsidRPr="00594AB1" w:rsidRDefault="00844AEE" w:rsidP="005B6839">
      <w:pPr>
        <w:jc w:val="both"/>
        <w:rPr>
          <w:noProof/>
          <w:lang w:eastAsia="es-MX"/>
        </w:rPr>
      </w:pPr>
    </w:p>
    <w:p w14:paraId="041CEA75" w14:textId="20637D33"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45B4CAA" w14:textId="77777777" w:rsidR="00A8793E" w:rsidRPr="00594AB1" w:rsidRDefault="00A8793E" w:rsidP="00A8793E">
      <w:pPr>
        <w:jc w:val="both"/>
        <w:rPr>
          <w:rFonts w:ascii="Arial" w:eastAsia="Calibri" w:hAnsi="Arial" w:cs="Arial"/>
          <w:sz w:val="20"/>
          <w:szCs w:val="20"/>
        </w:rPr>
      </w:pPr>
    </w:p>
    <w:p w14:paraId="1D98FE83" w14:textId="1B808A00"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w:t>
      </w:r>
      <w:r w:rsidRPr="00594AB1">
        <w:rPr>
          <w:rFonts w:ascii="Arial" w:eastAsia="Calibri" w:hAnsi="Arial" w:cs="Arial"/>
          <w:sz w:val="20"/>
          <w:szCs w:val="20"/>
        </w:rPr>
        <w:t xml:space="preserve">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11689885" w14:textId="77777777" w:rsidR="00A8793E" w:rsidRPr="00594AB1" w:rsidRDefault="00A8793E" w:rsidP="00A8793E">
      <w:pPr>
        <w:jc w:val="both"/>
        <w:rPr>
          <w:rFonts w:ascii="Arial" w:eastAsia="Calibri" w:hAnsi="Arial" w:cs="Arial"/>
          <w:sz w:val="20"/>
          <w:szCs w:val="20"/>
        </w:rPr>
      </w:pPr>
    </w:p>
    <w:p w14:paraId="6A086F8D"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60AC6EBB" w14:textId="09BAEB4E"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/CD/123/2024</w:t>
      </w:r>
    </w:p>
    <w:p w14:paraId="593EC2FF" w14:textId="77777777" w:rsidR="0085034B" w:rsidRPr="00594AB1" w:rsidRDefault="0085034B" w:rsidP="0085034B">
      <w:pPr>
        <w:widowControl/>
        <w:suppressAutoHyphens/>
        <w:autoSpaceDE/>
        <w:contextualSpacing/>
        <w:rPr>
          <w:rFonts w:ascii="Arial" w:eastAsia="Calibri" w:hAnsi="Arial" w:cs="Arial"/>
          <w:b/>
          <w:sz w:val="20"/>
          <w:szCs w:val="20"/>
          <w:lang w:val="es-ES"/>
        </w:rPr>
      </w:pPr>
    </w:p>
    <w:p w14:paraId="69858DFF" w14:textId="2AA062F3" w:rsidR="0085034B" w:rsidRPr="00594AB1" w:rsidRDefault="0085034B" w:rsidP="0085034B">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CONSIDERANDO - - - - - - - - - - - - </w:t>
      </w:r>
    </w:p>
    <w:p w14:paraId="43A56F17" w14:textId="77777777" w:rsidR="0085034B" w:rsidRPr="00594AB1" w:rsidRDefault="0085034B" w:rsidP="0085034B">
      <w:pPr>
        <w:widowControl/>
        <w:suppressAutoHyphens/>
        <w:autoSpaceDE/>
        <w:jc w:val="center"/>
        <w:rPr>
          <w:rFonts w:ascii="Arial" w:eastAsia="Calibri" w:hAnsi="Arial" w:cs="Arial"/>
          <w:b/>
          <w:sz w:val="20"/>
          <w:szCs w:val="20"/>
        </w:rPr>
      </w:pPr>
    </w:p>
    <w:p w14:paraId="3CA39E12" w14:textId="6600C038" w:rsidR="0085034B" w:rsidRPr="00594AB1" w:rsidRDefault="0085034B" w:rsidP="0085034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6BF3F4C6" w14:textId="77777777" w:rsidR="0085034B" w:rsidRPr="00594AB1" w:rsidRDefault="0085034B" w:rsidP="0085034B">
      <w:pPr>
        <w:widowControl/>
        <w:suppressAutoHyphens/>
        <w:autoSpaceDE/>
        <w:jc w:val="both"/>
        <w:rPr>
          <w:rFonts w:ascii="Arial" w:eastAsia="Calibri" w:hAnsi="Arial" w:cs="Arial"/>
          <w:sz w:val="20"/>
          <w:szCs w:val="20"/>
        </w:rPr>
      </w:pPr>
    </w:p>
    <w:p w14:paraId="090240C6" w14:textId="45DB0A2C" w:rsidR="0085034B" w:rsidRPr="00594AB1" w:rsidRDefault="0085034B" w:rsidP="0085034B">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367BB4B0" w14:textId="77777777" w:rsidR="0085034B" w:rsidRPr="00594AB1" w:rsidRDefault="0085034B" w:rsidP="0085034B">
      <w:pPr>
        <w:widowControl/>
        <w:suppressAutoHyphens/>
        <w:autoSpaceDE/>
        <w:jc w:val="both"/>
        <w:rPr>
          <w:rFonts w:ascii="Arial" w:eastAsia="Calibri" w:hAnsi="Arial" w:cs="Arial"/>
          <w:b/>
          <w:sz w:val="20"/>
          <w:szCs w:val="20"/>
        </w:rPr>
      </w:pPr>
    </w:p>
    <w:p w14:paraId="42CF85BA" w14:textId="7F220E0D" w:rsidR="0085034B" w:rsidRPr="00594AB1" w:rsidRDefault="0085034B" w:rsidP="0085034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el ciudadano ÁNGEL LEONEL SANTIAGO </w:t>
      </w:r>
      <w:proofErr w:type="gramStart"/>
      <w:r w:rsidRPr="00594AB1">
        <w:rPr>
          <w:rFonts w:ascii="Arial" w:eastAsia="Calibri" w:hAnsi="Arial" w:cs="Arial"/>
          <w:sz w:val="20"/>
          <w:szCs w:val="20"/>
        </w:rPr>
        <w:t>CRUZ  y</w:t>
      </w:r>
      <w:proofErr w:type="gramEnd"/>
      <w:r w:rsidRPr="00594AB1">
        <w:rPr>
          <w:rFonts w:ascii="Arial" w:eastAsia="Calibri" w:hAnsi="Arial" w:cs="Arial"/>
          <w:sz w:val="20"/>
          <w:szCs w:val="20"/>
        </w:rPr>
        <w:t xml:space="preserve"> pruebas que obran en el expediente; tenemos:  </w:t>
      </w:r>
    </w:p>
    <w:p w14:paraId="2E49F67B" w14:textId="77777777" w:rsidR="0085034B" w:rsidRPr="00594AB1" w:rsidRDefault="0085034B" w:rsidP="0085034B">
      <w:pPr>
        <w:widowControl/>
        <w:suppressAutoHyphens/>
        <w:autoSpaceDE/>
        <w:jc w:val="both"/>
        <w:rPr>
          <w:rFonts w:ascii="Arial" w:eastAsia="Calibri" w:hAnsi="Arial" w:cs="Arial"/>
          <w:sz w:val="20"/>
          <w:szCs w:val="20"/>
        </w:rPr>
      </w:pPr>
    </w:p>
    <w:p w14:paraId="66819237" w14:textId="77777777" w:rsidR="0085034B" w:rsidRPr="00594AB1" w:rsidRDefault="0085034B" w:rsidP="0085034B">
      <w:pPr>
        <w:widowControl/>
        <w:numPr>
          <w:ilvl w:val="0"/>
          <w:numId w:val="39"/>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13D33767" w14:textId="77777777" w:rsidR="0085034B" w:rsidRPr="00594AB1" w:rsidRDefault="0085034B" w:rsidP="0085034B">
      <w:pPr>
        <w:widowControl/>
        <w:suppressAutoHyphens/>
        <w:autoSpaceDE/>
        <w:jc w:val="both"/>
        <w:rPr>
          <w:rFonts w:ascii="Arial" w:eastAsia="Calibri" w:hAnsi="Arial" w:cs="Arial"/>
          <w:b/>
          <w:bCs/>
          <w:sz w:val="20"/>
          <w:szCs w:val="20"/>
        </w:rPr>
      </w:pPr>
    </w:p>
    <w:p w14:paraId="290121B7" w14:textId="77777777" w:rsidR="0085034B" w:rsidRPr="00594AB1" w:rsidRDefault="0085034B" w:rsidP="0085034B">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2B774545" w14:textId="77777777" w:rsidR="0085034B" w:rsidRPr="00594AB1" w:rsidRDefault="0085034B" w:rsidP="0085034B">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19A92F1A"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0A80B36B"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066FC17A"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085E223E"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1E544B7D"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22E0BF45"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23169123"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33CAA1BD"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7FABA812"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775BC7A0"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17064687"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66CC7731"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p>
    <w:p w14:paraId="4D057DF3" w14:textId="77777777" w:rsidR="0085034B" w:rsidRPr="00594AB1" w:rsidRDefault="0085034B" w:rsidP="0085034B">
      <w:pPr>
        <w:widowControl/>
        <w:suppressAutoHyphens/>
        <w:autoSpaceDE/>
        <w:ind w:left="284"/>
        <w:contextualSpacing/>
        <w:jc w:val="center"/>
        <w:rPr>
          <w:rFonts w:ascii="Arial" w:eastAsia="Calibri" w:hAnsi="Arial" w:cs="Arial"/>
          <w:b/>
          <w:bCs/>
          <w:sz w:val="20"/>
          <w:szCs w:val="20"/>
        </w:rPr>
      </w:pPr>
    </w:p>
    <w:p w14:paraId="66BDA360" w14:textId="77777777" w:rsidR="0085034B" w:rsidRPr="00594AB1" w:rsidRDefault="0085034B" w:rsidP="0085034B">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14317A63"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4930D9A4"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721A52D3"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76E85838"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A8D4804"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29109C0B"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7D3F1C9F"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7939FCAA" w14:textId="5C467788"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409EFE2B"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5.- LA REGIDURÍA DE SERVICIOS MUNICIPALES, Y DE MERCADOS Y VÍA PÚBLICA, REALIZARÁ LAS DILIGENCIAS PERTINENTES, COTEJO DE LA DOCUMENTACIÓN REQUERIDA Y RATIFICACIÓN DE LA SOLICITUD, EN LOS </w:t>
      </w:r>
      <w:r w:rsidRPr="00594AB1">
        <w:rPr>
          <w:rFonts w:ascii="Arial" w:eastAsia="Calibri" w:hAnsi="Arial" w:cs="Arial"/>
          <w:b/>
          <w:bCs/>
          <w:sz w:val="20"/>
          <w:szCs w:val="20"/>
        </w:rPr>
        <w:lastRenderedPageBreak/>
        <w:t>CASOS QUE SEA NECESARIO SE CITARÁ AL INTERESADO QUIEN SE DEBERÁ PRESENTAR DEBIDAMENTE IDENTIFICADO;</w:t>
      </w:r>
    </w:p>
    <w:p w14:paraId="2E898D91"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6E08B443"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5EF85E35"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942F86F"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1941AAB8"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073F1A02" w14:textId="77777777" w:rsidR="0085034B" w:rsidRPr="00594AB1" w:rsidRDefault="0085034B" w:rsidP="0085034B">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1AD564F1" w14:textId="77777777" w:rsidR="0085034B" w:rsidRPr="00594AB1" w:rsidRDefault="0085034B" w:rsidP="0085034B">
      <w:pPr>
        <w:widowControl/>
        <w:suppressAutoHyphens/>
        <w:autoSpaceDE/>
        <w:jc w:val="both"/>
        <w:rPr>
          <w:rFonts w:ascii="Arial" w:eastAsia="Calibri" w:hAnsi="Arial" w:cs="Arial"/>
          <w:b/>
          <w:bCs/>
          <w:sz w:val="20"/>
          <w:szCs w:val="20"/>
        </w:rPr>
      </w:pPr>
    </w:p>
    <w:p w14:paraId="078E3D75" w14:textId="77777777" w:rsidR="0085034B" w:rsidRPr="00594AB1" w:rsidRDefault="0085034B" w:rsidP="0085034B">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w:t>
      </w:r>
      <w:r w:rsidRPr="00594AB1">
        <w:rPr>
          <w:rFonts w:ascii="Arial" w:eastAsia="Calibri" w:hAnsi="Arial" w:cs="Arial"/>
          <w:b/>
          <w:bCs/>
          <w:sz w:val="20"/>
          <w:szCs w:val="20"/>
        </w:rPr>
        <w:t>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76D8650D" w14:textId="77777777" w:rsidR="0085034B" w:rsidRPr="00594AB1" w:rsidRDefault="0085034B" w:rsidP="0085034B">
      <w:pPr>
        <w:widowControl/>
        <w:suppressAutoHyphens/>
        <w:autoSpaceDE/>
        <w:jc w:val="both"/>
        <w:rPr>
          <w:rFonts w:ascii="Arial" w:eastAsia="Calibri" w:hAnsi="Arial" w:cs="Arial"/>
          <w:b/>
          <w:bCs/>
          <w:sz w:val="20"/>
          <w:szCs w:val="20"/>
        </w:rPr>
      </w:pPr>
    </w:p>
    <w:p w14:paraId="66A9A2B9" w14:textId="77777777" w:rsidR="0085034B" w:rsidRPr="00594AB1" w:rsidRDefault="0085034B" w:rsidP="0085034B">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14D48EEB" w14:textId="77777777" w:rsidR="0085034B" w:rsidRPr="00594AB1" w:rsidRDefault="0085034B" w:rsidP="0085034B">
      <w:pPr>
        <w:widowControl/>
        <w:suppressAutoHyphens/>
        <w:autoSpaceDE/>
        <w:jc w:val="both"/>
        <w:rPr>
          <w:rFonts w:ascii="Arial" w:eastAsia="Calibri" w:hAnsi="Arial" w:cs="Arial"/>
          <w:b/>
          <w:bCs/>
          <w:i/>
          <w:iCs/>
          <w:sz w:val="20"/>
          <w:szCs w:val="20"/>
          <w:u w:val="single"/>
        </w:rPr>
      </w:pPr>
    </w:p>
    <w:p w14:paraId="397B7C94" w14:textId="77777777" w:rsidR="0085034B" w:rsidRPr="00594AB1" w:rsidRDefault="0085034B" w:rsidP="0085034B">
      <w:pPr>
        <w:widowControl/>
        <w:numPr>
          <w:ilvl w:val="0"/>
          <w:numId w:val="39"/>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5166FDE0" w14:textId="77777777" w:rsidR="0085034B" w:rsidRPr="00594AB1" w:rsidRDefault="0085034B" w:rsidP="0085034B">
      <w:pPr>
        <w:widowControl/>
        <w:suppressAutoHyphens/>
        <w:autoSpaceDE/>
        <w:ind w:left="720"/>
        <w:contextualSpacing/>
        <w:jc w:val="both"/>
        <w:rPr>
          <w:rFonts w:ascii="Arial" w:eastAsia="Calibri" w:hAnsi="Arial" w:cs="Arial"/>
          <w:b/>
          <w:bCs/>
          <w:sz w:val="20"/>
          <w:szCs w:val="20"/>
        </w:rPr>
      </w:pPr>
    </w:p>
    <w:p w14:paraId="7726587B" w14:textId="77777777" w:rsidR="0085034B" w:rsidRPr="00594AB1" w:rsidRDefault="0085034B" w:rsidP="0085034B">
      <w:pPr>
        <w:widowControl/>
        <w:numPr>
          <w:ilvl w:val="0"/>
          <w:numId w:val="4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dieciocho de octubre de dos mil veinticuatro, está acreditada la existencia</w:t>
      </w:r>
      <w:r w:rsidRPr="00594AB1">
        <w:rPr>
          <w:rFonts w:ascii="Arial" w:eastAsia="Calibri" w:hAnsi="Arial" w:cs="Arial"/>
          <w:sz w:val="20"/>
          <w:szCs w:val="20"/>
        </w:rPr>
        <w:t xml:space="preserve"> </w:t>
      </w:r>
      <w:r w:rsidRPr="00594AB1">
        <w:rPr>
          <w:rFonts w:ascii="Arial" w:eastAsia="Calibri" w:hAnsi="Arial" w:cs="Arial"/>
          <w:b/>
          <w:i/>
          <w:sz w:val="20"/>
          <w:szCs w:val="20"/>
        </w:rPr>
        <w:t>del puesto fijo número 5, con objeto/contrato: 1050000002761, con giro de “FLORES” ubicado en zona de pasillo de flores del mercado de Abasto “MARGARITA MAZA DE JUÁREZ”, del Municipio de Oaxaca de Juárez, Oaxaca.</w:t>
      </w:r>
    </w:p>
    <w:p w14:paraId="151D6C49" w14:textId="77777777" w:rsidR="0085034B" w:rsidRPr="00594AB1" w:rsidRDefault="0085034B" w:rsidP="0085034B">
      <w:pPr>
        <w:widowControl/>
        <w:numPr>
          <w:ilvl w:val="0"/>
          <w:numId w:val="4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 fiscal descrita en el RESULTANDO PRIMERO, se acredita que el mismo se encuentra al corriente de sus pagos; </w:t>
      </w:r>
    </w:p>
    <w:p w14:paraId="24CFDAE7" w14:textId="77777777" w:rsidR="0085034B" w:rsidRPr="00594AB1" w:rsidRDefault="0085034B" w:rsidP="0085034B">
      <w:pPr>
        <w:widowControl/>
        <w:numPr>
          <w:ilvl w:val="0"/>
          <w:numId w:val="4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Se demuestra que dicho puesto está concesionado a favor de la ciudadana</w:t>
      </w:r>
      <w:r w:rsidRPr="00594AB1">
        <w:rPr>
          <w:rFonts w:ascii="Arial" w:eastAsia="Calibri" w:hAnsi="Arial" w:cs="Arial"/>
          <w:sz w:val="20"/>
          <w:szCs w:val="20"/>
        </w:rPr>
        <w:t xml:space="preserve"> </w:t>
      </w:r>
      <w:r w:rsidRPr="00594AB1">
        <w:rPr>
          <w:rFonts w:ascii="Arial" w:eastAsia="Calibri" w:hAnsi="Arial" w:cs="Arial"/>
          <w:b/>
          <w:i/>
          <w:sz w:val="20"/>
          <w:szCs w:val="20"/>
        </w:rPr>
        <w:t>NATALIA CARRASCO CRUZ</w:t>
      </w:r>
      <w:r w:rsidRPr="00594AB1">
        <w:rPr>
          <w:rFonts w:ascii="Arial" w:eastAsia="Calibri" w:hAnsi="Arial" w:cs="Arial"/>
          <w:b/>
          <w:bCs/>
          <w:i/>
          <w:iCs/>
          <w:sz w:val="20"/>
          <w:szCs w:val="20"/>
        </w:rPr>
        <w:t xml:space="preserve">; </w:t>
      </w:r>
    </w:p>
    <w:p w14:paraId="550D941A" w14:textId="77777777" w:rsidR="0085034B" w:rsidRPr="00594AB1" w:rsidRDefault="0085034B" w:rsidP="0085034B">
      <w:pPr>
        <w:widowControl/>
        <w:numPr>
          <w:ilvl w:val="0"/>
          <w:numId w:val="4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04F78E87" w14:textId="77777777" w:rsidR="0085034B" w:rsidRPr="00594AB1" w:rsidRDefault="0085034B" w:rsidP="0085034B">
      <w:pPr>
        <w:widowControl/>
        <w:numPr>
          <w:ilvl w:val="0"/>
          <w:numId w:val="4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Que la emisión de la constancia de verificación y reconocimiento, fue hecha por autoridad competente en términos del apartado VI, numeral 1, de los Lineamientos antes invocados;</w:t>
      </w:r>
    </w:p>
    <w:p w14:paraId="282385CB" w14:textId="77777777" w:rsidR="0085034B" w:rsidRPr="00594AB1" w:rsidRDefault="0085034B" w:rsidP="0085034B">
      <w:pPr>
        <w:widowControl/>
        <w:numPr>
          <w:ilvl w:val="0"/>
          <w:numId w:val="4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75D091C9" w14:textId="77777777" w:rsidR="0085034B" w:rsidRPr="00594AB1" w:rsidRDefault="0085034B" w:rsidP="0085034B">
      <w:pPr>
        <w:widowControl/>
        <w:suppressAutoHyphens/>
        <w:autoSpaceDE/>
        <w:jc w:val="both"/>
        <w:rPr>
          <w:rFonts w:ascii="Arial" w:eastAsia="Calibri" w:hAnsi="Arial" w:cs="Arial"/>
          <w:b/>
          <w:bCs/>
          <w:sz w:val="20"/>
          <w:szCs w:val="20"/>
        </w:rPr>
      </w:pPr>
    </w:p>
    <w:p w14:paraId="5D75D270" w14:textId="77777777" w:rsidR="0085034B" w:rsidRPr="00594AB1" w:rsidRDefault="0085034B" w:rsidP="0085034B">
      <w:pPr>
        <w:widowControl/>
        <w:numPr>
          <w:ilvl w:val="0"/>
          <w:numId w:val="39"/>
        </w:numPr>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sz w:val="20"/>
          <w:szCs w:val="20"/>
        </w:rPr>
        <w:t xml:space="preserve">Por otra parte el requisito de la </w:t>
      </w:r>
      <w:r w:rsidRPr="00594AB1">
        <w:rPr>
          <w:rFonts w:ascii="Arial" w:eastAsia="Calibri" w:hAnsi="Arial" w:cs="Arial"/>
          <w:b/>
          <w:bCs/>
          <w:i/>
          <w:sz w:val="20"/>
          <w:szCs w:val="20"/>
        </w:rPr>
        <w:t>RATIFICACIÓN e</w:t>
      </w:r>
      <w:r w:rsidRPr="00594AB1">
        <w:rPr>
          <w:rFonts w:ascii="Arial" w:eastAsia="Calibri" w:hAnsi="Arial" w:cs="Arial"/>
          <w:b/>
          <w:bCs/>
          <w:sz w:val="20"/>
          <w:szCs w:val="20"/>
        </w:rPr>
        <w:t xml:space="preserve">stá satisfecho, </w:t>
      </w:r>
      <w:r w:rsidRPr="00594AB1">
        <w:rPr>
          <w:rFonts w:ascii="Arial" w:eastAsia="Calibri" w:hAnsi="Arial" w:cs="Arial"/>
          <w:b/>
          <w:bCs/>
          <w:i/>
          <w:sz w:val="20"/>
          <w:szCs w:val="20"/>
        </w:rPr>
        <w:t>pues mediante</w:t>
      </w:r>
      <w:r w:rsidRPr="00594AB1">
        <w:rPr>
          <w:rFonts w:ascii="Arial" w:eastAsia="Calibri" w:hAnsi="Arial" w:cs="Arial"/>
          <w:b/>
          <w:bCs/>
          <w:sz w:val="20"/>
          <w:szCs w:val="20"/>
        </w:rPr>
        <w:t xml:space="preserve"> </w:t>
      </w:r>
      <w:r w:rsidRPr="00594AB1">
        <w:rPr>
          <w:rFonts w:ascii="Arial" w:eastAsia="Calibri" w:hAnsi="Arial" w:cs="Arial"/>
          <w:b/>
          <w:bCs/>
          <w:i/>
          <w:sz w:val="20"/>
          <w:szCs w:val="20"/>
        </w:rPr>
        <w:t>diligencia</w:t>
      </w:r>
      <w:r w:rsidRPr="00594AB1">
        <w:rPr>
          <w:rFonts w:ascii="Arial" w:eastAsia="Calibri" w:hAnsi="Arial" w:cs="Arial"/>
          <w:b/>
          <w:bCs/>
          <w:sz w:val="20"/>
          <w:szCs w:val="20"/>
        </w:rPr>
        <w:t xml:space="preserve"> </w:t>
      </w:r>
      <w:r w:rsidRPr="00594AB1">
        <w:rPr>
          <w:rFonts w:ascii="Arial" w:eastAsia="Calibri" w:hAnsi="Arial" w:cs="Arial"/>
          <w:b/>
          <w:bCs/>
          <w:i/>
          <w:sz w:val="20"/>
          <w:szCs w:val="20"/>
        </w:rPr>
        <w:t>de fecha veintitrés de octubre de dos mil veinticuatro</w:t>
      </w:r>
      <w:r w:rsidRPr="00594AB1">
        <w:rPr>
          <w:rFonts w:ascii="Arial" w:eastAsia="Calibri" w:hAnsi="Arial" w:cs="Arial"/>
          <w:b/>
          <w:bCs/>
          <w:i/>
          <w:iCs/>
          <w:sz w:val="20"/>
          <w:szCs w:val="20"/>
        </w:rPr>
        <w:t xml:space="preserve">, compareció ante el Regidor de Servicios Municipales  y de Mercados y Comercio en Vía Pública, la ciudadana </w:t>
      </w:r>
      <w:r w:rsidRPr="00594AB1">
        <w:rPr>
          <w:rFonts w:ascii="Arial" w:eastAsia="Calibri" w:hAnsi="Arial" w:cs="Arial"/>
          <w:b/>
          <w:i/>
          <w:sz w:val="20"/>
          <w:szCs w:val="20"/>
        </w:rPr>
        <w:t>NATALIA CARRASCO CRUZ</w:t>
      </w:r>
      <w:r w:rsidRPr="00594AB1">
        <w:rPr>
          <w:rFonts w:ascii="Arial" w:eastAsia="Calibri" w:hAnsi="Arial" w:cs="Arial"/>
          <w:b/>
          <w:bCs/>
          <w:i/>
          <w:iCs/>
          <w:sz w:val="20"/>
          <w:szCs w:val="20"/>
        </w:rPr>
        <w:t xml:space="preserve"> a ratificar su deseo de ceder los derechos que le concede su concesión a favor del ciudadano</w:t>
      </w:r>
      <w:r w:rsidRPr="00594AB1">
        <w:rPr>
          <w:rFonts w:ascii="Arial" w:eastAsia="Calibri" w:hAnsi="Arial" w:cs="Arial"/>
          <w:sz w:val="20"/>
          <w:szCs w:val="20"/>
        </w:rPr>
        <w:t xml:space="preserve"> </w:t>
      </w:r>
      <w:r w:rsidRPr="00594AB1">
        <w:rPr>
          <w:rFonts w:ascii="Arial" w:eastAsia="Calibri" w:hAnsi="Arial" w:cs="Arial"/>
          <w:b/>
          <w:i/>
          <w:sz w:val="20"/>
          <w:szCs w:val="20"/>
        </w:rPr>
        <w:t>ÁNGEL LEONEL SANTIAGO CRUZ</w:t>
      </w:r>
      <w:r w:rsidRPr="00594AB1">
        <w:rPr>
          <w:rFonts w:ascii="Arial" w:eastAsia="Calibri" w:hAnsi="Arial" w:cs="Arial"/>
          <w:b/>
          <w:bCs/>
          <w:i/>
          <w:iCs/>
          <w:sz w:val="20"/>
          <w:szCs w:val="20"/>
        </w:rPr>
        <w:t xml:space="preserve"> quienes cumplieron con las obligaciones a que están sujetos, de conformidad con el apartado II de los referidos LINEAMIENTOS PARA TRÁMITES ADMINISTRATIVOS DE LOS MERCADOS PÚBLICOS”, pues obran en el presente expediente:</w:t>
      </w:r>
    </w:p>
    <w:p w14:paraId="0C170DCC" w14:textId="77777777" w:rsidR="0085034B" w:rsidRPr="00594AB1" w:rsidRDefault="0085034B" w:rsidP="0085034B">
      <w:pPr>
        <w:widowControl/>
        <w:suppressAutoHyphens/>
        <w:autoSpaceDE/>
        <w:ind w:left="720"/>
        <w:contextualSpacing/>
        <w:jc w:val="both"/>
        <w:rPr>
          <w:rFonts w:ascii="Arial" w:eastAsia="Calibri" w:hAnsi="Arial" w:cs="Arial"/>
          <w:b/>
          <w:bCs/>
          <w:i/>
          <w:iCs/>
          <w:sz w:val="20"/>
          <w:szCs w:val="20"/>
        </w:rPr>
      </w:pPr>
    </w:p>
    <w:p w14:paraId="6B790F4B"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1E4C9554"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7B096C56"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338E219E"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6EAC8655"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6BAA6635"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EL comprobante de pago fiscal de derechos, con la que demuestra estar al corriente en el pago de los últimos cinco años anteriores;</w:t>
      </w:r>
    </w:p>
    <w:p w14:paraId="031FFEDC"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7D80FE48" w14:textId="77777777" w:rsidR="0085034B" w:rsidRPr="00594AB1" w:rsidRDefault="0085034B" w:rsidP="0085034B">
      <w:pPr>
        <w:widowControl/>
        <w:numPr>
          <w:ilvl w:val="0"/>
          <w:numId w:val="4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w:t>
      </w:r>
      <w:proofErr w:type="gramStart"/>
      <w:r w:rsidRPr="00594AB1">
        <w:rPr>
          <w:rFonts w:ascii="Arial" w:eastAsia="Calibri" w:hAnsi="Arial" w:cs="Arial"/>
          <w:b/>
          <w:bCs/>
          <w:i/>
          <w:iCs/>
          <w:sz w:val="20"/>
          <w:szCs w:val="20"/>
        </w:rPr>
        <w:t>beneficiario  y</w:t>
      </w:r>
      <w:proofErr w:type="gramEnd"/>
      <w:r w:rsidRPr="00594AB1">
        <w:rPr>
          <w:rFonts w:ascii="Arial" w:eastAsia="Calibri" w:hAnsi="Arial" w:cs="Arial"/>
          <w:b/>
          <w:bCs/>
          <w:i/>
          <w:iCs/>
          <w:sz w:val="20"/>
          <w:szCs w:val="20"/>
        </w:rPr>
        <w:t xml:space="preserve"> la participación de dos testigos.</w:t>
      </w:r>
    </w:p>
    <w:p w14:paraId="58A8117C"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42B3A03B" w14:textId="77777777" w:rsidR="0085034B" w:rsidRPr="00594AB1" w:rsidRDefault="0085034B" w:rsidP="0085034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0016DDA4"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084186C4" w14:textId="2F6A72E9"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w:t>
      </w:r>
      <w:r w:rsidRPr="00594AB1">
        <w:rPr>
          <w:rFonts w:ascii="Arial" w:eastAsia="Calibri" w:hAnsi="Arial" w:cs="Arial"/>
          <w:i/>
          <w:iCs/>
          <w:sz w:val="20"/>
          <w:szCs w:val="20"/>
        </w:rPr>
        <w:t xml:space="preserve">QUE LA MISMA FUE </w:t>
      </w:r>
      <w:proofErr w:type="spellStart"/>
      <w:r w:rsidRPr="00594AB1">
        <w:rPr>
          <w:rFonts w:ascii="Arial" w:eastAsia="Calibri" w:hAnsi="Arial" w:cs="Arial"/>
          <w:i/>
          <w:iCs/>
          <w:sz w:val="20"/>
          <w:szCs w:val="20"/>
        </w:rPr>
        <w:t>MANFIESTADA</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54DBCACB" w14:textId="77777777" w:rsidR="0085034B" w:rsidRPr="00594AB1" w:rsidRDefault="0085034B" w:rsidP="0085034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0EFFC115" w14:textId="77777777" w:rsidR="0085034B" w:rsidRPr="00594AB1" w:rsidRDefault="0085034B" w:rsidP="0085034B">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La Comisión de Mercados y Comercio en Vía Pública, propone al H. Cabildo, APRUEBE LA </w:t>
      </w:r>
      <w:r w:rsidRPr="00594AB1">
        <w:rPr>
          <w:rFonts w:ascii="Arial" w:eastAsia="Calibri" w:hAnsi="Arial" w:cs="Arial"/>
          <w:b/>
          <w:i/>
          <w:iCs/>
          <w:sz w:val="20"/>
          <w:szCs w:val="20"/>
        </w:rPr>
        <w:t xml:space="preserve">CESIÓN DE DERECHOS </w:t>
      </w:r>
      <w:r w:rsidRPr="00594AB1">
        <w:rPr>
          <w:rFonts w:ascii="Arial" w:eastAsia="Calibri" w:hAnsi="Arial" w:cs="Arial"/>
          <w:i/>
          <w:iCs/>
          <w:sz w:val="20"/>
          <w:szCs w:val="20"/>
        </w:rPr>
        <w:t>que realiza la concesionaria</w:t>
      </w:r>
      <w:r w:rsidRPr="00594AB1">
        <w:rPr>
          <w:rFonts w:ascii="Arial" w:eastAsia="Calibri" w:hAnsi="Arial" w:cs="Arial"/>
          <w:b/>
          <w:i/>
          <w:sz w:val="20"/>
          <w:szCs w:val="20"/>
        </w:rPr>
        <w:t xml:space="preserve"> NATALIA CARRASCO CRUZ</w:t>
      </w:r>
      <w:r w:rsidRPr="00594AB1">
        <w:rPr>
          <w:rFonts w:ascii="Arial" w:eastAsia="Calibri" w:hAnsi="Arial" w:cs="Arial"/>
          <w:i/>
          <w:iCs/>
          <w:sz w:val="20"/>
          <w:szCs w:val="20"/>
        </w:rPr>
        <w:t xml:space="preserve"> </w:t>
      </w:r>
      <w:r w:rsidRPr="00594AB1">
        <w:rPr>
          <w:rFonts w:ascii="Arial" w:eastAsia="Calibri" w:hAnsi="Arial" w:cs="Arial"/>
          <w:bCs/>
          <w:i/>
          <w:iCs/>
          <w:sz w:val="20"/>
          <w:szCs w:val="20"/>
        </w:rPr>
        <w:t xml:space="preserve">a favor del ciudadano </w:t>
      </w:r>
      <w:r w:rsidRPr="00594AB1">
        <w:rPr>
          <w:rFonts w:ascii="Arial" w:eastAsia="Calibri" w:hAnsi="Arial" w:cs="Arial"/>
          <w:b/>
          <w:i/>
          <w:sz w:val="20"/>
          <w:szCs w:val="20"/>
        </w:rPr>
        <w:t>ÁNGEL LEONEL SANTIAGO CRUZ</w:t>
      </w:r>
      <w:r w:rsidRPr="00594AB1">
        <w:rPr>
          <w:rFonts w:ascii="Arial" w:eastAsia="Calibri" w:hAnsi="Arial" w:cs="Arial"/>
          <w:i/>
          <w:iCs/>
          <w:sz w:val="20"/>
          <w:szCs w:val="20"/>
        </w:rPr>
        <w:t>, respecto</w:t>
      </w:r>
      <w:r w:rsidRPr="00594AB1">
        <w:rPr>
          <w:rFonts w:ascii="Arial" w:eastAsia="Calibri" w:hAnsi="Arial" w:cs="Arial"/>
          <w:sz w:val="20"/>
          <w:szCs w:val="20"/>
        </w:rPr>
        <w:t xml:space="preserve"> </w:t>
      </w:r>
      <w:r w:rsidRPr="00594AB1">
        <w:rPr>
          <w:rFonts w:ascii="Arial" w:eastAsia="Calibri" w:hAnsi="Arial" w:cs="Arial"/>
          <w:i/>
          <w:sz w:val="20"/>
          <w:szCs w:val="20"/>
        </w:rPr>
        <w:t>del</w:t>
      </w:r>
      <w:r w:rsidRPr="00594AB1">
        <w:rPr>
          <w:rFonts w:ascii="Arial" w:eastAsia="Calibri" w:hAnsi="Arial" w:cs="Arial"/>
          <w:sz w:val="20"/>
          <w:szCs w:val="20"/>
        </w:rPr>
        <w:t xml:space="preserve"> </w:t>
      </w:r>
      <w:r w:rsidRPr="00594AB1">
        <w:rPr>
          <w:rFonts w:ascii="Arial" w:eastAsia="Calibri" w:hAnsi="Arial" w:cs="Arial"/>
          <w:b/>
          <w:i/>
          <w:sz w:val="20"/>
          <w:szCs w:val="20"/>
        </w:rPr>
        <w:t>puesto fijo número 5, con objeto/contrato: 1050000002761, con giro de “FLORES” ubicado en zona de pasillo de flores del mercado de Abasto “MARGARITA MAZA DE JUÁREZ”, del Municipio de Oaxaca de Juárez, Oaxaca</w:t>
      </w:r>
      <w:r w:rsidRPr="00594AB1">
        <w:rPr>
          <w:rFonts w:ascii="Arial" w:eastAsia="Calibri" w:hAnsi="Arial" w:cs="Arial"/>
          <w:i/>
          <w:iCs/>
          <w:sz w:val="20"/>
          <w:szCs w:val="20"/>
        </w:rPr>
        <w:t>; por cuya razón se emite el siguiente:</w:t>
      </w:r>
    </w:p>
    <w:p w14:paraId="049F0325" w14:textId="77777777" w:rsidR="0085034B" w:rsidRPr="00594AB1" w:rsidRDefault="0085034B" w:rsidP="0085034B">
      <w:pPr>
        <w:widowControl/>
        <w:suppressAutoHyphens/>
        <w:autoSpaceDE/>
        <w:jc w:val="center"/>
        <w:rPr>
          <w:rFonts w:ascii="Arial" w:eastAsia="Calibri" w:hAnsi="Arial" w:cs="Arial"/>
          <w:b/>
          <w:bCs/>
          <w:i/>
          <w:iCs/>
          <w:sz w:val="20"/>
          <w:szCs w:val="20"/>
        </w:rPr>
      </w:pPr>
    </w:p>
    <w:p w14:paraId="634864FA" w14:textId="77777777" w:rsidR="0085034B" w:rsidRPr="00594AB1" w:rsidRDefault="0085034B" w:rsidP="0085034B">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6B56B00C" w14:textId="77777777" w:rsidR="0085034B" w:rsidRPr="00594AB1" w:rsidRDefault="0085034B" w:rsidP="0085034B">
      <w:pPr>
        <w:widowControl/>
        <w:suppressAutoHyphens/>
        <w:autoSpaceDE/>
        <w:jc w:val="center"/>
        <w:rPr>
          <w:rFonts w:ascii="Arial" w:eastAsia="Calibri" w:hAnsi="Arial" w:cs="Arial"/>
          <w:b/>
          <w:bCs/>
          <w:i/>
          <w:iCs/>
          <w:sz w:val="20"/>
          <w:szCs w:val="20"/>
        </w:rPr>
      </w:pPr>
    </w:p>
    <w:p w14:paraId="77ACA568" w14:textId="505F0129"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Y GOBIERNO DEL MUNICIPIO DE OAXACA DE JUÁREZ; </w:t>
      </w:r>
      <w:r w:rsidRPr="00594AB1">
        <w:rPr>
          <w:rFonts w:ascii="Arial" w:eastAsia="Calibri" w:hAnsi="Arial" w:cs="Arial"/>
          <w:b/>
          <w:i/>
          <w:iCs/>
          <w:sz w:val="20"/>
          <w:szCs w:val="20"/>
          <w:u w:val="single"/>
        </w:rPr>
        <w:t xml:space="preserve">DETERMINA APROBAR LA CESIÓN DE DERECHOS QUE REALIZA LA CONCESIONARIA </w:t>
      </w:r>
      <w:r w:rsidRPr="00594AB1">
        <w:rPr>
          <w:rFonts w:ascii="Arial" w:eastAsia="Calibri" w:hAnsi="Arial" w:cs="Arial"/>
          <w:b/>
          <w:i/>
          <w:sz w:val="20"/>
          <w:szCs w:val="20"/>
          <w:u w:val="single"/>
        </w:rPr>
        <w:t>NATALIA CARRASCO CRUZ</w:t>
      </w:r>
      <w:r w:rsidRPr="00594AB1">
        <w:rPr>
          <w:rFonts w:ascii="Arial" w:eastAsia="Calibri" w:hAnsi="Arial" w:cs="Arial"/>
          <w:b/>
          <w:i/>
          <w:iCs/>
          <w:sz w:val="20"/>
          <w:szCs w:val="20"/>
          <w:u w:val="single"/>
        </w:rPr>
        <w:t xml:space="preserve"> </w:t>
      </w:r>
      <w:r w:rsidRPr="00594AB1">
        <w:rPr>
          <w:rFonts w:ascii="Arial" w:eastAsia="Calibri" w:hAnsi="Arial" w:cs="Arial"/>
          <w:b/>
          <w:i/>
          <w:sz w:val="20"/>
          <w:szCs w:val="20"/>
          <w:u w:val="single"/>
        </w:rPr>
        <w:t>A</w:t>
      </w:r>
      <w:r w:rsidRPr="00594AB1">
        <w:rPr>
          <w:rFonts w:ascii="Arial" w:eastAsia="Calibri" w:hAnsi="Arial" w:cs="Arial"/>
          <w:b/>
          <w:i/>
          <w:iCs/>
          <w:sz w:val="20"/>
          <w:szCs w:val="20"/>
          <w:u w:val="single"/>
        </w:rPr>
        <w:t xml:space="preserve"> FAVOR DEL CIUDADANO</w:t>
      </w:r>
      <w:r w:rsidRPr="00594AB1">
        <w:rPr>
          <w:rFonts w:ascii="Arial" w:eastAsia="Calibri" w:hAnsi="Arial" w:cs="Arial"/>
          <w:b/>
          <w:i/>
          <w:sz w:val="20"/>
          <w:szCs w:val="20"/>
          <w:u w:val="single"/>
        </w:rPr>
        <w:t xml:space="preserve"> ÁNGEL LEONEL SANTIAGO CRUZ, </w:t>
      </w:r>
      <w:r w:rsidRPr="00594AB1">
        <w:rPr>
          <w:rFonts w:ascii="Arial" w:eastAsia="Calibri" w:hAnsi="Arial" w:cs="Arial"/>
          <w:b/>
          <w:i/>
          <w:iCs/>
          <w:sz w:val="20"/>
          <w:szCs w:val="20"/>
          <w:u w:val="single"/>
        </w:rPr>
        <w:t>RESPECTO</w:t>
      </w:r>
      <w:r w:rsidRPr="00594AB1">
        <w:rPr>
          <w:rFonts w:ascii="Arial" w:eastAsia="Calibri" w:hAnsi="Arial" w:cs="Arial"/>
          <w:b/>
          <w:i/>
          <w:sz w:val="20"/>
          <w:szCs w:val="20"/>
          <w:u w:val="single"/>
        </w:rPr>
        <w:t xml:space="preserve"> DEL PUESTO FIJO NÚMERO 5, CON OBJETO/CONTRATO: 1050000002761, CON GIRO DE “FLORES” UBICADO EN ZONA DE PASILLO DE FLORES DEL MERCADO DE ABASTO “MARGARITA MAZA DE JUÁREZ”, DEL MUNICIPIO DE OAXACA DE JUÁREZ, OAXACA</w:t>
      </w:r>
      <w:r w:rsidRPr="00594AB1">
        <w:rPr>
          <w:rFonts w:ascii="Arial" w:eastAsia="Calibri" w:hAnsi="Arial" w:cs="Arial"/>
          <w:i/>
          <w:iCs/>
          <w:sz w:val="20"/>
          <w:szCs w:val="20"/>
        </w:rPr>
        <w:t xml:space="preserve">.- - - - - - - - - - - - - - - - - - - - - - - - - - - - </w:t>
      </w:r>
    </w:p>
    <w:p w14:paraId="35527A19" w14:textId="77777777" w:rsidR="0085034B" w:rsidRPr="00594AB1" w:rsidRDefault="0085034B" w:rsidP="0085034B">
      <w:pPr>
        <w:widowControl/>
        <w:suppressAutoHyphens/>
        <w:autoSpaceDE/>
        <w:jc w:val="both"/>
        <w:rPr>
          <w:rFonts w:ascii="Arial" w:eastAsia="Calibri" w:hAnsi="Arial" w:cs="Arial"/>
          <w:i/>
          <w:iCs/>
          <w:sz w:val="20"/>
          <w:szCs w:val="20"/>
        </w:rPr>
      </w:pPr>
    </w:p>
    <w:p w14:paraId="3822D98A" w14:textId="2AB3CA8F"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w:t>
      </w:r>
    </w:p>
    <w:p w14:paraId="2C004F69"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22F3458A" w14:textId="77777777"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w:t>
      </w:r>
      <w:r w:rsidRPr="00594AB1">
        <w:rPr>
          <w:rFonts w:ascii="Arial" w:eastAsia="Calibri" w:hAnsi="Arial" w:cs="Arial"/>
          <w:i/>
          <w:iCs/>
          <w:sz w:val="20"/>
          <w:szCs w:val="20"/>
        </w:rPr>
        <w:lastRenderedPageBreak/>
        <w:t xml:space="preserve">hace saber al ahora concesionario sus obligaciones, ante el Ayuntamiento del Municipio de Oaxaca de Juárez, establecidas en el artículo 45 del Reglamento de los Mercados Públicos de la Ciudad de Oaxaca, y que a continuación se transcribe: </w:t>
      </w:r>
    </w:p>
    <w:p w14:paraId="69BF832A"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7317DFC3"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75F01F31"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17E9959C"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771D506B"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3AA31567"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1D78E610"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421EBEE4"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308E0AD1"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5441D389"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7C5CFFEA"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6D2A959"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2AB78031" w14:textId="77777777" w:rsidR="0085034B" w:rsidRPr="00594AB1" w:rsidRDefault="0085034B" w:rsidP="0085034B">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5CBDAEDE"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73EA5708" w14:textId="01B64D08"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al Ciudadano</w:t>
      </w:r>
      <w:r w:rsidRPr="00594AB1">
        <w:rPr>
          <w:rFonts w:ascii="Arial" w:eastAsia="Calibri" w:hAnsi="Arial" w:cs="Arial"/>
          <w:b/>
          <w:i/>
          <w:sz w:val="20"/>
          <w:szCs w:val="20"/>
        </w:rPr>
        <w:t xml:space="preserve"> ÁNGEL LEONEL SANTIAGO CRUZ</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w:t>
      </w:r>
      <w:r w:rsidRPr="00594AB1">
        <w:rPr>
          <w:rFonts w:ascii="Arial" w:eastAsia="Calibri" w:hAnsi="Arial" w:cs="Arial"/>
          <w:i/>
          <w:iCs/>
          <w:sz w:val="20"/>
          <w:szCs w:val="20"/>
        </w:rPr>
        <w:t xml:space="preserve">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0019CCB0"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78CE3C4C" w14:textId="4E4BC644"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1AEC30F1"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721E3C14" w14:textId="4C01F372"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0CF3C3C1"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7EA97995" w14:textId="01E546F7"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46AA4B5B"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0E19B036" w14:textId="15170718"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0A89CC68"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63735B84" w14:textId="77777777" w:rsidR="0085034B" w:rsidRPr="00594AB1" w:rsidRDefault="0085034B" w:rsidP="0085034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Notifíquese al Ciudadano</w:t>
      </w:r>
      <w:r w:rsidRPr="00594AB1">
        <w:rPr>
          <w:rFonts w:ascii="Arial" w:eastAsia="Calibri" w:hAnsi="Arial" w:cs="Arial"/>
          <w:b/>
          <w:i/>
          <w:sz w:val="20"/>
          <w:szCs w:val="20"/>
        </w:rPr>
        <w:t xml:space="preserve"> ÁNGEL LEONEL SANTIAGO CRUZ</w:t>
      </w:r>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p>
    <w:p w14:paraId="5B8AB776" w14:textId="77777777" w:rsidR="0085034B" w:rsidRPr="00594AB1" w:rsidRDefault="0085034B" w:rsidP="0085034B">
      <w:pPr>
        <w:widowControl/>
        <w:suppressAutoHyphens/>
        <w:autoSpaceDE/>
        <w:jc w:val="both"/>
        <w:rPr>
          <w:rFonts w:ascii="Arial" w:eastAsia="Calibri" w:hAnsi="Arial" w:cs="Arial"/>
          <w:b/>
          <w:bCs/>
          <w:i/>
          <w:iCs/>
          <w:sz w:val="20"/>
          <w:szCs w:val="20"/>
        </w:rPr>
      </w:pPr>
    </w:p>
    <w:p w14:paraId="113DE41E" w14:textId="2F77D459" w:rsidR="00A8793E" w:rsidRPr="00594AB1" w:rsidRDefault="0085034B" w:rsidP="0085034B">
      <w:pPr>
        <w:jc w:val="both"/>
        <w:rPr>
          <w:rFonts w:ascii="Arial" w:eastAsia="Calibri" w:hAnsi="Arial" w:cs="Arial"/>
          <w:sz w:val="20"/>
          <w:szCs w:val="20"/>
          <w:lang w:val="es-ES"/>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27327145" w14:textId="77777777" w:rsidR="0085034B" w:rsidRPr="00594AB1" w:rsidRDefault="0085034B" w:rsidP="00A8793E">
      <w:pPr>
        <w:jc w:val="both"/>
        <w:rPr>
          <w:rFonts w:ascii="Arial" w:eastAsia="Calibri" w:hAnsi="Arial" w:cs="Arial"/>
          <w:sz w:val="20"/>
          <w:szCs w:val="20"/>
          <w:lang w:val="es-ES"/>
        </w:rPr>
      </w:pPr>
    </w:p>
    <w:p w14:paraId="5CF09BBF" w14:textId="6E21D3AB" w:rsidR="00844AEE" w:rsidRPr="00594AB1" w:rsidRDefault="00A8793E" w:rsidP="00A8793E">
      <w:pPr>
        <w:jc w:val="both"/>
        <w:rPr>
          <w:noProof/>
          <w:lang w:eastAsia="es-MX"/>
        </w:rPr>
      </w:pPr>
      <w:r w:rsidRPr="00594AB1">
        <w:rPr>
          <w:rFonts w:ascii="Arial" w:hAnsi="Arial" w:cs="Arial"/>
          <w:b/>
          <w:bCs/>
          <w:sz w:val="20"/>
          <w:szCs w:val="20"/>
        </w:rPr>
        <w:t xml:space="preserve">DADO EN EL SALÓN DE CABILDO “PORFIRIO DÍAZ MORI” DEL HONORABLE AYUNTAMIENTO DEL MUNICIPIO DE OAXACA DE JUÁREZ, EL DÍA CINCO DE DICIEMBRE DEL AÑO DOS MIL VEINTICUATRO. PRESIDENTE MUNICIPAL </w:t>
      </w:r>
      <w:r w:rsidRPr="00594AB1">
        <w:rPr>
          <w:rFonts w:ascii="Arial" w:hAnsi="Arial" w:cs="Arial"/>
          <w:b/>
          <w:bCs/>
          <w:sz w:val="20"/>
          <w:szCs w:val="20"/>
        </w:rPr>
        <w:lastRenderedPageBreak/>
        <w:t>CONSTITUCIONAL DE OAXACA DE JUÁREZ, FRANCISCO MARTÍNEZ NERI. SECRETARIA MUNICIPAL DE OAXACA DE JUÁREZ, EDITH ELENA RODRÍGUEZ ESCOBAR.</w:t>
      </w:r>
    </w:p>
    <w:p w14:paraId="60F6B06E" w14:textId="22C24228" w:rsidR="00844AEE" w:rsidRPr="00594AB1" w:rsidRDefault="009910AA" w:rsidP="005B6839">
      <w:pPr>
        <w:jc w:val="both"/>
        <w:rPr>
          <w:noProof/>
          <w:lang w:eastAsia="es-MX"/>
        </w:rPr>
      </w:pPr>
      <w:r w:rsidRPr="00594AB1">
        <w:rPr>
          <w:noProof/>
          <w:lang w:eastAsia="es-MX"/>
        </w:rPr>
        <w:drawing>
          <wp:anchor distT="0" distB="0" distL="114300" distR="114300" simplePos="0" relativeHeight="251960832" behindDoc="0" locked="0" layoutInCell="1" allowOverlap="1" wp14:anchorId="545386D0" wp14:editId="5BB89644">
            <wp:simplePos x="0" y="0"/>
            <wp:positionH relativeFrom="column">
              <wp:posOffset>18119</wp:posOffset>
            </wp:positionH>
            <wp:positionV relativeFrom="paragraph">
              <wp:posOffset>12272</wp:posOffset>
            </wp:positionV>
            <wp:extent cx="2735580" cy="265430"/>
            <wp:effectExtent l="0" t="0" r="7620" b="127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0A495C53" w14:textId="605B8401"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B6785E3" w14:textId="77777777" w:rsidR="00A8793E" w:rsidRPr="00594AB1" w:rsidRDefault="00A8793E" w:rsidP="00A8793E">
      <w:pPr>
        <w:jc w:val="both"/>
        <w:rPr>
          <w:rFonts w:ascii="Arial" w:eastAsia="Calibri" w:hAnsi="Arial" w:cs="Arial"/>
          <w:sz w:val="20"/>
          <w:szCs w:val="20"/>
        </w:rPr>
      </w:pPr>
    </w:p>
    <w:p w14:paraId="0D8835FA"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3D8B6980" w14:textId="77777777" w:rsidR="00A8793E" w:rsidRPr="00594AB1" w:rsidRDefault="00A8793E" w:rsidP="00A8793E">
      <w:pPr>
        <w:jc w:val="both"/>
        <w:rPr>
          <w:rFonts w:ascii="Arial" w:eastAsia="Calibri" w:hAnsi="Arial" w:cs="Arial"/>
          <w:sz w:val="20"/>
          <w:szCs w:val="20"/>
        </w:rPr>
      </w:pPr>
    </w:p>
    <w:p w14:paraId="62E1C6EE"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0A999020" w14:textId="79F17F3C"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/CD/124/2024</w:t>
      </w:r>
    </w:p>
    <w:p w14:paraId="7439AC8D" w14:textId="77777777" w:rsidR="001263E4" w:rsidRPr="00594AB1" w:rsidRDefault="001263E4" w:rsidP="001263E4">
      <w:pPr>
        <w:widowControl/>
        <w:suppressAutoHyphens/>
        <w:autoSpaceDE/>
        <w:contextualSpacing/>
        <w:rPr>
          <w:rFonts w:ascii="Arial" w:eastAsia="Calibri" w:hAnsi="Arial" w:cs="Arial"/>
          <w:b/>
          <w:sz w:val="20"/>
          <w:szCs w:val="20"/>
          <w:lang w:val="es-ES"/>
        </w:rPr>
      </w:pPr>
    </w:p>
    <w:p w14:paraId="7A326F3A" w14:textId="639D9F5F" w:rsidR="001B38BC" w:rsidRPr="00594AB1" w:rsidRDefault="001B38BC" w:rsidP="001263E4">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w:t>
      </w:r>
    </w:p>
    <w:p w14:paraId="7BE20D30" w14:textId="77777777" w:rsidR="001B38BC" w:rsidRPr="00594AB1" w:rsidRDefault="001B38BC" w:rsidP="001263E4">
      <w:pPr>
        <w:widowControl/>
        <w:suppressAutoHyphens/>
        <w:autoSpaceDE/>
        <w:jc w:val="center"/>
        <w:rPr>
          <w:rFonts w:ascii="Arial" w:eastAsia="Calibri" w:hAnsi="Arial" w:cs="Arial"/>
          <w:b/>
          <w:sz w:val="20"/>
          <w:szCs w:val="20"/>
        </w:rPr>
      </w:pPr>
    </w:p>
    <w:p w14:paraId="2A20D3DD" w14:textId="30F7ECFC" w:rsidR="001B38BC" w:rsidRPr="00594AB1" w:rsidRDefault="001B38BC" w:rsidP="001263E4">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w:t>
      </w:r>
      <w:r w:rsidRPr="00594AB1">
        <w:rPr>
          <w:rFonts w:ascii="Arial" w:eastAsia="Calibri" w:hAnsi="Arial" w:cs="Arial"/>
          <w:sz w:val="20"/>
          <w:szCs w:val="20"/>
        </w:rPr>
        <w:t xml:space="preserve">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486C8EA4" w14:textId="77777777" w:rsidR="001B38BC" w:rsidRPr="00594AB1" w:rsidRDefault="001B38BC" w:rsidP="001263E4">
      <w:pPr>
        <w:widowControl/>
        <w:suppressAutoHyphens/>
        <w:autoSpaceDE/>
        <w:jc w:val="both"/>
        <w:rPr>
          <w:rFonts w:ascii="Arial" w:eastAsia="Calibri" w:hAnsi="Arial" w:cs="Arial"/>
          <w:sz w:val="20"/>
          <w:szCs w:val="20"/>
        </w:rPr>
      </w:pPr>
    </w:p>
    <w:p w14:paraId="07A8FCC1" w14:textId="324B417C" w:rsidR="001B38BC" w:rsidRPr="00594AB1" w:rsidRDefault="001B38BC" w:rsidP="001263E4">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78F51D0D" w14:textId="77777777" w:rsidR="001B38BC" w:rsidRPr="00594AB1" w:rsidRDefault="001B38BC" w:rsidP="001263E4">
      <w:pPr>
        <w:widowControl/>
        <w:suppressAutoHyphens/>
        <w:autoSpaceDE/>
        <w:jc w:val="both"/>
        <w:rPr>
          <w:rFonts w:ascii="Arial" w:eastAsia="Calibri" w:hAnsi="Arial" w:cs="Arial"/>
          <w:b/>
          <w:sz w:val="20"/>
          <w:szCs w:val="20"/>
        </w:rPr>
      </w:pPr>
    </w:p>
    <w:p w14:paraId="6E686A9D" w14:textId="0C1C05E5" w:rsidR="001B38BC" w:rsidRPr="00594AB1" w:rsidRDefault="001B38BC" w:rsidP="001263E4">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las ciudadanas VERÓNICA MARIELA y LILIANA HERNÁNDEZ MONROY y pruebas que obran en el expediente; tenemos:  - - - - - - - - - - - - - - - - - </w:t>
      </w:r>
    </w:p>
    <w:p w14:paraId="36CF02A5" w14:textId="77777777" w:rsidR="001B38BC" w:rsidRPr="00594AB1" w:rsidRDefault="001B38BC" w:rsidP="001263E4">
      <w:pPr>
        <w:widowControl/>
        <w:suppressAutoHyphens/>
        <w:autoSpaceDE/>
        <w:jc w:val="both"/>
        <w:rPr>
          <w:rFonts w:ascii="Arial" w:eastAsia="Calibri" w:hAnsi="Arial" w:cs="Arial"/>
          <w:sz w:val="20"/>
          <w:szCs w:val="20"/>
        </w:rPr>
      </w:pPr>
    </w:p>
    <w:p w14:paraId="3EA5464A" w14:textId="77777777" w:rsidR="001B38BC" w:rsidRPr="00594AB1" w:rsidRDefault="001B38BC" w:rsidP="001263E4">
      <w:pPr>
        <w:widowControl/>
        <w:numPr>
          <w:ilvl w:val="0"/>
          <w:numId w:val="42"/>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65865042" w14:textId="77777777" w:rsidR="001B38BC" w:rsidRPr="00594AB1" w:rsidRDefault="001B38BC" w:rsidP="001263E4">
      <w:pPr>
        <w:widowControl/>
        <w:suppressAutoHyphens/>
        <w:autoSpaceDE/>
        <w:jc w:val="both"/>
        <w:rPr>
          <w:rFonts w:ascii="Arial" w:eastAsia="Calibri" w:hAnsi="Arial" w:cs="Arial"/>
          <w:b/>
          <w:bCs/>
          <w:sz w:val="20"/>
          <w:szCs w:val="20"/>
        </w:rPr>
      </w:pPr>
    </w:p>
    <w:p w14:paraId="6CC1E9D6" w14:textId="77777777" w:rsidR="001B38BC" w:rsidRPr="00594AB1" w:rsidRDefault="001B38BC" w:rsidP="001263E4">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6634AC3A" w14:textId="77777777" w:rsidR="001B38BC" w:rsidRPr="00594AB1" w:rsidRDefault="001B38BC" w:rsidP="001263E4">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0DC02615"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1F81B485"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4DF71155"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1A60BA81"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0BDFAB6D"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1EC02FCB"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4DF64541"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lastRenderedPageBreak/>
        <w:t>8.- CONSTANCIA DE VERIFICACIÓN Y RECONOCIMIENTO DEL LOCAL COMERCIAL, PUESTO, CASETA O ESPACIO, EXPEDIDO POR PARTE DE LA ADMINISTRACIÓN DEL MERCADO</w:t>
      </w:r>
    </w:p>
    <w:p w14:paraId="7BCBA587"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4E9A20DB"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09EB524B"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23C0CDD5"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36A51BE7"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p>
    <w:p w14:paraId="772C373E" w14:textId="77777777" w:rsidR="001B38BC" w:rsidRPr="00594AB1" w:rsidRDefault="001B38BC" w:rsidP="001263E4">
      <w:pPr>
        <w:widowControl/>
        <w:suppressAutoHyphens/>
        <w:autoSpaceDE/>
        <w:ind w:left="284"/>
        <w:contextualSpacing/>
        <w:jc w:val="center"/>
        <w:rPr>
          <w:rFonts w:ascii="Arial" w:eastAsia="Calibri" w:hAnsi="Arial" w:cs="Arial"/>
          <w:b/>
          <w:bCs/>
          <w:sz w:val="20"/>
          <w:szCs w:val="20"/>
        </w:rPr>
      </w:pPr>
    </w:p>
    <w:p w14:paraId="76504CEA" w14:textId="77777777" w:rsidR="001B38BC" w:rsidRPr="00594AB1" w:rsidRDefault="001B38BC" w:rsidP="001263E4">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01A3B5E8"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0086335E"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376D4576"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760E9A90"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94C7DFA"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 CADA UNO DE LOS TRÁMITES SE REALIZARÁ POR SEPARADO YA QUE LA LEY DE INGRESOS MUNICIPAL EN EL APARTADO PRIMERO CORRESPONDIENTE A MERCADOS Y VÍA PÚBLICA, CONTEMPLA UN COSTO </w:t>
      </w:r>
      <w:r w:rsidRPr="00594AB1">
        <w:rPr>
          <w:rFonts w:ascii="Arial" w:eastAsia="Calibri" w:hAnsi="Arial" w:cs="Arial"/>
          <w:b/>
          <w:bCs/>
          <w:sz w:val="20"/>
          <w:szCs w:val="20"/>
        </w:rPr>
        <w:t>INDEPENDIENTE PARA CADA UNO DE ELLOS.</w:t>
      </w:r>
    </w:p>
    <w:p w14:paraId="76899671"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175D56DA"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72D9AEF3" w14:textId="2A355CBD"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2419A49A"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06CC7965"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6D59DC2C"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2B6084F0"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0D8B5E4"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04C6C958"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926DC74" w14:textId="77777777" w:rsidR="001B38BC" w:rsidRPr="00594AB1" w:rsidRDefault="001B38BC" w:rsidP="001263E4">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10.- EL COSTO DE CADA TRÁMITE ESTARÁ ESPECIFICADO EN LA LEY DE </w:t>
      </w:r>
      <w:r w:rsidRPr="00594AB1">
        <w:rPr>
          <w:rFonts w:ascii="Arial" w:eastAsia="Calibri" w:hAnsi="Arial" w:cs="Arial"/>
          <w:b/>
          <w:bCs/>
          <w:sz w:val="20"/>
          <w:szCs w:val="20"/>
        </w:rPr>
        <w:lastRenderedPageBreak/>
        <w:t>INGRESOS DEL MUNICIPIO DE OAXACA DE JUÁREZ, OAX., PARA EL EJERCICIO FISCAL VIGENTE.”</w:t>
      </w:r>
    </w:p>
    <w:p w14:paraId="42E443C7" w14:textId="77777777" w:rsidR="001B38BC" w:rsidRPr="00594AB1" w:rsidRDefault="001B38BC" w:rsidP="001263E4">
      <w:pPr>
        <w:widowControl/>
        <w:suppressAutoHyphens/>
        <w:autoSpaceDE/>
        <w:jc w:val="both"/>
        <w:rPr>
          <w:rFonts w:ascii="Arial" w:eastAsia="Calibri" w:hAnsi="Arial" w:cs="Arial"/>
          <w:b/>
          <w:bCs/>
          <w:sz w:val="20"/>
          <w:szCs w:val="20"/>
        </w:rPr>
      </w:pPr>
    </w:p>
    <w:p w14:paraId="4A0909E0" w14:textId="77777777" w:rsidR="001B38BC" w:rsidRPr="00594AB1" w:rsidRDefault="001B38BC" w:rsidP="001263E4">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57CCB562" w14:textId="77777777" w:rsidR="001B38BC" w:rsidRPr="00594AB1" w:rsidRDefault="001B38BC" w:rsidP="001263E4">
      <w:pPr>
        <w:widowControl/>
        <w:suppressAutoHyphens/>
        <w:autoSpaceDE/>
        <w:jc w:val="both"/>
        <w:rPr>
          <w:rFonts w:ascii="Arial" w:eastAsia="Calibri" w:hAnsi="Arial" w:cs="Arial"/>
          <w:b/>
          <w:bCs/>
          <w:sz w:val="20"/>
          <w:szCs w:val="20"/>
        </w:rPr>
      </w:pPr>
    </w:p>
    <w:p w14:paraId="635756BA" w14:textId="77777777" w:rsidR="001B38BC" w:rsidRPr="00594AB1" w:rsidRDefault="001B38BC" w:rsidP="001263E4">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8A70D84" w14:textId="77777777" w:rsidR="001B38BC" w:rsidRPr="00594AB1" w:rsidRDefault="001B38BC" w:rsidP="001263E4">
      <w:pPr>
        <w:widowControl/>
        <w:suppressAutoHyphens/>
        <w:autoSpaceDE/>
        <w:jc w:val="both"/>
        <w:rPr>
          <w:rFonts w:ascii="Arial" w:eastAsia="Calibri" w:hAnsi="Arial" w:cs="Arial"/>
          <w:b/>
          <w:bCs/>
          <w:i/>
          <w:iCs/>
          <w:sz w:val="20"/>
          <w:szCs w:val="20"/>
          <w:u w:val="single"/>
        </w:rPr>
      </w:pPr>
    </w:p>
    <w:p w14:paraId="2BBE42AB" w14:textId="77777777" w:rsidR="001B38BC" w:rsidRPr="00594AB1" w:rsidRDefault="001B38BC" w:rsidP="001263E4">
      <w:pPr>
        <w:widowControl/>
        <w:numPr>
          <w:ilvl w:val="0"/>
          <w:numId w:val="42"/>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3D105910" w14:textId="77777777" w:rsidR="001B38BC" w:rsidRPr="00594AB1" w:rsidRDefault="001B38BC" w:rsidP="001263E4">
      <w:pPr>
        <w:widowControl/>
        <w:suppressAutoHyphens/>
        <w:autoSpaceDE/>
        <w:ind w:left="720"/>
        <w:contextualSpacing/>
        <w:jc w:val="both"/>
        <w:rPr>
          <w:rFonts w:ascii="Arial" w:eastAsia="Calibri" w:hAnsi="Arial" w:cs="Arial"/>
          <w:b/>
          <w:bCs/>
          <w:sz w:val="20"/>
          <w:szCs w:val="20"/>
        </w:rPr>
      </w:pPr>
    </w:p>
    <w:p w14:paraId="37358478" w14:textId="77777777" w:rsidR="001B38BC" w:rsidRPr="00594AB1" w:rsidRDefault="001B38BC" w:rsidP="001263E4">
      <w:pPr>
        <w:widowControl/>
        <w:numPr>
          <w:ilvl w:val="0"/>
          <w:numId w:val="4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de fecha doce de septiembre de dos mil veinticuatro, está acreditada la </w:t>
      </w:r>
      <w:r w:rsidRPr="00594AB1">
        <w:rPr>
          <w:rFonts w:ascii="Arial" w:eastAsia="Calibri" w:hAnsi="Arial" w:cs="Arial"/>
          <w:b/>
          <w:bCs/>
          <w:i/>
          <w:iCs/>
          <w:sz w:val="20"/>
          <w:szCs w:val="20"/>
        </w:rPr>
        <w:t>existencia</w:t>
      </w:r>
      <w:r w:rsidRPr="00594AB1">
        <w:rPr>
          <w:rFonts w:ascii="Arial" w:eastAsia="Calibri" w:hAnsi="Arial" w:cs="Arial"/>
          <w:sz w:val="20"/>
          <w:szCs w:val="20"/>
        </w:rPr>
        <w:t xml:space="preserve"> </w:t>
      </w:r>
      <w:r w:rsidRPr="00594AB1">
        <w:rPr>
          <w:rFonts w:ascii="Arial" w:eastAsia="Calibri" w:hAnsi="Arial" w:cs="Arial"/>
          <w:b/>
          <w:i/>
          <w:sz w:val="20"/>
          <w:szCs w:val="20"/>
        </w:rPr>
        <w:t>del puesto fijo doble número 1033, con objeto/contrato: 1050000000408, con giro de “POLLO” ubicado en zona de Tianguis sector 1-A, del mercado de Abasto “MARGARITA MAZA DE JUÁREZ”, del Municipio de Oaxaca de Juárez, Oaxaca.</w:t>
      </w:r>
    </w:p>
    <w:p w14:paraId="1B27B847" w14:textId="77777777" w:rsidR="001B38BC" w:rsidRPr="00594AB1" w:rsidRDefault="001B38BC" w:rsidP="001263E4">
      <w:pPr>
        <w:widowControl/>
        <w:numPr>
          <w:ilvl w:val="0"/>
          <w:numId w:val="4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fiscales de pago descrita en el RESULTANDO PRIMERO, se acredita que el mismo se encuentra al corriente de sus pagos; </w:t>
      </w:r>
    </w:p>
    <w:p w14:paraId="5DD5369C" w14:textId="77777777" w:rsidR="001B38BC" w:rsidRPr="00594AB1" w:rsidRDefault="001B38BC" w:rsidP="001263E4">
      <w:pPr>
        <w:widowControl/>
        <w:numPr>
          <w:ilvl w:val="0"/>
          <w:numId w:val="4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Se demuestra que dicho puesto está concesionado a favor de las ciudadanas</w:t>
      </w:r>
      <w:r w:rsidRPr="00594AB1">
        <w:rPr>
          <w:rFonts w:ascii="Arial" w:eastAsia="Calibri" w:hAnsi="Arial" w:cs="Arial"/>
          <w:sz w:val="20"/>
          <w:szCs w:val="20"/>
        </w:rPr>
        <w:t xml:space="preserve"> </w:t>
      </w:r>
      <w:r w:rsidRPr="00594AB1">
        <w:rPr>
          <w:rFonts w:ascii="Arial" w:eastAsia="Calibri" w:hAnsi="Arial" w:cs="Arial"/>
          <w:b/>
          <w:i/>
          <w:sz w:val="20"/>
          <w:szCs w:val="20"/>
        </w:rPr>
        <w:t>VERÓNICA y LILIANA HERNÁNDEZ MONROY</w:t>
      </w:r>
      <w:r w:rsidRPr="00594AB1">
        <w:rPr>
          <w:rFonts w:ascii="Arial" w:eastAsia="Calibri" w:hAnsi="Arial" w:cs="Arial"/>
          <w:b/>
          <w:bCs/>
          <w:i/>
          <w:iCs/>
          <w:sz w:val="20"/>
          <w:szCs w:val="20"/>
        </w:rPr>
        <w:t xml:space="preserve">; </w:t>
      </w:r>
    </w:p>
    <w:p w14:paraId="579CEF10" w14:textId="77777777" w:rsidR="001B38BC" w:rsidRPr="00594AB1" w:rsidRDefault="001B38BC" w:rsidP="001263E4">
      <w:pPr>
        <w:widowControl/>
        <w:numPr>
          <w:ilvl w:val="0"/>
          <w:numId w:val="4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3A8C2456" w14:textId="77777777" w:rsidR="001B38BC" w:rsidRPr="00594AB1" w:rsidRDefault="001B38BC" w:rsidP="001263E4">
      <w:pPr>
        <w:widowControl/>
        <w:numPr>
          <w:ilvl w:val="0"/>
          <w:numId w:val="4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2D5AC3D2" w14:textId="77777777" w:rsidR="001B38BC" w:rsidRPr="00594AB1" w:rsidRDefault="001B38BC" w:rsidP="001263E4">
      <w:pPr>
        <w:widowControl/>
        <w:numPr>
          <w:ilvl w:val="0"/>
          <w:numId w:val="4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0E171B32" w14:textId="77777777" w:rsidR="001B38BC" w:rsidRPr="00594AB1" w:rsidRDefault="001B38BC" w:rsidP="001263E4">
      <w:pPr>
        <w:widowControl/>
        <w:suppressAutoHyphens/>
        <w:autoSpaceDE/>
        <w:jc w:val="both"/>
        <w:rPr>
          <w:rFonts w:ascii="Arial" w:eastAsia="Calibri" w:hAnsi="Arial" w:cs="Arial"/>
          <w:b/>
          <w:bCs/>
          <w:sz w:val="20"/>
          <w:szCs w:val="20"/>
        </w:rPr>
      </w:pPr>
    </w:p>
    <w:p w14:paraId="277B00B7" w14:textId="77777777" w:rsidR="001B38BC" w:rsidRPr="00594AB1" w:rsidRDefault="001B38BC" w:rsidP="001263E4">
      <w:pPr>
        <w:widowControl/>
        <w:numPr>
          <w:ilvl w:val="0"/>
          <w:numId w:val="42"/>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 xml:space="preserve">Por otra parte el requisito de la </w:t>
      </w:r>
      <w:r w:rsidRPr="00594AB1">
        <w:rPr>
          <w:rFonts w:ascii="Arial" w:eastAsia="Calibri" w:hAnsi="Arial" w:cs="Arial"/>
          <w:b/>
          <w:bCs/>
          <w:i/>
          <w:sz w:val="20"/>
          <w:szCs w:val="20"/>
        </w:rPr>
        <w:t>RATIFICACIÓN e</w:t>
      </w:r>
      <w:r w:rsidRPr="00594AB1">
        <w:rPr>
          <w:rFonts w:ascii="Arial" w:eastAsia="Calibri" w:hAnsi="Arial" w:cs="Arial"/>
          <w:b/>
          <w:bCs/>
          <w:sz w:val="20"/>
          <w:szCs w:val="20"/>
        </w:rPr>
        <w:t xml:space="preserve">stá satisfecho, </w:t>
      </w:r>
      <w:r w:rsidRPr="00594AB1">
        <w:rPr>
          <w:rFonts w:ascii="Arial" w:eastAsia="Calibri" w:hAnsi="Arial" w:cs="Arial"/>
          <w:b/>
          <w:bCs/>
          <w:i/>
          <w:sz w:val="20"/>
          <w:szCs w:val="20"/>
        </w:rPr>
        <w:t>pues mediante</w:t>
      </w:r>
      <w:r w:rsidRPr="00594AB1">
        <w:rPr>
          <w:rFonts w:ascii="Arial" w:eastAsia="Calibri" w:hAnsi="Arial" w:cs="Arial"/>
          <w:b/>
          <w:bCs/>
          <w:sz w:val="20"/>
          <w:szCs w:val="20"/>
        </w:rPr>
        <w:t xml:space="preserve"> </w:t>
      </w:r>
      <w:r w:rsidRPr="00594AB1">
        <w:rPr>
          <w:rFonts w:ascii="Arial" w:eastAsia="Calibri" w:hAnsi="Arial" w:cs="Arial"/>
          <w:b/>
          <w:bCs/>
          <w:i/>
          <w:sz w:val="20"/>
          <w:szCs w:val="20"/>
        </w:rPr>
        <w:t>diligencia</w:t>
      </w:r>
      <w:r w:rsidRPr="00594AB1">
        <w:rPr>
          <w:rFonts w:ascii="Arial" w:eastAsia="Calibri" w:hAnsi="Arial" w:cs="Arial"/>
          <w:b/>
          <w:bCs/>
          <w:sz w:val="20"/>
          <w:szCs w:val="20"/>
        </w:rPr>
        <w:t xml:space="preserve"> </w:t>
      </w:r>
      <w:r w:rsidRPr="00594AB1">
        <w:rPr>
          <w:rFonts w:ascii="Arial" w:eastAsia="Calibri" w:hAnsi="Arial" w:cs="Arial"/>
          <w:b/>
          <w:bCs/>
          <w:i/>
          <w:sz w:val="20"/>
          <w:szCs w:val="20"/>
        </w:rPr>
        <w:t>de dos de octubre de dos mil veinticuatro</w:t>
      </w:r>
      <w:r w:rsidRPr="00594AB1">
        <w:rPr>
          <w:rFonts w:ascii="Arial" w:eastAsia="Calibri" w:hAnsi="Arial" w:cs="Arial"/>
          <w:b/>
          <w:bCs/>
          <w:i/>
          <w:iCs/>
          <w:sz w:val="20"/>
          <w:szCs w:val="20"/>
        </w:rPr>
        <w:t xml:space="preserve">, comparecieron ante el Regidor de Servicios Municipales  y de Mercados y Comercio en Vía Pública, las ciudadanas </w:t>
      </w:r>
      <w:r w:rsidRPr="00594AB1">
        <w:rPr>
          <w:rFonts w:ascii="Arial" w:eastAsia="Calibri" w:hAnsi="Arial" w:cs="Arial"/>
          <w:b/>
          <w:i/>
          <w:sz w:val="20"/>
          <w:szCs w:val="20"/>
        </w:rPr>
        <w:t xml:space="preserve">VERÓNICA MARIELA y LILIANA HERNÁNDEZ MONROY </w:t>
      </w:r>
      <w:r w:rsidRPr="00594AB1">
        <w:rPr>
          <w:rFonts w:ascii="Arial" w:eastAsia="Calibri" w:hAnsi="Arial" w:cs="Arial"/>
          <w:b/>
          <w:bCs/>
          <w:i/>
          <w:iCs/>
          <w:sz w:val="20"/>
          <w:szCs w:val="20"/>
        </w:rPr>
        <w:t>a ratificar su deseo de ceder los derechos que le concede su concesión a favor del ciudadano</w:t>
      </w:r>
      <w:r w:rsidRPr="00594AB1">
        <w:rPr>
          <w:rFonts w:ascii="Arial" w:eastAsia="Calibri" w:hAnsi="Arial" w:cs="Arial"/>
          <w:sz w:val="20"/>
          <w:szCs w:val="20"/>
        </w:rPr>
        <w:t xml:space="preserve"> </w:t>
      </w:r>
      <w:r w:rsidRPr="00594AB1">
        <w:rPr>
          <w:rFonts w:ascii="Arial" w:eastAsia="Calibri" w:hAnsi="Arial" w:cs="Arial"/>
          <w:b/>
          <w:i/>
          <w:sz w:val="20"/>
          <w:szCs w:val="20"/>
        </w:rPr>
        <w:t>JUAN CARLOS SANTIAGO FELIPE</w:t>
      </w:r>
      <w:r w:rsidRPr="00594AB1">
        <w:rPr>
          <w:rFonts w:ascii="Arial" w:eastAsia="Calibri" w:hAnsi="Arial" w:cs="Arial"/>
          <w:b/>
          <w:bCs/>
          <w:i/>
          <w:iCs/>
          <w:sz w:val="20"/>
          <w:szCs w:val="20"/>
        </w:rPr>
        <w:t xml:space="preserve"> quienes cumplieron con las obligaciones a que están sujetos, de conformidad con el apartado II de los referidos LINEAMIENTOS PARA TRÁMITES ADMINISTRATIVOS DE LOS MERCADOS PÚBLICOS”, pues obran en el presente expediente:</w:t>
      </w:r>
    </w:p>
    <w:p w14:paraId="34D7451F" w14:textId="77777777" w:rsidR="001B38BC" w:rsidRPr="00594AB1" w:rsidRDefault="001B38BC" w:rsidP="001263E4">
      <w:pPr>
        <w:widowControl/>
        <w:suppressAutoHyphens/>
        <w:autoSpaceDE/>
        <w:ind w:left="720"/>
        <w:contextualSpacing/>
        <w:jc w:val="both"/>
        <w:rPr>
          <w:rFonts w:ascii="Arial" w:eastAsia="Calibri" w:hAnsi="Arial" w:cs="Arial"/>
          <w:b/>
          <w:bCs/>
          <w:i/>
          <w:iCs/>
          <w:sz w:val="20"/>
          <w:szCs w:val="20"/>
        </w:rPr>
      </w:pPr>
    </w:p>
    <w:p w14:paraId="41838B88"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6E8CAF01"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2622A7F6"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1A923FBE"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77A4186A"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6D4983C8"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EL comprobante de pago fiscal de derechos, con la que demuestra estar al corriente en el pago de los últimos cinco años anteriores;</w:t>
      </w:r>
    </w:p>
    <w:p w14:paraId="38517170"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2779B12D" w14:textId="77777777" w:rsidR="001B38BC" w:rsidRPr="00594AB1" w:rsidRDefault="001B38BC" w:rsidP="001263E4">
      <w:pPr>
        <w:widowControl/>
        <w:numPr>
          <w:ilvl w:val="0"/>
          <w:numId w:val="44"/>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w:t>
      </w:r>
      <w:proofErr w:type="gramStart"/>
      <w:r w:rsidRPr="00594AB1">
        <w:rPr>
          <w:rFonts w:ascii="Arial" w:eastAsia="Calibri" w:hAnsi="Arial" w:cs="Arial"/>
          <w:b/>
          <w:bCs/>
          <w:i/>
          <w:iCs/>
          <w:sz w:val="20"/>
          <w:szCs w:val="20"/>
        </w:rPr>
        <w:t>beneficiario  y</w:t>
      </w:r>
      <w:proofErr w:type="gramEnd"/>
      <w:r w:rsidRPr="00594AB1">
        <w:rPr>
          <w:rFonts w:ascii="Arial" w:eastAsia="Calibri" w:hAnsi="Arial" w:cs="Arial"/>
          <w:b/>
          <w:bCs/>
          <w:i/>
          <w:iCs/>
          <w:sz w:val="20"/>
          <w:szCs w:val="20"/>
        </w:rPr>
        <w:t xml:space="preserve"> la participación de dos testigos.</w:t>
      </w:r>
    </w:p>
    <w:p w14:paraId="028EDCE0"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3DBC2277" w14:textId="77777777" w:rsidR="001B38BC" w:rsidRPr="00594AB1" w:rsidRDefault="001B38BC" w:rsidP="001263E4">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758305B2"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3E7E8609" w14:textId="77777777"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Que la voluntad del concesionario de ceder a otra sus derechos correspondientes, NO SE ENCUENTRA COACCIONADA, sino que la misma ES LIBRE, POR LO CUAL, DESDE ESTE MOMENTO SURTE SUS EFECTOS JURÍDICOS CORRESPONDIENTES, DADO QUE LA MISMA FUE MANIFESTADA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16E8D13A" w14:textId="77777777" w:rsidR="001B38BC" w:rsidRPr="00594AB1" w:rsidRDefault="001B38BC" w:rsidP="001263E4">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7CAF5C42" w14:textId="77777777"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w:t>
      </w:r>
      <w:r w:rsidRPr="00594AB1">
        <w:rPr>
          <w:rFonts w:ascii="Arial" w:eastAsia="Calibri" w:hAnsi="Arial" w:cs="Arial"/>
          <w:i/>
          <w:iCs/>
          <w:sz w:val="20"/>
          <w:szCs w:val="20"/>
        </w:rPr>
        <w:t xml:space="preserve">La Comisión de Mercados y Comercio en Vía Pública, propone al H. Cabildo, APRUEBE LA </w:t>
      </w:r>
      <w:r w:rsidRPr="00594AB1">
        <w:rPr>
          <w:rFonts w:ascii="Arial" w:eastAsia="Calibri" w:hAnsi="Arial" w:cs="Arial"/>
          <w:b/>
          <w:i/>
          <w:iCs/>
          <w:sz w:val="20"/>
          <w:szCs w:val="20"/>
        </w:rPr>
        <w:t xml:space="preserve">CESIÓN DE DERECHOS </w:t>
      </w:r>
      <w:r w:rsidRPr="00594AB1">
        <w:rPr>
          <w:rFonts w:ascii="Arial" w:eastAsia="Calibri" w:hAnsi="Arial" w:cs="Arial"/>
          <w:i/>
          <w:iCs/>
          <w:sz w:val="20"/>
          <w:szCs w:val="20"/>
        </w:rPr>
        <w:t>que realizan las concesionarias</w:t>
      </w:r>
      <w:r w:rsidRPr="00594AB1">
        <w:rPr>
          <w:rFonts w:ascii="Arial" w:eastAsia="Calibri" w:hAnsi="Arial" w:cs="Arial"/>
          <w:b/>
          <w:i/>
          <w:sz w:val="20"/>
          <w:szCs w:val="20"/>
        </w:rPr>
        <w:t xml:space="preserve"> VERÓNICA y LILIANA HERNÁNDEZ MONROY </w:t>
      </w:r>
      <w:proofErr w:type="spellStart"/>
      <w:r w:rsidRPr="00594AB1">
        <w:rPr>
          <w:rFonts w:ascii="Arial" w:eastAsia="Calibri" w:hAnsi="Arial" w:cs="Arial"/>
          <w:b/>
          <w:i/>
          <w:sz w:val="20"/>
          <w:szCs w:val="20"/>
        </w:rPr>
        <w:t>ó</w:t>
      </w:r>
      <w:proofErr w:type="spellEnd"/>
      <w:r w:rsidRPr="00594AB1">
        <w:rPr>
          <w:rFonts w:ascii="Arial" w:eastAsia="Calibri" w:hAnsi="Arial" w:cs="Arial"/>
          <w:b/>
          <w:i/>
          <w:sz w:val="20"/>
          <w:szCs w:val="20"/>
        </w:rPr>
        <w:t xml:space="preserve"> VERÓNICA MARIELA y LILIANA HERNÁNDEZ MONROY</w:t>
      </w:r>
      <w:r w:rsidRPr="00594AB1">
        <w:rPr>
          <w:rFonts w:ascii="Arial" w:eastAsia="Calibri" w:hAnsi="Arial" w:cs="Arial"/>
          <w:bCs/>
          <w:i/>
          <w:iCs/>
          <w:sz w:val="20"/>
          <w:szCs w:val="20"/>
        </w:rPr>
        <w:t xml:space="preserve"> a favor del ciudadano</w:t>
      </w:r>
      <w:r w:rsidRPr="00594AB1">
        <w:rPr>
          <w:rFonts w:ascii="Arial" w:eastAsia="Calibri" w:hAnsi="Arial" w:cs="Arial"/>
          <w:b/>
          <w:i/>
          <w:sz w:val="20"/>
          <w:szCs w:val="20"/>
        </w:rPr>
        <w:t xml:space="preserve"> JUAN CARLOS SANTIAGO FELIPE</w:t>
      </w:r>
      <w:r w:rsidRPr="00594AB1">
        <w:rPr>
          <w:rFonts w:ascii="Arial" w:eastAsia="Calibri" w:hAnsi="Arial" w:cs="Arial"/>
          <w:i/>
          <w:iCs/>
          <w:sz w:val="20"/>
          <w:szCs w:val="20"/>
        </w:rPr>
        <w:t>, respecto</w:t>
      </w:r>
      <w:r w:rsidRPr="00594AB1">
        <w:rPr>
          <w:rFonts w:ascii="Arial" w:eastAsia="Calibri" w:hAnsi="Arial" w:cs="Arial"/>
          <w:sz w:val="20"/>
          <w:szCs w:val="20"/>
        </w:rPr>
        <w:t xml:space="preserve"> </w:t>
      </w:r>
      <w:r w:rsidRPr="00594AB1">
        <w:rPr>
          <w:rFonts w:ascii="Arial" w:eastAsia="Calibri" w:hAnsi="Arial" w:cs="Arial"/>
          <w:i/>
          <w:sz w:val="20"/>
          <w:szCs w:val="20"/>
        </w:rPr>
        <w:t>del</w:t>
      </w:r>
      <w:r w:rsidRPr="00594AB1">
        <w:rPr>
          <w:rFonts w:ascii="Arial" w:eastAsia="Calibri" w:hAnsi="Arial" w:cs="Arial"/>
          <w:sz w:val="20"/>
          <w:szCs w:val="20"/>
        </w:rPr>
        <w:t xml:space="preserve"> </w:t>
      </w:r>
      <w:r w:rsidRPr="00594AB1">
        <w:rPr>
          <w:rFonts w:ascii="Arial" w:eastAsia="Calibri" w:hAnsi="Arial" w:cs="Arial"/>
          <w:b/>
          <w:i/>
          <w:sz w:val="20"/>
          <w:szCs w:val="20"/>
        </w:rPr>
        <w:t xml:space="preserve">puesto fijo doble número 1033, con objeto/contrato: 1050000000408, con giro de “POLLO” ubicado en zona de Tianguis sector 1-A, del mercado de Abasto “MARGARITA MAZA DE JUÁREZ”, del Municipio de Oaxaca de Juárez, Oaxaca, </w:t>
      </w:r>
      <w:r w:rsidRPr="00594AB1">
        <w:rPr>
          <w:rFonts w:ascii="Arial" w:eastAsia="Calibri" w:hAnsi="Arial" w:cs="Arial"/>
          <w:i/>
          <w:iCs/>
          <w:sz w:val="20"/>
          <w:szCs w:val="20"/>
        </w:rPr>
        <w:t>por cuya razón se emite el siguiente:</w:t>
      </w:r>
    </w:p>
    <w:p w14:paraId="6E734709" w14:textId="77777777" w:rsidR="001B38BC" w:rsidRPr="00594AB1" w:rsidRDefault="001B38BC" w:rsidP="001263E4">
      <w:pPr>
        <w:widowControl/>
        <w:suppressAutoHyphens/>
        <w:autoSpaceDE/>
        <w:jc w:val="center"/>
        <w:rPr>
          <w:rFonts w:ascii="Arial" w:eastAsia="Calibri" w:hAnsi="Arial" w:cs="Arial"/>
          <w:b/>
          <w:bCs/>
          <w:i/>
          <w:iCs/>
          <w:sz w:val="20"/>
          <w:szCs w:val="20"/>
        </w:rPr>
      </w:pPr>
    </w:p>
    <w:p w14:paraId="5779163C" w14:textId="77777777" w:rsidR="001B38BC" w:rsidRPr="00594AB1" w:rsidRDefault="001B38BC" w:rsidP="001263E4">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5B56E046" w14:textId="77777777" w:rsidR="001B38BC" w:rsidRPr="00594AB1" w:rsidRDefault="001B38BC" w:rsidP="001263E4">
      <w:pPr>
        <w:widowControl/>
        <w:suppressAutoHyphens/>
        <w:autoSpaceDE/>
        <w:jc w:val="center"/>
        <w:rPr>
          <w:rFonts w:ascii="Arial" w:eastAsia="Calibri" w:hAnsi="Arial" w:cs="Arial"/>
          <w:b/>
          <w:bCs/>
          <w:i/>
          <w:iCs/>
          <w:sz w:val="20"/>
          <w:szCs w:val="20"/>
        </w:rPr>
      </w:pPr>
    </w:p>
    <w:p w14:paraId="2EE6CD86" w14:textId="21C7190E"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w:t>
      </w:r>
      <w:r w:rsidRPr="00594AB1">
        <w:rPr>
          <w:rFonts w:ascii="Arial" w:eastAsia="Calibri" w:hAnsi="Arial" w:cs="Arial"/>
          <w:b/>
          <w:i/>
          <w:iCs/>
          <w:sz w:val="20"/>
          <w:szCs w:val="20"/>
          <w:u w:val="single"/>
        </w:rPr>
        <w:t xml:space="preserve">DETERMINA APROBAR LA CESIÓN </w:t>
      </w:r>
      <w:r w:rsidRPr="00594AB1">
        <w:rPr>
          <w:rFonts w:ascii="Arial" w:eastAsia="Calibri" w:hAnsi="Arial" w:cs="Arial"/>
          <w:b/>
          <w:i/>
          <w:iCs/>
          <w:sz w:val="20"/>
          <w:szCs w:val="20"/>
          <w:u w:val="single"/>
        </w:rPr>
        <w:t xml:space="preserve">DE DERECHOS QUE REALIZAN LAS CONCESIONARIAS </w:t>
      </w:r>
      <w:r w:rsidRPr="00594AB1">
        <w:rPr>
          <w:rFonts w:ascii="Arial" w:eastAsia="Calibri" w:hAnsi="Arial" w:cs="Arial"/>
          <w:b/>
          <w:i/>
          <w:sz w:val="20"/>
          <w:szCs w:val="20"/>
          <w:u w:val="single"/>
        </w:rPr>
        <w:t xml:space="preserve">VERÓNICA y LILIANA HERNÁNDEZ MONROY </w:t>
      </w:r>
      <w:proofErr w:type="spellStart"/>
      <w:r w:rsidRPr="00594AB1">
        <w:rPr>
          <w:rFonts w:ascii="Arial" w:eastAsia="Calibri" w:hAnsi="Arial" w:cs="Arial"/>
          <w:b/>
          <w:i/>
          <w:sz w:val="20"/>
          <w:szCs w:val="20"/>
          <w:u w:val="single"/>
        </w:rPr>
        <w:t>ó</w:t>
      </w:r>
      <w:proofErr w:type="spellEnd"/>
      <w:r w:rsidRPr="00594AB1">
        <w:rPr>
          <w:rFonts w:ascii="Arial" w:eastAsia="Calibri" w:hAnsi="Arial" w:cs="Arial"/>
          <w:b/>
          <w:i/>
          <w:sz w:val="20"/>
          <w:szCs w:val="20"/>
          <w:u w:val="single"/>
        </w:rPr>
        <w:t xml:space="preserve"> VERÓNICA MARIELA y LILIANA HERNÁNDEZ MONROY</w:t>
      </w:r>
      <w:r w:rsidRPr="00594AB1">
        <w:rPr>
          <w:rFonts w:ascii="Arial" w:eastAsia="Calibri" w:hAnsi="Arial" w:cs="Arial"/>
          <w:bCs/>
          <w:i/>
          <w:iCs/>
          <w:sz w:val="20"/>
          <w:szCs w:val="20"/>
          <w:u w:val="single"/>
        </w:rPr>
        <w:t xml:space="preserve"> </w:t>
      </w:r>
      <w:r w:rsidRPr="00594AB1">
        <w:rPr>
          <w:rFonts w:ascii="Arial" w:eastAsia="Calibri" w:hAnsi="Arial" w:cs="Arial"/>
          <w:b/>
          <w:i/>
          <w:sz w:val="20"/>
          <w:szCs w:val="20"/>
          <w:u w:val="single"/>
        </w:rPr>
        <w:t>A</w:t>
      </w:r>
      <w:r w:rsidRPr="00594AB1">
        <w:rPr>
          <w:rFonts w:ascii="Arial" w:eastAsia="Calibri" w:hAnsi="Arial" w:cs="Arial"/>
          <w:b/>
          <w:i/>
          <w:iCs/>
          <w:sz w:val="20"/>
          <w:szCs w:val="20"/>
          <w:u w:val="single"/>
        </w:rPr>
        <w:t xml:space="preserve"> FAVOR DEL CIUDADANO</w:t>
      </w:r>
      <w:r w:rsidRPr="00594AB1">
        <w:rPr>
          <w:rFonts w:ascii="Arial" w:eastAsia="Calibri" w:hAnsi="Arial" w:cs="Arial"/>
          <w:b/>
          <w:i/>
          <w:sz w:val="20"/>
          <w:szCs w:val="20"/>
          <w:u w:val="single"/>
        </w:rPr>
        <w:t xml:space="preserve"> JUAN CARLOS SANTIAGO FELIPE, </w:t>
      </w:r>
      <w:r w:rsidRPr="00594AB1">
        <w:rPr>
          <w:rFonts w:ascii="Arial" w:eastAsia="Calibri" w:hAnsi="Arial" w:cs="Arial"/>
          <w:b/>
          <w:i/>
          <w:iCs/>
          <w:sz w:val="20"/>
          <w:szCs w:val="20"/>
          <w:u w:val="single"/>
        </w:rPr>
        <w:t>RESPECTO</w:t>
      </w:r>
      <w:r w:rsidRPr="00594AB1">
        <w:rPr>
          <w:rFonts w:ascii="Arial" w:eastAsia="Calibri" w:hAnsi="Arial" w:cs="Arial"/>
          <w:b/>
          <w:i/>
          <w:sz w:val="20"/>
          <w:szCs w:val="20"/>
          <w:u w:val="single"/>
        </w:rPr>
        <w:t xml:space="preserve"> DEL PUESTO FIJO DOBLE NÚMERO 1033, CON OBJETO/CONTRATO: 1050000000408, CON GIRO DE “POLLO” UBICADO EN ZONA DE TIANGUIS SECTOR 1-A, DEL MERCADO DE ABASTO “MARGARITA MAZA DE JUÁREZ”, DEL MUNICIPIO DE OAXACA DE JUÁREZ, OAXACA.</w:t>
      </w:r>
      <w:r w:rsidRPr="00594AB1">
        <w:rPr>
          <w:rFonts w:ascii="Arial" w:eastAsia="Calibri" w:hAnsi="Arial" w:cs="Arial"/>
          <w:i/>
          <w:iCs/>
          <w:sz w:val="20"/>
          <w:szCs w:val="20"/>
        </w:rPr>
        <w:t xml:space="preserve">- - - - - - - - - - - - - - - - - - - - - - - - - - - - </w:t>
      </w:r>
    </w:p>
    <w:p w14:paraId="67675D54" w14:textId="77777777" w:rsidR="001B38BC" w:rsidRPr="00594AB1" w:rsidRDefault="001B38BC" w:rsidP="001263E4">
      <w:pPr>
        <w:widowControl/>
        <w:suppressAutoHyphens/>
        <w:autoSpaceDE/>
        <w:jc w:val="both"/>
        <w:rPr>
          <w:rFonts w:ascii="Arial" w:eastAsia="Calibri" w:hAnsi="Arial" w:cs="Arial"/>
          <w:i/>
          <w:iCs/>
          <w:sz w:val="20"/>
          <w:szCs w:val="20"/>
        </w:rPr>
      </w:pPr>
    </w:p>
    <w:p w14:paraId="03743C95" w14:textId="4FDCA380"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00147840" w:rsidRPr="00594AB1">
        <w:rPr>
          <w:rFonts w:ascii="Arial" w:eastAsia="Calibri" w:hAnsi="Arial" w:cs="Arial"/>
          <w:i/>
          <w:iCs/>
          <w:sz w:val="20"/>
          <w:szCs w:val="20"/>
        </w:rPr>
        <w:t xml:space="preserve"> </w:t>
      </w:r>
      <w:r w:rsidR="00147840" w:rsidRPr="00594AB1">
        <w:rPr>
          <w:rFonts w:ascii="Arial" w:eastAsia="Calibri" w:hAnsi="Arial" w:cs="Arial"/>
          <w:sz w:val="20"/>
          <w:szCs w:val="20"/>
        </w:rPr>
        <w:t>(sic)</w:t>
      </w:r>
      <w:r w:rsidRPr="00594AB1">
        <w:rPr>
          <w:rFonts w:ascii="Arial" w:eastAsia="Calibri" w:hAnsi="Arial" w:cs="Arial"/>
          <w:i/>
          <w:iCs/>
          <w:sz w:val="20"/>
          <w:szCs w:val="20"/>
        </w:rPr>
        <w:t xml:space="preserve"> 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 - </w:t>
      </w:r>
    </w:p>
    <w:p w14:paraId="1D44C42C"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72268D9E" w14:textId="77777777"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4C13EB19"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332EEBEF"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2A1DFF1A"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BD042AA"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5F9A52C4"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3E660F55"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6C66F975"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457CE594"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63804424"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4AC31010"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 xml:space="preserve">FRACCIÓN IX.- Mantener abierta diariamente la caseta, local o espacio consignado a fin de que se cumplan con el destino para el cual fue designado. </w:t>
      </w:r>
    </w:p>
    <w:p w14:paraId="384C20BC"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5B90ADDA"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586A7111" w14:textId="77777777" w:rsidR="001B38BC" w:rsidRPr="00594AB1" w:rsidRDefault="001B38BC" w:rsidP="00EE0A54">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06807019"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0859172C" w14:textId="4CA53EE5"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al Ciudadano</w:t>
      </w:r>
      <w:r w:rsidRPr="00594AB1">
        <w:rPr>
          <w:rFonts w:ascii="Arial" w:eastAsia="Calibri" w:hAnsi="Arial" w:cs="Arial"/>
          <w:b/>
          <w:i/>
          <w:sz w:val="20"/>
          <w:szCs w:val="20"/>
        </w:rPr>
        <w:t xml:space="preserve"> JUAN CARLOS SANTIAGO FELIPE</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5CDAAD47"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4C3662C5" w14:textId="7A6AB29A"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5D780192"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5FE12E5B" w14:textId="6A52AEDC"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5CBC3D9C"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3C9480BC" w14:textId="010B23F0"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281B77D4"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40D0B717" w14:textId="236E64E3"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w:t>
      </w:r>
      <w:r w:rsidRPr="00594AB1">
        <w:rPr>
          <w:rFonts w:ascii="Arial" w:eastAsia="Calibri" w:hAnsi="Arial" w:cs="Arial"/>
          <w:i/>
          <w:iCs/>
          <w:sz w:val="20"/>
          <w:szCs w:val="20"/>
        </w:rPr>
        <w:t xml:space="preserve">término de diez días hábiles, contados a partir de que le sea notificado el contenido del presente dictamen, genere la orden de pago por concepto de autorización de CESIÓN </w:t>
      </w:r>
      <w:proofErr w:type="gramStart"/>
      <w:r w:rsidRPr="00594AB1">
        <w:rPr>
          <w:rFonts w:ascii="Arial" w:eastAsia="Calibri" w:hAnsi="Arial" w:cs="Arial"/>
          <w:i/>
          <w:iCs/>
          <w:sz w:val="20"/>
          <w:szCs w:val="20"/>
        </w:rPr>
        <w:t>DE  DERECHOS</w:t>
      </w:r>
      <w:proofErr w:type="gramEnd"/>
      <w:r w:rsidRPr="00594AB1">
        <w:rPr>
          <w:rFonts w:ascii="Arial" w:eastAsia="Calibri" w:hAnsi="Arial" w:cs="Arial"/>
          <w:i/>
          <w:iCs/>
          <w:sz w:val="20"/>
          <w:szCs w:val="20"/>
        </w:rPr>
        <w:t xml:space="preserve">. - - </w:t>
      </w:r>
    </w:p>
    <w:p w14:paraId="220CB43D"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5C6B5B8E" w14:textId="77777777" w:rsidR="001B38BC" w:rsidRPr="00594AB1" w:rsidRDefault="001B38BC" w:rsidP="001263E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Notifíquese al Ciudadano</w:t>
      </w:r>
      <w:r w:rsidRPr="00594AB1">
        <w:rPr>
          <w:rFonts w:ascii="Arial" w:eastAsia="Calibri" w:hAnsi="Arial" w:cs="Arial"/>
          <w:b/>
          <w:i/>
          <w:sz w:val="20"/>
          <w:szCs w:val="20"/>
        </w:rPr>
        <w:t xml:space="preserve"> JUAN CARLOS SANTIAGO FELIPE</w:t>
      </w:r>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p>
    <w:p w14:paraId="1DA436CC" w14:textId="77777777" w:rsidR="001B38BC" w:rsidRPr="00594AB1" w:rsidRDefault="001B38BC" w:rsidP="001263E4">
      <w:pPr>
        <w:widowControl/>
        <w:suppressAutoHyphens/>
        <w:autoSpaceDE/>
        <w:jc w:val="both"/>
        <w:rPr>
          <w:rFonts w:ascii="Arial" w:eastAsia="Calibri" w:hAnsi="Arial" w:cs="Arial"/>
          <w:b/>
          <w:bCs/>
          <w:i/>
          <w:iCs/>
          <w:sz w:val="20"/>
          <w:szCs w:val="20"/>
        </w:rPr>
      </w:pPr>
    </w:p>
    <w:p w14:paraId="26362F38" w14:textId="5D2122DE" w:rsidR="00A8793E" w:rsidRPr="00594AB1" w:rsidRDefault="001B38BC" w:rsidP="001263E4">
      <w:pPr>
        <w:jc w:val="both"/>
        <w:rPr>
          <w:rFonts w:ascii="Arial" w:eastAsia="Calibri" w:hAnsi="Arial" w:cs="Arial"/>
          <w:sz w:val="20"/>
          <w:szCs w:val="20"/>
          <w:lang w:val="es-ES"/>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37C07DF8" w14:textId="77777777" w:rsidR="001B38BC" w:rsidRPr="00594AB1" w:rsidRDefault="001B38BC" w:rsidP="00A8793E">
      <w:pPr>
        <w:jc w:val="both"/>
        <w:rPr>
          <w:rFonts w:ascii="Arial" w:eastAsia="Calibri" w:hAnsi="Arial" w:cs="Arial"/>
          <w:sz w:val="20"/>
          <w:szCs w:val="20"/>
          <w:lang w:val="es-ES"/>
        </w:rPr>
      </w:pPr>
    </w:p>
    <w:p w14:paraId="652DABCF" w14:textId="6DC18744" w:rsidR="00844AEE" w:rsidRPr="00594AB1" w:rsidRDefault="00A8793E" w:rsidP="00A8793E">
      <w:pPr>
        <w:jc w:val="both"/>
        <w:rPr>
          <w:noProof/>
          <w:lang w:eastAsia="es-MX"/>
        </w:rPr>
      </w:pPr>
      <w:r w:rsidRPr="00594AB1">
        <w:rPr>
          <w:noProof/>
          <w:lang w:eastAsia="es-MX"/>
        </w:rPr>
        <w:drawing>
          <wp:anchor distT="0" distB="0" distL="114300" distR="114300" simplePos="0" relativeHeight="251962880" behindDoc="0" locked="0" layoutInCell="1" allowOverlap="1" wp14:anchorId="2A4BD49C" wp14:editId="4B88E471">
            <wp:simplePos x="0" y="0"/>
            <wp:positionH relativeFrom="column">
              <wp:posOffset>-40005</wp:posOffset>
            </wp:positionH>
            <wp:positionV relativeFrom="paragraph">
              <wp:posOffset>1610995</wp:posOffset>
            </wp:positionV>
            <wp:extent cx="2735580" cy="265430"/>
            <wp:effectExtent l="0" t="0" r="7620" b="127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2365682C" w14:textId="79A27AC2" w:rsidR="00A8793E" w:rsidRPr="00594AB1" w:rsidRDefault="00A8793E" w:rsidP="005B6839">
      <w:pPr>
        <w:jc w:val="both"/>
        <w:rPr>
          <w:noProof/>
          <w:lang w:eastAsia="es-MX"/>
        </w:rPr>
      </w:pPr>
    </w:p>
    <w:p w14:paraId="346F36F6"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99C4D91" w14:textId="77777777" w:rsidR="00A8793E" w:rsidRPr="00594AB1" w:rsidRDefault="00A8793E" w:rsidP="00A8793E">
      <w:pPr>
        <w:jc w:val="both"/>
        <w:rPr>
          <w:rFonts w:ascii="Arial" w:eastAsia="Calibri" w:hAnsi="Arial" w:cs="Arial"/>
          <w:sz w:val="20"/>
          <w:szCs w:val="20"/>
        </w:rPr>
      </w:pPr>
    </w:p>
    <w:p w14:paraId="6C58711D"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17F863A4" w14:textId="77777777" w:rsidR="00A8793E" w:rsidRPr="00594AB1" w:rsidRDefault="00A8793E" w:rsidP="00A8793E">
      <w:pPr>
        <w:jc w:val="both"/>
        <w:rPr>
          <w:rFonts w:ascii="Arial" w:eastAsia="Calibri" w:hAnsi="Arial" w:cs="Arial"/>
          <w:sz w:val="20"/>
          <w:szCs w:val="20"/>
        </w:rPr>
      </w:pPr>
    </w:p>
    <w:p w14:paraId="40AB281E"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012EE28A" w14:textId="47581DD7"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/CD/125/2024</w:t>
      </w:r>
    </w:p>
    <w:p w14:paraId="26378482" w14:textId="104ABA82" w:rsidR="00A8793E" w:rsidRPr="00594AB1" w:rsidRDefault="00A8793E" w:rsidP="00EE0A54">
      <w:pPr>
        <w:pStyle w:val="Textoindependiente"/>
        <w:outlineLvl w:val="0"/>
        <w:rPr>
          <w:rFonts w:ascii="Arial" w:hAnsi="Arial" w:cs="Arial"/>
          <w:b/>
        </w:rPr>
      </w:pPr>
    </w:p>
    <w:p w14:paraId="790C46AA" w14:textId="39B77BFF" w:rsidR="00EE0A54" w:rsidRPr="00594AB1" w:rsidRDefault="00EE0A54" w:rsidP="00EE0A54">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w:t>
      </w:r>
    </w:p>
    <w:p w14:paraId="66FFCE7C" w14:textId="77777777" w:rsidR="00EE0A54" w:rsidRPr="00594AB1" w:rsidRDefault="00EE0A54" w:rsidP="00EE0A54">
      <w:pPr>
        <w:widowControl/>
        <w:suppressAutoHyphens/>
        <w:autoSpaceDE/>
        <w:jc w:val="center"/>
        <w:rPr>
          <w:rFonts w:ascii="Arial" w:eastAsia="Calibri" w:hAnsi="Arial" w:cs="Arial"/>
          <w:b/>
          <w:sz w:val="20"/>
          <w:szCs w:val="20"/>
        </w:rPr>
      </w:pPr>
    </w:p>
    <w:p w14:paraId="7EA14615" w14:textId="07FE3303" w:rsidR="00EE0A54" w:rsidRPr="00594AB1" w:rsidRDefault="00EE0A54" w:rsidP="00EE0A54">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0C0A8812" w14:textId="77777777" w:rsidR="00EE0A54" w:rsidRPr="00594AB1" w:rsidRDefault="00EE0A54" w:rsidP="00EE0A54">
      <w:pPr>
        <w:widowControl/>
        <w:suppressAutoHyphens/>
        <w:autoSpaceDE/>
        <w:jc w:val="both"/>
        <w:rPr>
          <w:rFonts w:ascii="Arial" w:eastAsia="Calibri" w:hAnsi="Arial" w:cs="Arial"/>
          <w:sz w:val="20"/>
          <w:szCs w:val="20"/>
        </w:rPr>
      </w:pPr>
    </w:p>
    <w:p w14:paraId="0B12D882" w14:textId="3DF7C192" w:rsidR="00EE0A54" w:rsidRPr="00594AB1" w:rsidRDefault="00EE0A54" w:rsidP="00EE0A54">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6D08AF04" w14:textId="77777777" w:rsidR="00EE0A54" w:rsidRPr="00594AB1" w:rsidRDefault="00EE0A54" w:rsidP="00EE0A54">
      <w:pPr>
        <w:widowControl/>
        <w:suppressAutoHyphens/>
        <w:autoSpaceDE/>
        <w:jc w:val="both"/>
        <w:rPr>
          <w:rFonts w:ascii="Arial" w:eastAsia="Calibri" w:hAnsi="Arial" w:cs="Arial"/>
          <w:b/>
          <w:sz w:val="20"/>
          <w:szCs w:val="20"/>
        </w:rPr>
      </w:pPr>
    </w:p>
    <w:p w14:paraId="012F2AB6" w14:textId="64C9E2D1" w:rsidR="00EE0A54" w:rsidRPr="00594AB1" w:rsidRDefault="00EE0A54" w:rsidP="00EE0A54">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el ciudadano ROSALINO ADOLFO ESPERÓN o ADOLFO ESPERÓN y pruebas que obran en el expediente; tenemos:  - - - - - - - - - - - - - - - - - - - </w:t>
      </w:r>
    </w:p>
    <w:p w14:paraId="09863E25" w14:textId="77777777" w:rsidR="00EE0A54" w:rsidRPr="00594AB1" w:rsidRDefault="00EE0A54" w:rsidP="00EE0A54">
      <w:pPr>
        <w:widowControl/>
        <w:suppressAutoHyphens/>
        <w:autoSpaceDE/>
        <w:jc w:val="both"/>
        <w:rPr>
          <w:rFonts w:ascii="Arial" w:eastAsia="Calibri" w:hAnsi="Arial" w:cs="Arial"/>
          <w:sz w:val="20"/>
          <w:szCs w:val="20"/>
        </w:rPr>
      </w:pPr>
    </w:p>
    <w:p w14:paraId="7E0AC37E" w14:textId="77777777" w:rsidR="00EE0A54" w:rsidRPr="00594AB1" w:rsidRDefault="00EE0A54" w:rsidP="00651259">
      <w:pPr>
        <w:widowControl/>
        <w:numPr>
          <w:ilvl w:val="0"/>
          <w:numId w:val="45"/>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7DFAAB00" w14:textId="77777777" w:rsidR="00EE0A54" w:rsidRPr="00594AB1" w:rsidRDefault="00EE0A54" w:rsidP="00EE0A54">
      <w:pPr>
        <w:widowControl/>
        <w:suppressAutoHyphens/>
        <w:autoSpaceDE/>
        <w:jc w:val="both"/>
        <w:rPr>
          <w:rFonts w:ascii="Arial" w:eastAsia="Calibri" w:hAnsi="Arial" w:cs="Arial"/>
          <w:b/>
          <w:bCs/>
          <w:sz w:val="20"/>
          <w:szCs w:val="20"/>
        </w:rPr>
      </w:pPr>
    </w:p>
    <w:p w14:paraId="147F08BA" w14:textId="77777777" w:rsidR="00EE0A54" w:rsidRPr="00594AB1" w:rsidRDefault="00EE0A54" w:rsidP="00651259">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687E866F" w14:textId="77777777" w:rsidR="00EE0A54" w:rsidRPr="00594AB1" w:rsidRDefault="00EE0A54" w:rsidP="00651259">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58F8395F"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45BDE4AD"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20FAA1A8"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4A187795"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27B068E5"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35B4E3E5"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w:t>
      </w:r>
    </w:p>
    <w:p w14:paraId="7797A5B3"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 7.- COMPROBANTE DE DOMICILIO RECIENTE DEL CESIONARIO Y CEDENTE.</w:t>
      </w:r>
    </w:p>
    <w:p w14:paraId="0FBCB83F"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 CORRESPONDIENTE.</w:t>
      </w:r>
    </w:p>
    <w:p w14:paraId="55F4F1DF"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30EFDF90"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7D607232"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7809F507"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p>
    <w:p w14:paraId="3109F9F7" w14:textId="77777777" w:rsidR="00EE0A54" w:rsidRPr="00594AB1" w:rsidRDefault="00EE0A54" w:rsidP="00651259">
      <w:pPr>
        <w:widowControl/>
        <w:suppressAutoHyphens/>
        <w:autoSpaceDE/>
        <w:ind w:left="284"/>
        <w:contextualSpacing/>
        <w:jc w:val="center"/>
        <w:rPr>
          <w:rFonts w:ascii="Arial" w:eastAsia="Calibri" w:hAnsi="Arial" w:cs="Arial"/>
          <w:b/>
          <w:bCs/>
          <w:sz w:val="20"/>
          <w:szCs w:val="20"/>
        </w:rPr>
      </w:pPr>
    </w:p>
    <w:p w14:paraId="66C74C46" w14:textId="77777777" w:rsidR="00EE0A54" w:rsidRPr="00594AB1" w:rsidRDefault="00EE0A54" w:rsidP="00651259">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06C60794"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 LA ADMINISTRACIÓN DEL MERCADO CORRESPONDIENTE, EMITIRÁ LA CONSTANCIA DE VERIFICACIÓN Y </w:t>
      </w:r>
      <w:r w:rsidRPr="00594AB1">
        <w:rPr>
          <w:rFonts w:ascii="Arial" w:eastAsia="Calibri" w:hAnsi="Arial" w:cs="Arial"/>
          <w:b/>
          <w:bCs/>
          <w:sz w:val="20"/>
          <w:szCs w:val="20"/>
        </w:rPr>
        <w:lastRenderedPageBreak/>
        <w:t>RECONOCIMIENTO, MISMA QUE DEBERÁ INCLUIR LOS SIGUIENTES DATOS:</w:t>
      </w:r>
    </w:p>
    <w:p w14:paraId="761D6CB0"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61DF976B"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59C0CAE5"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434AA07"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036BAB88"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54A043D7" w14:textId="3E048AFF"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EXPEDIENTES A LA DIRECCIÓN DE MERCADOS PÚBLICOS 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23577B3B"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6E1F3E07"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3F9B8A34"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4D11C9E0"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7.- LA DIRECCIÓN DE MERCADOS PÚBLICOS DEBERÁ EXPEDIR LA ORDEN </w:t>
      </w:r>
      <w:r w:rsidRPr="00594AB1">
        <w:rPr>
          <w:rFonts w:ascii="Arial" w:eastAsia="Calibri" w:hAnsi="Arial" w:cs="Arial"/>
          <w:b/>
          <w:bCs/>
          <w:sz w:val="20"/>
          <w:szCs w:val="20"/>
        </w:rPr>
        <w:t>DE PAGO DEL TRÁMITE CORRESPONDIENTE EN UN PLAZO DE DIEZ DÍAS HÁBILES, CONTADOS A PARTIR DE LA RECEPCIÓN DEL OFICIO MEDIANTE EL QUE LA REGIDURÍA DE SERVICIOS MUNICIPALES, Y DE MERCADOS Y VÍA PÚBLICA REMITA COPIA SIMPLE DEL DICTAMEN PARA SU CUMPLIMIENTO.</w:t>
      </w:r>
    </w:p>
    <w:p w14:paraId="3E7A802D"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7C94041A"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56E5DC5" w14:textId="77777777" w:rsidR="00EE0A54" w:rsidRPr="00594AB1" w:rsidRDefault="00EE0A54"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06102004" w14:textId="77777777" w:rsidR="00EE0A54" w:rsidRPr="00594AB1" w:rsidRDefault="00EE0A54" w:rsidP="00EE0A54">
      <w:pPr>
        <w:widowControl/>
        <w:suppressAutoHyphens/>
        <w:autoSpaceDE/>
        <w:jc w:val="both"/>
        <w:rPr>
          <w:rFonts w:ascii="Arial" w:eastAsia="Calibri" w:hAnsi="Arial" w:cs="Arial"/>
          <w:b/>
          <w:bCs/>
          <w:sz w:val="20"/>
          <w:szCs w:val="20"/>
        </w:rPr>
      </w:pPr>
    </w:p>
    <w:p w14:paraId="33A8FDF0" w14:textId="77777777" w:rsidR="00EE0A54" w:rsidRPr="00594AB1" w:rsidRDefault="00EE0A54" w:rsidP="00EE0A54">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7522BAC6" w14:textId="77777777" w:rsidR="00EE0A54" w:rsidRPr="00594AB1" w:rsidRDefault="00EE0A54" w:rsidP="00EE0A54">
      <w:pPr>
        <w:widowControl/>
        <w:suppressAutoHyphens/>
        <w:autoSpaceDE/>
        <w:jc w:val="both"/>
        <w:rPr>
          <w:rFonts w:ascii="Arial" w:eastAsia="Calibri" w:hAnsi="Arial" w:cs="Arial"/>
          <w:b/>
          <w:bCs/>
          <w:sz w:val="20"/>
          <w:szCs w:val="20"/>
        </w:rPr>
      </w:pPr>
    </w:p>
    <w:p w14:paraId="50642EEC" w14:textId="77777777" w:rsidR="00EE0A54" w:rsidRPr="00594AB1" w:rsidRDefault="00EE0A54" w:rsidP="00EE0A54">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w:t>
      </w:r>
      <w:r w:rsidRPr="00594AB1">
        <w:rPr>
          <w:rFonts w:ascii="Arial" w:eastAsia="Calibri" w:hAnsi="Arial" w:cs="Arial"/>
          <w:b/>
          <w:bCs/>
          <w:i/>
          <w:iCs/>
          <w:sz w:val="20"/>
          <w:szCs w:val="20"/>
        </w:rPr>
        <w:lastRenderedPageBreak/>
        <w:t xml:space="preserve">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E68EA47" w14:textId="77777777" w:rsidR="00EE0A54" w:rsidRPr="00594AB1" w:rsidRDefault="00EE0A54" w:rsidP="00EE0A54">
      <w:pPr>
        <w:widowControl/>
        <w:suppressAutoHyphens/>
        <w:autoSpaceDE/>
        <w:jc w:val="both"/>
        <w:rPr>
          <w:rFonts w:ascii="Arial" w:eastAsia="Calibri" w:hAnsi="Arial" w:cs="Arial"/>
          <w:b/>
          <w:bCs/>
          <w:i/>
          <w:iCs/>
          <w:sz w:val="20"/>
          <w:szCs w:val="20"/>
          <w:u w:val="single"/>
        </w:rPr>
      </w:pPr>
    </w:p>
    <w:p w14:paraId="09F077C5" w14:textId="77777777" w:rsidR="00EE0A54" w:rsidRPr="00594AB1" w:rsidRDefault="00EE0A54" w:rsidP="00651259">
      <w:pPr>
        <w:widowControl/>
        <w:numPr>
          <w:ilvl w:val="0"/>
          <w:numId w:val="45"/>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692F691A" w14:textId="77777777" w:rsidR="00EE0A54" w:rsidRPr="00594AB1" w:rsidRDefault="00EE0A54" w:rsidP="00EE0A54">
      <w:pPr>
        <w:widowControl/>
        <w:suppressAutoHyphens/>
        <w:autoSpaceDE/>
        <w:ind w:left="720"/>
        <w:contextualSpacing/>
        <w:jc w:val="both"/>
        <w:rPr>
          <w:rFonts w:ascii="Arial" w:eastAsia="Calibri" w:hAnsi="Arial" w:cs="Arial"/>
          <w:b/>
          <w:bCs/>
          <w:sz w:val="20"/>
          <w:szCs w:val="20"/>
        </w:rPr>
      </w:pPr>
    </w:p>
    <w:p w14:paraId="5ADFEE8C" w14:textId="77777777" w:rsidR="00EE0A54" w:rsidRPr="00594AB1" w:rsidRDefault="00EE0A54" w:rsidP="00651259">
      <w:pPr>
        <w:widowControl/>
        <w:numPr>
          <w:ilvl w:val="0"/>
          <w:numId w:val="4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veinticuatro de enero de dos mil veinticuatro, está acreditada la existencia</w:t>
      </w:r>
      <w:r w:rsidRPr="00594AB1">
        <w:rPr>
          <w:rFonts w:ascii="Arial" w:eastAsia="Calibri" w:hAnsi="Arial" w:cs="Arial"/>
          <w:sz w:val="20"/>
          <w:szCs w:val="20"/>
        </w:rPr>
        <w:t xml:space="preserve"> </w:t>
      </w:r>
      <w:r w:rsidRPr="00594AB1">
        <w:rPr>
          <w:rFonts w:ascii="Arial" w:eastAsia="Calibri" w:hAnsi="Arial" w:cs="Arial"/>
          <w:b/>
          <w:i/>
          <w:sz w:val="20"/>
          <w:szCs w:val="20"/>
        </w:rPr>
        <w:t>del puesto fijo número 76, con objeto/contrato: 1050000001372, con giro de “LOZA” ubicado en el interior del mercado de Abasto “MARGARITA MAZA DE JUÁREZ”, del Municipio de Oaxaca de Juárez, Oaxaca;</w:t>
      </w:r>
    </w:p>
    <w:p w14:paraId="5BCF6479" w14:textId="77777777" w:rsidR="00EE0A54" w:rsidRPr="00594AB1" w:rsidRDefault="00EE0A54" w:rsidP="00651259">
      <w:pPr>
        <w:widowControl/>
        <w:numPr>
          <w:ilvl w:val="0"/>
          <w:numId w:val="4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fiscales de pago descrita en el RESULTANDO PRIMERO, se acredita que el mismo se encuentra al corriente de sus pagos; </w:t>
      </w:r>
    </w:p>
    <w:p w14:paraId="3E4E5A36" w14:textId="77777777" w:rsidR="00EE0A54" w:rsidRPr="00594AB1" w:rsidRDefault="00EE0A54" w:rsidP="00651259">
      <w:pPr>
        <w:widowControl/>
        <w:numPr>
          <w:ilvl w:val="0"/>
          <w:numId w:val="4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del ciudadano ADOLFO ESPERÓN; </w:t>
      </w:r>
    </w:p>
    <w:p w14:paraId="5EE7A4CE" w14:textId="77777777" w:rsidR="00EE0A54" w:rsidRPr="00594AB1" w:rsidRDefault="00EE0A54" w:rsidP="00651259">
      <w:pPr>
        <w:widowControl/>
        <w:numPr>
          <w:ilvl w:val="0"/>
          <w:numId w:val="4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77AA4ED8" w14:textId="77777777" w:rsidR="00EE0A54" w:rsidRPr="00594AB1" w:rsidRDefault="00EE0A54" w:rsidP="00651259">
      <w:pPr>
        <w:widowControl/>
        <w:numPr>
          <w:ilvl w:val="0"/>
          <w:numId w:val="4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5B9FB6C5" w14:textId="77777777" w:rsidR="00EE0A54" w:rsidRPr="00594AB1" w:rsidRDefault="00EE0A54" w:rsidP="00651259">
      <w:pPr>
        <w:widowControl/>
        <w:numPr>
          <w:ilvl w:val="0"/>
          <w:numId w:val="4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1933789D" w14:textId="77777777" w:rsidR="00EE0A54" w:rsidRPr="00594AB1" w:rsidRDefault="00EE0A54" w:rsidP="00EE0A54">
      <w:pPr>
        <w:widowControl/>
        <w:suppressAutoHyphens/>
        <w:autoSpaceDE/>
        <w:jc w:val="both"/>
        <w:rPr>
          <w:rFonts w:ascii="Arial" w:eastAsia="Calibri" w:hAnsi="Arial" w:cs="Arial"/>
          <w:b/>
          <w:bCs/>
          <w:sz w:val="20"/>
          <w:szCs w:val="20"/>
        </w:rPr>
      </w:pPr>
    </w:p>
    <w:p w14:paraId="66A6D8BA" w14:textId="77777777" w:rsidR="00EE0A54" w:rsidRPr="00594AB1" w:rsidRDefault="00EE0A54" w:rsidP="00651259">
      <w:pPr>
        <w:widowControl/>
        <w:numPr>
          <w:ilvl w:val="0"/>
          <w:numId w:val="45"/>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 xml:space="preserve">Por otra parte el requisito de la </w:t>
      </w:r>
      <w:r w:rsidRPr="00594AB1">
        <w:rPr>
          <w:rFonts w:ascii="Arial" w:eastAsia="Calibri" w:hAnsi="Arial" w:cs="Arial"/>
          <w:b/>
          <w:bCs/>
          <w:i/>
          <w:sz w:val="20"/>
          <w:szCs w:val="20"/>
        </w:rPr>
        <w:t>RATIFICACIÓN e</w:t>
      </w:r>
      <w:r w:rsidRPr="00594AB1">
        <w:rPr>
          <w:rFonts w:ascii="Arial" w:eastAsia="Calibri" w:hAnsi="Arial" w:cs="Arial"/>
          <w:b/>
          <w:bCs/>
          <w:sz w:val="20"/>
          <w:szCs w:val="20"/>
        </w:rPr>
        <w:t xml:space="preserve">stá satisfecho, </w:t>
      </w:r>
      <w:r w:rsidRPr="00594AB1">
        <w:rPr>
          <w:rFonts w:ascii="Arial" w:eastAsia="Calibri" w:hAnsi="Arial" w:cs="Arial"/>
          <w:b/>
          <w:bCs/>
          <w:i/>
          <w:sz w:val="20"/>
          <w:szCs w:val="20"/>
        </w:rPr>
        <w:t>pues mediante</w:t>
      </w:r>
      <w:r w:rsidRPr="00594AB1">
        <w:rPr>
          <w:rFonts w:ascii="Arial" w:eastAsia="Calibri" w:hAnsi="Arial" w:cs="Arial"/>
          <w:b/>
          <w:bCs/>
          <w:sz w:val="20"/>
          <w:szCs w:val="20"/>
        </w:rPr>
        <w:t xml:space="preserve"> </w:t>
      </w:r>
      <w:r w:rsidRPr="00594AB1">
        <w:rPr>
          <w:rFonts w:ascii="Arial" w:eastAsia="Calibri" w:hAnsi="Arial" w:cs="Arial"/>
          <w:b/>
          <w:bCs/>
          <w:i/>
          <w:sz w:val="20"/>
          <w:szCs w:val="20"/>
        </w:rPr>
        <w:t>diligencia</w:t>
      </w:r>
      <w:r w:rsidRPr="00594AB1">
        <w:rPr>
          <w:rFonts w:ascii="Arial" w:eastAsia="Calibri" w:hAnsi="Arial" w:cs="Arial"/>
          <w:b/>
          <w:bCs/>
          <w:sz w:val="20"/>
          <w:szCs w:val="20"/>
        </w:rPr>
        <w:t xml:space="preserve"> </w:t>
      </w:r>
      <w:r w:rsidRPr="00594AB1">
        <w:rPr>
          <w:rFonts w:ascii="Arial" w:eastAsia="Calibri" w:hAnsi="Arial" w:cs="Arial"/>
          <w:b/>
          <w:bCs/>
          <w:i/>
          <w:sz w:val="20"/>
          <w:szCs w:val="20"/>
        </w:rPr>
        <w:t>del dieciocho de marzo de dos mil veinticuatro</w:t>
      </w:r>
      <w:r w:rsidRPr="00594AB1">
        <w:rPr>
          <w:rFonts w:ascii="Arial" w:eastAsia="Calibri" w:hAnsi="Arial" w:cs="Arial"/>
          <w:b/>
          <w:bCs/>
          <w:i/>
          <w:iCs/>
          <w:sz w:val="20"/>
          <w:szCs w:val="20"/>
        </w:rPr>
        <w:t xml:space="preserve">, comparecieron ante el Regidor de Servicios Municipales  y de Mercados y Comercio en Vía Pública, el ciudadano </w:t>
      </w:r>
      <w:r w:rsidRPr="00594AB1">
        <w:rPr>
          <w:rFonts w:ascii="Arial" w:eastAsia="Calibri" w:hAnsi="Arial" w:cs="Arial"/>
          <w:b/>
          <w:i/>
          <w:sz w:val="20"/>
          <w:szCs w:val="20"/>
        </w:rPr>
        <w:t>ROSALINO ADOLFO ESPERÓN o ADOLFO ESPERÓN</w:t>
      </w:r>
      <w:r w:rsidRPr="00594AB1">
        <w:rPr>
          <w:rFonts w:ascii="Arial" w:eastAsia="Calibri" w:hAnsi="Arial" w:cs="Arial"/>
          <w:b/>
          <w:bCs/>
          <w:i/>
          <w:iCs/>
          <w:sz w:val="20"/>
          <w:szCs w:val="20"/>
        </w:rPr>
        <w:t xml:space="preserve"> a ratificar su deseo de ceder los </w:t>
      </w:r>
      <w:r w:rsidRPr="00594AB1">
        <w:rPr>
          <w:rFonts w:ascii="Arial" w:eastAsia="Calibri" w:hAnsi="Arial" w:cs="Arial"/>
          <w:b/>
          <w:bCs/>
          <w:i/>
          <w:iCs/>
          <w:sz w:val="20"/>
          <w:szCs w:val="20"/>
        </w:rPr>
        <w:t>derechos que le concede su concesión a favor de la ciudadana</w:t>
      </w:r>
      <w:r w:rsidRPr="00594AB1">
        <w:rPr>
          <w:rFonts w:ascii="Arial" w:eastAsia="Calibri" w:hAnsi="Arial" w:cs="Arial"/>
          <w:sz w:val="20"/>
          <w:szCs w:val="20"/>
        </w:rPr>
        <w:t xml:space="preserve"> </w:t>
      </w:r>
      <w:r w:rsidRPr="00594AB1">
        <w:rPr>
          <w:rFonts w:ascii="Arial" w:eastAsia="Calibri" w:hAnsi="Arial" w:cs="Arial"/>
          <w:b/>
          <w:i/>
          <w:sz w:val="20"/>
          <w:szCs w:val="20"/>
        </w:rPr>
        <w:t>JUSTINA MARGARITA CRUZ GARCÍA</w:t>
      </w:r>
      <w:r w:rsidRPr="00594AB1">
        <w:rPr>
          <w:rFonts w:ascii="Arial" w:eastAsia="Calibri" w:hAnsi="Arial" w:cs="Arial"/>
          <w:bCs/>
          <w:sz w:val="20"/>
          <w:szCs w:val="20"/>
        </w:rPr>
        <w:t xml:space="preserve"> </w:t>
      </w:r>
      <w:r w:rsidRPr="00594AB1">
        <w:rPr>
          <w:rFonts w:ascii="Arial" w:eastAsia="Calibri" w:hAnsi="Arial" w:cs="Arial"/>
          <w:b/>
          <w:bCs/>
          <w:i/>
          <w:iCs/>
          <w:sz w:val="20"/>
          <w:szCs w:val="20"/>
        </w:rPr>
        <w:t>quienes cumplieron con las obligaciones a que están sujetos, de conformidad con el apartado II de los referidos LINEAMIENTOS PARA TRÁMITES ADMINISTRATIVOS DE LOS MERCADOS PÚBLICOS”, pues obran en el presente expediente:</w:t>
      </w:r>
    </w:p>
    <w:p w14:paraId="29D55288" w14:textId="77777777" w:rsidR="00EE0A54" w:rsidRPr="00594AB1" w:rsidRDefault="00EE0A54" w:rsidP="00EE0A54">
      <w:pPr>
        <w:widowControl/>
        <w:suppressAutoHyphens/>
        <w:autoSpaceDE/>
        <w:ind w:left="720"/>
        <w:contextualSpacing/>
        <w:jc w:val="both"/>
        <w:rPr>
          <w:rFonts w:ascii="Arial" w:eastAsia="Calibri" w:hAnsi="Arial" w:cs="Arial"/>
          <w:b/>
          <w:bCs/>
          <w:i/>
          <w:iCs/>
          <w:sz w:val="20"/>
          <w:szCs w:val="20"/>
        </w:rPr>
      </w:pPr>
    </w:p>
    <w:p w14:paraId="77CBE1A7"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639CB0FD"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0D3EB45A"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39999D63"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5537BDC0"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56773FF9"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comprobantes fiscales de pago de derechos, con la que demuestra estar al corriente en el pago de los últimos cinco años anteriores;</w:t>
      </w:r>
    </w:p>
    <w:p w14:paraId="37DE0967"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5C1B7501" w14:textId="77777777" w:rsidR="00EE0A54" w:rsidRPr="00594AB1" w:rsidRDefault="00EE0A54" w:rsidP="00651259">
      <w:pPr>
        <w:widowControl/>
        <w:numPr>
          <w:ilvl w:val="0"/>
          <w:numId w:val="47"/>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w:t>
      </w:r>
      <w:proofErr w:type="gramStart"/>
      <w:r w:rsidRPr="00594AB1">
        <w:rPr>
          <w:rFonts w:ascii="Arial" w:eastAsia="Calibri" w:hAnsi="Arial" w:cs="Arial"/>
          <w:b/>
          <w:bCs/>
          <w:i/>
          <w:iCs/>
          <w:sz w:val="20"/>
          <w:szCs w:val="20"/>
        </w:rPr>
        <w:t>beneficiario  y</w:t>
      </w:r>
      <w:proofErr w:type="gramEnd"/>
      <w:r w:rsidRPr="00594AB1">
        <w:rPr>
          <w:rFonts w:ascii="Arial" w:eastAsia="Calibri" w:hAnsi="Arial" w:cs="Arial"/>
          <w:b/>
          <w:bCs/>
          <w:i/>
          <w:iCs/>
          <w:sz w:val="20"/>
          <w:szCs w:val="20"/>
        </w:rPr>
        <w:t xml:space="preserve"> la participación de dos testigos.</w:t>
      </w:r>
    </w:p>
    <w:p w14:paraId="2464973C"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420A938A" w14:textId="77777777" w:rsidR="00EE0A54" w:rsidRPr="00594AB1" w:rsidRDefault="00EE0A54" w:rsidP="00EE0A54">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2ACAFE8F"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48947D3B" w14:textId="77777777"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594AB1">
        <w:rPr>
          <w:rFonts w:ascii="Arial" w:eastAsia="Calibri" w:hAnsi="Arial" w:cs="Arial"/>
          <w:i/>
          <w:iCs/>
          <w:sz w:val="20"/>
          <w:szCs w:val="20"/>
        </w:rPr>
        <w:t>MANFESTADA</w:t>
      </w:r>
      <w:proofErr w:type="spellEnd"/>
      <w:r w:rsidRPr="00594AB1">
        <w:rPr>
          <w:rFonts w:ascii="Arial" w:eastAsia="Calibri" w:hAnsi="Arial" w:cs="Arial"/>
          <w:i/>
          <w:iCs/>
          <w:sz w:val="20"/>
          <w:szCs w:val="20"/>
        </w:rPr>
        <w:t xml:space="preserve">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03950CA4" w14:textId="77777777" w:rsidR="00EE0A54" w:rsidRPr="00594AB1" w:rsidRDefault="00EE0A54" w:rsidP="00EE0A54">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081298A4" w14:textId="77777777" w:rsidR="00EE0A54" w:rsidRPr="00594AB1" w:rsidRDefault="00EE0A54" w:rsidP="00EE0A54">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La Comisión de Mercados y Comercio en Vía Pública, propone al H. Cabildo, APRUEBE LA </w:t>
      </w:r>
      <w:r w:rsidRPr="00594AB1">
        <w:rPr>
          <w:rFonts w:ascii="Arial" w:eastAsia="Calibri" w:hAnsi="Arial" w:cs="Arial"/>
          <w:b/>
          <w:i/>
          <w:iCs/>
          <w:sz w:val="20"/>
          <w:szCs w:val="20"/>
        </w:rPr>
        <w:t xml:space="preserve">CESIÓN DE DERECHOS </w:t>
      </w:r>
      <w:r w:rsidRPr="00594AB1">
        <w:rPr>
          <w:rFonts w:ascii="Arial" w:eastAsia="Calibri" w:hAnsi="Arial" w:cs="Arial"/>
          <w:i/>
          <w:iCs/>
          <w:sz w:val="20"/>
          <w:szCs w:val="20"/>
        </w:rPr>
        <w:t>que realiza el concesionario</w:t>
      </w:r>
      <w:r w:rsidRPr="00594AB1">
        <w:rPr>
          <w:rFonts w:ascii="Arial" w:eastAsia="Calibri" w:hAnsi="Arial" w:cs="Arial"/>
          <w:b/>
          <w:i/>
          <w:sz w:val="20"/>
          <w:szCs w:val="20"/>
        </w:rPr>
        <w:t xml:space="preserve"> ADOLFO ESPERÓN</w:t>
      </w:r>
      <w:r w:rsidRPr="00594AB1">
        <w:rPr>
          <w:rFonts w:ascii="Arial" w:eastAsia="Calibri" w:hAnsi="Arial" w:cs="Arial"/>
          <w:b/>
          <w:bCs/>
          <w:i/>
          <w:iCs/>
          <w:sz w:val="20"/>
          <w:szCs w:val="20"/>
        </w:rPr>
        <w:t xml:space="preserve"> </w:t>
      </w:r>
      <w:proofErr w:type="spellStart"/>
      <w:r w:rsidRPr="00594AB1">
        <w:rPr>
          <w:rFonts w:ascii="Arial" w:eastAsia="Calibri" w:hAnsi="Arial" w:cs="Arial"/>
          <w:b/>
          <w:i/>
          <w:sz w:val="20"/>
          <w:szCs w:val="20"/>
        </w:rPr>
        <w:t>ó</w:t>
      </w:r>
      <w:proofErr w:type="spellEnd"/>
      <w:r w:rsidRPr="00594AB1">
        <w:rPr>
          <w:rFonts w:ascii="Arial" w:eastAsia="Calibri" w:hAnsi="Arial" w:cs="Arial"/>
          <w:b/>
          <w:i/>
          <w:sz w:val="20"/>
          <w:szCs w:val="20"/>
        </w:rPr>
        <w:t xml:space="preserve"> </w:t>
      </w:r>
      <w:r w:rsidRPr="00594AB1">
        <w:rPr>
          <w:rFonts w:ascii="Arial" w:eastAsia="Calibri" w:hAnsi="Arial" w:cs="Arial"/>
          <w:b/>
          <w:i/>
          <w:sz w:val="20"/>
          <w:szCs w:val="20"/>
        </w:rPr>
        <w:lastRenderedPageBreak/>
        <w:t xml:space="preserve">ROSALINO ADOLFO ESPERÓN </w:t>
      </w:r>
      <w:r w:rsidRPr="00594AB1">
        <w:rPr>
          <w:rFonts w:ascii="Arial" w:eastAsia="Calibri" w:hAnsi="Arial" w:cs="Arial"/>
          <w:bCs/>
          <w:i/>
          <w:iCs/>
          <w:sz w:val="20"/>
          <w:szCs w:val="20"/>
        </w:rPr>
        <w:t>a favor de la ciudadana</w:t>
      </w:r>
      <w:r w:rsidRPr="00594AB1">
        <w:rPr>
          <w:rFonts w:ascii="Arial" w:eastAsia="Calibri" w:hAnsi="Arial" w:cs="Arial"/>
          <w:b/>
          <w:i/>
          <w:sz w:val="20"/>
          <w:szCs w:val="20"/>
        </w:rPr>
        <w:t xml:space="preserve"> JUSTINA MARGARITA CRUZ GARCÍA</w:t>
      </w:r>
      <w:r w:rsidRPr="00594AB1">
        <w:rPr>
          <w:rFonts w:ascii="Arial" w:eastAsia="Calibri" w:hAnsi="Arial" w:cs="Arial"/>
          <w:bCs/>
          <w:sz w:val="20"/>
          <w:szCs w:val="20"/>
        </w:rPr>
        <w:t xml:space="preserve"> </w:t>
      </w:r>
      <w:r w:rsidRPr="00594AB1">
        <w:rPr>
          <w:rFonts w:ascii="Arial" w:eastAsia="Calibri" w:hAnsi="Arial" w:cs="Arial"/>
          <w:i/>
          <w:iCs/>
          <w:sz w:val="20"/>
          <w:szCs w:val="20"/>
        </w:rPr>
        <w:t>respecto</w:t>
      </w:r>
      <w:r w:rsidRPr="00594AB1">
        <w:rPr>
          <w:rFonts w:ascii="Arial" w:eastAsia="Calibri" w:hAnsi="Arial" w:cs="Arial"/>
          <w:sz w:val="20"/>
          <w:szCs w:val="20"/>
        </w:rPr>
        <w:t xml:space="preserve"> </w:t>
      </w:r>
      <w:r w:rsidRPr="00594AB1">
        <w:rPr>
          <w:rFonts w:ascii="Arial" w:eastAsia="Calibri" w:hAnsi="Arial" w:cs="Arial"/>
          <w:i/>
          <w:sz w:val="20"/>
          <w:szCs w:val="20"/>
        </w:rPr>
        <w:t>del</w:t>
      </w:r>
      <w:r w:rsidRPr="00594AB1">
        <w:rPr>
          <w:rFonts w:ascii="Arial" w:eastAsia="Calibri" w:hAnsi="Arial" w:cs="Arial"/>
          <w:sz w:val="20"/>
          <w:szCs w:val="20"/>
        </w:rPr>
        <w:t xml:space="preserve"> </w:t>
      </w:r>
      <w:r w:rsidRPr="00594AB1">
        <w:rPr>
          <w:rFonts w:ascii="Arial" w:eastAsia="Calibri" w:hAnsi="Arial" w:cs="Arial"/>
          <w:b/>
          <w:i/>
          <w:sz w:val="20"/>
          <w:szCs w:val="20"/>
        </w:rPr>
        <w:t xml:space="preserve">puesto fijo número 76, con objeto/contrato: 1050000001372, con giro de “LOZA” ubicado en el interior del mercado de Abasto “MARGARITA MAZA DE JUÁREZ”, del Municipio de Oaxaca de Juárez, Oaxaca, </w:t>
      </w:r>
      <w:r w:rsidRPr="00594AB1">
        <w:rPr>
          <w:rFonts w:ascii="Arial" w:eastAsia="Calibri" w:hAnsi="Arial" w:cs="Arial"/>
          <w:i/>
          <w:iCs/>
          <w:sz w:val="20"/>
          <w:szCs w:val="20"/>
        </w:rPr>
        <w:t>por cuya razón se emite el siguiente:</w:t>
      </w:r>
    </w:p>
    <w:p w14:paraId="4C7693BC" w14:textId="77777777" w:rsidR="00EE0A54" w:rsidRPr="00594AB1" w:rsidRDefault="00EE0A54" w:rsidP="00EE0A54">
      <w:pPr>
        <w:widowControl/>
        <w:suppressAutoHyphens/>
        <w:autoSpaceDE/>
        <w:jc w:val="center"/>
        <w:rPr>
          <w:rFonts w:ascii="Arial" w:eastAsia="Calibri" w:hAnsi="Arial" w:cs="Arial"/>
          <w:b/>
          <w:bCs/>
          <w:i/>
          <w:iCs/>
          <w:sz w:val="20"/>
          <w:szCs w:val="20"/>
        </w:rPr>
      </w:pPr>
    </w:p>
    <w:p w14:paraId="7C0E6A0F" w14:textId="77777777" w:rsidR="00EE0A54" w:rsidRPr="00594AB1" w:rsidRDefault="00EE0A54" w:rsidP="00EE0A54">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5007CEB0" w14:textId="77777777" w:rsidR="00EE0A54" w:rsidRPr="00594AB1" w:rsidRDefault="00EE0A54" w:rsidP="00EE0A54">
      <w:pPr>
        <w:widowControl/>
        <w:suppressAutoHyphens/>
        <w:autoSpaceDE/>
        <w:jc w:val="center"/>
        <w:rPr>
          <w:rFonts w:ascii="Arial" w:eastAsia="Calibri" w:hAnsi="Arial" w:cs="Arial"/>
          <w:b/>
          <w:bCs/>
          <w:i/>
          <w:iCs/>
          <w:sz w:val="20"/>
          <w:szCs w:val="20"/>
        </w:rPr>
      </w:pPr>
    </w:p>
    <w:p w14:paraId="56911EE9" w14:textId="6E1901B4"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w:t>
      </w:r>
      <w:r w:rsidRPr="00594AB1">
        <w:rPr>
          <w:rFonts w:ascii="Arial" w:eastAsia="Calibri" w:hAnsi="Arial" w:cs="Arial"/>
          <w:b/>
          <w:i/>
          <w:iCs/>
          <w:sz w:val="20"/>
          <w:szCs w:val="20"/>
          <w:u w:val="single"/>
        </w:rPr>
        <w:t xml:space="preserve">DETERMINA APROBAR LA CESIÓN DE DERECHOS QUE REALIZA EL CONCESIONARIO </w:t>
      </w:r>
      <w:r w:rsidRPr="00594AB1">
        <w:rPr>
          <w:rFonts w:ascii="Arial" w:eastAsia="Calibri" w:hAnsi="Arial" w:cs="Arial"/>
          <w:b/>
          <w:i/>
          <w:sz w:val="20"/>
          <w:szCs w:val="20"/>
          <w:u w:val="single"/>
        </w:rPr>
        <w:t>ADOLFO ESPERÓN</w:t>
      </w:r>
      <w:r w:rsidRPr="00594AB1">
        <w:rPr>
          <w:rFonts w:ascii="Arial" w:eastAsia="Calibri" w:hAnsi="Arial" w:cs="Arial"/>
          <w:b/>
          <w:bCs/>
          <w:i/>
          <w:iCs/>
          <w:sz w:val="20"/>
          <w:szCs w:val="20"/>
          <w:u w:val="single"/>
        </w:rPr>
        <w:t xml:space="preserve"> </w:t>
      </w:r>
      <w:proofErr w:type="spellStart"/>
      <w:r w:rsidRPr="00594AB1">
        <w:rPr>
          <w:rFonts w:ascii="Arial" w:eastAsia="Calibri" w:hAnsi="Arial" w:cs="Arial"/>
          <w:b/>
          <w:i/>
          <w:sz w:val="20"/>
          <w:szCs w:val="20"/>
          <w:u w:val="single"/>
        </w:rPr>
        <w:t>ó</w:t>
      </w:r>
      <w:proofErr w:type="spellEnd"/>
      <w:r w:rsidRPr="00594AB1">
        <w:rPr>
          <w:rFonts w:ascii="Arial" w:eastAsia="Calibri" w:hAnsi="Arial" w:cs="Arial"/>
          <w:b/>
          <w:i/>
          <w:sz w:val="20"/>
          <w:szCs w:val="20"/>
          <w:u w:val="single"/>
        </w:rPr>
        <w:t xml:space="preserve"> ROSALINO ADOLFO ESPERÓN A</w:t>
      </w:r>
      <w:r w:rsidRPr="00594AB1">
        <w:rPr>
          <w:rFonts w:ascii="Arial" w:eastAsia="Calibri" w:hAnsi="Arial" w:cs="Arial"/>
          <w:b/>
          <w:i/>
          <w:iCs/>
          <w:sz w:val="20"/>
          <w:szCs w:val="20"/>
          <w:u w:val="single"/>
        </w:rPr>
        <w:t xml:space="preserve"> FAVOR DE LA CIUDADANA</w:t>
      </w:r>
      <w:r w:rsidRPr="00594AB1">
        <w:rPr>
          <w:rFonts w:ascii="Arial" w:eastAsia="Calibri" w:hAnsi="Arial" w:cs="Arial"/>
          <w:b/>
          <w:i/>
          <w:sz w:val="20"/>
          <w:szCs w:val="20"/>
          <w:u w:val="single"/>
        </w:rPr>
        <w:t xml:space="preserve"> JUSTINA MARGARITA CRUZ GARCÍA </w:t>
      </w:r>
      <w:r w:rsidRPr="00594AB1">
        <w:rPr>
          <w:rFonts w:ascii="Arial" w:eastAsia="Calibri" w:hAnsi="Arial" w:cs="Arial"/>
          <w:b/>
          <w:i/>
          <w:iCs/>
          <w:sz w:val="20"/>
          <w:szCs w:val="20"/>
          <w:u w:val="single"/>
        </w:rPr>
        <w:t>RESPECTO</w:t>
      </w:r>
      <w:r w:rsidRPr="00594AB1">
        <w:rPr>
          <w:rFonts w:ascii="Arial" w:eastAsia="Calibri" w:hAnsi="Arial" w:cs="Arial"/>
          <w:b/>
          <w:i/>
          <w:sz w:val="20"/>
          <w:szCs w:val="20"/>
          <w:u w:val="single"/>
        </w:rPr>
        <w:t xml:space="preserve"> DEL PUESTO FIJO NÚMERO 76, CON OBJETO/CONTRATO: 1050000001372, CON GIRO DE “LOZA” UBICADO EN EL INTERIOR DEL MERCADO DE ABASTO “MARGARITA MAZA DE JUÁREZ”, DEL MUNICIPIO DE OAXACA DE JUÁREZ, OAXACA</w:t>
      </w:r>
      <w:r w:rsidRPr="00594AB1">
        <w:rPr>
          <w:rFonts w:ascii="Arial" w:eastAsia="Calibri" w:hAnsi="Arial" w:cs="Arial"/>
          <w:b/>
          <w:i/>
          <w:sz w:val="20"/>
          <w:szCs w:val="20"/>
        </w:rPr>
        <w:t>,</w:t>
      </w:r>
      <w:r w:rsidRPr="00594AB1">
        <w:rPr>
          <w:rFonts w:ascii="Arial" w:eastAsia="Calibri" w:hAnsi="Arial" w:cs="Arial"/>
          <w:b/>
          <w:i/>
          <w:sz w:val="20"/>
          <w:szCs w:val="20"/>
          <w:u w:val="single"/>
        </w:rPr>
        <w:t>.</w:t>
      </w:r>
      <w:r w:rsidRPr="00594AB1">
        <w:rPr>
          <w:rFonts w:ascii="Arial" w:eastAsia="Calibri" w:hAnsi="Arial" w:cs="Arial"/>
          <w:i/>
          <w:iCs/>
          <w:sz w:val="20"/>
          <w:szCs w:val="20"/>
        </w:rPr>
        <w:t xml:space="preserve">- - - - - - - - - - - - - - - - - - - - </w:t>
      </w:r>
    </w:p>
    <w:p w14:paraId="185BBCD8" w14:textId="77777777" w:rsidR="00EE0A54" w:rsidRPr="00594AB1" w:rsidRDefault="00EE0A54" w:rsidP="00EE0A54">
      <w:pPr>
        <w:widowControl/>
        <w:suppressAutoHyphens/>
        <w:autoSpaceDE/>
        <w:jc w:val="both"/>
        <w:rPr>
          <w:rFonts w:ascii="Arial" w:eastAsia="Calibri" w:hAnsi="Arial" w:cs="Arial"/>
          <w:i/>
          <w:iCs/>
          <w:sz w:val="20"/>
          <w:szCs w:val="20"/>
        </w:rPr>
      </w:pPr>
    </w:p>
    <w:p w14:paraId="12686909" w14:textId="06CE85FF"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 - - - - - - - - - - - - -</w:t>
      </w:r>
    </w:p>
    <w:p w14:paraId="4A924B72"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696531B3" w14:textId="77777777"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6A307F55"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6191E1E1"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34935433"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FRACCIÓN I.- Cuidar el mayor orden y moralidad dentro de los mismos, destinándolos exclusivamente al fin para el que fueron concesionados.</w:t>
      </w:r>
    </w:p>
    <w:p w14:paraId="1311EBBE"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 FRACCIÓN II.- Respetar las áreas y espacios concesionados conforme al </w:t>
      </w:r>
      <w:r w:rsidRPr="00594AB1">
        <w:rPr>
          <w:rFonts w:ascii="Arial" w:eastAsia="Calibri" w:hAnsi="Arial" w:cs="Arial"/>
          <w:b/>
          <w:bCs/>
          <w:i/>
          <w:iCs/>
          <w:sz w:val="20"/>
          <w:szCs w:val="20"/>
        </w:rPr>
        <w:t xml:space="preserve">Artículo 17 y al plano autorizado para el efecto. </w:t>
      </w:r>
    </w:p>
    <w:p w14:paraId="318D88E1"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1DC8E3B3"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3ED41A33"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69FDFE00"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50064048"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1ADCF4C8"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29A76257"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15747A9A"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0901500"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22827D8A" w14:textId="77777777" w:rsidR="00EE0A54" w:rsidRPr="00594AB1" w:rsidRDefault="00EE0A54"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0316D720"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1E479EC0" w14:textId="009D5C3A"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 la ciudadana</w:t>
      </w:r>
      <w:r w:rsidRPr="00594AB1">
        <w:rPr>
          <w:rFonts w:ascii="Arial" w:eastAsia="Calibri" w:hAnsi="Arial" w:cs="Arial"/>
          <w:b/>
          <w:i/>
          <w:sz w:val="20"/>
          <w:szCs w:val="20"/>
        </w:rPr>
        <w:t xml:space="preserve"> JUSTINA MARGARITA CRUZ GARCÍA</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3CA1E11A"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29457984" w14:textId="2FE7D5DE"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w:t>
      </w:r>
      <w:r w:rsidRPr="00594AB1">
        <w:rPr>
          <w:rFonts w:ascii="Arial" w:eastAsia="Calibri" w:hAnsi="Arial" w:cs="Arial"/>
          <w:i/>
          <w:iCs/>
          <w:sz w:val="20"/>
          <w:szCs w:val="20"/>
        </w:rPr>
        <w:lastRenderedPageBreak/>
        <w:t xml:space="preserve">generalidad, suficiencia, regularidad y seguridad del servicio. - - - - - - - - - - - - - - - - - - - - - - - - - - </w:t>
      </w:r>
    </w:p>
    <w:p w14:paraId="695372F9"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416EB93C" w14:textId="6C047359"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4FC51986"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577104A4" w14:textId="01CA108A"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25CBF50D"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1C84B5A9" w14:textId="4508C80B"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r w:rsidR="00651259" w:rsidRPr="00594AB1">
        <w:rPr>
          <w:rFonts w:ascii="Arial" w:eastAsia="Calibri" w:hAnsi="Arial" w:cs="Arial"/>
          <w:i/>
          <w:iCs/>
          <w:sz w:val="20"/>
          <w:szCs w:val="20"/>
        </w:rPr>
        <w:t>DE DERECHOS</w:t>
      </w:r>
      <w:r w:rsidRPr="00594AB1">
        <w:rPr>
          <w:rFonts w:ascii="Arial" w:eastAsia="Calibri" w:hAnsi="Arial" w:cs="Arial"/>
          <w:i/>
          <w:iCs/>
          <w:sz w:val="20"/>
          <w:szCs w:val="20"/>
        </w:rPr>
        <w:t xml:space="preserve">. - - </w:t>
      </w:r>
    </w:p>
    <w:p w14:paraId="2A39E83E"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0A8F4FD2" w14:textId="77777777" w:rsidR="00EE0A54" w:rsidRPr="00594AB1" w:rsidRDefault="00EE0A54" w:rsidP="00EE0A5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Notifíquese a la ciudadana</w:t>
      </w:r>
      <w:r w:rsidRPr="00594AB1">
        <w:rPr>
          <w:rFonts w:ascii="Arial" w:eastAsia="Calibri" w:hAnsi="Arial" w:cs="Arial"/>
          <w:b/>
          <w:i/>
          <w:sz w:val="20"/>
          <w:szCs w:val="20"/>
        </w:rPr>
        <w:t xml:space="preserve"> JUSTINA MARGARITA CRUZ GARCÍA,</w:t>
      </w:r>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p>
    <w:p w14:paraId="36F5CEBB" w14:textId="77777777" w:rsidR="00EE0A54" w:rsidRPr="00594AB1" w:rsidRDefault="00EE0A54" w:rsidP="00EE0A54">
      <w:pPr>
        <w:widowControl/>
        <w:suppressAutoHyphens/>
        <w:autoSpaceDE/>
        <w:jc w:val="both"/>
        <w:rPr>
          <w:rFonts w:ascii="Arial" w:eastAsia="Calibri" w:hAnsi="Arial" w:cs="Arial"/>
          <w:b/>
          <w:bCs/>
          <w:i/>
          <w:iCs/>
          <w:sz w:val="20"/>
          <w:szCs w:val="20"/>
        </w:rPr>
      </w:pPr>
    </w:p>
    <w:p w14:paraId="1DE1C341" w14:textId="7CEF346B" w:rsidR="00EE0A54" w:rsidRPr="00594AB1" w:rsidRDefault="00EE0A54" w:rsidP="00EE0A54">
      <w:pPr>
        <w:pStyle w:val="Textoindependiente"/>
        <w:outlineLvl w:val="0"/>
        <w:rPr>
          <w:rFonts w:ascii="Arial" w:hAnsi="Arial" w:cs="Arial"/>
          <w:b/>
        </w:rPr>
      </w:pPr>
      <w:r w:rsidRPr="00594AB1">
        <w:rPr>
          <w:rFonts w:ascii="Arial" w:eastAsia="Calibri" w:hAnsi="Arial" w:cs="Arial"/>
          <w:b/>
          <w:bCs/>
          <w:i/>
          <w:iCs/>
        </w:rPr>
        <w:t xml:space="preserve">DÉCIMO. - </w:t>
      </w:r>
      <w:r w:rsidRPr="00594AB1">
        <w:rPr>
          <w:rFonts w:ascii="Arial" w:eastAsia="Calibri" w:hAnsi="Arial" w:cs="Arial"/>
          <w:i/>
          <w:iCs/>
        </w:rPr>
        <w:t xml:space="preserve">NOTIFÍQUESE Y CÚMPLASE. - - - - </w:t>
      </w:r>
    </w:p>
    <w:p w14:paraId="2C49E535" w14:textId="77777777" w:rsidR="00295978" w:rsidRPr="00594AB1" w:rsidRDefault="00295978" w:rsidP="00EE0A54">
      <w:pPr>
        <w:pStyle w:val="Textoindependiente"/>
        <w:outlineLvl w:val="0"/>
        <w:rPr>
          <w:rFonts w:ascii="Arial" w:eastAsia="Calibri" w:hAnsi="Arial" w:cs="Arial"/>
          <w:lang w:val="es-ES"/>
        </w:rPr>
      </w:pPr>
    </w:p>
    <w:p w14:paraId="3AE32ADF" w14:textId="77777777" w:rsidR="00A8793E" w:rsidRPr="00594AB1" w:rsidRDefault="00A8793E" w:rsidP="00A8793E">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37F076F7" w14:textId="77777777" w:rsidR="00A8793E" w:rsidRPr="00594AB1" w:rsidRDefault="00A8793E" w:rsidP="00A8793E">
      <w:pPr>
        <w:jc w:val="both"/>
        <w:rPr>
          <w:noProof/>
          <w:lang w:eastAsia="es-MX"/>
        </w:rPr>
      </w:pPr>
      <w:r w:rsidRPr="00594AB1">
        <w:rPr>
          <w:noProof/>
          <w:lang w:eastAsia="es-MX"/>
        </w:rPr>
        <w:drawing>
          <wp:anchor distT="0" distB="0" distL="114300" distR="114300" simplePos="0" relativeHeight="251964928" behindDoc="0" locked="0" layoutInCell="1" allowOverlap="1" wp14:anchorId="1F10C649" wp14:editId="6193AF37">
            <wp:simplePos x="0" y="0"/>
            <wp:positionH relativeFrom="column">
              <wp:posOffset>-40005</wp:posOffset>
            </wp:positionH>
            <wp:positionV relativeFrom="paragraph">
              <wp:posOffset>151765</wp:posOffset>
            </wp:positionV>
            <wp:extent cx="2735580" cy="265430"/>
            <wp:effectExtent l="0" t="0" r="7620" b="127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9B5C2DE"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D01C272" w14:textId="77777777" w:rsidR="00A8793E" w:rsidRPr="00594AB1" w:rsidRDefault="00A8793E" w:rsidP="00A8793E">
      <w:pPr>
        <w:jc w:val="both"/>
        <w:rPr>
          <w:rFonts w:ascii="Arial" w:eastAsia="Calibri" w:hAnsi="Arial" w:cs="Arial"/>
          <w:sz w:val="20"/>
          <w:szCs w:val="20"/>
        </w:rPr>
      </w:pPr>
    </w:p>
    <w:p w14:paraId="578D7CBC"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w:t>
      </w:r>
      <w:r w:rsidRPr="00594AB1">
        <w:rPr>
          <w:rFonts w:ascii="Arial" w:eastAsia="Calibri" w:hAnsi="Arial" w:cs="Arial"/>
          <w:sz w:val="20"/>
          <w:szCs w:val="20"/>
        </w:rPr>
        <w:t xml:space="preserve">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69F712A8" w14:textId="77777777" w:rsidR="00A8793E" w:rsidRPr="00594AB1" w:rsidRDefault="00A8793E" w:rsidP="00A8793E">
      <w:pPr>
        <w:jc w:val="both"/>
        <w:rPr>
          <w:rFonts w:ascii="Arial" w:eastAsia="Calibri" w:hAnsi="Arial" w:cs="Arial"/>
          <w:sz w:val="20"/>
          <w:szCs w:val="20"/>
        </w:rPr>
      </w:pPr>
    </w:p>
    <w:p w14:paraId="1A7D8C43"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5D7AA0EF" w14:textId="0F80A4A1"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/CD/127/2024</w:t>
      </w:r>
    </w:p>
    <w:p w14:paraId="77D16FC0" w14:textId="77777777" w:rsidR="00651259" w:rsidRPr="00594AB1" w:rsidRDefault="00651259" w:rsidP="00651259">
      <w:pPr>
        <w:widowControl/>
        <w:suppressAutoHyphens/>
        <w:autoSpaceDE/>
        <w:contextualSpacing/>
        <w:rPr>
          <w:rFonts w:ascii="Arial" w:eastAsia="Calibri" w:hAnsi="Arial" w:cs="Arial"/>
          <w:b/>
          <w:sz w:val="20"/>
          <w:szCs w:val="20"/>
          <w:lang w:val="es-ES"/>
        </w:rPr>
      </w:pPr>
    </w:p>
    <w:p w14:paraId="74159368" w14:textId="0553ECF3" w:rsidR="00651259" w:rsidRPr="00594AB1" w:rsidRDefault="00651259" w:rsidP="00651259">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 - CONSIDERANDO   - - - - - - - - - </w:t>
      </w:r>
    </w:p>
    <w:p w14:paraId="7AC50496" w14:textId="77777777" w:rsidR="00651259" w:rsidRPr="00594AB1" w:rsidRDefault="00651259" w:rsidP="00651259">
      <w:pPr>
        <w:widowControl/>
        <w:suppressAutoHyphens/>
        <w:autoSpaceDE/>
        <w:jc w:val="center"/>
        <w:rPr>
          <w:rFonts w:ascii="Arial" w:eastAsia="Calibri" w:hAnsi="Arial" w:cs="Arial"/>
          <w:b/>
          <w:sz w:val="20"/>
          <w:szCs w:val="20"/>
        </w:rPr>
      </w:pPr>
    </w:p>
    <w:p w14:paraId="734DE434" w14:textId="7FB5E5BD" w:rsidR="00651259" w:rsidRPr="00594AB1" w:rsidRDefault="00651259" w:rsidP="00651259">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0E388685" w14:textId="77777777" w:rsidR="00651259" w:rsidRPr="00594AB1" w:rsidRDefault="00651259" w:rsidP="00651259">
      <w:pPr>
        <w:widowControl/>
        <w:suppressAutoHyphens/>
        <w:autoSpaceDE/>
        <w:jc w:val="both"/>
        <w:rPr>
          <w:rFonts w:ascii="Arial" w:eastAsia="Calibri" w:hAnsi="Arial" w:cs="Arial"/>
          <w:sz w:val="20"/>
          <w:szCs w:val="20"/>
        </w:rPr>
      </w:pPr>
    </w:p>
    <w:p w14:paraId="298D57E3" w14:textId="003B7E19" w:rsidR="00651259" w:rsidRPr="00594AB1" w:rsidRDefault="00651259" w:rsidP="00651259">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w:t>
      </w:r>
      <w:r w:rsidRPr="00594AB1">
        <w:rPr>
          <w:rFonts w:ascii="Arial" w:eastAsia="Calibri" w:hAnsi="Arial" w:cs="Arial"/>
          <w:sz w:val="20"/>
          <w:szCs w:val="20"/>
        </w:rPr>
        <w:lastRenderedPageBreak/>
        <w:t xml:space="preserve">Planeación, Desarrollo Administrativo y Servicios Públicos Municipales, vigente en el  Estado. - - - </w:t>
      </w:r>
    </w:p>
    <w:p w14:paraId="2E716274" w14:textId="77777777" w:rsidR="00651259" w:rsidRPr="00594AB1" w:rsidRDefault="00651259" w:rsidP="00651259">
      <w:pPr>
        <w:widowControl/>
        <w:suppressAutoHyphens/>
        <w:autoSpaceDE/>
        <w:jc w:val="both"/>
        <w:rPr>
          <w:rFonts w:ascii="Arial" w:eastAsia="Calibri" w:hAnsi="Arial" w:cs="Arial"/>
          <w:b/>
          <w:sz w:val="20"/>
          <w:szCs w:val="20"/>
        </w:rPr>
      </w:pPr>
    </w:p>
    <w:p w14:paraId="4EDABE74" w14:textId="05613112" w:rsidR="00651259" w:rsidRPr="00594AB1" w:rsidRDefault="00651259" w:rsidP="00651259">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594AB1">
        <w:rPr>
          <w:rFonts w:ascii="Arial" w:eastAsia="Calibri" w:hAnsi="Arial" w:cs="Arial"/>
          <w:i/>
          <w:iCs/>
          <w:sz w:val="20"/>
          <w:szCs w:val="20"/>
        </w:rPr>
        <w:t>IMELDA BAUTISTA MANUEL</w:t>
      </w:r>
      <w:r w:rsidRPr="00594AB1">
        <w:rPr>
          <w:rFonts w:ascii="Arial" w:eastAsia="Calibri" w:hAnsi="Arial" w:cs="Arial"/>
          <w:sz w:val="20"/>
          <w:szCs w:val="20"/>
        </w:rPr>
        <w:t xml:space="preserve"> y pruebas que obran en el expediente, tenemos:  - </w:t>
      </w:r>
    </w:p>
    <w:p w14:paraId="38C93877" w14:textId="77777777" w:rsidR="00651259" w:rsidRPr="00594AB1" w:rsidRDefault="00651259" w:rsidP="00651259">
      <w:pPr>
        <w:widowControl/>
        <w:suppressAutoHyphens/>
        <w:autoSpaceDE/>
        <w:jc w:val="both"/>
        <w:rPr>
          <w:rFonts w:ascii="Arial" w:eastAsia="Calibri" w:hAnsi="Arial" w:cs="Arial"/>
          <w:sz w:val="20"/>
          <w:szCs w:val="20"/>
        </w:rPr>
      </w:pPr>
    </w:p>
    <w:p w14:paraId="1A87FC48" w14:textId="77777777" w:rsidR="00651259" w:rsidRPr="00594AB1" w:rsidRDefault="00651259" w:rsidP="00651259">
      <w:pPr>
        <w:widowControl/>
        <w:numPr>
          <w:ilvl w:val="0"/>
          <w:numId w:val="48"/>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6DE621D5" w14:textId="77777777" w:rsidR="00651259" w:rsidRPr="00594AB1" w:rsidRDefault="00651259" w:rsidP="00651259">
      <w:pPr>
        <w:widowControl/>
        <w:suppressAutoHyphens/>
        <w:autoSpaceDE/>
        <w:jc w:val="both"/>
        <w:rPr>
          <w:rFonts w:ascii="Arial" w:eastAsia="Calibri" w:hAnsi="Arial" w:cs="Arial"/>
          <w:b/>
          <w:bCs/>
          <w:sz w:val="20"/>
          <w:szCs w:val="20"/>
        </w:rPr>
      </w:pPr>
    </w:p>
    <w:p w14:paraId="30ACD3C1" w14:textId="77777777" w:rsidR="00651259" w:rsidRPr="00594AB1" w:rsidRDefault="00651259" w:rsidP="00651259">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714451D3" w14:textId="77777777" w:rsidR="00651259" w:rsidRPr="00594AB1" w:rsidRDefault="00651259" w:rsidP="00651259">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65040D20"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67788008"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14D492F8"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3A16E253"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1AF566C4"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53743429"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2C01E342"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5F783710"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21E543B8"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7363BAB0"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10.- DESIGNACIÓN DE BENEFICIARIO (PRESENTAR LA COPIA DE LA CREDENCIAL DE ELECTOR VIGENTE, EN CASO DE SER MENOR DE EDAD, </w:t>
      </w:r>
      <w:r w:rsidRPr="00594AB1">
        <w:rPr>
          <w:rFonts w:ascii="Arial" w:eastAsia="Calibri" w:hAnsi="Arial" w:cs="Arial"/>
          <w:b/>
          <w:bCs/>
          <w:sz w:val="20"/>
          <w:szCs w:val="20"/>
        </w:rPr>
        <w:t>PRESENTAR LA DOCUMENTACIÓN DE SU TUTOR O ALBACEA).</w:t>
      </w:r>
    </w:p>
    <w:p w14:paraId="53FDF1C4"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5030C18C"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p>
    <w:p w14:paraId="797DED6D" w14:textId="77777777" w:rsidR="00651259" w:rsidRPr="00594AB1" w:rsidRDefault="00651259" w:rsidP="00651259">
      <w:pPr>
        <w:widowControl/>
        <w:suppressAutoHyphens/>
        <w:autoSpaceDE/>
        <w:ind w:left="284"/>
        <w:contextualSpacing/>
        <w:jc w:val="center"/>
        <w:rPr>
          <w:rFonts w:ascii="Arial" w:eastAsia="Calibri" w:hAnsi="Arial" w:cs="Arial"/>
          <w:b/>
          <w:bCs/>
          <w:sz w:val="20"/>
          <w:szCs w:val="20"/>
        </w:rPr>
      </w:pPr>
    </w:p>
    <w:p w14:paraId="6F0A5911" w14:textId="77777777" w:rsidR="00651259" w:rsidRPr="00594AB1" w:rsidRDefault="00651259" w:rsidP="00651259">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B07E5B8"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7904D07B"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48BEFCA3"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61EEE017"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417BB42"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3D7791D8"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2F22CE28"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654BA155" w14:textId="13AC166A"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706FE2"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21791AB0"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5.- LA REGIDURÍA DE SERVICIOS MUNICIPALES, Y DE MERCADOS Y VÍA PÚBLICA, REALIZARÁ LAS DILIGENCIAS PERTINENTES, COTEJO DE LA </w:t>
      </w:r>
      <w:r w:rsidRPr="00594AB1">
        <w:rPr>
          <w:rFonts w:ascii="Arial" w:eastAsia="Calibri" w:hAnsi="Arial" w:cs="Arial"/>
          <w:b/>
          <w:bCs/>
          <w:sz w:val="20"/>
          <w:szCs w:val="20"/>
        </w:rPr>
        <w:lastRenderedPageBreak/>
        <w:t>DOCUMENTACIÓN REQUERIDA Y RATIFICACIÓN DE LA SOLICITUD, EN LOS CASOS QUE SEA NECESARIO SE CITARÁ AL INTERESADO QUIEN SE DEBERÁ PRESENTAR DEBIDAMENTE IDENTIFICADO;</w:t>
      </w:r>
    </w:p>
    <w:p w14:paraId="3E019F7D"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5F50582C"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2853810E"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68AAD3C"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3124A4A6"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5CD4394" w14:textId="77777777" w:rsidR="00651259" w:rsidRPr="00594AB1" w:rsidRDefault="00651259" w:rsidP="00651259">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0EA6655A" w14:textId="77777777" w:rsidR="00651259" w:rsidRPr="00594AB1" w:rsidRDefault="00651259" w:rsidP="00651259">
      <w:pPr>
        <w:widowControl/>
        <w:suppressAutoHyphens/>
        <w:autoSpaceDE/>
        <w:jc w:val="both"/>
        <w:rPr>
          <w:rFonts w:ascii="Arial" w:eastAsia="Calibri" w:hAnsi="Arial" w:cs="Arial"/>
          <w:b/>
          <w:bCs/>
          <w:sz w:val="20"/>
          <w:szCs w:val="20"/>
        </w:rPr>
      </w:pPr>
    </w:p>
    <w:p w14:paraId="208AE658" w14:textId="77777777" w:rsidR="00651259" w:rsidRPr="00594AB1" w:rsidRDefault="00651259" w:rsidP="00651259">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w:t>
      </w:r>
      <w:r w:rsidRPr="00594AB1">
        <w:rPr>
          <w:rFonts w:ascii="Arial" w:eastAsia="Calibri" w:hAnsi="Arial" w:cs="Arial"/>
          <w:b/>
          <w:bCs/>
          <w:sz w:val="20"/>
          <w:szCs w:val="20"/>
        </w:rPr>
        <w:t>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0BB37DBC" w14:textId="77777777" w:rsidR="00651259" w:rsidRPr="00594AB1" w:rsidRDefault="00651259" w:rsidP="00651259">
      <w:pPr>
        <w:widowControl/>
        <w:suppressAutoHyphens/>
        <w:autoSpaceDE/>
        <w:jc w:val="both"/>
        <w:rPr>
          <w:rFonts w:ascii="Arial" w:eastAsia="Calibri" w:hAnsi="Arial" w:cs="Arial"/>
          <w:b/>
          <w:bCs/>
          <w:sz w:val="20"/>
          <w:szCs w:val="20"/>
        </w:rPr>
      </w:pPr>
    </w:p>
    <w:p w14:paraId="7FEB5EDF" w14:textId="77777777" w:rsidR="00651259" w:rsidRPr="00594AB1" w:rsidRDefault="00651259" w:rsidP="00651259">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03A39F74" w14:textId="77777777" w:rsidR="00651259" w:rsidRPr="00594AB1" w:rsidRDefault="00651259" w:rsidP="00651259">
      <w:pPr>
        <w:widowControl/>
        <w:suppressAutoHyphens/>
        <w:autoSpaceDE/>
        <w:jc w:val="both"/>
        <w:rPr>
          <w:rFonts w:ascii="Arial" w:eastAsia="Calibri" w:hAnsi="Arial" w:cs="Arial"/>
          <w:b/>
          <w:bCs/>
          <w:i/>
          <w:iCs/>
          <w:sz w:val="20"/>
          <w:szCs w:val="20"/>
          <w:u w:val="single"/>
        </w:rPr>
      </w:pPr>
    </w:p>
    <w:p w14:paraId="3728E428" w14:textId="77777777" w:rsidR="00651259" w:rsidRPr="00594AB1" w:rsidRDefault="00651259" w:rsidP="00651259">
      <w:pPr>
        <w:widowControl/>
        <w:numPr>
          <w:ilvl w:val="0"/>
          <w:numId w:val="48"/>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36C5A328" w14:textId="77777777" w:rsidR="00651259" w:rsidRPr="00594AB1" w:rsidRDefault="00651259" w:rsidP="00651259">
      <w:pPr>
        <w:widowControl/>
        <w:suppressAutoHyphens/>
        <w:autoSpaceDE/>
        <w:ind w:left="720"/>
        <w:contextualSpacing/>
        <w:jc w:val="both"/>
        <w:rPr>
          <w:rFonts w:ascii="Arial" w:eastAsia="Calibri" w:hAnsi="Arial" w:cs="Arial"/>
          <w:b/>
          <w:bCs/>
          <w:sz w:val="20"/>
          <w:szCs w:val="20"/>
        </w:rPr>
      </w:pPr>
    </w:p>
    <w:p w14:paraId="5710FA17" w14:textId="50634B81" w:rsidR="00651259" w:rsidRPr="00594AB1" w:rsidRDefault="00651259" w:rsidP="00651259">
      <w:pPr>
        <w:widowControl/>
        <w:numPr>
          <w:ilvl w:val="0"/>
          <w:numId w:val="4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VERIFICACIÓN Y RECONOCIMIENTO, de fecha diecinueve de febrero del año dos mil veinticuatro, está acreditada la existencia del puesto fijo número 588, con objeto/contrato: 1050000002776, con giro de “QUESOS, </w:t>
      </w:r>
      <w:r w:rsidRPr="00594AB1">
        <w:rPr>
          <w:rFonts w:ascii="Arial" w:eastAsia="Calibri" w:hAnsi="Arial" w:cs="Arial"/>
          <w:b/>
          <w:bCs/>
          <w:sz w:val="20"/>
          <w:szCs w:val="20"/>
        </w:rPr>
        <w:t xml:space="preserve">PRODUCTOS </w:t>
      </w:r>
      <w:proofErr w:type="spellStart"/>
      <w:r w:rsidRPr="00594AB1">
        <w:rPr>
          <w:rFonts w:ascii="Arial" w:eastAsia="Calibri" w:hAnsi="Arial" w:cs="Arial"/>
          <w:b/>
          <w:bCs/>
          <w:sz w:val="20"/>
          <w:szCs w:val="20"/>
        </w:rPr>
        <w:t>LACTEOS</w:t>
      </w:r>
      <w:proofErr w:type="spellEnd"/>
      <w:r w:rsidRPr="00594AB1">
        <w:rPr>
          <w:rFonts w:ascii="Arial" w:eastAsia="Calibri" w:hAnsi="Arial" w:cs="Arial"/>
          <w:b/>
          <w:b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sz w:val="20"/>
          <w:szCs w:val="20"/>
        </w:rPr>
        <w:t>Y ABARROTES</w:t>
      </w:r>
      <w:r w:rsidRPr="00594AB1">
        <w:rPr>
          <w:rFonts w:ascii="Arial" w:eastAsia="Calibri" w:hAnsi="Arial" w:cs="Arial"/>
          <w:b/>
          <w:bCs/>
          <w:i/>
          <w:iCs/>
          <w:sz w:val="20"/>
          <w:szCs w:val="20"/>
        </w:rPr>
        <w:t>” (</w:t>
      </w:r>
      <w:r w:rsidRPr="00594AB1">
        <w:rPr>
          <w:rFonts w:ascii="Arial" w:eastAsia="Calibri" w:hAnsi="Arial" w:cs="Arial"/>
          <w:i/>
          <w:iCs/>
          <w:sz w:val="20"/>
          <w:szCs w:val="20"/>
        </w:rPr>
        <w:t>sin venta de mezcal)</w:t>
      </w:r>
      <w:r w:rsidRPr="00594AB1">
        <w:rPr>
          <w:rFonts w:ascii="Arial" w:eastAsia="Calibri" w:hAnsi="Arial" w:cs="Arial"/>
          <w:b/>
          <w:bCs/>
          <w:i/>
          <w:iCs/>
          <w:sz w:val="20"/>
          <w:szCs w:val="20"/>
        </w:rPr>
        <w:t>, ubicado en la zona: Húmeda del Mercado de Abasto “MARGARITA MAZA DE JUÁREZ”;</w:t>
      </w:r>
    </w:p>
    <w:p w14:paraId="415725EA" w14:textId="77777777" w:rsidR="00651259" w:rsidRPr="00594AB1" w:rsidRDefault="00651259" w:rsidP="00651259">
      <w:pPr>
        <w:widowControl/>
        <w:numPr>
          <w:ilvl w:val="0"/>
          <w:numId w:val="4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recibos de pagos que se encuentra descrita en el RESULTANDO PRIMERO, se acredita que el mismo se encuentra al corriente de sus pagos; </w:t>
      </w:r>
    </w:p>
    <w:p w14:paraId="47564884" w14:textId="77777777" w:rsidR="00651259" w:rsidRPr="00594AB1" w:rsidRDefault="00651259" w:rsidP="00651259">
      <w:pPr>
        <w:widowControl/>
        <w:numPr>
          <w:ilvl w:val="0"/>
          <w:numId w:val="4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 xml:space="preserve">Se demuestra que dicho puesto está concesionado a favor de la Ciudadana IMELDA BAUTISTA MANUEL; </w:t>
      </w:r>
    </w:p>
    <w:p w14:paraId="5428C6DE" w14:textId="77777777" w:rsidR="00651259" w:rsidRPr="00594AB1" w:rsidRDefault="00651259" w:rsidP="00651259">
      <w:pPr>
        <w:widowControl/>
        <w:numPr>
          <w:ilvl w:val="0"/>
          <w:numId w:val="4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3B622776" w14:textId="77777777" w:rsidR="00651259" w:rsidRPr="00594AB1" w:rsidRDefault="00651259" w:rsidP="00651259">
      <w:pPr>
        <w:widowControl/>
        <w:numPr>
          <w:ilvl w:val="0"/>
          <w:numId w:val="4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3F90BA86" w14:textId="77777777" w:rsidR="00651259" w:rsidRPr="00594AB1" w:rsidRDefault="00651259" w:rsidP="00651259">
      <w:pPr>
        <w:widowControl/>
        <w:numPr>
          <w:ilvl w:val="0"/>
          <w:numId w:val="49"/>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2E508CA9" w14:textId="77777777" w:rsidR="00651259" w:rsidRPr="00594AB1" w:rsidRDefault="00651259" w:rsidP="00651259">
      <w:pPr>
        <w:widowControl/>
        <w:suppressAutoHyphens/>
        <w:autoSpaceDE/>
        <w:jc w:val="both"/>
        <w:rPr>
          <w:rFonts w:ascii="Arial" w:eastAsia="Calibri" w:hAnsi="Arial" w:cs="Arial"/>
          <w:b/>
          <w:bCs/>
          <w:sz w:val="20"/>
          <w:szCs w:val="20"/>
        </w:rPr>
      </w:pPr>
    </w:p>
    <w:p w14:paraId="6330EB09" w14:textId="49DF6C34" w:rsidR="00651259" w:rsidRPr="00594AB1" w:rsidRDefault="00651259" w:rsidP="00651259">
      <w:pPr>
        <w:widowControl/>
        <w:numPr>
          <w:ilvl w:val="0"/>
          <w:numId w:val="48"/>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CINCO DE ABRIL DEL AÑO EN DOS MIL VEINTICUATRO, compareció ante el Regidor de Servicios Municipales  y de Mercados y Comercio en Vía Pública, la CONCESIONARIA</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 xml:space="preserve"> IMELDA BAUTISTA MANUEL, a ratificar su deseo de ceder  los derechos que le concede su concesión a favor del Ciudadano ARMANDO </w:t>
      </w:r>
      <w:proofErr w:type="spellStart"/>
      <w:r w:rsidRPr="00594AB1">
        <w:rPr>
          <w:rFonts w:ascii="Arial" w:eastAsia="Calibri" w:hAnsi="Arial" w:cs="Arial"/>
          <w:b/>
          <w:bCs/>
          <w:i/>
          <w:iCs/>
          <w:sz w:val="20"/>
          <w:szCs w:val="20"/>
        </w:rPr>
        <w:t>GOMEZ</w:t>
      </w:r>
      <w:proofErr w:type="spellEnd"/>
      <w:r w:rsidR="00D97047">
        <w:rPr>
          <w:rFonts w:ascii="Arial" w:eastAsia="Calibri" w:hAnsi="Arial" w:cs="Arial"/>
          <w:b/>
          <w:bCs/>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xml:space="preserve"> DIAZ, quienes cumplieron con las obligaciones a que están sujetos,  de conformidad con el apartado II de los referidos LINEAMIENTOS PARA TRÁMITES ADMINISTRATIVOS DE LOS MERCADOS PÚBLICOS”, pues obran en el presente expediente:</w:t>
      </w:r>
    </w:p>
    <w:p w14:paraId="66B5A896" w14:textId="77777777" w:rsidR="00651259" w:rsidRPr="00594AB1" w:rsidRDefault="00651259" w:rsidP="00651259">
      <w:pPr>
        <w:widowControl/>
        <w:suppressAutoHyphens/>
        <w:autoSpaceDE/>
        <w:ind w:left="720"/>
        <w:contextualSpacing/>
        <w:jc w:val="both"/>
        <w:rPr>
          <w:rFonts w:ascii="Arial" w:eastAsia="Calibri" w:hAnsi="Arial" w:cs="Arial"/>
          <w:b/>
          <w:bCs/>
          <w:i/>
          <w:iCs/>
          <w:sz w:val="20"/>
          <w:szCs w:val="20"/>
        </w:rPr>
      </w:pPr>
    </w:p>
    <w:p w14:paraId="6211670B"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50AB080E"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C60F2FA"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3E563E42"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0D9F30DD"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2F223B52"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comprobantes de pagos, con la que demuestra estar al corriente en el pago de los últimos cinco años anteriores;</w:t>
      </w:r>
    </w:p>
    <w:p w14:paraId="4F4A72A2"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761C9361" w14:textId="77777777" w:rsidR="00651259" w:rsidRPr="00594AB1" w:rsidRDefault="00651259" w:rsidP="00651259">
      <w:pPr>
        <w:widowControl/>
        <w:numPr>
          <w:ilvl w:val="0"/>
          <w:numId w:val="50"/>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414EEAF9"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0B991A51" w14:textId="77777777" w:rsidR="00651259" w:rsidRPr="00594AB1" w:rsidRDefault="00651259" w:rsidP="006512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0B935053"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2D7D2ACA" w14:textId="77777777"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Que la voluntad del concesionario de ceder a otra sus derechos correspondientes, NO SE ENCUENTRA COACCIONADA, sino que la misma ES LIBRE, POR LO CUAL, DESDE ESTE MOMENTO SURTE SUS EFECTOS JURÍDICOS CORRESPONDIENTES, DADO QUE LA MISMA FUE MANIFESTADA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35DF486C" w14:textId="77777777" w:rsidR="00651259" w:rsidRPr="00594AB1" w:rsidRDefault="00651259" w:rsidP="00651259">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51EA242F" w14:textId="07F1C594"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w:t>
      </w:r>
      <w:r w:rsidRPr="00594AB1">
        <w:rPr>
          <w:rFonts w:ascii="Arial" w:eastAsia="Calibri" w:hAnsi="Arial" w:cs="Arial"/>
          <w:i/>
          <w:iCs/>
          <w:sz w:val="20"/>
          <w:szCs w:val="20"/>
        </w:rPr>
        <w:t>La Comisión de Mercados y Comercio en Vía Pública, propone al H. Cabildo, APRUEBE LA CESIÓN DE DERECHOS que realiza la</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CONCESIONARIA IMELDA BAUTISTA MANUEL, a favor del Ciudadano ARMANDO </w:t>
      </w:r>
      <w:proofErr w:type="spellStart"/>
      <w:r w:rsidRPr="00594AB1">
        <w:rPr>
          <w:rFonts w:ascii="Arial" w:eastAsia="Calibri" w:hAnsi="Arial" w:cs="Arial"/>
          <w:i/>
          <w:iCs/>
          <w:sz w:val="20"/>
          <w:szCs w:val="20"/>
        </w:rPr>
        <w:t>GOMEZ</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DIAZ, respecto del puesto fijo número 588, con objeto/contrato: 10500000002776, con giro de “QUESOS, </w:t>
      </w:r>
      <w:r w:rsidRPr="00594AB1">
        <w:rPr>
          <w:rFonts w:ascii="Arial" w:eastAsia="Calibri" w:hAnsi="Arial" w:cs="Arial"/>
          <w:sz w:val="20"/>
          <w:szCs w:val="20"/>
        </w:rPr>
        <w:t xml:space="preserve">PRODUCTOS </w:t>
      </w:r>
      <w:proofErr w:type="spellStart"/>
      <w:r w:rsidRPr="00594AB1">
        <w:rPr>
          <w:rFonts w:ascii="Arial" w:eastAsia="Calibri" w:hAnsi="Arial" w:cs="Arial"/>
          <w:sz w:val="20"/>
          <w:szCs w:val="20"/>
        </w:rPr>
        <w:t>LACTEOS</w:t>
      </w:r>
      <w:proofErr w:type="spellEnd"/>
      <w:r w:rsidR="00D97047">
        <w:rPr>
          <w:rFonts w:ascii="Arial" w:eastAsia="Calibri" w:hAnsi="Arial" w:cs="Arial"/>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sz w:val="20"/>
          <w:szCs w:val="20"/>
        </w:rPr>
        <w:t xml:space="preserve"> Y ABARROTES</w:t>
      </w:r>
      <w:r w:rsidRPr="00594AB1">
        <w:rPr>
          <w:rFonts w:ascii="Arial" w:eastAsia="Calibri" w:hAnsi="Arial" w:cs="Arial"/>
          <w:i/>
          <w:iCs/>
          <w:sz w:val="20"/>
          <w:szCs w:val="20"/>
        </w:rPr>
        <w:t>” (sin venta de mezcal)</w:t>
      </w:r>
      <w:r w:rsidRPr="00594AB1">
        <w:rPr>
          <w:rFonts w:ascii="Arial" w:eastAsia="Calibri" w:hAnsi="Arial" w:cs="Arial"/>
          <w:sz w:val="20"/>
          <w:szCs w:val="20"/>
        </w:rPr>
        <w:t xml:space="preserve">, </w:t>
      </w:r>
      <w:r w:rsidRPr="00594AB1">
        <w:rPr>
          <w:rFonts w:ascii="Arial" w:eastAsia="Calibri" w:hAnsi="Arial" w:cs="Arial"/>
          <w:i/>
          <w:iCs/>
          <w:sz w:val="20"/>
          <w:szCs w:val="20"/>
        </w:rPr>
        <w:t>ubicado en la zona: Húmeda del Mercado de Abasto “MARGARITA MAZA DE JUÁREZ”, del Municipio de Oaxaca de Juárez; por cuya razón se emite el siguiente:</w:t>
      </w:r>
    </w:p>
    <w:p w14:paraId="1E7B0DD2" w14:textId="77777777" w:rsidR="00651259" w:rsidRPr="00594AB1" w:rsidRDefault="00651259" w:rsidP="00651259">
      <w:pPr>
        <w:widowControl/>
        <w:suppressAutoHyphens/>
        <w:autoSpaceDE/>
        <w:jc w:val="center"/>
        <w:rPr>
          <w:rFonts w:ascii="Arial" w:eastAsia="Calibri" w:hAnsi="Arial" w:cs="Arial"/>
          <w:b/>
          <w:bCs/>
          <w:i/>
          <w:iCs/>
          <w:sz w:val="20"/>
          <w:szCs w:val="20"/>
        </w:rPr>
      </w:pPr>
    </w:p>
    <w:p w14:paraId="71CDF698" w14:textId="77777777" w:rsidR="00651259" w:rsidRPr="00594AB1" w:rsidRDefault="00651259" w:rsidP="00651259">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057A2619" w14:textId="77777777" w:rsidR="00651259" w:rsidRPr="00594AB1" w:rsidRDefault="00651259" w:rsidP="00651259">
      <w:pPr>
        <w:widowControl/>
        <w:suppressAutoHyphens/>
        <w:autoSpaceDE/>
        <w:jc w:val="center"/>
        <w:rPr>
          <w:rFonts w:ascii="Arial" w:eastAsia="Calibri" w:hAnsi="Arial" w:cs="Arial"/>
          <w:b/>
          <w:bCs/>
          <w:i/>
          <w:iCs/>
          <w:sz w:val="20"/>
          <w:szCs w:val="20"/>
        </w:rPr>
      </w:pPr>
    </w:p>
    <w:p w14:paraId="3A1450BE" w14:textId="1AA22884"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DETERMINA APROBAR LA CESIÓN DE DERECHOS QUE REALIZA LA CONCESIONARIA IMELDA BAUTISTA MANUEL, A FAVOR DEL CIUDADANO ARMANDO </w:t>
      </w:r>
      <w:proofErr w:type="spellStart"/>
      <w:r w:rsidRPr="00594AB1">
        <w:rPr>
          <w:rFonts w:ascii="Arial" w:eastAsia="Calibri" w:hAnsi="Arial" w:cs="Arial"/>
          <w:i/>
          <w:iCs/>
          <w:sz w:val="20"/>
          <w:szCs w:val="20"/>
        </w:rPr>
        <w:t>GOMEZ</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DIAZ, RESPECTO DEL PUESTO FIJO NÚMERO 588, CON OBJETO/CONTRATO: 1050000002776, CON GIRO DE “QUESOS, </w:t>
      </w:r>
      <w:r w:rsidRPr="00594AB1">
        <w:rPr>
          <w:rFonts w:ascii="Arial" w:eastAsia="Calibri" w:hAnsi="Arial" w:cs="Arial"/>
          <w:sz w:val="20"/>
          <w:szCs w:val="20"/>
        </w:rPr>
        <w:t xml:space="preserve">PRODUCTOS </w:t>
      </w:r>
      <w:proofErr w:type="spellStart"/>
      <w:r w:rsidRPr="00594AB1">
        <w:rPr>
          <w:rFonts w:ascii="Arial" w:eastAsia="Calibri" w:hAnsi="Arial" w:cs="Arial"/>
          <w:sz w:val="20"/>
          <w:szCs w:val="20"/>
        </w:rPr>
        <w:t>LACTEOS</w:t>
      </w:r>
      <w:proofErr w:type="spellEnd"/>
      <w:r w:rsidR="00D97047">
        <w:rPr>
          <w:rFonts w:ascii="Arial" w:eastAsia="Calibri" w:hAnsi="Arial" w:cs="Arial"/>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sz w:val="20"/>
          <w:szCs w:val="20"/>
        </w:rPr>
        <w:t xml:space="preserve"> Y ABARROTES</w:t>
      </w:r>
      <w:r w:rsidRPr="00594AB1">
        <w:rPr>
          <w:rFonts w:ascii="Arial" w:eastAsia="Calibri" w:hAnsi="Arial" w:cs="Arial"/>
          <w:i/>
          <w:iCs/>
          <w:sz w:val="20"/>
          <w:szCs w:val="20"/>
        </w:rPr>
        <w:t xml:space="preserve">” (SIN VENTA DE MEZCAL), UBICADO EN LA ZONA: </w:t>
      </w:r>
      <w:proofErr w:type="spellStart"/>
      <w:r w:rsidRPr="00594AB1">
        <w:rPr>
          <w:rFonts w:ascii="Arial" w:eastAsia="Calibri" w:hAnsi="Arial" w:cs="Arial"/>
          <w:i/>
          <w:iCs/>
          <w:sz w:val="20"/>
          <w:szCs w:val="20"/>
        </w:rPr>
        <w:t>HUMEDA</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 - - - - - - - - - - - - - - - - - - - - - - - - </w:t>
      </w:r>
    </w:p>
    <w:p w14:paraId="386A63B0" w14:textId="77777777" w:rsidR="00651259" w:rsidRPr="00594AB1" w:rsidRDefault="00651259" w:rsidP="00651259">
      <w:pPr>
        <w:widowControl/>
        <w:suppressAutoHyphens/>
        <w:autoSpaceDE/>
        <w:jc w:val="both"/>
        <w:rPr>
          <w:rFonts w:ascii="Arial" w:eastAsia="Calibri" w:hAnsi="Arial" w:cs="Arial"/>
          <w:i/>
          <w:iCs/>
          <w:sz w:val="20"/>
          <w:szCs w:val="20"/>
        </w:rPr>
      </w:pPr>
    </w:p>
    <w:p w14:paraId="647F2888" w14:textId="707FAB7B"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lastRenderedPageBreak/>
        <w:t>SEGUNDO. –</w:t>
      </w:r>
      <w:proofErr w:type="spellStart"/>
      <w:r w:rsidRPr="00594AB1">
        <w:rPr>
          <w:rFonts w:ascii="Arial" w:eastAsia="Calibri" w:hAnsi="Arial" w:cs="Arial"/>
          <w:i/>
          <w:iCs/>
          <w:sz w:val="20"/>
          <w:szCs w:val="20"/>
        </w:rPr>
        <w:t>NOTIFIQUESE</w:t>
      </w:r>
      <w:proofErr w:type="spellEnd"/>
      <w:r w:rsidR="00147840" w:rsidRPr="00594AB1">
        <w:rPr>
          <w:rFonts w:ascii="Arial" w:eastAsia="Calibri" w:hAnsi="Arial" w:cs="Arial"/>
          <w:i/>
          <w:iCs/>
          <w:sz w:val="20"/>
          <w:szCs w:val="20"/>
        </w:rPr>
        <w:t xml:space="preserve"> </w:t>
      </w:r>
      <w:r w:rsidR="00147840" w:rsidRPr="00594AB1">
        <w:rPr>
          <w:rFonts w:ascii="Arial" w:eastAsia="Calibri" w:hAnsi="Arial" w:cs="Arial"/>
          <w:sz w:val="20"/>
          <w:szCs w:val="20"/>
        </w:rPr>
        <w:t>(sic)</w:t>
      </w:r>
      <w:r w:rsidRPr="00594AB1">
        <w:rPr>
          <w:rFonts w:ascii="Arial" w:eastAsia="Calibri" w:hAnsi="Arial" w:cs="Arial"/>
          <w:i/>
          <w:iCs/>
          <w:sz w:val="20"/>
          <w:szCs w:val="20"/>
        </w:rPr>
        <w:t xml:space="preserve"> 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 - - - - - - - - - - - - -</w:t>
      </w:r>
    </w:p>
    <w:p w14:paraId="7D42E230"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09EC4427" w14:textId="77777777"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47FF3142"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24118772"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4F85EB6B"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p>
    <w:p w14:paraId="5FA53AE4"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0D1208E"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51DADEB9"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549F31B4"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7A429FB4"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68F5AA02"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3388050A"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04362335"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2BF1622D"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66501B7B"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2A3B344C" w14:textId="77777777" w:rsidR="00651259" w:rsidRPr="00594AB1" w:rsidRDefault="00651259" w:rsidP="00651259">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3C520FB1"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3330C91A" w14:textId="79412922"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 xml:space="preserve">Se le hace del conocimiento al Ciudadano ARMANDO </w:t>
      </w:r>
      <w:proofErr w:type="spellStart"/>
      <w:r w:rsidRPr="00594AB1">
        <w:rPr>
          <w:rFonts w:ascii="Arial" w:eastAsia="Calibri" w:hAnsi="Arial" w:cs="Arial"/>
          <w:i/>
          <w:iCs/>
          <w:sz w:val="20"/>
          <w:szCs w:val="20"/>
        </w:rPr>
        <w:t>GOMEZ</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DIAZ,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719FAF14"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160C7ACB" w14:textId="4055497F"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77CF8034"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6E764F83" w14:textId="22F16CE6"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4BD541E9"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4F4E6215" w14:textId="22EB6C47"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0D15A2B0"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120EF25D" w14:textId="3CA5A687"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627484A4"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2B1183E3" w14:textId="1BFD5E0E" w:rsidR="00651259" w:rsidRPr="00594AB1" w:rsidRDefault="00651259" w:rsidP="00651259">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al Ciudadano ARMANDO </w:t>
      </w:r>
      <w:proofErr w:type="spellStart"/>
      <w:r w:rsidRPr="00594AB1">
        <w:rPr>
          <w:rFonts w:ascii="Arial" w:eastAsia="Calibri" w:hAnsi="Arial" w:cs="Arial"/>
          <w:i/>
          <w:iCs/>
          <w:sz w:val="20"/>
          <w:szCs w:val="20"/>
        </w:rPr>
        <w:t>GOMEZ</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DIAZ,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w:t>
      </w:r>
      <w:r w:rsidRPr="00594AB1">
        <w:rPr>
          <w:rFonts w:ascii="Arial" w:eastAsia="Calibri" w:hAnsi="Arial" w:cs="Arial"/>
          <w:i/>
          <w:iCs/>
          <w:sz w:val="20"/>
          <w:szCs w:val="20"/>
        </w:rPr>
        <w:lastRenderedPageBreak/>
        <w:t xml:space="preserve">sin efecto el presente dictamen, así como la orden de pago que se genere. - - - - - - - - - - - - - </w:t>
      </w:r>
    </w:p>
    <w:p w14:paraId="59FD5C0D" w14:textId="77777777" w:rsidR="00651259" w:rsidRPr="00594AB1" w:rsidRDefault="00651259" w:rsidP="00651259">
      <w:pPr>
        <w:widowControl/>
        <w:suppressAutoHyphens/>
        <w:autoSpaceDE/>
        <w:jc w:val="both"/>
        <w:rPr>
          <w:rFonts w:ascii="Arial" w:eastAsia="Calibri" w:hAnsi="Arial" w:cs="Arial"/>
          <w:b/>
          <w:bCs/>
          <w:i/>
          <w:iCs/>
          <w:sz w:val="20"/>
          <w:szCs w:val="20"/>
        </w:rPr>
      </w:pPr>
    </w:p>
    <w:p w14:paraId="1C1B1FB5" w14:textId="7CDE71A8" w:rsidR="00A8793E" w:rsidRPr="00594AB1" w:rsidRDefault="00651259" w:rsidP="00651259">
      <w:pPr>
        <w:jc w:val="both"/>
        <w:rPr>
          <w:rFonts w:ascii="Arial" w:eastAsia="Calibri" w:hAnsi="Arial" w:cs="Arial"/>
          <w:sz w:val="20"/>
          <w:szCs w:val="20"/>
          <w:lang w:val="es-ES"/>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16DB3F3C" w14:textId="77777777" w:rsidR="00651259" w:rsidRPr="00594AB1" w:rsidRDefault="00651259" w:rsidP="00A8793E">
      <w:pPr>
        <w:jc w:val="both"/>
        <w:rPr>
          <w:rFonts w:ascii="Arial" w:eastAsia="Calibri" w:hAnsi="Arial" w:cs="Arial"/>
          <w:sz w:val="20"/>
          <w:szCs w:val="20"/>
          <w:lang w:val="es-ES"/>
        </w:rPr>
      </w:pPr>
    </w:p>
    <w:p w14:paraId="579C15DB" w14:textId="77777777" w:rsidR="00A8793E" w:rsidRPr="00594AB1" w:rsidRDefault="00A8793E" w:rsidP="00A8793E">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19FF47C1" w14:textId="77777777" w:rsidR="00A8793E" w:rsidRPr="00594AB1" w:rsidRDefault="00A8793E" w:rsidP="00A8793E">
      <w:pPr>
        <w:jc w:val="both"/>
        <w:rPr>
          <w:noProof/>
          <w:lang w:eastAsia="es-MX"/>
        </w:rPr>
      </w:pPr>
      <w:r w:rsidRPr="00594AB1">
        <w:rPr>
          <w:noProof/>
          <w:lang w:eastAsia="es-MX"/>
        </w:rPr>
        <w:drawing>
          <wp:anchor distT="0" distB="0" distL="114300" distR="114300" simplePos="0" relativeHeight="251966976" behindDoc="0" locked="0" layoutInCell="1" allowOverlap="1" wp14:anchorId="71707EBE" wp14:editId="03BB31BE">
            <wp:simplePos x="0" y="0"/>
            <wp:positionH relativeFrom="column">
              <wp:posOffset>-40005</wp:posOffset>
            </wp:positionH>
            <wp:positionV relativeFrom="paragraph">
              <wp:posOffset>151765</wp:posOffset>
            </wp:positionV>
            <wp:extent cx="2735580" cy="265430"/>
            <wp:effectExtent l="0" t="0" r="7620" b="127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3F6FFD19"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64D6EF7" w14:textId="77777777" w:rsidR="00A8793E" w:rsidRPr="00594AB1" w:rsidRDefault="00A8793E" w:rsidP="00A8793E">
      <w:pPr>
        <w:jc w:val="both"/>
        <w:rPr>
          <w:rFonts w:ascii="Arial" w:eastAsia="Calibri" w:hAnsi="Arial" w:cs="Arial"/>
          <w:sz w:val="20"/>
          <w:szCs w:val="20"/>
        </w:rPr>
      </w:pPr>
    </w:p>
    <w:p w14:paraId="23A6CD21"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511824D5" w14:textId="77777777" w:rsidR="00A8793E" w:rsidRPr="00594AB1" w:rsidRDefault="00A8793E" w:rsidP="00A8793E">
      <w:pPr>
        <w:jc w:val="both"/>
        <w:rPr>
          <w:rFonts w:ascii="Arial" w:eastAsia="Calibri" w:hAnsi="Arial" w:cs="Arial"/>
          <w:sz w:val="20"/>
          <w:szCs w:val="20"/>
        </w:rPr>
      </w:pPr>
    </w:p>
    <w:p w14:paraId="553872C1"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71972DC7" w14:textId="5EF884E5"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/CD/130/2024</w:t>
      </w:r>
    </w:p>
    <w:p w14:paraId="03EF29B0" w14:textId="77777777" w:rsidR="00795E9F" w:rsidRPr="00594AB1" w:rsidRDefault="00795E9F" w:rsidP="00795E9F">
      <w:pPr>
        <w:widowControl/>
        <w:suppressAutoHyphens/>
        <w:autoSpaceDE/>
        <w:contextualSpacing/>
        <w:rPr>
          <w:rFonts w:ascii="Arial" w:eastAsia="Calibri" w:hAnsi="Arial" w:cs="Arial"/>
          <w:b/>
          <w:sz w:val="20"/>
          <w:szCs w:val="20"/>
          <w:lang w:val="es-ES"/>
        </w:rPr>
      </w:pPr>
    </w:p>
    <w:p w14:paraId="712E31E1" w14:textId="091EFBCA" w:rsidR="00795E9F" w:rsidRPr="00594AB1" w:rsidRDefault="00795E9F" w:rsidP="00795E9F">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w:t>
      </w:r>
      <w:proofErr w:type="gramStart"/>
      <w:r w:rsidRPr="00594AB1">
        <w:rPr>
          <w:rFonts w:ascii="Arial" w:eastAsia="Calibri" w:hAnsi="Arial" w:cs="Arial"/>
          <w:b/>
          <w:sz w:val="20"/>
          <w:szCs w:val="20"/>
          <w:lang w:val="es-ES"/>
        </w:rPr>
        <w:t>-  CONSIDERANDO</w:t>
      </w:r>
      <w:proofErr w:type="gramEnd"/>
      <w:r w:rsidRPr="00594AB1">
        <w:rPr>
          <w:rFonts w:ascii="Arial" w:eastAsia="Calibri" w:hAnsi="Arial" w:cs="Arial"/>
          <w:b/>
          <w:sz w:val="20"/>
          <w:szCs w:val="20"/>
          <w:lang w:val="es-ES"/>
        </w:rPr>
        <w:t xml:space="preserve">   - - - - - - - - - - - </w:t>
      </w:r>
    </w:p>
    <w:p w14:paraId="143C69EF" w14:textId="77777777" w:rsidR="00795E9F" w:rsidRPr="00594AB1" w:rsidRDefault="00795E9F" w:rsidP="00795E9F">
      <w:pPr>
        <w:widowControl/>
        <w:suppressAutoHyphens/>
        <w:autoSpaceDE/>
        <w:jc w:val="center"/>
        <w:rPr>
          <w:rFonts w:ascii="Arial" w:eastAsia="Calibri" w:hAnsi="Arial" w:cs="Arial"/>
          <w:b/>
          <w:sz w:val="20"/>
          <w:szCs w:val="20"/>
        </w:rPr>
      </w:pPr>
    </w:p>
    <w:p w14:paraId="6CB8A1F4" w14:textId="04AE265D" w:rsidR="00795E9F" w:rsidRPr="00594AB1" w:rsidRDefault="00795E9F" w:rsidP="00795E9F">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w:t>
      </w:r>
      <w:r w:rsidRPr="00594AB1">
        <w:rPr>
          <w:rFonts w:ascii="Arial" w:eastAsia="Calibri" w:hAnsi="Arial" w:cs="Arial"/>
          <w:sz w:val="20"/>
          <w:szCs w:val="20"/>
        </w:rPr>
        <w:t xml:space="preserve">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022A0D53" w14:textId="77777777" w:rsidR="00795E9F" w:rsidRPr="00594AB1" w:rsidRDefault="00795E9F" w:rsidP="00795E9F">
      <w:pPr>
        <w:widowControl/>
        <w:suppressAutoHyphens/>
        <w:autoSpaceDE/>
        <w:jc w:val="both"/>
        <w:rPr>
          <w:rFonts w:ascii="Arial" w:eastAsia="Calibri" w:hAnsi="Arial" w:cs="Arial"/>
          <w:sz w:val="20"/>
          <w:szCs w:val="20"/>
        </w:rPr>
      </w:pPr>
    </w:p>
    <w:p w14:paraId="224DCA0C" w14:textId="2802772F" w:rsidR="00795E9F" w:rsidRPr="00594AB1" w:rsidRDefault="00795E9F" w:rsidP="00795E9F">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1D4CFE3D" w14:textId="77777777" w:rsidR="00795E9F" w:rsidRPr="00594AB1" w:rsidRDefault="00795E9F" w:rsidP="00795E9F">
      <w:pPr>
        <w:widowControl/>
        <w:suppressAutoHyphens/>
        <w:autoSpaceDE/>
        <w:jc w:val="both"/>
        <w:rPr>
          <w:rFonts w:ascii="Arial" w:eastAsia="Calibri" w:hAnsi="Arial" w:cs="Arial"/>
          <w:b/>
          <w:sz w:val="20"/>
          <w:szCs w:val="20"/>
        </w:rPr>
      </w:pPr>
    </w:p>
    <w:p w14:paraId="2DC22667" w14:textId="72545E65" w:rsidR="00795E9F" w:rsidRPr="00594AB1" w:rsidRDefault="00795E9F" w:rsidP="00795E9F">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proofErr w:type="spellStart"/>
      <w:r w:rsidRPr="00594AB1">
        <w:rPr>
          <w:rFonts w:ascii="Arial" w:eastAsia="Calibri" w:hAnsi="Arial" w:cs="Arial"/>
          <w:bCs/>
          <w:sz w:val="20"/>
          <w:szCs w:val="20"/>
        </w:rPr>
        <w:t>Ciudadana</w:t>
      </w:r>
      <w:proofErr w:type="spellEnd"/>
      <w:r w:rsidRPr="00594AB1">
        <w:rPr>
          <w:rFonts w:ascii="Arial" w:eastAsia="Calibri" w:hAnsi="Arial" w:cs="Arial"/>
          <w:sz w:val="20"/>
          <w:szCs w:val="20"/>
        </w:rPr>
        <w:t xml:space="preserve"> </w:t>
      </w:r>
      <w:r w:rsidR="009910AA" w:rsidRPr="00594AB1">
        <w:rPr>
          <w:rFonts w:ascii="Arial" w:eastAsia="Calibri" w:hAnsi="Arial" w:cs="Arial"/>
          <w:sz w:val="20"/>
          <w:szCs w:val="20"/>
        </w:rPr>
        <w:t xml:space="preserve">(sic) </w:t>
      </w:r>
      <w:r w:rsidRPr="00594AB1">
        <w:rPr>
          <w:rFonts w:ascii="Arial" w:eastAsia="Calibri" w:hAnsi="Arial" w:cs="Arial"/>
          <w:sz w:val="20"/>
          <w:szCs w:val="20"/>
        </w:rPr>
        <w:t xml:space="preserve">LUISA LAURA MARIANO LÓPEZ y pruebas que obran en el expediente; tenemos:  - - - - - - - - - - - - - - - - - - - </w:t>
      </w:r>
    </w:p>
    <w:p w14:paraId="0C4818C2" w14:textId="77777777" w:rsidR="00795E9F" w:rsidRPr="00594AB1" w:rsidRDefault="00795E9F" w:rsidP="00795E9F">
      <w:pPr>
        <w:widowControl/>
        <w:suppressAutoHyphens/>
        <w:autoSpaceDE/>
        <w:jc w:val="both"/>
        <w:rPr>
          <w:rFonts w:ascii="Arial" w:eastAsia="Calibri" w:hAnsi="Arial" w:cs="Arial"/>
          <w:sz w:val="20"/>
          <w:szCs w:val="20"/>
        </w:rPr>
      </w:pPr>
    </w:p>
    <w:p w14:paraId="44EA8E10" w14:textId="77777777" w:rsidR="00795E9F" w:rsidRPr="00594AB1" w:rsidRDefault="00795E9F" w:rsidP="00795E9F">
      <w:pPr>
        <w:widowControl/>
        <w:numPr>
          <w:ilvl w:val="0"/>
          <w:numId w:val="51"/>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7558CF81" w14:textId="77777777" w:rsidR="00795E9F" w:rsidRPr="00594AB1" w:rsidRDefault="00795E9F" w:rsidP="00795E9F">
      <w:pPr>
        <w:widowControl/>
        <w:suppressAutoHyphens/>
        <w:autoSpaceDE/>
        <w:jc w:val="both"/>
        <w:rPr>
          <w:rFonts w:ascii="Arial" w:eastAsia="Calibri" w:hAnsi="Arial" w:cs="Arial"/>
          <w:b/>
          <w:bCs/>
          <w:sz w:val="20"/>
          <w:szCs w:val="20"/>
        </w:rPr>
      </w:pPr>
    </w:p>
    <w:p w14:paraId="6B1D83F1" w14:textId="77777777" w:rsidR="00795E9F" w:rsidRPr="00594AB1" w:rsidRDefault="00795E9F" w:rsidP="00795E9F">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665BACF5" w14:textId="77777777" w:rsidR="00795E9F" w:rsidRPr="00594AB1" w:rsidRDefault="00795E9F" w:rsidP="00795E9F">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66072F4F"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3CAED0A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1987602D"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7981591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7243B0C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29E1B203"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lastRenderedPageBreak/>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5276F056"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37EEE584"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62E7BD5C"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6F586C6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2E43A088"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737257A5"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p>
    <w:p w14:paraId="049957C5" w14:textId="77777777" w:rsidR="00795E9F" w:rsidRPr="00594AB1" w:rsidRDefault="00795E9F" w:rsidP="00795E9F">
      <w:pPr>
        <w:widowControl/>
        <w:suppressAutoHyphens/>
        <w:autoSpaceDE/>
        <w:ind w:left="284"/>
        <w:contextualSpacing/>
        <w:jc w:val="center"/>
        <w:rPr>
          <w:rFonts w:ascii="Arial" w:eastAsia="Calibri" w:hAnsi="Arial" w:cs="Arial"/>
          <w:b/>
          <w:bCs/>
          <w:sz w:val="20"/>
          <w:szCs w:val="20"/>
        </w:rPr>
      </w:pPr>
    </w:p>
    <w:p w14:paraId="09C8D9BE" w14:textId="77777777" w:rsidR="00795E9F" w:rsidRPr="00594AB1" w:rsidRDefault="00795E9F" w:rsidP="00795E9F">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955F1D6"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712B9833"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307AC74D"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713CA8AA"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2.- LA ADMINISTRACIÓN DEL MERCADO CORRESPONDIENTE RECIBIRÁ LA SOLICITUD DEL INTERESADO ACOMPAÑADA DE LOS REQUISITOS </w:t>
      </w:r>
      <w:r w:rsidRPr="00594AB1">
        <w:rPr>
          <w:rFonts w:ascii="Arial" w:eastAsia="Calibri" w:hAnsi="Arial" w:cs="Arial"/>
          <w:b/>
          <w:bCs/>
          <w:sz w:val="20"/>
          <w:szCs w:val="20"/>
        </w:rPr>
        <w:t>(DEBERÁN PRESENTAR ORIGINALES PARA EL COTEJO RESPECTIVO Y DOS JUEGOS DE COPIAS DE LA DOCUMENTACIÓN REQUERIDA).</w:t>
      </w:r>
    </w:p>
    <w:p w14:paraId="3F1F7DD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362B732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3BED7509"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1FAFBA41" w14:textId="1B43ECDE"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33891D3D"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2E338DE5"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0AD750C7"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014299D2"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313B140"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583EBA5"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9.- EL PLAZO PARA EFECTUAR EL PAGO POR EL TRÁMITE CORRESPONDIENTE, </w:t>
      </w:r>
      <w:r w:rsidRPr="00594AB1">
        <w:rPr>
          <w:rFonts w:ascii="Arial" w:eastAsia="Calibri" w:hAnsi="Arial" w:cs="Arial"/>
          <w:b/>
          <w:bCs/>
          <w:sz w:val="20"/>
          <w:szCs w:val="20"/>
        </w:rPr>
        <w:lastRenderedPageBreak/>
        <w:t>ES DE QUINCE DÍAS HÁBILES CONTADOS A PARTIR DE LA RECEPCIÓN DE LA ORDEN DE PAGO, DE NO HACERLO SE REVOCARÁ DICHO ACUERDO AUTOMÁTICAMENTE. ESTA LEYENDA DEBERÁ SER VISIBLE AL FRENTE DEL DOCUMENTO CON LA FECHA DE DESPACHO.</w:t>
      </w:r>
    </w:p>
    <w:p w14:paraId="40F40703" w14:textId="77777777" w:rsidR="00795E9F" w:rsidRPr="00594AB1" w:rsidRDefault="00795E9F" w:rsidP="00795E9F">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6CBDD168" w14:textId="77777777" w:rsidR="00795E9F" w:rsidRPr="00594AB1" w:rsidRDefault="00795E9F" w:rsidP="00795E9F">
      <w:pPr>
        <w:widowControl/>
        <w:suppressAutoHyphens/>
        <w:autoSpaceDE/>
        <w:jc w:val="both"/>
        <w:rPr>
          <w:rFonts w:ascii="Arial" w:eastAsia="Calibri" w:hAnsi="Arial" w:cs="Arial"/>
          <w:b/>
          <w:bCs/>
          <w:sz w:val="20"/>
          <w:szCs w:val="20"/>
        </w:rPr>
      </w:pPr>
    </w:p>
    <w:p w14:paraId="49178262" w14:textId="77777777" w:rsidR="00795E9F" w:rsidRPr="00594AB1" w:rsidRDefault="00795E9F" w:rsidP="00795E9F">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25F1D055" w14:textId="77777777" w:rsidR="00795E9F" w:rsidRPr="00594AB1" w:rsidRDefault="00795E9F" w:rsidP="00795E9F">
      <w:pPr>
        <w:widowControl/>
        <w:suppressAutoHyphens/>
        <w:autoSpaceDE/>
        <w:jc w:val="both"/>
        <w:rPr>
          <w:rFonts w:ascii="Arial" w:eastAsia="Calibri" w:hAnsi="Arial" w:cs="Arial"/>
          <w:b/>
          <w:bCs/>
          <w:sz w:val="20"/>
          <w:szCs w:val="20"/>
        </w:rPr>
      </w:pPr>
    </w:p>
    <w:p w14:paraId="48D2017A" w14:textId="77777777" w:rsidR="00795E9F" w:rsidRPr="00594AB1" w:rsidRDefault="00795E9F" w:rsidP="00795E9F">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w:t>
      </w:r>
      <w:r w:rsidRPr="00594AB1">
        <w:rPr>
          <w:rFonts w:ascii="Arial" w:eastAsia="Calibri" w:hAnsi="Arial" w:cs="Arial"/>
          <w:b/>
          <w:bCs/>
          <w:i/>
          <w:iCs/>
          <w:sz w:val="20"/>
          <w:szCs w:val="20"/>
          <w:u w:val="single"/>
        </w:rPr>
        <w:t>efectivamente ese es el deseo de la concesionaria.</w:t>
      </w:r>
    </w:p>
    <w:p w14:paraId="3B8F92CB" w14:textId="77777777" w:rsidR="00795E9F" w:rsidRPr="00594AB1" w:rsidRDefault="00795E9F" w:rsidP="00795E9F">
      <w:pPr>
        <w:widowControl/>
        <w:suppressAutoHyphens/>
        <w:autoSpaceDE/>
        <w:jc w:val="both"/>
        <w:rPr>
          <w:rFonts w:ascii="Arial" w:eastAsia="Calibri" w:hAnsi="Arial" w:cs="Arial"/>
          <w:b/>
          <w:bCs/>
          <w:i/>
          <w:iCs/>
          <w:sz w:val="20"/>
          <w:szCs w:val="20"/>
          <w:u w:val="single"/>
        </w:rPr>
      </w:pPr>
    </w:p>
    <w:p w14:paraId="0DFF37B0" w14:textId="77777777" w:rsidR="00795E9F" w:rsidRPr="00594AB1" w:rsidRDefault="00795E9F" w:rsidP="00C54C06">
      <w:pPr>
        <w:widowControl/>
        <w:numPr>
          <w:ilvl w:val="0"/>
          <w:numId w:val="51"/>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1308086C" w14:textId="77777777" w:rsidR="00795E9F" w:rsidRPr="00594AB1" w:rsidRDefault="00795E9F" w:rsidP="00795E9F">
      <w:pPr>
        <w:widowControl/>
        <w:suppressAutoHyphens/>
        <w:autoSpaceDE/>
        <w:ind w:left="720"/>
        <w:contextualSpacing/>
        <w:jc w:val="both"/>
        <w:rPr>
          <w:rFonts w:ascii="Arial" w:eastAsia="Calibri" w:hAnsi="Arial" w:cs="Arial"/>
          <w:b/>
          <w:bCs/>
          <w:sz w:val="20"/>
          <w:szCs w:val="20"/>
        </w:rPr>
      </w:pPr>
    </w:p>
    <w:p w14:paraId="3637D487" w14:textId="77777777" w:rsidR="00795E9F" w:rsidRPr="00594AB1" w:rsidRDefault="00795E9F" w:rsidP="00C54C06">
      <w:pPr>
        <w:widowControl/>
        <w:numPr>
          <w:ilvl w:val="0"/>
          <w:numId w:val="5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veinticuatro de marzo de dos mil veintitrés, está acreditada la existencia</w:t>
      </w:r>
      <w:r w:rsidRPr="00594AB1">
        <w:rPr>
          <w:rFonts w:ascii="Arial" w:eastAsia="Calibri" w:hAnsi="Arial" w:cs="Arial"/>
          <w:sz w:val="20"/>
          <w:szCs w:val="20"/>
        </w:rPr>
        <w:t xml:space="preserve"> </w:t>
      </w:r>
      <w:r w:rsidRPr="00594AB1">
        <w:rPr>
          <w:rFonts w:ascii="Arial" w:eastAsia="Calibri" w:hAnsi="Arial" w:cs="Arial"/>
          <w:b/>
          <w:i/>
          <w:sz w:val="20"/>
          <w:szCs w:val="20"/>
        </w:rPr>
        <w:t xml:space="preserve">del </w:t>
      </w:r>
      <w:r w:rsidRPr="00594AB1">
        <w:rPr>
          <w:rFonts w:ascii="Arial" w:eastAsia="Calibri" w:hAnsi="Arial" w:cs="Arial"/>
          <w:b/>
          <w:bCs/>
          <w:i/>
          <w:iCs/>
          <w:sz w:val="20"/>
          <w:szCs w:val="20"/>
        </w:rPr>
        <w:t>puesto fijo sin número, con objeto/cuenta: 1050000010108, con giro de “Frutas y Legumbres” ubicado en la zona sujeto a reordenamiento del Mercado de Abasto “MARGARITA MAZA DE JUÁREZ”</w:t>
      </w:r>
      <w:r w:rsidRPr="00594AB1">
        <w:rPr>
          <w:rFonts w:ascii="Arial" w:eastAsia="Calibri" w:hAnsi="Arial" w:cs="Arial"/>
          <w:b/>
          <w:i/>
          <w:sz w:val="20"/>
          <w:szCs w:val="20"/>
        </w:rPr>
        <w:t>;</w:t>
      </w:r>
    </w:p>
    <w:p w14:paraId="16E108DA" w14:textId="77777777" w:rsidR="00795E9F" w:rsidRPr="00594AB1" w:rsidRDefault="00795E9F" w:rsidP="00C54C06">
      <w:pPr>
        <w:widowControl/>
        <w:numPr>
          <w:ilvl w:val="0"/>
          <w:numId w:val="5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 y constancia de no adeudo que se encuentra descrita en el RESULTANDO PRIMERO, se acredita que el mismo se encuentra al corriente de sus pagos; </w:t>
      </w:r>
    </w:p>
    <w:p w14:paraId="521D4373" w14:textId="77777777" w:rsidR="00795E9F" w:rsidRPr="00594AB1" w:rsidRDefault="00795E9F" w:rsidP="00C54C06">
      <w:pPr>
        <w:widowControl/>
        <w:numPr>
          <w:ilvl w:val="0"/>
          <w:numId w:val="5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Se demuestra que dicho puesto está concesionado a favor del Ciudadano</w:t>
      </w:r>
      <w:r w:rsidRPr="00594AB1">
        <w:rPr>
          <w:rFonts w:ascii="Arial" w:eastAsia="Calibri" w:hAnsi="Arial" w:cs="Arial"/>
          <w:sz w:val="20"/>
          <w:szCs w:val="20"/>
        </w:rPr>
        <w:t xml:space="preserve"> </w:t>
      </w:r>
      <w:r w:rsidRPr="00594AB1">
        <w:rPr>
          <w:rFonts w:ascii="Arial" w:eastAsia="Calibri" w:hAnsi="Arial" w:cs="Arial"/>
          <w:b/>
          <w:i/>
          <w:sz w:val="20"/>
          <w:szCs w:val="20"/>
        </w:rPr>
        <w:t>MARCOS CELIS DÍAZ</w:t>
      </w:r>
      <w:r w:rsidRPr="00594AB1">
        <w:rPr>
          <w:rFonts w:ascii="Arial" w:eastAsia="Calibri" w:hAnsi="Arial" w:cs="Arial"/>
          <w:b/>
          <w:bCs/>
          <w:i/>
          <w:iCs/>
          <w:sz w:val="20"/>
          <w:szCs w:val="20"/>
        </w:rPr>
        <w:t xml:space="preserve">; </w:t>
      </w:r>
    </w:p>
    <w:p w14:paraId="47B16BB8" w14:textId="77777777" w:rsidR="00795E9F" w:rsidRPr="00594AB1" w:rsidRDefault="00795E9F" w:rsidP="00C54C06">
      <w:pPr>
        <w:widowControl/>
        <w:numPr>
          <w:ilvl w:val="0"/>
          <w:numId w:val="5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w:t>
      </w:r>
    </w:p>
    <w:p w14:paraId="7C7E3C9E" w14:textId="77777777" w:rsidR="00795E9F" w:rsidRPr="00594AB1" w:rsidRDefault="00795E9F" w:rsidP="00C54C06">
      <w:pPr>
        <w:widowControl/>
        <w:numPr>
          <w:ilvl w:val="0"/>
          <w:numId w:val="5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11E8843E" w14:textId="77777777" w:rsidR="00795E9F" w:rsidRPr="00594AB1" w:rsidRDefault="00795E9F" w:rsidP="00C54C06">
      <w:pPr>
        <w:widowControl/>
        <w:numPr>
          <w:ilvl w:val="0"/>
          <w:numId w:val="52"/>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20260854" w14:textId="77777777" w:rsidR="00795E9F" w:rsidRPr="00594AB1" w:rsidRDefault="00795E9F" w:rsidP="00795E9F">
      <w:pPr>
        <w:widowControl/>
        <w:suppressAutoHyphens/>
        <w:autoSpaceDE/>
        <w:jc w:val="both"/>
        <w:rPr>
          <w:rFonts w:ascii="Arial" w:eastAsia="Calibri" w:hAnsi="Arial" w:cs="Arial"/>
          <w:b/>
          <w:bCs/>
          <w:sz w:val="20"/>
          <w:szCs w:val="20"/>
        </w:rPr>
      </w:pPr>
    </w:p>
    <w:p w14:paraId="6E1A5521" w14:textId="77777777" w:rsidR="00795E9F" w:rsidRPr="00594AB1" w:rsidRDefault="00795E9F" w:rsidP="00C54C06">
      <w:pPr>
        <w:widowControl/>
        <w:numPr>
          <w:ilvl w:val="0"/>
          <w:numId w:val="51"/>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Cs/>
          <w:sz w:val="20"/>
          <w:szCs w:val="20"/>
        </w:rPr>
        <w:t xml:space="preserve"> </w:t>
      </w:r>
      <w:r w:rsidRPr="00594AB1">
        <w:rPr>
          <w:rFonts w:ascii="Arial" w:eastAsia="Calibri" w:hAnsi="Arial" w:cs="Arial"/>
          <w:b/>
          <w:bCs/>
          <w:i/>
          <w:sz w:val="20"/>
          <w:szCs w:val="20"/>
        </w:rPr>
        <w:t>veinticinco de enero del dos mil veinticuatro</w:t>
      </w:r>
      <w:r w:rsidRPr="00594AB1">
        <w:rPr>
          <w:rFonts w:ascii="Arial" w:eastAsia="Calibri" w:hAnsi="Arial" w:cs="Arial"/>
          <w:b/>
          <w:bCs/>
          <w:i/>
          <w:iCs/>
          <w:sz w:val="20"/>
          <w:szCs w:val="20"/>
        </w:rPr>
        <w:t>, compareció ante el Regidor de Servicios Municipales  y de Mercados y Comercio en Vía Pública, la ciudadana LUISA LAURA MARIANO LÓPEZ</w:t>
      </w:r>
      <w:r w:rsidRPr="00594AB1">
        <w:rPr>
          <w:rFonts w:ascii="Arial" w:eastAsia="Calibri" w:hAnsi="Arial" w:cs="Arial"/>
          <w:sz w:val="20"/>
          <w:szCs w:val="20"/>
        </w:rPr>
        <w:t xml:space="preserve"> </w:t>
      </w:r>
      <w:r w:rsidRPr="00594AB1">
        <w:rPr>
          <w:rFonts w:ascii="Arial" w:eastAsia="Calibri" w:hAnsi="Arial" w:cs="Arial"/>
          <w:b/>
          <w:bCs/>
          <w:i/>
          <w:iCs/>
          <w:sz w:val="20"/>
          <w:szCs w:val="20"/>
        </w:rPr>
        <w:t>a ratificar  el contenido y firma del contrato de CESIÓN DE DERECHOS que celebró con el ciudadano Marcos Celis Díaz con fecha quince de noviembre de dos mil veintidós, quienes cumplieron con las obligaciones a que están sujetos,  de conformidad con el apartado II de los referidos LINEAMIENTOS PARA TRÁMITES ADMINISTRATIVOS DE LOS MERCADOS PÚBLICOS”, pues obran en el presente expediente:</w:t>
      </w:r>
    </w:p>
    <w:p w14:paraId="0340D24C" w14:textId="77777777" w:rsidR="00795E9F" w:rsidRPr="00594AB1" w:rsidRDefault="00795E9F" w:rsidP="00795E9F">
      <w:pPr>
        <w:widowControl/>
        <w:suppressAutoHyphens/>
        <w:autoSpaceDE/>
        <w:ind w:left="720"/>
        <w:contextualSpacing/>
        <w:jc w:val="both"/>
        <w:rPr>
          <w:rFonts w:ascii="Arial" w:eastAsia="Calibri" w:hAnsi="Arial" w:cs="Arial"/>
          <w:b/>
          <w:bCs/>
          <w:i/>
          <w:iCs/>
          <w:sz w:val="20"/>
          <w:szCs w:val="20"/>
        </w:rPr>
      </w:pPr>
    </w:p>
    <w:p w14:paraId="68D05219"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Su correspondiente solicitud, debidamente requisitada;</w:t>
      </w:r>
    </w:p>
    <w:p w14:paraId="1AEA7489"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2F856205"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2B0E20C6"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580C264B"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6525E755"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recibos de pagos de derechos y constancia de no adeudo, con la que demuestra estar al corriente en el pago de los últimos cinco años anteriores;</w:t>
      </w:r>
    </w:p>
    <w:p w14:paraId="7A288AC8"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006111DF" w14:textId="77777777" w:rsidR="00795E9F" w:rsidRPr="00594AB1" w:rsidRDefault="00795E9F" w:rsidP="00C54C06">
      <w:pPr>
        <w:widowControl/>
        <w:numPr>
          <w:ilvl w:val="0"/>
          <w:numId w:val="53"/>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w:t>
      </w:r>
      <w:proofErr w:type="gramStart"/>
      <w:r w:rsidRPr="00594AB1">
        <w:rPr>
          <w:rFonts w:ascii="Arial" w:eastAsia="Calibri" w:hAnsi="Arial" w:cs="Arial"/>
          <w:b/>
          <w:bCs/>
          <w:i/>
          <w:iCs/>
          <w:sz w:val="20"/>
          <w:szCs w:val="20"/>
        </w:rPr>
        <w:t>beneficiario  y</w:t>
      </w:r>
      <w:proofErr w:type="gramEnd"/>
      <w:r w:rsidRPr="00594AB1">
        <w:rPr>
          <w:rFonts w:ascii="Arial" w:eastAsia="Calibri" w:hAnsi="Arial" w:cs="Arial"/>
          <w:b/>
          <w:bCs/>
          <w:i/>
          <w:iCs/>
          <w:sz w:val="20"/>
          <w:szCs w:val="20"/>
        </w:rPr>
        <w:t xml:space="preserve"> la participación de dos testigos.</w:t>
      </w:r>
    </w:p>
    <w:p w14:paraId="26F74B31"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780C4C99" w14:textId="77777777" w:rsidR="00795E9F" w:rsidRPr="00594AB1" w:rsidRDefault="00795E9F" w:rsidP="00795E9F">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0AE381D8"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54F90379" w14:textId="0A29B2E7"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594AB1">
        <w:rPr>
          <w:rFonts w:ascii="Arial" w:eastAsia="Calibri" w:hAnsi="Arial" w:cs="Arial"/>
          <w:i/>
          <w:iCs/>
          <w:sz w:val="20"/>
          <w:szCs w:val="20"/>
        </w:rPr>
        <w:t>MANFIESTADA</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 PERSONALMENTE ANTE EL REGIDOR DE </w:t>
      </w:r>
      <w:proofErr w:type="spellStart"/>
      <w:r w:rsidRPr="00594AB1">
        <w:rPr>
          <w:rFonts w:ascii="Arial" w:eastAsia="Calibri" w:hAnsi="Arial" w:cs="Arial"/>
          <w:i/>
          <w:iCs/>
          <w:sz w:val="20"/>
          <w:szCs w:val="20"/>
        </w:rPr>
        <w:t>SERVCICIOS</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70072826" w14:textId="77777777" w:rsidR="00795E9F" w:rsidRPr="00594AB1" w:rsidRDefault="00795E9F" w:rsidP="00795E9F">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5D9C28EC" w14:textId="77777777" w:rsidR="00795E9F" w:rsidRPr="00594AB1" w:rsidRDefault="00795E9F" w:rsidP="00795E9F">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La Comisión de Mercados y Comercio en Vía Pública, propone al H. Cabildo, APRUEBE LA CESIÓN DE DERECHOS que realiza el</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CONCESIONARIO MARCOS CELIS DÍAZ, a favor de la Ciudadana</w:t>
      </w:r>
      <w:r w:rsidRPr="00594AB1">
        <w:rPr>
          <w:rFonts w:ascii="Arial" w:eastAsia="Calibri" w:hAnsi="Arial" w:cs="Arial"/>
          <w:sz w:val="20"/>
          <w:szCs w:val="20"/>
        </w:rPr>
        <w:t xml:space="preserve"> </w:t>
      </w:r>
      <w:r w:rsidRPr="00594AB1">
        <w:rPr>
          <w:rFonts w:ascii="Arial" w:eastAsia="Calibri" w:hAnsi="Arial" w:cs="Arial"/>
          <w:i/>
          <w:iCs/>
          <w:sz w:val="20"/>
          <w:szCs w:val="20"/>
        </w:rPr>
        <w:t>LUISA LAURA MARIANO LÓPEZ, respecto del puesto fijo sin número, con objeto/cuenta: 1050000010108, con giro de “Frutas y Legumbres” ubicado en la zona sujeto a reordenamiento del Mercado de Abasto “MARGARITA MAZA DE JUÁREZ”,  del Municipio de Oaxaca de Juárez; por cuya razón se emite el siguiente:</w:t>
      </w:r>
    </w:p>
    <w:p w14:paraId="4ADACDF6" w14:textId="77777777" w:rsidR="00795E9F" w:rsidRPr="00594AB1" w:rsidRDefault="00795E9F" w:rsidP="00795E9F">
      <w:pPr>
        <w:widowControl/>
        <w:suppressAutoHyphens/>
        <w:autoSpaceDE/>
        <w:jc w:val="center"/>
        <w:rPr>
          <w:rFonts w:ascii="Arial" w:eastAsia="Calibri" w:hAnsi="Arial" w:cs="Arial"/>
          <w:b/>
          <w:bCs/>
          <w:i/>
          <w:iCs/>
          <w:sz w:val="20"/>
          <w:szCs w:val="20"/>
        </w:rPr>
      </w:pPr>
    </w:p>
    <w:p w14:paraId="471C233E" w14:textId="77777777" w:rsidR="00795E9F" w:rsidRPr="00594AB1" w:rsidRDefault="00795E9F" w:rsidP="00795E9F">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1D80E94D" w14:textId="77777777" w:rsidR="00795E9F" w:rsidRPr="00594AB1" w:rsidRDefault="00795E9F" w:rsidP="00795E9F">
      <w:pPr>
        <w:widowControl/>
        <w:suppressAutoHyphens/>
        <w:autoSpaceDE/>
        <w:jc w:val="center"/>
        <w:rPr>
          <w:rFonts w:ascii="Arial" w:eastAsia="Calibri" w:hAnsi="Arial" w:cs="Arial"/>
          <w:b/>
          <w:bCs/>
          <w:i/>
          <w:iCs/>
          <w:sz w:val="20"/>
          <w:szCs w:val="20"/>
        </w:rPr>
      </w:pPr>
    </w:p>
    <w:p w14:paraId="7582F866" w14:textId="7CC0F1B9"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w:t>
      </w:r>
      <w:r w:rsidRPr="00594AB1">
        <w:rPr>
          <w:rFonts w:ascii="Arial" w:eastAsia="Calibri" w:hAnsi="Arial" w:cs="Arial"/>
          <w:b/>
          <w:bCs/>
          <w:i/>
          <w:iCs/>
          <w:sz w:val="20"/>
          <w:szCs w:val="20"/>
          <w:u w:val="single"/>
        </w:rPr>
        <w:t xml:space="preserve">DETERMINA APROBAR LA CESIÓN DE DERECHOS QUE REALIZA EL </w:t>
      </w:r>
      <w:r w:rsidRPr="00594AB1">
        <w:rPr>
          <w:rFonts w:ascii="Arial" w:eastAsia="Calibri" w:hAnsi="Arial" w:cs="Arial"/>
          <w:b/>
          <w:bCs/>
          <w:i/>
          <w:sz w:val="20"/>
          <w:szCs w:val="20"/>
          <w:u w:val="single"/>
        </w:rPr>
        <w:t xml:space="preserve">CONCESIONARIO  MARCOS CELIS DÍAZ A FAVOR DE LA CIUDADANA LUISA LAURA MARIANO </w:t>
      </w:r>
      <w:proofErr w:type="spellStart"/>
      <w:r w:rsidRPr="00594AB1">
        <w:rPr>
          <w:rFonts w:ascii="Arial" w:eastAsia="Calibri" w:hAnsi="Arial" w:cs="Arial"/>
          <w:b/>
          <w:bCs/>
          <w:i/>
          <w:sz w:val="20"/>
          <w:szCs w:val="20"/>
          <w:u w:val="single"/>
        </w:rPr>
        <w:t>LOPEZ</w:t>
      </w:r>
      <w:proofErr w:type="spellEnd"/>
      <w:r w:rsidR="003C104F" w:rsidRPr="00594AB1">
        <w:rPr>
          <w:rFonts w:ascii="Arial" w:eastAsia="Calibri" w:hAnsi="Arial" w:cs="Arial"/>
          <w:b/>
          <w:bCs/>
          <w:i/>
          <w:sz w:val="20"/>
          <w:szCs w:val="20"/>
          <w:u w:val="single"/>
        </w:rPr>
        <w:t xml:space="preserve"> </w:t>
      </w:r>
      <w:r w:rsidR="003C104F" w:rsidRPr="00594AB1">
        <w:rPr>
          <w:rFonts w:ascii="Arial" w:eastAsia="Calibri" w:hAnsi="Arial" w:cs="Arial"/>
          <w:sz w:val="20"/>
          <w:szCs w:val="20"/>
        </w:rPr>
        <w:t>(sic)</w:t>
      </w:r>
      <w:r w:rsidRPr="00594AB1">
        <w:rPr>
          <w:rFonts w:ascii="Arial" w:eastAsia="Calibri" w:hAnsi="Arial" w:cs="Arial"/>
          <w:b/>
          <w:bCs/>
          <w:i/>
          <w:sz w:val="20"/>
          <w:szCs w:val="20"/>
          <w:u w:val="single"/>
        </w:rPr>
        <w:t xml:space="preserve"> RESPECTO DEL PUESTO FIJO SIN NÚMERO, CON OBJETO/CUENTA: 1050000010108, CON GIRO DE “FRUTAS Y LEGUMBRES” UBICADO EN LA ZONA SUJETO A REORDENAMIENTO DEL MERCADO DE ABASTO “MARGARITA MAZA DE JUÁREZ”, DEL MUNICIPIO DE OAXACA  DE JUÁREZ</w:t>
      </w:r>
      <w:r w:rsidRPr="00594AB1">
        <w:rPr>
          <w:rFonts w:ascii="Arial" w:eastAsia="Calibri" w:hAnsi="Arial" w:cs="Arial"/>
          <w:i/>
          <w:iCs/>
          <w:sz w:val="20"/>
          <w:szCs w:val="20"/>
        </w:rPr>
        <w:t xml:space="preserve">.- - </w:t>
      </w:r>
    </w:p>
    <w:p w14:paraId="3C80618F" w14:textId="77777777" w:rsidR="00795E9F" w:rsidRPr="00594AB1" w:rsidRDefault="00795E9F" w:rsidP="00795E9F">
      <w:pPr>
        <w:widowControl/>
        <w:suppressAutoHyphens/>
        <w:autoSpaceDE/>
        <w:jc w:val="both"/>
        <w:rPr>
          <w:rFonts w:ascii="Arial" w:eastAsia="Calibri" w:hAnsi="Arial" w:cs="Arial"/>
          <w:i/>
          <w:iCs/>
          <w:sz w:val="20"/>
          <w:szCs w:val="20"/>
        </w:rPr>
      </w:pPr>
    </w:p>
    <w:p w14:paraId="242B7235" w14:textId="5AF83658"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 - </w:t>
      </w:r>
    </w:p>
    <w:p w14:paraId="31C92B21"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0D885C98" w14:textId="77777777"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4354F142"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2CB85A1A"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37656B37"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48CEF9AB"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474CE30C"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6BAF1999"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37760568"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45BA4651"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16285B9C"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254F1C68"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6701861D"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4082F98D"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7BAC6917" w14:textId="77777777" w:rsidR="00795E9F" w:rsidRPr="00594AB1" w:rsidRDefault="00795E9F" w:rsidP="00C54C06">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20489384"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1B4FE1AF" w14:textId="64A52AE4"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Se le hace del conocimiento a la Ciudadana LUISA LAURA MARIANO LÓPEZ,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291A8ED"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090A6857" w14:textId="42380608"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6F5175B8"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231E02D1" w14:textId="7A4C3E6A"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515EBFDA"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3AF2E351" w14:textId="05384C37"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13075B18"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1C3E51D5" w14:textId="65439F46"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r w:rsidR="00C54C06" w:rsidRPr="00594AB1">
        <w:rPr>
          <w:rFonts w:ascii="Arial" w:eastAsia="Calibri" w:hAnsi="Arial" w:cs="Arial"/>
          <w:i/>
          <w:iCs/>
          <w:sz w:val="20"/>
          <w:szCs w:val="20"/>
        </w:rPr>
        <w:t>DE DERECHOS</w:t>
      </w:r>
      <w:r w:rsidRPr="00594AB1">
        <w:rPr>
          <w:rFonts w:ascii="Arial" w:eastAsia="Calibri" w:hAnsi="Arial" w:cs="Arial"/>
          <w:i/>
          <w:iCs/>
          <w:sz w:val="20"/>
          <w:szCs w:val="20"/>
        </w:rPr>
        <w:t xml:space="preserve">. - - </w:t>
      </w:r>
    </w:p>
    <w:p w14:paraId="1DD60F01"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380A5CCD" w14:textId="26B88871" w:rsidR="00795E9F" w:rsidRPr="00594AB1" w:rsidRDefault="00795E9F" w:rsidP="00795E9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Notifíquese a la Ciudadana</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LUISA LAURA MARIANO LÓPEZ,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C54C06" w:rsidRPr="00594AB1">
        <w:rPr>
          <w:rFonts w:ascii="Arial" w:eastAsia="Calibri" w:hAnsi="Arial" w:cs="Arial"/>
          <w:i/>
          <w:iCs/>
          <w:sz w:val="20"/>
          <w:szCs w:val="20"/>
        </w:rPr>
        <w:t xml:space="preserve">- - - - - - - - - - - - - </w:t>
      </w:r>
    </w:p>
    <w:p w14:paraId="0096EA3C" w14:textId="77777777" w:rsidR="00795E9F" w:rsidRPr="00594AB1" w:rsidRDefault="00795E9F" w:rsidP="00795E9F">
      <w:pPr>
        <w:widowControl/>
        <w:suppressAutoHyphens/>
        <w:autoSpaceDE/>
        <w:jc w:val="both"/>
        <w:rPr>
          <w:rFonts w:ascii="Arial" w:eastAsia="Calibri" w:hAnsi="Arial" w:cs="Arial"/>
          <w:b/>
          <w:bCs/>
          <w:i/>
          <w:iCs/>
          <w:sz w:val="20"/>
          <w:szCs w:val="20"/>
        </w:rPr>
      </w:pPr>
    </w:p>
    <w:p w14:paraId="0BDE6D2A" w14:textId="10570E0D" w:rsidR="00A8793E" w:rsidRPr="00594AB1" w:rsidRDefault="00795E9F" w:rsidP="00795E9F">
      <w:pPr>
        <w:jc w:val="both"/>
        <w:rPr>
          <w:rFonts w:ascii="Arial" w:eastAsia="Calibri" w:hAnsi="Arial" w:cs="Arial"/>
          <w:sz w:val="20"/>
          <w:szCs w:val="20"/>
          <w:lang w:val="es-ES"/>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1DE18EC1" w14:textId="77777777" w:rsidR="00795E9F" w:rsidRPr="00594AB1" w:rsidRDefault="00795E9F" w:rsidP="00A8793E">
      <w:pPr>
        <w:jc w:val="both"/>
        <w:rPr>
          <w:rFonts w:ascii="Arial" w:eastAsia="Calibri" w:hAnsi="Arial" w:cs="Arial"/>
          <w:sz w:val="20"/>
          <w:szCs w:val="20"/>
          <w:lang w:val="es-ES"/>
        </w:rPr>
      </w:pPr>
    </w:p>
    <w:p w14:paraId="6F0E914A" w14:textId="77777777" w:rsidR="00A8793E" w:rsidRPr="00D97047" w:rsidRDefault="00A8793E" w:rsidP="00A8793E">
      <w:pPr>
        <w:jc w:val="both"/>
        <w:rPr>
          <w:noProof/>
          <w:sz w:val="18"/>
          <w:szCs w:val="18"/>
          <w:lang w:eastAsia="es-MX"/>
        </w:rPr>
      </w:pPr>
      <w:r w:rsidRPr="00D97047">
        <w:rPr>
          <w:rFonts w:ascii="Arial" w:hAnsi="Arial" w:cs="Arial"/>
          <w:b/>
          <w:bCs/>
          <w:sz w:val="18"/>
          <w:szCs w:val="18"/>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1CE8A418" w14:textId="77777777" w:rsidR="00A8793E" w:rsidRPr="00594AB1" w:rsidRDefault="00A8793E" w:rsidP="00A8793E">
      <w:pPr>
        <w:jc w:val="both"/>
        <w:rPr>
          <w:noProof/>
          <w:lang w:eastAsia="es-MX"/>
        </w:rPr>
      </w:pPr>
      <w:r w:rsidRPr="00594AB1">
        <w:rPr>
          <w:noProof/>
          <w:lang w:eastAsia="es-MX"/>
        </w:rPr>
        <w:drawing>
          <wp:anchor distT="0" distB="0" distL="114300" distR="114300" simplePos="0" relativeHeight="251969024" behindDoc="0" locked="0" layoutInCell="1" allowOverlap="1" wp14:anchorId="23EBE8E3" wp14:editId="2C5220D6">
            <wp:simplePos x="0" y="0"/>
            <wp:positionH relativeFrom="column">
              <wp:posOffset>-40005</wp:posOffset>
            </wp:positionH>
            <wp:positionV relativeFrom="paragraph">
              <wp:posOffset>151765</wp:posOffset>
            </wp:positionV>
            <wp:extent cx="2735580" cy="265430"/>
            <wp:effectExtent l="0" t="0" r="7620" b="127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65C27972"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BA0418" w14:textId="77777777" w:rsidR="00A8793E" w:rsidRPr="00594AB1" w:rsidRDefault="00A8793E" w:rsidP="00A8793E">
      <w:pPr>
        <w:jc w:val="both"/>
        <w:rPr>
          <w:rFonts w:ascii="Arial" w:eastAsia="Calibri" w:hAnsi="Arial" w:cs="Arial"/>
          <w:sz w:val="20"/>
          <w:szCs w:val="20"/>
        </w:rPr>
      </w:pPr>
    </w:p>
    <w:p w14:paraId="2B3C0C53" w14:textId="77777777" w:rsidR="00A8793E" w:rsidRPr="00594AB1" w:rsidRDefault="00A8793E" w:rsidP="00A8793E">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w:t>
      </w:r>
      <w:r w:rsidRPr="00594AB1">
        <w:rPr>
          <w:rFonts w:ascii="Arial" w:eastAsia="Calibri" w:hAnsi="Arial" w:cs="Arial"/>
          <w:sz w:val="20"/>
          <w:szCs w:val="20"/>
        </w:rPr>
        <w:lastRenderedPageBreak/>
        <w:t xml:space="preserve">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39B18C84" w14:textId="77777777" w:rsidR="00A8793E" w:rsidRPr="00594AB1" w:rsidRDefault="00A8793E" w:rsidP="00A8793E">
      <w:pPr>
        <w:jc w:val="both"/>
        <w:rPr>
          <w:rFonts w:ascii="Arial" w:eastAsia="Calibri" w:hAnsi="Arial" w:cs="Arial"/>
          <w:sz w:val="20"/>
          <w:szCs w:val="20"/>
        </w:rPr>
      </w:pPr>
    </w:p>
    <w:p w14:paraId="7F0F21F3" w14:textId="77777777" w:rsidR="00B74038" w:rsidRPr="00594AB1" w:rsidRDefault="00B74038" w:rsidP="00B74038">
      <w:pPr>
        <w:pStyle w:val="Textoindependiente"/>
        <w:jc w:val="center"/>
        <w:outlineLvl w:val="0"/>
        <w:rPr>
          <w:rFonts w:ascii="Arial" w:hAnsi="Arial" w:cs="Arial"/>
          <w:b/>
        </w:rPr>
      </w:pPr>
      <w:r w:rsidRPr="00594AB1">
        <w:rPr>
          <w:rFonts w:ascii="Arial" w:hAnsi="Arial" w:cs="Arial"/>
          <w:b/>
        </w:rPr>
        <w:t>DICTAMEN</w:t>
      </w:r>
    </w:p>
    <w:p w14:paraId="0296628A" w14:textId="690EFA37" w:rsidR="00B74038" w:rsidRPr="00594AB1" w:rsidRDefault="00B74038" w:rsidP="00B74038">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/CD/134/2024</w:t>
      </w:r>
    </w:p>
    <w:p w14:paraId="00310694" w14:textId="77777777" w:rsidR="002520F2" w:rsidRPr="00594AB1" w:rsidRDefault="002520F2" w:rsidP="002520F2">
      <w:pPr>
        <w:widowControl/>
        <w:suppressAutoHyphens/>
        <w:autoSpaceDE/>
        <w:contextualSpacing/>
        <w:rPr>
          <w:rFonts w:ascii="Arial" w:eastAsia="Calibri" w:hAnsi="Arial" w:cs="Arial"/>
          <w:b/>
          <w:sz w:val="20"/>
          <w:szCs w:val="20"/>
          <w:lang w:val="es-ES"/>
        </w:rPr>
      </w:pPr>
    </w:p>
    <w:p w14:paraId="53B39EC3" w14:textId="67EDCB0A" w:rsidR="002520F2" w:rsidRPr="00594AB1" w:rsidRDefault="002520F2" w:rsidP="002520F2">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 - -CONSIDERANDO   - - - - - - - - - </w:t>
      </w:r>
    </w:p>
    <w:p w14:paraId="2CDE88F1" w14:textId="77777777" w:rsidR="002520F2" w:rsidRPr="00594AB1" w:rsidRDefault="002520F2" w:rsidP="002520F2">
      <w:pPr>
        <w:widowControl/>
        <w:suppressAutoHyphens/>
        <w:autoSpaceDE/>
        <w:jc w:val="center"/>
        <w:rPr>
          <w:rFonts w:ascii="Arial" w:eastAsia="Calibri" w:hAnsi="Arial" w:cs="Arial"/>
          <w:b/>
          <w:sz w:val="20"/>
          <w:szCs w:val="20"/>
        </w:rPr>
      </w:pPr>
    </w:p>
    <w:p w14:paraId="703840D1" w14:textId="28933B3E" w:rsidR="002520F2" w:rsidRPr="00594AB1" w:rsidRDefault="002520F2" w:rsidP="002520F2">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594AB1">
        <w:rPr>
          <w:rFonts w:ascii="Arial" w:eastAsia="Calibri" w:hAnsi="Arial" w:cs="Arial"/>
          <w:b/>
          <w:sz w:val="20"/>
          <w:szCs w:val="20"/>
        </w:rPr>
        <w:t>Cesión de  Derechos</w:t>
      </w:r>
      <w:r w:rsidRPr="00594AB1">
        <w:rPr>
          <w:rFonts w:ascii="Arial" w:eastAsia="Calibri" w:hAnsi="Arial" w:cs="Arial"/>
          <w:sz w:val="20"/>
          <w:szCs w:val="20"/>
        </w:rPr>
        <w:t xml:space="preserve"> de una Concesión de espacios ubicados en el </w:t>
      </w:r>
      <w:r w:rsidRPr="00594AB1">
        <w:rPr>
          <w:rFonts w:ascii="Arial" w:eastAsia="Calibri" w:hAnsi="Arial" w:cs="Arial"/>
          <w:b/>
          <w:bCs/>
          <w:i/>
          <w:iCs/>
          <w:sz w:val="20"/>
          <w:szCs w:val="20"/>
        </w:rPr>
        <w:t>Mercado de Abasto “Margarita Maza de Juárez</w:t>
      </w:r>
      <w:r w:rsidRPr="00594AB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594AB1">
        <w:rPr>
          <w:rFonts w:ascii="Arial" w:eastAsia="Calibri" w:hAnsi="Arial" w:cs="Arial"/>
          <w:b/>
          <w:bCs/>
          <w:i/>
          <w:iCs/>
          <w:sz w:val="20"/>
          <w:szCs w:val="20"/>
        </w:rPr>
        <w:t>“Lineamientos para Trámites Administrativos de los Mercados Públicos.”</w:t>
      </w:r>
      <w:r w:rsidRPr="00594AB1">
        <w:rPr>
          <w:rFonts w:ascii="Arial" w:eastAsia="Calibri" w:hAnsi="Arial" w:cs="Arial"/>
          <w:sz w:val="20"/>
          <w:szCs w:val="20"/>
        </w:rPr>
        <w:t xml:space="preserve"> - - - - - - - - - - - - - - </w:t>
      </w:r>
    </w:p>
    <w:p w14:paraId="391B85C4" w14:textId="77777777" w:rsidR="002520F2" w:rsidRPr="00594AB1" w:rsidRDefault="002520F2" w:rsidP="002520F2">
      <w:pPr>
        <w:widowControl/>
        <w:suppressAutoHyphens/>
        <w:autoSpaceDE/>
        <w:jc w:val="both"/>
        <w:rPr>
          <w:rFonts w:ascii="Arial" w:eastAsia="Calibri" w:hAnsi="Arial" w:cs="Arial"/>
          <w:sz w:val="20"/>
          <w:szCs w:val="20"/>
        </w:rPr>
      </w:pPr>
    </w:p>
    <w:p w14:paraId="6FE78325" w14:textId="33546F9F" w:rsidR="002520F2" w:rsidRPr="00594AB1" w:rsidRDefault="002520F2" w:rsidP="002520F2">
      <w:pPr>
        <w:widowControl/>
        <w:suppressAutoHyphens/>
        <w:autoSpaceDE/>
        <w:jc w:val="both"/>
        <w:rPr>
          <w:rFonts w:ascii="Arial" w:eastAsia="Calibri" w:hAnsi="Arial" w:cs="Arial"/>
          <w:b/>
          <w:sz w:val="20"/>
          <w:szCs w:val="20"/>
        </w:rPr>
      </w:pPr>
      <w:r w:rsidRPr="00594AB1">
        <w:rPr>
          <w:rFonts w:ascii="Arial" w:eastAsia="Calibri" w:hAnsi="Arial" w:cs="Arial"/>
          <w:b/>
          <w:sz w:val="20"/>
          <w:szCs w:val="20"/>
        </w:rPr>
        <w:t>SEGUNDO. -</w:t>
      </w:r>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 </w:t>
      </w:r>
    </w:p>
    <w:p w14:paraId="1F9F2591" w14:textId="77777777" w:rsidR="002520F2" w:rsidRPr="00594AB1" w:rsidRDefault="002520F2" w:rsidP="002520F2">
      <w:pPr>
        <w:widowControl/>
        <w:suppressAutoHyphens/>
        <w:autoSpaceDE/>
        <w:jc w:val="both"/>
        <w:rPr>
          <w:rFonts w:ascii="Arial" w:eastAsia="Calibri" w:hAnsi="Arial" w:cs="Arial"/>
          <w:b/>
          <w:sz w:val="20"/>
          <w:szCs w:val="20"/>
        </w:rPr>
      </w:pPr>
    </w:p>
    <w:p w14:paraId="377100B8" w14:textId="6D77E94F" w:rsidR="002520F2" w:rsidRPr="00594AB1" w:rsidRDefault="002520F2" w:rsidP="002520F2">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proofErr w:type="spellStart"/>
      <w:r w:rsidRPr="00594AB1">
        <w:rPr>
          <w:rFonts w:ascii="Arial" w:eastAsia="Calibri" w:hAnsi="Arial" w:cs="Arial"/>
          <w:i/>
          <w:iCs/>
          <w:sz w:val="20"/>
          <w:szCs w:val="20"/>
        </w:rPr>
        <w:t>INES</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i/>
          <w:iCs/>
          <w:sz w:val="20"/>
          <w:szCs w:val="20"/>
        </w:rPr>
        <w:t>GARCIA</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w:t>
      </w:r>
      <w:r w:rsidRPr="00594AB1">
        <w:rPr>
          <w:rFonts w:ascii="Arial" w:eastAsia="Calibri" w:hAnsi="Arial" w:cs="Arial"/>
          <w:sz w:val="20"/>
          <w:szCs w:val="20"/>
        </w:rPr>
        <w:t xml:space="preserve">y pruebas que obran en el expediente, tenemos:  - - - - - - - - - - - - - - - </w:t>
      </w:r>
    </w:p>
    <w:p w14:paraId="053572E8" w14:textId="77777777" w:rsidR="002520F2" w:rsidRPr="00594AB1" w:rsidRDefault="002520F2" w:rsidP="002520F2">
      <w:pPr>
        <w:widowControl/>
        <w:suppressAutoHyphens/>
        <w:autoSpaceDE/>
        <w:jc w:val="both"/>
        <w:rPr>
          <w:rFonts w:ascii="Arial" w:eastAsia="Calibri" w:hAnsi="Arial" w:cs="Arial"/>
          <w:sz w:val="20"/>
          <w:szCs w:val="20"/>
        </w:rPr>
      </w:pPr>
    </w:p>
    <w:p w14:paraId="6E85DC82" w14:textId="77777777" w:rsidR="002520F2" w:rsidRPr="00594AB1" w:rsidRDefault="002520F2" w:rsidP="002520F2">
      <w:pPr>
        <w:widowControl/>
        <w:numPr>
          <w:ilvl w:val="0"/>
          <w:numId w:val="54"/>
        </w:numPr>
        <w:suppressAutoHyphens/>
        <w:autoSpaceDE/>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20696A34" w14:textId="77777777" w:rsidR="002520F2" w:rsidRPr="00594AB1" w:rsidRDefault="002520F2" w:rsidP="002520F2">
      <w:pPr>
        <w:widowControl/>
        <w:suppressAutoHyphens/>
        <w:autoSpaceDE/>
        <w:jc w:val="both"/>
        <w:rPr>
          <w:rFonts w:ascii="Arial" w:eastAsia="Calibri" w:hAnsi="Arial" w:cs="Arial"/>
          <w:b/>
          <w:bCs/>
          <w:sz w:val="20"/>
          <w:szCs w:val="20"/>
        </w:rPr>
      </w:pPr>
    </w:p>
    <w:p w14:paraId="071C13DA" w14:textId="77777777" w:rsidR="002520F2" w:rsidRPr="00594AB1" w:rsidRDefault="002520F2" w:rsidP="002520F2">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“II.- LINEAMIENTOS PARA EL TRÁMITE DE REGULARIZACIÓN DE CONCESIONARIO Y</w:t>
      </w:r>
    </w:p>
    <w:p w14:paraId="5B324632" w14:textId="77777777" w:rsidR="002520F2" w:rsidRPr="00594AB1" w:rsidRDefault="002520F2" w:rsidP="002520F2">
      <w:pPr>
        <w:widowControl/>
        <w:suppressAutoHyphens/>
        <w:autoSpaceDE/>
        <w:ind w:left="284"/>
        <w:contextualSpacing/>
        <w:jc w:val="center"/>
        <w:rPr>
          <w:rFonts w:ascii="Arial" w:eastAsia="Calibri" w:hAnsi="Arial" w:cs="Arial"/>
          <w:b/>
          <w:bCs/>
          <w:i/>
          <w:iCs/>
          <w:sz w:val="20"/>
          <w:szCs w:val="20"/>
        </w:rPr>
      </w:pPr>
      <w:r w:rsidRPr="00594AB1">
        <w:rPr>
          <w:rFonts w:ascii="Arial" w:eastAsia="Calibri" w:hAnsi="Arial" w:cs="Arial"/>
          <w:b/>
          <w:bCs/>
          <w:i/>
          <w:iCs/>
          <w:sz w:val="20"/>
          <w:szCs w:val="20"/>
        </w:rPr>
        <w:t>CESIÓN DE DERECHOS:</w:t>
      </w:r>
    </w:p>
    <w:p w14:paraId="32BBC841"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SOLICITUD DIRIGIDA AL ADMINISTRADOR DEL MERCADO CORRESPONDIENTE, PRESENTADA POR EL POSESIONARIO.</w:t>
      </w:r>
    </w:p>
    <w:p w14:paraId="68FE2227"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FORMATO ÚNICO DE MERCADOS DEBIDAMENTE REQUISITADO.</w:t>
      </w:r>
    </w:p>
    <w:p w14:paraId="78712960"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ACTA DE CESIÓN DE DERECHOS ENTRE LOS PARTICULARES (EN CASOS APLICABLES).</w:t>
      </w:r>
    </w:p>
    <w:p w14:paraId="284D47B4"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4.-ACTA DE NACIMIENTO DEL CESIONARIO Y DEL CEDENTE.</w:t>
      </w:r>
    </w:p>
    <w:p w14:paraId="37C499BC"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IDENTIFICACIÓN OFICIAL VIGENTE DEL CESIONARIO Y DEL CEDENTE.</w:t>
      </w:r>
    </w:p>
    <w:p w14:paraId="0C4A96DE"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248A86C3"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CONSTANCIA DE VERIFICACIÓN Y RECONOCIMIENTO DEL LOCAL COMERCIAL, PUESTO, CASETA O ESPACIO, EXPEDIDO POR PARTE DE LA ADMINISTRACIÓN DEL MERCADO</w:t>
      </w:r>
    </w:p>
    <w:p w14:paraId="71609E95"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CORRESPONDIENTE.</w:t>
      </w:r>
    </w:p>
    <w:p w14:paraId="22B0BFBA"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CONSTANCIA DE OPINIÓN EMITIDA POR LA ORGANIZACIÓN O MESA DIRECTIVA, EN CASO DE PERTENECER A ALGUNA</w:t>
      </w:r>
    </w:p>
    <w:p w14:paraId="71B81750"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3E63429C"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11.-DOS TESTIGOS QUE ACREDITEN SU DICHO (IDENTIFICACIÓN OFICIAL VIGENTE Y COMPROBANTE DE DOMICILIO).”</w:t>
      </w:r>
    </w:p>
    <w:p w14:paraId="00FF3FE7"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p>
    <w:p w14:paraId="5B43439A" w14:textId="77777777" w:rsidR="002520F2" w:rsidRPr="00594AB1" w:rsidRDefault="002520F2" w:rsidP="002520F2">
      <w:pPr>
        <w:widowControl/>
        <w:suppressAutoHyphens/>
        <w:autoSpaceDE/>
        <w:ind w:left="284"/>
        <w:contextualSpacing/>
        <w:jc w:val="center"/>
        <w:rPr>
          <w:rFonts w:ascii="Arial" w:eastAsia="Calibri" w:hAnsi="Arial" w:cs="Arial"/>
          <w:b/>
          <w:bCs/>
          <w:sz w:val="20"/>
          <w:szCs w:val="20"/>
        </w:rPr>
      </w:pPr>
    </w:p>
    <w:p w14:paraId="3E855E1D" w14:textId="77777777" w:rsidR="002520F2" w:rsidRPr="00594AB1" w:rsidRDefault="002520F2" w:rsidP="002520F2">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w:t>
      </w:r>
      <w:r w:rsidRPr="00594AB1">
        <w:rPr>
          <w:rFonts w:ascii="Arial" w:eastAsia="Calibri" w:hAnsi="Arial" w:cs="Arial"/>
          <w:b/>
          <w:bCs/>
          <w:sz w:val="20"/>
          <w:szCs w:val="20"/>
        </w:rPr>
        <w:lastRenderedPageBreak/>
        <w:t>DERECHOS, REGULARIZACIÓN DE CONCESIONARIO, CESIÓN DE DERECHOS, TRASPASO DE PUESTO O CASETA, AMPLIACIÓN DE GIRO V CAMBIO DE GIRO:</w:t>
      </w:r>
    </w:p>
    <w:p w14:paraId="1D784472"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w:t>
      </w:r>
    </w:p>
    <w:p w14:paraId="29E68EF3"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MEDIDAS DEL LOCAL, PUESTO O CASETA, GIRO COMERCIAL, CONDICIONES EN QUE SE ENCUENTRA, DESCRIPCIÓN DEL TIPO DE CONSTRUCCIÓN, NÚMERO DE CUENTA Y LOS</w:t>
      </w:r>
    </w:p>
    <w:p w14:paraId="0D06C956"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COMENTARIOS QUE SE ESTIMEN PERTINENTES.</w:t>
      </w:r>
    </w:p>
    <w:p w14:paraId="58669F8A"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4034CEB"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3DAAC0C4"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4,- LA ADMINISTRACIÓN DEL MERCADO CORRESPONDIENTE, DEBERÁ CANALIZAR LOS</w:t>
      </w:r>
    </w:p>
    <w:p w14:paraId="5AB20089"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79CB5FBB" w14:textId="73804F1E"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MERCADOS Y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8523FC"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0A249295"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3818052B"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POSTERIORMENTE SERÁ TURNADO A LA COMISIÓN DE MERCADOS Y VÍA PÚBLICA, PARA SU VALORACIÓN, ANÁLISIS Y DICTAMEN RESPECTIVO.</w:t>
      </w:r>
    </w:p>
    <w:p w14:paraId="0C8B0E74"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4DB624B9"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FABA9F7"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7A463FD"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89CB308" w14:textId="77777777" w:rsidR="002520F2" w:rsidRPr="00594AB1" w:rsidRDefault="002520F2" w:rsidP="002520F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0E8D16BF" w14:textId="77777777" w:rsidR="002520F2" w:rsidRPr="00594AB1" w:rsidRDefault="002520F2" w:rsidP="002520F2">
      <w:pPr>
        <w:widowControl/>
        <w:suppressAutoHyphens/>
        <w:autoSpaceDE/>
        <w:jc w:val="both"/>
        <w:rPr>
          <w:rFonts w:ascii="Arial" w:eastAsia="Calibri" w:hAnsi="Arial" w:cs="Arial"/>
          <w:b/>
          <w:bCs/>
          <w:sz w:val="20"/>
          <w:szCs w:val="20"/>
        </w:rPr>
      </w:pPr>
    </w:p>
    <w:p w14:paraId="55AE52E2" w14:textId="77777777" w:rsidR="002520F2" w:rsidRPr="00594AB1" w:rsidRDefault="002520F2" w:rsidP="002520F2">
      <w:pPr>
        <w:widowControl/>
        <w:suppressAutoHyphens/>
        <w:autoSpaceDE/>
        <w:jc w:val="both"/>
        <w:rPr>
          <w:rFonts w:ascii="Arial" w:eastAsia="Calibri" w:hAnsi="Arial" w:cs="Arial"/>
          <w:b/>
          <w:bCs/>
          <w:sz w:val="20"/>
          <w:szCs w:val="20"/>
        </w:rPr>
      </w:pPr>
      <w:r w:rsidRPr="00594AB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594AB1">
        <w:rPr>
          <w:rFonts w:ascii="Arial" w:eastAsia="Calibri"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w:t>
      </w:r>
      <w:r w:rsidRPr="00594AB1">
        <w:rPr>
          <w:rFonts w:ascii="Arial" w:eastAsia="Calibri" w:hAnsi="Arial" w:cs="Arial"/>
          <w:b/>
          <w:bCs/>
          <w:sz w:val="20"/>
          <w:szCs w:val="20"/>
        </w:rPr>
        <w:lastRenderedPageBreak/>
        <w:t>la concesión; de ahí que por seguridad jurídica se establezca la obligatoriedad de RATIFICAR dicha solicitud, como lo señala el numeral 5 del apartado  VI, antes transcrito.</w:t>
      </w:r>
    </w:p>
    <w:p w14:paraId="1BAE9C78" w14:textId="77777777" w:rsidR="002520F2" w:rsidRPr="00594AB1" w:rsidRDefault="002520F2" w:rsidP="002520F2">
      <w:pPr>
        <w:widowControl/>
        <w:suppressAutoHyphens/>
        <w:autoSpaceDE/>
        <w:jc w:val="both"/>
        <w:rPr>
          <w:rFonts w:ascii="Arial" w:eastAsia="Calibri" w:hAnsi="Arial" w:cs="Arial"/>
          <w:b/>
          <w:bCs/>
          <w:sz w:val="20"/>
          <w:szCs w:val="20"/>
        </w:rPr>
      </w:pPr>
    </w:p>
    <w:p w14:paraId="14B55E72" w14:textId="77777777" w:rsidR="002520F2" w:rsidRPr="00594AB1" w:rsidRDefault="002520F2" w:rsidP="002520F2">
      <w:pPr>
        <w:widowControl/>
        <w:suppressAutoHyphens/>
        <w:autoSpaceDE/>
        <w:jc w:val="both"/>
        <w:rPr>
          <w:rFonts w:ascii="Arial" w:eastAsia="Calibri" w:hAnsi="Arial" w:cs="Arial"/>
          <w:b/>
          <w:bCs/>
          <w:i/>
          <w:iCs/>
          <w:sz w:val="20"/>
          <w:szCs w:val="20"/>
          <w:u w:val="single"/>
        </w:rPr>
      </w:pPr>
      <w:r w:rsidRPr="00594AB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594AB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0CF4ED65" w14:textId="77777777" w:rsidR="002520F2" w:rsidRPr="00594AB1" w:rsidRDefault="002520F2" w:rsidP="002520F2">
      <w:pPr>
        <w:widowControl/>
        <w:suppressAutoHyphens/>
        <w:autoSpaceDE/>
        <w:jc w:val="both"/>
        <w:rPr>
          <w:rFonts w:ascii="Arial" w:eastAsia="Calibri" w:hAnsi="Arial" w:cs="Arial"/>
          <w:b/>
          <w:bCs/>
          <w:i/>
          <w:iCs/>
          <w:sz w:val="20"/>
          <w:szCs w:val="20"/>
          <w:u w:val="single"/>
        </w:rPr>
      </w:pPr>
    </w:p>
    <w:p w14:paraId="2B43F517" w14:textId="77777777" w:rsidR="002520F2" w:rsidRPr="00594AB1" w:rsidRDefault="002520F2" w:rsidP="00E8413F">
      <w:pPr>
        <w:widowControl/>
        <w:numPr>
          <w:ilvl w:val="0"/>
          <w:numId w:val="54"/>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llevar a cabo un análisis de las constancias que obran en el sumario, tenemos que:</w:t>
      </w:r>
    </w:p>
    <w:p w14:paraId="691E2C13" w14:textId="77777777" w:rsidR="002520F2" w:rsidRPr="00594AB1" w:rsidRDefault="002520F2" w:rsidP="002520F2">
      <w:pPr>
        <w:widowControl/>
        <w:suppressAutoHyphens/>
        <w:autoSpaceDE/>
        <w:ind w:left="720"/>
        <w:contextualSpacing/>
        <w:jc w:val="both"/>
        <w:rPr>
          <w:rFonts w:ascii="Arial" w:eastAsia="Calibri" w:hAnsi="Arial" w:cs="Arial"/>
          <w:b/>
          <w:bCs/>
          <w:sz w:val="20"/>
          <w:szCs w:val="20"/>
        </w:rPr>
      </w:pPr>
    </w:p>
    <w:p w14:paraId="458DC1FF" w14:textId="77777777" w:rsidR="002520F2" w:rsidRPr="00594AB1" w:rsidRDefault="002520F2" w:rsidP="00E8413F">
      <w:pPr>
        <w:widowControl/>
        <w:numPr>
          <w:ilvl w:val="0"/>
          <w:numId w:val="55"/>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de fecha treinta de mayo del año dos mil veinticuatro, está acreditada la existencia del puesto fijo sin número, con objeto/contrato: 1050000005903, con giro de “FRUTAS Y LEGUMBRES” ubicado en el pasillo contingencias del Mercado de Abasto “MARGARITA MAZA DE JUÁREZ”;</w:t>
      </w:r>
    </w:p>
    <w:p w14:paraId="6A583F75" w14:textId="77777777" w:rsidR="002520F2" w:rsidRPr="00594AB1" w:rsidRDefault="002520F2" w:rsidP="00E8413F">
      <w:pPr>
        <w:widowControl/>
        <w:numPr>
          <w:ilvl w:val="0"/>
          <w:numId w:val="55"/>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 constancia de no adeudo que se encuentra descrita en el RESULTANDO PRIMERO, se acredita que el mismo se encuentra al corriente de sus pagos; </w:t>
      </w:r>
    </w:p>
    <w:p w14:paraId="568753F4" w14:textId="4E56EF9D" w:rsidR="002520F2" w:rsidRPr="00594AB1" w:rsidRDefault="002520F2" w:rsidP="00E8413F">
      <w:pPr>
        <w:widowControl/>
        <w:numPr>
          <w:ilvl w:val="0"/>
          <w:numId w:val="55"/>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Se demuestra que dicho puesto está concesionado a favor de la Ciudadana </w:t>
      </w:r>
      <w:proofErr w:type="spellStart"/>
      <w:proofErr w:type="gramStart"/>
      <w:r w:rsidRPr="00594AB1">
        <w:rPr>
          <w:rFonts w:ascii="Arial" w:eastAsia="Calibri" w:hAnsi="Arial" w:cs="Arial"/>
          <w:b/>
          <w:bCs/>
          <w:i/>
          <w:iCs/>
          <w:sz w:val="20"/>
          <w:szCs w:val="20"/>
        </w:rPr>
        <w:t>INES</w:t>
      </w:r>
      <w:proofErr w:type="spellEnd"/>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gramEnd"/>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b/>
          <w:bCs/>
          <w:i/>
          <w:iCs/>
          <w:sz w:val="20"/>
          <w:szCs w:val="20"/>
        </w:rPr>
        <w:t>GARCIA</w:t>
      </w:r>
      <w:proofErr w:type="spellEnd"/>
      <w:r w:rsidR="00D97047">
        <w:rPr>
          <w:rFonts w:ascii="Arial" w:eastAsia="Calibri" w:hAnsi="Arial" w:cs="Arial"/>
          <w:b/>
          <w:bCs/>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rPr>
        <w:t xml:space="preserve">; </w:t>
      </w:r>
    </w:p>
    <w:p w14:paraId="20AC996D" w14:textId="77777777" w:rsidR="002520F2" w:rsidRPr="00594AB1" w:rsidRDefault="002520F2" w:rsidP="00E8413F">
      <w:pPr>
        <w:widowControl/>
        <w:numPr>
          <w:ilvl w:val="0"/>
          <w:numId w:val="55"/>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está al corriente en el pago de sus derechos de piso;</w:t>
      </w:r>
    </w:p>
    <w:p w14:paraId="18869FA6" w14:textId="77777777" w:rsidR="002520F2" w:rsidRPr="00594AB1" w:rsidRDefault="002520F2" w:rsidP="00E8413F">
      <w:pPr>
        <w:widowControl/>
        <w:numPr>
          <w:ilvl w:val="0"/>
          <w:numId w:val="55"/>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7FA76DDB" w14:textId="77777777" w:rsidR="002520F2" w:rsidRPr="00594AB1" w:rsidRDefault="002520F2" w:rsidP="00E8413F">
      <w:pPr>
        <w:widowControl/>
        <w:numPr>
          <w:ilvl w:val="0"/>
          <w:numId w:val="55"/>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552E607F" w14:textId="77777777" w:rsidR="002520F2" w:rsidRPr="00594AB1" w:rsidRDefault="002520F2" w:rsidP="002520F2">
      <w:pPr>
        <w:widowControl/>
        <w:suppressAutoHyphens/>
        <w:autoSpaceDE/>
        <w:jc w:val="both"/>
        <w:rPr>
          <w:rFonts w:ascii="Arial" w:eastAsia="Calibri" w:hAnsi="Arial" w:cs="Arial"/>
          <w:b/>
          <w:bCs/>
          <w:sz w:val="20"/>
          <w:szCs w:val="20"/>
        </w:rPr>
      </w:pPr>
    </w:p>
    <w:p w14:paraId="6F38BE60" w14:textId="71C4B6D4" w:rsidR="002520F2" w:rsidRPr="00594AB1" w:rsidRDefault="002520F2" w:rsidP="00E8413F">
      <w:pPr>
        <w:widowControl/>
        <w:numPr>
          <w:ilvl w:val="0"/>
          <w:numId w:val="54"/>
        </w:numPr>
        <w:suppressAutoHyphens/>
        <w:autoSpaceDE/>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TREINTA Y UNO DE MAYO DEL AÑO EN DOS MIL VEINTICUATRO, compareció ante el Regidor de Servicios Municipales  y de Mercados y Comercio en Vía Pública, la CONCESIONARIA</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INES</w:t>
      </w:r>
      <w:proofErr w:type="spellEnd"/>
      <w:r w:rsidRPr="00594AB1">
        <w:rPr>
          <w:rFonts w:ascii="Arial" w:eastAsia="Calibri" w:hAnsi="Arial" w:cs="Arial"/>
          <w:b/>
          <w:bCs/>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b/>
          <w:bCs/>
          <w:i/>
          <w:iCs/>
          <w:sz w:val="20"/>
          <w:szCs w:val="20"/>
        </w:rPr>
        <w:t>GARCIA</w:t>
      </w:r>
      <w:proofErr w:type="spellEnd"/>
      <w:r w:rsidR="00D97047">
        <w:rPr>
          <w:rFonts w:ascii="Arial" w:eastAsia="Calibri" w:hAnsi="Arial" w:cs="Arial"/>
          <w:b/>
          <w:bCs/>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rPr>
        <w:t xml:space="preserve">, a ratificar su deseo de ceder  los derechos que le concede su concesión a favor de la Ciudadana FAUSTA </w:t>
      </w:r>
      <w:proofErr w:type="spellStart"/>
      <w:r w:rsidRPr="00594AB1">
        <w:rPr>
          <w:rFonts w:ascii="Arial" w:eastAsia="Calibri" w:hAnsi="Arial" w:cs="Arial"/>
          <w:b/>
          <w:bCs/>
          <w:i/>
          <w:iCs/>
          <w:sz w:val="20"/>
          <w:szCs w:val="20"/>
        </w:rPr>
        <w:t>MENDEZ</w:t>
      </w:r>
      <w:proofErr w:type="spellEnd"/>
      <w:r w:rsidR="003C104F" w:rsidRPr="00594AB1">
        <w:rPr>
          <w:rFonts w:ascii="Arial" w:eastAsia="Calibri" w:hAnsi="Arial" w:cs="Arial"/>
          <w:b/>
          <w:bCs/>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MARTINEZ</w:t>
      </w:r>
      <w:proofErr w:type="spellEnd"/>
      <w:r w:rsidR="003C104F" w:rsidRPr="00594AB1">
        <w:rPr>
          <w:rFonts w:ascii="Arial" w:eastAsia="Calibri" w:hAnsi="Arial" w:cs="Arial"/>
          <w:b/>
          <w:bCs/>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6EEC6BB3" w14:textId="77777777" w:rsidR="002520F2" w:rsidRPr="00594AB1" w:rsidRDefault="002520F2" w:rsidP="002520F2">
      <w:pPr>
        <w:widowControl/>
        <w:suppressAutoHyphens/>
        <w:autoSpaceDE/>
        <w:ind w:left="720"/>
        <w:contextualSpacing/>
        <w:jc w:val="both"/>
        <w:rPr>
          <w:rFonts w:ascii="Arial" w:eastAsia="Calibri" w:hAnsi="Arial" w:cs="Arial"/>
          <w:b/>
          <w:bCs/>
          <w:i/>
          <w:iCs/>
          <w:sz w:val="20"/>
          <w:szCs w:val="20"/>
        </w:rPr>
      </w:pPr>
    </w:p>
    <w:p w14:paraId="7EEC918F"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54990B91"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0E5D93D1"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correspondiente acta de cesión de derechos;</w:t>
      </w:r>
    </w:p>
    <w:p w14:paraId="36FC801C"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Originales tanto de las actas de nacimiento del cesionario y del cedente;</w:t>
      </w:r>
    </w:p>
    <w:p w14:paraId="0FCB7B15"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las identificaciones oficiales, tanto del cesionario como del cedente;</w:t>
      </w:r>
    </w:p>
    <w:p w14:paraId="0C3D7DFE"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no adeudo, con la que demuestra estar al corriente en el pago de los últimos cinco años anteriores;</w:t>
      </w:r>
    </w:p>
    <w:p w14:paraId="2E1736F1"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4BA381D5" w14:textId="77777777" w:rsidR="002520F2" w:rsidRPr="00594AB1" w:rsidRDefault="002520F2" w:rsidP="00D070ED">
      <w:pPr>
        <w:widowControl/>
        <w:numPr>
          <w:ilvl w:val="0"/>
          <w:numId w:val="56"/>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La designación de beneficiario y la participación de dos testigos.</w:t>
      </w:r>
    </w:p>
    <w:p w14:paraId="5AB8B0C1"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7A61B6EC" w14:textId="77777777" w:rsidR="002520F2" w:rsidRPr="00594AB1" w:rsidRDefault="002520F2" w:rsidP="002520F2">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11B381A2"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2E80EE1B" w14:textId="2E956A38"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 PRIMERO.- </w:t>
      </w:r>
      <w:r w:rsidRPr="00594AB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594AB1">
        <w:rPr>
          <w:rFonts w:ascii="Arial" w:eastAsia="Calibri" w:hAnsi="Arial" w:cs="Arial"/>
          <w:i/>
          <w:iCs/>
          <w:sz w:val="20"/>
          <w:szCs w:val="20"/>
        </w:rPr>
        <w:t>MANFIESTADO</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PERSONALMENTE ANTE EL REGIDOR DE </w:t>
      </w:r>
      <w:proofErr w:type="spellStart"/>
      <w:r w:rsidRPr="00594AB1">
        <w:rPr>
          <w:rFonts w:ascii="Arial" w:eastAsia="Calibri" w:hAnsi="Arial" w:cs="Arial"/>
          <w:i/>
          <w:iCs/>
          <w:sz w:val="20"/>
          <w:szCs w:val="20"/>
        </w:rPr>
        <w:t>SERVICICIOS</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MUNICIPALES Y MERCADOS Y COMERCIO EN VÍA PÚBLICA Y CUYO PROCEDIMIENTO FUE HECHO COMO LO MARCA LA NORMATIVA CORRESPONDIENTE, POR LO TANTO ESTÁ ACREDITADO QUE SU VOLUNTAD NO SE </w:t>
      </w:r>
      <w:r w:rsidRPr="00594AB1">
        <w:rPr>
          <w:rFonts w:ascii="Arial" w:eastAsia="Calibri" w:hAnsi="Arial" w:cs="Arial"/>
          <w:i/>
          <w:iCs/>
          <w:sz w:val="20"/>
          <w:szCs w:val="20"/>
        </w:rPr>
        <w:lastRenderedPageBreak/>
        <w:t>ENCUENTRA COACCIONADA, QUE EL ACTO DE CEDER A OTRO SUS DERECHOS ES POR SU LIBRE VOLUNTAD.</w:t>
      </w:r>
    </w:p>
    <w:p w14:paraId="233B5BE0" w14:textId="77777777" w:rsidR="002520F2" w:rsidRPr="00594AB1" w:rsidRDefault="002520F2" w:rsidP="002520F2">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 </w:t>
      </w:r>
    </w:p>
    <w:p w14:paraId="37406097" w14:textId="64EB4557" w:rsidR="002520F2" w:rsidRPr="00594AB1" w:rsidRDefault="002520F2" w:rsidP="002520F2">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La Comisión de Mercados y Comercio en Vía Pública, propone al H. Cabildo, APRUEBE LA CESIÓN DE DERECHOS que realiza la</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CONCESIONARIA </w:t>
      </w:r>
      <w:proofErr w:type="spellStart"/>
      <w:r w:rsidRPr="00594AB1">
        <w:rPr>
          <w:rFonts w:ascii="Arial" w:eastAsia="Calibri" w:hAnsi="Arial" w:cs="Arial"/>
          <w:i/>
          <w:iCs/>
          <w:sz w:val="20"/>
          <w:szCs w:val="20"/>
        </w:rPr>
        <w:t>INES</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i/>
          <w:iCs/>
          <w:sz w:val="20"/>
          <w:szCs w:val="20"/>
        </w:rPr>
        <w:t>GARCIA</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a favor de la Ciudadana FAUSTA </w:t>
      </w:r>
      <w:proofErr w:type="spellStart"/>
      <w:r w:rsidRPr="00594AB1">
        <w:rPr>
          <w:rFonts w:ascii="Arial" w:eastAsia="Calibri" w:hAnsi="Arial" w:cs="Arial"/>
          <w:i/>
          <w:iCs/>
          <w:sz w:val="20"/>
          <w:szCs w:val="20"/>
        </w:rPr>
        <w:t>MENDEZ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xml:space="preserve"> </w:t>
      </w:r>
      <w:proofErr w:type="spellStart"/>
      <w:r w:rsidRPr="00594AB1">
        <w:rPr>
          <w:rFonts w:ascii="Arial" w:eastAsia="Calibri" w:hAnsi="Arial" w:cs="Arial"/>
          <w:i/>
          <w:iCs/>
          <w:sz w:val="20"/>
          <w:szCs w:val="20"/>
        </w:rPr>
        <w:t>MARTINEZ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respecto del puesto fijo sin número, con objeto/contrato: 10500000005903, con giro de “FRUTAS Y LEGUMBRES” ubicado en el pasillo contingencia del Mercado de Abasto “MARGARITA MAZA DE JUÁREZ”, del Municipio de Oaxaca de Juárez; por cuya razón se emite el siguiente:</w:t>
      </w:r>
    </w:p>
    <w:p w14:paraId="3BC64DE2" w14:textId="77777777" w:rsidR="002520F2" w:rsidRPr="00594AB1" w:rsidRDefault="002520F2" w:rsidP="002520F2">
      <w:pPr>
        <w:widowControl/>
        <w:suppressAutoHyphens/>
        <w:autoSpaceDE/>
        <w:jc w:val="center"/>
        <w:rPr>
          <w:rFonts w:ascii="Arial" w:eastAsia="Calibri" w:hAnsi="Arial" w:cs="Arial"/>
          <w:b/>
          <w:bCs/>
          <w:i/>
          <w:iCs/>
          <w:sz w:val="20"/>
          <w:szCs w:val="20"/>
        </w:rPr>
      </w:pPr>
    </w:p>
    <w:p w14:paraId="41A6A673" w14:textId="77777777" w:rsidR="002520F2" w:rsidRPr="00594AB1" w:rsidRDefault="002520F2" w:rsidP="002520F2">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314C7154" w14:textId="77777777" w:rsidR="002520F2" w:rsidRPr="00594AB1" w:rsidRDefault="002520F2" w:rsidP="002520F2">
      <w:pPr>
        <w:widowControl/>
        <w:suppressAutoHyphens/>
        <w:autoSpaceDE/>
        <w:jc w:val="center"/>
        <w:rPr>
          <w:rFonts w:ascii="Arial" w:eastAsia="Calibri" w:hAnsi="Arial" w:cs="Arial"/>
          <w:b/>
          <w:bCs/>
          <w:i/>
          <w:iCs/>
          <w:sz w:val="20"/>
          <w:szCs w:val="20"/>
        </w:rPr>
      </w:pPr>
    </w:p>
    <w:p w14:paraId="5CA47E67" w14:textId="2ECA342F"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 xml:space="preserve">Y GOBIERNO DEL MUNICIPIO DE OAXACA DE JUÁREZ; DETERMINA APROBAR LA CESIÓN DE DERECHOS QUE REALIZA LA CONCESIONARIA </w:t>
      </w:r>
      <w:proofErr w:type="spellStart"/>
      <w:r w:rsidRPr="00594AB1">
        <w:rPr>
          <w:rFonts w:ascii="Arial" w:eastAsia="Calibri" w:hAnsi="Arial" w:cs="Arial"/>
          <w:i/>
          <w:iCs/>
          <w:sz w:val="20"/>
          <w:szCs w:val="20"/>
        </w:rPr>
        <w:t>INES</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i/>
          <w:iCs/>
          <w:sz w:val="20"/>
          <w:szCs w:val="20"/>
        </w:rPr>
        <w:t>GARCIA</w:t>
      </w:r>
      <w:proofErr w:type="spellEnd"/>
      <w:r w:rsidR="00D97047">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 xml:space="preserve">, A FAVOR DE LA CIUDADANA FAUSTA </w:t>
      </w:r>
      <w:proofErr w:type="spellStart"/>
      <w:r w:rsidRPr="00594AB1">
        <w:rPr>
          <w:rFonts w:ascii="Arial" w:eastAsia="Calibri" w:hAnsi="Arial" w:cs="Arial"/>
          <w:i/>
          <w:iCs/>
          <w:sz w:val="20"/>
          <w:szCs w:val="20"/>
        </w:rPr>
        <w:t>MENDEZ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xml:space="preserve"> </w:t>
      </w:r>
      <w:proofErr w:type="spellStart"/>
      <w:r w:rsidRPr="00594AB1">
        <w:rPr>
          <w:rFonts w:ascii="Arial" w:eastAsia="Calibri" w:hAnsi="Arial" w:cs="Arial"/>
          <w:i/>
          <w:iCs/>
          <w:sz w:val="20"/>
          <w:szCs w:val="20"/>
        </w:rPr>
        <w:t>MARTINEZ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xml:space="preserve">, RESPECTO DEL PUESTO FIJO SIN NÚMERO, CON OBJETO/CONTRATO: 1050000005903, CON GIRO DE “FRUTAS Y LEGUMBRES” UBICADO EN EL  PASILLO DE </w:t>
      </w:r>
      <w:proofErr w:type="spellStart"/>
      <w:r w:rsidRPr="00594AB1">
        <w:rPr>
          <w:rFonts w:ascii="Arial" w:eastAsia="Calibri" w:hAnsi="Arial" w:cs="Arial"/>
          <w:i/>
          <w:iCs/>
          <w:sz w:val="20"/>
          <w:szCs w:val="20"/>
        </w:rPr>
        <w:t>CONTIGENCIAS</w:t>
      </w:r>
      <w:proofErr w:type="spellEnd"/>
      <w:r w:rsidRPr="00594AB1">
        <w:rPr>
          <w:rFonts w:ascii="Arial" w:eastAsia="Calibri" w:hAnsi="Arial" w:cs="Arial"/>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i/>
          <w:iCs/>
          <w:sz w:val="20"/>
          <w:szCs w:val="20"/>
        </w:rPr>
        <w:t>EN DEL MERCADO DE ABASTO “MARGARITA MAZA DE JUÁREZ”,</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 DEL MUNICIPIO DE OAXACA  DE JUÁREZ.- </w:t>
      </w:r>
      <w:r w:rsidR="00D070ED" w:rsidRPr="00594AB1">
        <w:rPr>
          <w:rFonts w:ascii="Arial" w:eastAsia="Calibri" w:hAnsi="Arial" w:cs="Arial"/>
          <w:i/>
          <w:iCs/>
          <w:sz w:val="20"/>
          <w:szCs w:val="20"/>
        </w:rPr>
        <w:t>-</w:t>
      </w:r>
      <w:r w:rsidR="003C104F" w:rsidRPr="00594AB1">
        <w:rPr>
          <w:rFonts w:ascii="Arial" w:eastAsia="Calibri" w:hAnsi="Arial" w:cs="Arial"/>
          <w:i/>
          <w:iCs/>
          <w:sz w:val="20"/>
          <w:szCs w:val="20"/>
        </w:rPr>
        <w:t xml:space="preserve"> - - - - - - - - - - - - - - - - </w:t>
      </w:r>
    </w:p>
    <w:p w14:paraId="2D921BEC" w14:textId="77777777" w:rsidR="002520F2" w:rsidRPr="00594AB1" w:rsidRDefault="002520F2" w:rsidP="002520F2">
      <w:pPr>
        <w:widowControl/>
        <w:suppressAutoHyphens/>
        <w:autoSpaceDE/>
        <w:jc w:val="both"/>
        <w:rPr>
          <w:rFonts w:ascii="Arial" w:eastAsia="Calibri" w:hAnsi="Arial" w:cs="Arial"/>
          <w:i/>
          <w:iCs/>
          <w:sz w:val="20"/>
          <w:szCs w:val="20"/>
        </w:rPr>
      </w:pPr>
    </w:p>
    <w:p w14:paraId="5945F2CB" w14:textId="6D5B9CEF"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SEGUNDO.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147840"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147840" w:rsidRPr="00594AB1">
        <w:rPr>
          <w:rFonts w:ascii="Arial" w:eastAsia="Calibri" w:hAnsi="Arial" w:cs="Arial"/>
          <w:i/>
          <w:iCs/>
          <w:sz w:val="20"/>
          <w:szCs w:val="20"/>
        </w:rPr>
        <w:t xml:space="preserve">- - - - - - - - - - - - - - - </w:t>
      </w:r>
    </w:p>
    <w:p w14:paraId="6B802937"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2EBA0A28" w14:textId="77777777"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32247F04"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3D29982A"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“ARTÍCULO 45.- Los concesionarios de los locales destinados al servicio de Mercado están obligados a: </w:t>
      </w:r>
    </w:p>
    <w:p w14:paraId="7FBF69AE"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p>
    <w:p w14:paraId="6D464406"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BAC9849"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III.- Tratar al público con la consideración debida. </w:t>
      </w:r>
    </w:p>
    <w:p w14:paraId="675AF6F8"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IV.- Utilizar un lenguaje decente. </w:t>
      </w:r>
    </w:p>
    <w:p w14:paraId="27C168C1"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 Mantener limpieza absoluta en el interior y exterior inmediato al local concesionado. </w:t>
      </w:r>
    </w:p>
    <w:p w14:paraId="41DC73BA"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w:t>
      </w:r>
      <w:proofErr w:type="gramStart"/>
      <w:r w:rsidRPr="00594AB1">
        <w:rPr>
          <w:rFonts w:ascii="Arial" w:eastAsia="Calibri" w:hAnsi="Arial" w:cs="Arial"/>
          <w:b/>
          <w:bCs/>
          <w:i/>
          <w:iCs/>
          <w:sz w:val="20"/>
          <w:szCs w:val="20"/>
        </w:rPr>
        <w:t>VI.-</w:t>
      </w:r>
      <w:proofErr w:type="gramEnd"/>
      <w:r w:rsidRPr="00594AB1">
        <w:rPr>
          <w:rFonts w:ascii="Arial" w:eastAsia="Calibri" w:hAnsi="Arial" w:cs="Arial"/>
          <w:b/>
          <w:bCs/>
          <w:i/>
          <w:iCs/>
          <w:sz w:val="20"/>
          <w:szCs w:val="20"/>
        </w:rPr>
        <w:t xml:space="preserve"> No acopiar ni aglomerar mercancías en los mostradores a mayor altura que la permitida (3 metros del piso). </w:t>
      </w:r>
    </w:p>
    <w:p w14:paraId="41508894"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 No utilizar fuego ni substancias inflamables con excepción de las personas que expenden alimentos. </w:t>
      </w:r>
    </w:p>
    <w:p w14:paraId="49945FB8"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VIII.- Los horarios de cierre y apertura se hará de acuerdo a las costumbres y necesidades de cada mercado. </w:t>
      </w:r>
    </w:p>
    <w:p w14:paraId="5C28FA65"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2B1AEBC1"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42D316A4"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 Tener en su establecimiento recipientes adecuados para depositar la basura y entregarla a sus recolectores </w:t>
      </w:r>
    </w:p>
    <w:p w14:paraId="37186F04" w14:textId="77777777" w:rsidR="002520F2" w:rsidRPr="00594AB1" w:rsidRDefault="002520F2" w:rsidP="00A246F8">
      <w:pPr>
        <w:widowControl/>
        <w:suppressAutoHyphens/>
        <w:autoSpaceDE/>
        <w:ind w:left="284"/>
        <w:jc w:val="both"/>
        <w:rPr>
          <w:rFonts w:ascii="Arial" w:eastAsia="Calibri" w:hAnsi="Arial" w:cs="Arial"/>
          <w:b/>
          <w:bCs/>
          <w:i/>
          <w:iCs/>
          <w:sz w:val="20"/>
          <w:szCs w:val="20"/>
        </w:rPr>
      </w:pPr>
      <w:r w:rsidRPr="00594AB1">
        <w:rPr>
          <w:rFonts w:ascii="Arial" w:eastAsia="Calibri" w:hAnsi="Arial" w:cs="Arial"/>
          <w:b/>
          <w:bCs/>
          <w:i/>
          <w:iCs/>
          <w:sz w:val="20"/>
          <w:szCs w:val="20"/>
        </w:rPr>
        <w:t xml:space="preserve">FRACCIÓN XII.- No ingerir bebidas embriagantes dentro de los locales, espacios, puestos o casetas concesionadas.” </w:t>
      </w:r>
    </w:p>
    <w:p w14:paraId="3F67B356"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0857BDA4" w14:textId="554BF9B2"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w:t>
      </w:r>
      <w:r w:rsidRPr="00594AB1">
        <w:rPr>
          <w:rFonts w:ascii="Arial" w:eastAsia="Calibri" w:hAnsi="Arial" w:cs="Arial"/>
          <w:i/>
          <w:iCs/>
          <w:sz w:val="20"/>
          <w:szCs w:val="20"/>
        </w:rPr>
        <w:t xml:space="preserve">Se le hace del conocimiento a la Ciudadana FAUSTA </w:t>
      </w:r>
      <w:proofErr w:type="spellStart"/>
      <w:r w:rsidRPr="00594AB1">
        <w:rPr>
          <w:rFonts w:ascii="Arial" w:eastAsia="Calibri" w:hAnsi="Arial" w:cs="Arial"/>
          <w:i/>
          <w:iCs/>
          <w:sz w:val="20"/>
          <w:szCs w:val="20"/>
        </w:rPr>
        <w:t>MENDEZ</w:t>
      </w:r>
      <w:proofErr w:type="spellEnd"/>
      <w:r w:rsidRPr="00594AB1">
        <w:rPr>
          <w:rFonts w:ascii="Arial" w:eastAsia="Calibri" w:hAnsi="Arial" w:cs="Arial"/>
          <w:i/>
          <w:iCs/>
          <w:sz w:val="20"/>
          <w:szCs w:val="20"/>
        </w:rPr>
        <w:t xml:space="preserve"> </w:t>
      </w:r>
      <w:r w:rsidR="003C104F" w:rsidRPr="00594AB1">
        <w:rPr>
          <w:rFonts w:ascii="Arial" w:eastAsia="Calibri" w:hAnsi="Arial" w:cs="Arial"/>
          <w:sz w:val="20"/>
          <w:szCs w:val="20"/>
        </w:rPr>
        <w:t xml:space="preserve">(sic) </w:t>
      </w:r>
      <w:proofErr w:type="spellStart"/>
      <w:r w:rsidRPr="00594AB1">
        <w:rPr>
          <w:rFonts w:ascii="Arial" w:eastAsia="Calibri" w:hAnsi="Arial" w:cs="Arial"/>
          <w:i/>
          <w:iCs/>
          <w:sz w:val="20"/>
          <w:szCs w:val="20"/>
        </w:rPr>
        <w:t>MARTINEZ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w:t>
      </w:r>
      <w:r w:rsidRPr="00594AB1">
        <w:rPr>
          <w:rFonts w:ascii="Arial" w:eastAsia="Calibri" w:hAnsi="Arial" w:cs="Arial"/>
          <w:i/>
          <w:iCs/>
          <w:sz w:val="20"/>
          <w:szCs w:val="20"/>
        </w:rPr>
        <w:lastRenderedPageBreak/>
        <w:t xml:space="preserve">Información Pública y Buen Gobierno para el Estado de Oaxaca, respectivamente.- - - - - - - - - </w:t>
      </w:r>
    </w:p>
    <w:p w14:paraId="2912F66D" w14:textId="69848DFD" w:rsidR="002520F2" w:rsidRPr="00594AB1" w:rsidRDefault="002520F2" w:rsidP="002520F2">
      <w:pPr>
        <w:widowControl/>
        <w:suppressAutoHyphens/>
        <w:autoSpaceDE/>
        <w:jc w:val="both"/>
        <w:rPr>
          <w:rFonts w:ascii="Arial" w:eastAsia="Calibri" w:hAnsi="Arial" w:cs="Arial"/>
          <w:b/>
          <w:bCs/>
          <w:i/>
          <w:iCs/>
          <w:sz w:val="20"/>
          <w:szCs w:val="20"/>
        </w:rPr>
      </w:pPr>
    </w:p>
    <w:p w14:paraId="57846FC4" w14:textId="307904C7"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0EC08693"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0AF77D1D" w14:textId="2DB92681"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SEXTO. - </w:t>
      </w:r>
      <w:r w:rsidRPr="00594AB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53876E7E"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0DA6B104" w14:textId="3306DF08"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SÉPTIMO. - </w:t>
      </w:r>
      <w:r w:rsidRPr="00594AB1">
        <w:rPr>
          <w:rFonts w:ascii="Arial" w:eastAsia="Calibri"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4EE1A6BE"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41C69B05" w14:textId="29A70A47"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7B35DA0B"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5BFABFEC" w14:textId="00E1AD90" w:rsidR="002520F2" w:rsidRPr="00594AB1" w:rsidRDefault="002520F2" w:rsidP="002520F2">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NOVENO. – </w:t>
      </w:r>
      <w:r w:rsidRPr="00594AB1">
        <w:rPr>
          <w:rFonts w:ascii="Arial" w:eastAsia="Calibri" w:hAnsi="Arial" w:cs="Arial"/>
          <w:i/>
          <w:iCs/>
          <w:sz w:val="20"/>
          <w:szCs w:val="20"/>
        </w:rPr>
        <w:t xml:space="preserve">Notifíquese a la Ciudadana FAUSTA </w:t>
      </w:r>
      <w:proofErr w:type="spellStart"/>
      <w:r w:rsidRPr="00594AB1">
        <w:rPr>
          <w:rFonts w:ascii="Arial" w:eastAsia="Calibri" w:hAnsi="Arial" w:cs="Arial"/>
          <w:i/>
          <w:iCs/>
          <w:sz w:val="20"/>
          <w:szCs w:val="20"/>
        </w:rPr>
        <w:t>MENDEZ</w:t>
      </w:r>
      <w:proofErr w:type="spellEnd"/>
      <w:r w:rsidRPr="00594AB1">
        <w:rPr>
          <w:rFonts w:ascii="Arial" w:eastAsia="Calibri" w:hAnsi="Arial" w:cs="Arial"/>
          <w:i/>
          <w:iCs/>
          <w:sz w:val="20"/>
          <w:szCs w:val="20"/>
        </w:rPr>
        <w:t xml:space="preserve"> </w:t>
      </w:r>
      <w:r w:rsidR="003C104F" w:rsidRPr="00594AB1">
        <w:rPr>
          <w:rFonts w:ascii="Arial" w:eastAsia="Calibri" w:hAnsi="Arial" w:cs="Arial"/>
          <w:sz w:val="20"/>
          <w:szCs w:val="20"/>
        </w:rPr>
        <w:t xml:space="preserve">(sic) </w:t>
      </w:r>
      <w:proofErr w:type="spellStart"/>
      <w:r w:rsidRPr="00594AB1">
        <w:rPr>
          <w:rFonts w:ascii="Arial" w:eastAsia="Calibri" w:hAnsi="Arial" w:cs="Arial"/>
          <w:i/>
          <w:iCs/>
          <w:sz w:val="20"/>
          <w:szCs w:val="20"/>
        </w:rPr>
        <w:t>MARTINEZ</w:t>
      </w:r>
      <w:proofErr w:type="spellEnd"/>
      <w:r w:rsidR="003C104F" w:rsidRPr="00594AB1">
        <w:rPr>
          <w:rFonts w:ascii="Arial" w:eastAsia="Calibri" w:hAnsi="Arial" w:cs="Arial"/>
          <w:i/>
          <w:iCs/>
          <w:sz w:val="20"/>
          <w:szCs w:val="20"/>
        </w:rPr>
        <w:t xml:space="preserve"> </w:t>
      </w:r>
      <w:r w:rsidR="003C104F" w:rsidRPr="00594AB1">
        <w:rPr>
          <w:rFonts w:ascii="Arial" w:eastAsia="Calibri" w:hAnsi="Arial" w:cs="Arial"/>
          <w:sz w:val="20"/>
          <w:szCs w:val="20"/>
        </w:rPr>
        <w:t>(sic)</w:t>
      </w:r>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r w:rsidR="00A246F8" w:rsidRPr="00594AB1">
        <w:rPr>
          <w:rFonts w:ascii="Arial" w:eastAsia="Calibri" w:hAnsi="Arial" w:cs="Arial"/>
          <w:i/>
          <w:iCs/>
          <w:sz w:val="20"/>
          <w:szCs w:val="20"/>
        </w:rPr>
        <w:t>genere. -</w:t>
      </w:r>
      <w:r w:rsidRPr="00594AB1">
        <w:rPr>
          <w:rFonts w:ascii="Arial" w:eastAsia="Calibri" w:hAnsi="Arial" w:cs="Arial"/>
          <w:i/>
          <w:iCs/>
          <w:sz w:val="20"/>
          <w:szCs w:val="20"/>
        </w:rPr>
        <w:t xml:space="preserve"> - - - - </w:t>
      </w:r>
      <w:r w:rsidR="00A246F8" w:rsidRPr="00594AB1">
        <w:rPr>
          <w:rFonts w:ascii="Arial" w:eastAsia="Calibri" w:hAnsi="Arial" w:cs="Arial"/>
          <w:i/>
          <w:iCs/>
          <w:sz w:val="20"/>
          <w:szCs w:val="20"/>
        </w:rPr>
        <w:t xml:space="preserve">- - - - - - - - </w:t>
      </w:r>
    </w:p>
    <w:p w14:paraId="3DA1982D" w14:textId="77777777" w:rsidR="002520F2" w:rsidRPr="00594AB1" w:rsidRDefault="002520F2" w:rsidP="002520F2">
      <w:pPr>
        <w:widowControl/>
        <w:suppressAutoHyphens/>
        <w:autoSpaceDE/>
        <w:jc w:val="both"/>
        <w:rPr>
          <w:rFonts w:ascii="Arial" w:eastAsia="Calibri" w:hAnsi="Arial" w:cs="Arial"/>
          <w:b/>
          <w:bCs/>
          <w:i/>
          <w:iCs/>
          <w:sz w:val="20"/>
          <w:szCs w:val="20"/>
        </w:rPr>
      </w:pPr>
    </w:p>
    <w:p w14:paraId="175364B3" w14:textId="7BE0DEAC" w:rsidR="00A8793E" w:rsidRPr="00594AB1" w:rsidRDefault="002520F2" w:rsidP="002520F2">
      <w:pPr>
        <w:jc w:val="both"/>
        <w:rPr>
          <w:rFonts w:ascii="Arial" w:eastAsia="Calibri" w:hAnsi="Arial" w:cs="Arial"/>
          <w:sz w:val="20"/>
          <w:szCs w:val="20"/>
          <w:lang w:val="es-ES"/>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0BABD202" w14:textId="77777777" w:rsidR="002520F2" w:rsidRPr="00594AB1" w:rsidRDefault="002520F2" w:rsidP="00A8793E">
      <w:pPr>
        <w:jc w:val="both"/>
        <w:rPr>
          <w:rFonts w:ascii="Arial" w:eastAsia="Calibri" w:hAnsi="Arial" w:cs="Arial"/>
          <w:sz w:val="20"/>
          <w:szCs w:val="20"/>
          <w:lang w:val="es-ES"/>
        </w:rPr>
      </w:pPr>
    </w:p>
    <w:p w14:paraId="754ADB79" w14:textId="201FA4CE" w:rsidR="00A8793E" w:rsidRPr="00594AB1" w:rsidRDefault="000051A5" w:rsidP="00A8793E">
      <w:pPr>
        <w:jc w:val="both"/>
        <w:rPr>
          <w:noProof/>
          <w:lang w:eastAsia="es-MX"/>
        </w:rPr>
      </w:pPr>
      <w:r w:rsidRPr="00594AB1">
        <w:rPr>
          <w:noProof/>
          <w:lang w:eastAsia="es-MX"/>
        </w:rPr>
        <w:drawing>
          <wp:anchor distT="0" distB="0" distL="114300" distR="114300" simplePos="0" relativeHeight="251971072" behindDoc="0" locked="0" layoutInCell="1" allowOverlap="1" wp14:anchorId="55BDB9D0" wp14:editId="79023AD7">
            <wp:simplePos x="0" y="0"/>
            <wp:positionH relativeFrom="margin">
              <wp:align>left</wp:align>
            </wp:positionH>
            <wp:positionV relativeFrom="paragraph">
              <wp:posOffset>1493272</wp:posOffset>
            </wp:positionV>
            <wp:extent cx="2735580" cy="265430"/>
            <wp:effectExtent l="0" t="0" r="762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A8793E"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73D9B16E" w14:textId="77777777" w:rsidR="00A1404B" w:rsidRPr="00594AB1" w:rsidRDefault="00A1404B" w:rsidP="00A1404B">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178C7E5" w14:textId="77777777" w:rsidR="00A1404B" w:rsidRPr="00594AB1" w:rsidRDefault="00A1404B" w:rsidP="00A1404B">
      <w:pPr>
        <w:jc w:val="both"/>
        <w:rPr>
          <w:rFonts w:ascii="Arial" w:eastAsia="Calibri" w:hAnsi="Arial" w:cs="Arial"/>
          <w:sz w:val="20"/>
          <w:szCs w:val="20"/>
        </w:rPr>
      </w:pPr>
    </w:p>
    <w:p w14:paraId="11994448" w14:textId="77777777" w:rsidR="00A1404B" w:rsidRPr="00594AB1" w:rsidRDefault="00A1404B" w:rsidP="00A1404B">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cinco de diciembre de dos mil veinticuatro, tuvo a bien aprobar el siguiente</w:t>
      </w:r>
      <w:r w:rsidRPr="00594AB1">
        <w:rPr>
          <w:rFonts w:ascii="Arial" w:eastAsia="Calibri" w:hAnsi="Arial" w:cs="Arial"/>
          <w:sz w:val="20"/>
          <w:szCs w:val="20"/>
        </w:rPr>
        <w:t>:</w:t>
      </w:r>
    </w:p>
    <w:p w14:paraId="3FDD3874" w14:textId="77777777" w:rsidR="00A1404B" w:rsidRPr="00594AB1" w:rsidRDefault="00A1404B" w:rsidP="00A1404B">
      <w:pPr>
        <w:jc w:val="both"/>
        <w:rPr>
          <w:rFonts w:ascii="Arial" w:eastAsia="Calibri" w:hAnsi="Arial" w:cs="Arial"/>
          <w:sz w:val="20"/>
          <w:szCs w:val="20"/>
        </w:rPr>
      </w:pPr>
    </w:p>
    <w:p w14:paraId="24CB8542" w14:textId="77777777" w:rsidR="00A1404B" w:rsidRPr="00594AB1" w:rsidRDefault="00A1404B" w:rsidP="00A1404B">
      <w:pPr>
        <w:pStyle w:val="Textoindependiente"/>
        <w:jc w:val="center"/>
        <w:outlineLvl w:val="0"/>
        <w:rPr>
          <w:rFonts w:ascii="Arial" w:hAnsi="Arial" w:cs="Arial"/>
          <w:b/>
        </w:rPr>
      </w:pPr>
      <w:r w:rsidRPr="00594AB1">
        <w:rPr>
          <w:rFonts w:ascii="Arial" w:hAnsi="Arial" w:cs="Arial"/>
          <w:b/>
        </w:rPr>
        <w:t>DICTAMEN</w:t>
      </w:r>
    </w:p>
    <w:p w14:paraId="2EC3FF4F" w14:textId="77777777" w:rsidR="00A1404B" w:rsidRPr="00594AB1" w:rsidRDefault="00A1404B" w:rsidP="00A1404B">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/442/2024</w:t>
      </w:r>
    </w:p>
    <w:p w14:paraId="3026345F" w14:textId="77777777" w:rsidR="00A1404B" w:rsidRPr="00594AB1" w:rsidRDefault="00A1404B" w:rsidP="00A1404B">
      <w:pPr>
        <w:jc w:val="both"/>
        <w:rPr>
          <w:rFonts w:ascii="Arial" w:eastAsia="Calibri" w:hAnsi="Arial" w:cs="Arial"/>
          <w:sz w:val="20"/>
          <w:szCs w:val="20"/>
          <w:lang w:val="es-ES"/>
        </w:rPr>
      </w:pPr>
    </w:p>
    <w:p w14:paraId="44B3DC9B" w14:textId="77777777" w:rsidR="00A1404B" w:rsidRPr="00594AB1" w:rsidRDefault="00A1404B" w:rsidP="00A1404B">
      <w:pPr>
        <w:widowControl/>
        <w:pBdr>
          <w:top w:val="nil"/>
          <w:left w:val="nil"/>
          <w:bottom w:val="nil"/>
          <w:right w:val="nil"/>
          <w:between w:val="nil"/>
          <w:bar w:val="nil"/>
        </w:pBdr>
        <w:autoSpaceDE/>
        <w:autoSpaceDN/>
        <w:spacing w:line="276" w:lineRule="auto"/>
        <w:jc w:val="center"/>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C O N S I D E R A N D O</w:t>
      </w:r>
    </w:p>
    <w:p w14:paraId="4322F3B6"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pPr>
    </w:p>
    <w:p w14:paraId="2EEC58F2"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w:t>
      </w:r>
      <w:r w:rsidRPr="00594AB1">
        <w:rPr>
          <w:rFonts w:ascii="Arial" w:eastAsia="Arial Unicode MS" w:hAnsi="Arial" w:cs="Arial Unicode MS"/>
          <w:color w:val="4472C4"/>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 67, 68 y 93 fracción XII</w:t>
      </w:r>
      <w:r w:rsidRPr="00594AB1">
        <w:rPr>
          <w:rFonts w:ascii="Arial" w:eastAsia="Arial Unicode MS" w:hAnsi="Arial" w:cs="Arial Unicode MS"/>
          <w:color w:val="4472C4"/>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5, 39, 72 y 73 del Reglamento de Establecimientos Comerciales, Industriales y de Servicios del Municipio de Oaxaca de Juárez. </w:t>
      </w:r>
    </w:p>
    <w:p w14:paraId="3C1D0EDC" w14:textId="77777777" w:rsidR="00A1404B" w:rsidRPr="00594AB1" w:rsidRDefault="00A1404B" w:rsidP="00A1404B">
      <w:pPr>
        <w:widowControl/>
        <w:autoSpaceDE/>
        <w:autoSpaceDN/>
        <w:spacing w:before="100" w:beforeAutospacing="1" w:after="100" w:afterAutospacing="1" w:line="276" w:lineRule="auto"/>
        <w:jc w:val="both"/>
        <w:rPr>
          <w:rFonts w:ascii="Arial" w:eastAsia="Times New Roman" w:hAnsi="Arial" w:cs="Arial"/>
          <w:sz w:val="18"/>
          <w:szCs w:val="18"/>
          <w:lang w:eastAsia="es-ES_tradnl"/>
        </w:rPr>
      </w:pPr>
      <w:r w:rsidRPr="00594AB1">
        <w:rPr>
          <w:rFonts w:ascii="Arial" w:eastAsia="Times New Roman" w:hAnsi="Arial" w:cs="Arial"/>
          <w:sz w:val="18"/>
          <w:szCs w:val="18"/>
          <w:lang w:eastAsia="es-ES_tradnl"/>
        </w:rPr>
        <w:t xml:space="preserve">De conformidad con lo establecido en el artículo 39 del Reglamento de Establecimientos Comerciales, Industriales y de Servicios del Municipio de Oaxaca de Juárez que a la letra establece: </w:t>
      </w:r>
    </w:p>
    <w:p w14:paraId="41CFEAAF" w14:textId="77777777" w:rsidR="00A1404B" w:rsidRPr="00594AB1" w:rsidRDefault="00A1404B" w:rsidP="00A1404B">
      <w:pPr>
        <w:widowControl/>
        <w:autoSpaceDE/>
        <w:autoSpaceDN/>
        <w:spacing w:before="100" w:beforeAutospacing="1" w:after="100" w:afterAutospacing="1" w:line="276" w:lineRule="auto"/>
        <w:ind w:left="284" w:right="55"/>
        <w:jc w:val="both"/>
        <w:rPr>
          <w:rFonts w:ascii="Times New Roman" w:eastAsia="Times New Roman" w:hAnsi="Times New Roman" w:cs="Times New Roman"/>
          <w:i/>
          <w:sz w:val="18"/>
          <w:szCs w:val="18"/>
          <w:lang w:eastAsia="es-ES_tradnl"/>
        </w:rPr>
      </w:pPr>
      <w:r w:rsidRPr="00594AB1">
        <w:rPr>
          <w:rFonts w:ascii="Arial" w:eastAsia="Times New Roman" w:hAnsi="Arial" w:cs="Arial"/>
          <w:i/>
          <w:sz w:val="18"/>
          <w:szCs w:val="18"/>
          <w:lang w:eastAsia="es-ES_tradnl"/>
        </w:rPr>
        <w:t xml:space="preserve">“En las ferias, </w:t>
      </w:r>
      <w:proofErr w:type="spellStart"/>
      <w:r w:rsidRPr="00594AB1">
        <w:rPr>
          <w:rFonts w:ascii="Arial" w:eastAsia="Times New Roman" w:hAnsi="Arial" w:cs="Arial"/>
          <w:i/>
          <w:sz w:val="18"/>
          <w:szCs w:val="18"/>
          <w:lang w:eastAsia="es-ES_tradnl"/>
        </w:rPr>
        <w:t>romerías</w:t>
      </w:r>
      <w:proofErr w:type="spellEnd"/>
      <w:r w:rsidRPr="00594AB1">
        <w:rPr>
          <w:rFonts w:ascii="Arial" w:eastAsia="Times New Roman" w:hAnsi="Arial" w:cs="Arial"/>
          <w:i/>
          <w:sz w:val="18"/>
          <w:szCs w:val="18"/>
          <w:lang w:eastAsia="es-ES_tradnl"/>
        </w:rPr>
        <w:t xml:space="preserve">, festejos populares o cualquier otro acto </w:t>
      </w:r>
      <w:proofErr w:type="spellStart"/>
      <w:r w:rsidRPr="00594AB1">
        <w:rPr>
          <w:rFonts w:ascii="Arial" w:eastAsia="Times New Roman" w:hAnsi="Arial" w:cs="Arial"/>
          <w:i/>
          <w:sz w:val="18"/>
          <w:szCs w:val="18"/>
          <w:lang w:eastAsia="es-ES_tradnl"/>
        </w:rPr>
        <w:t>público</w:t>
      </w:r>
      <w:proofErr w:type="spellEnd"/>
      <w:r w:rsidRPr="00594AB1">
        <w:rPr>
          <w:rFonts w:ascii="Arial" w:eastAsia="Times New Roman" w:hAnsi="Arial" w:cs="Arial"/>
          <w:i/>
          <w:sz w:val="18"/>
          <w:szCs w:val="18"/>
          <w:lang w:eastAsia="es-ES_tradnl"/>
        </w:rPr>
        <w:t xml:space="preserve"> eventual, se </w:t>
      </w:r>
      <w:proofErr w:type="spellStart"/>
      <w:r w:rsidRPr="00594AB1">
        <w:rPr>
          <w:rFonts w:ascii="Arial" w:eastAsia="Times New Roman" w:hAnsi="Arial" w:cs="Arial"/>
          <w:i/>
          <w:sz w:val="18"/>
          <w:szCs w:val="18"/>
          <w:lang w:eastAsia="es-ES_tradnl"/>
        </w:rPr>
        <w:t>podrán</w:t>
      </w:r>
      <w:proofErr w:type="spellEnd"/>
      <w:r w:rsidRPr="00594AB1">
        <w:rPr>
          <w:rFonts w:ascii="Arial" w:eastAsia="Times New Roman" w:hAnsi="Arial" w:cs="Arial"/>
          <w:i/>
          <w:sz w:val="18"/>
          <w:szCs w:val="18"/>
          <w:lang w:eastAsia="es-ES_tradnl"/>
        </w:rPr>
        <w:t xml:space="preserve"> expender bebidas </w:t>
      </w:r>
      <w:proofErr w:type="spellStart"/>
      <w:r w:rsidRPr="00594AB1">
        <w:rPr>
          <w:rFonts w:ascii="Arial" w:eastAsia="Times New Roman" w:hAnsi="Arial" w:cs="Arial"/>
          <w:i/>
          <w:sz w:val="18"/>
          <w:szCs w:val="18"/>
          <w:lang w:eastAsia="es-ES_tradnl"/>
        </w:rPr>
        <w:t>alcohólicas</w:t>
      </w:r>
      <w:proofErr w:type="spellEnd"/>
      <w:r w:rsidRPr="00594AB1">
        <w:rPr>
          <w:rFonts w:ascii="Arial" w:eastAsia="Times New Roman" w:hAnsi="Arial" w:cs="Arial"/>
          <w:i/>
          <w:sz w:val="18"/>
          <w:szCs w:val="18"/>
          <w:lang w:eastAsia="es-ES_tradnl"/>
        </w:rPr>
        <w:t xml:space="preserve"> en espacios determinados y con control de acceso, previo permiso del Ayuntamiento y el pago de derechos correspondientes. </w:t>
      </w:r>
      <w:r w:rsidRPr="00594AB1">
        <w:rPr>
          <w:rFonts w:ascii="Times New Roman" w:eastAsia="Times New Roman" w:hAnsi="Times New Roman" w:cs="Times New Roman"/>
          <w:i/>
          <w:sz w:val="18"/>
          <w:szCs w:val="18"/>
          <w:lang w:eastAsia="es-ES_tradnl"/>
        </w:rPr>
        <w:t xml:space="preserve"> </w:t>
      </w:r>
      <w:r w:rsidRPr="00594AB1">
        <w:rPr>
          <w:rFonts w:ascii="Arial" w:eastAsia="Times New Roman" w:hAnsi="Arial" w:cs="Arial"/>
          <w:i/>
          <w:sz w:val="18"/>
          <w:szCs w:val="18"/>
          <w:lang w:eastAsia="es-ES_tradnl"/>
        </w:rPr>
        <w:t xml:space="preserve">La venta de dichas bebidas </w:t>
      </w:r>
      <w:proofErr w:type="spellStart"/>
      <w:r w:rsidRPr="00594AB1">
        <w:rPr>
          <w:rFonts w:ascii="Arial" w:eastAsia="Times New Roman" w:hAnsi="Arial" w:cs="Arial"/>
          <w:i/>
          <w:sz w:val="18"/>
          <w:szCs w:val="18"/>
          <w:lang w:eastAsia="es-ES_tradnl"/>
        </w:rPr>
        <w:t>debera</w:t>
      </w:r>
      <w:proofErr w:type="spellEnd"/>
      <w:r w:rsidRPr="00594AB1">
        <w:rPr>
          <w:rFonts w:ascii="Arial" w:eastAsia="Times New Roman" w:hAnsi="Arial" w:cs="Arial"/>
          <w:i/>
          <w:sz w:val="18"/>
          <w:szCs w:val="18"/>
          <w:lang w:eastAsia="es-ES_tradnl"/>
        </w:rPr>
        <w:t xml:space="preserve">́ efectuarse en envase de </w:t>
      </w:r>
      <w:proofErr w:type="spellStart"/>
      <w:r w:rsidRPr="00594AB1">
        <w:rPr>
          <w:rFonts w:ascii="Arial" w:eastAsia="Times New Roman" w:hAnsi="Arial" w:cs="Arial"/>
          <w:i/>
          <w:sz w:val="18"/>
          <w:szCs w:val="18"/>
          <w:lang w:eastAsia="es-ES_tradnl"/>
        </w:rPr>
        <w:t>cartón</w:t>
      </w:r>
      <w:proofErr w:type="spellEnd"/>
      <w:r w:rsidRPr="00594AB1">
        <w:rPr>
          <w:rFonts w:ascii="Arial" w:eastAsia="Times New Roman" w:hAnsi="Arial" w:cs="Arial"/>
          <w:i/>
          <w:sz w:val="18"/>
          <w:szCs w:val="18"/>
          <w:lang w:eastAsia="es-ES_tradnl"/>
        </w:rPr>
        <w:t xml:space="preserve"> o de cualquier otro material biodegradable, quedando prohibida su venta en cualquier otro tipo de envase. </w:t>
      </w:r>
      <w:proofErr w:type="spellStart"/>
      <w:r w:rsidRPr="00594AB1">
        <w:rPr>
          <w:rFonts w:ascii="Arial" w:eastAsia="Times New Roman" w:hAnsi="Arial" w:cs="Arial"/>
          <w:i/>
          <w:sz w:val="18"/>
          <w:szCs w:val="18"/>
          <w:lang w:eastAsia="es-ES_tradnl"/>
        </w:rPr>
        <w:t>Asi</w:t>
      </w:r>
      <w:proofErr w:type="spellEnd"/>
      <w:r w:rsidRPr="00594AB1">
        <w:rPr>
          <w:rFonts w:ascii="Arial" w:eastAsia="Times New Roman" w:hAnsi="Arial" w:cs="Arial"/>
          <w:i/>
          <w:sz w:val="18"/>
          <w:szCs w:val="18"/>
          <w:lang w:eastAsia="es-ES_tradnl"/>
        </w:rPr>
        <w:t xml:space="preserve">́ mismo se </w:t>
      </w:r>
      <w:proofErr w:type="spellStart"/>
      <w:r w:rsidRPr="00594AB1">
        <w:rPr>
          <w:rFonts w:ascii="Arial" w:eastAsia="Times New Roman" w:hAnsi="Arial" w:cs="Arial"/>
          <w:i/>
          <w:sz w:val="18"/>
          <w:szCs w:val="18"/>
          <w:lang w:eastAsia="es-ES_tradnl"/>
        </w:rPr>
        <w:t>prohíbe</w:t>
      </w:r>
      <w:proofErr w:type="spellEnd"/>
      <w:r w:rsidRPr="00594AB1">
        <w:rPr>
          <w:rFonts w:ascii="Arial" w:eastAsia="Times New Roman" w:hAnsi="Arial" w:cs="Arial"/>
          <w:i/>
          <w:sz w:val="18"/>
          <w:szCs w:val="18"/>
          <w:lang w:eastAsia="es-ES_tradnl"/>
        </w:rPr>
        <w:t xml:space="preserve"> la venta de bebidas </w:t>
      </w:r>
      <w:proofErr w:type="spellStart"/>
      <w:r w:rsidRPr="00594AB1">
        <w:rPr>
          <w:rFonts w:ascii="Arial" w:eastAsia="Times New Roman" w:hAnsi="Arial" w:cs="Arial"/>
          <w:i/>
          <w:sz w:val="18"/>
          <w:szCs w:val="18"/>
          <w:lang w:eastAsia="es-ES_tradnl"/>
        </w:rPr>
        <w:t>alcohólicas</w:t>
      </w:r>
      <w:proofErr w:type="spellEnd"/>
      <w:r w:rsidRPr="00594AB1">
        <w:rPr>
          <w:rFonts w:ascii="Arial" w:eastAsia="Times New Roman" w:hAnsi="Arial" w:cs="Arial"/>
          <w:i/>
          <w:sz w:val="18"/>
          <w:szCs w:val="18"/>
          <w:lang w:eastAsia="es-ES_tradnl"/>
        </w:rPr>
        <w:t xml:space="preserve"> a menores de edad, personas en estado de ebriedad o bajo el influjo de alguna </w:t>
      </w:r>
      <w:r w:rsidRPr="00594AB1">
        <w:rPr>
          <w:rFonts w:ascii="Arial" w:eastAsia="Times New Roman" w:hAnsi="Arial" w:cs="Arial"/>
          <w:i/>
          <w:sz w:val="18"/>
          <w:szCs w:val="18"/>
          <w:lang w:eastAsia="es-ES_tradnl"/>
        </w:rPr>
        <w:lastRenderedPageBreak/>
        <w:t xml:space="preserve">droga, </w:t>
      </w:r>
      <w:proofErr w:type="spellStart"/>
      <w:r w:rsidRPr="00594AB1">
        <w:rPr>
          <w:rFonts w:ascii="Arial" w:eastAsia="Times New Roman" w:hAnsi="Arial" w:cs="Arial"/>
          <w:i/>
          <w:sz w:val="18"/>
          <w:szCs w:val="18"/>
          <w:lang w:eastAsia="es-ES_tradnl"/>
        </w:rPr>
        <w:t>asi</w:t>
      </w:r>
      <w:proofErr w:type="spellEnd"/>
      <w:r w:rsidRPr="00594AB1">
        <w:rPr>
          <w:rFonts w:ascii="Arial" w:eastAsia="Times New Roman" w:hAnsi="Arial" w:cs="Arial"/>
          <w:i/>
          <w:sz w:val="18"/>
          <w:szCs w:val="18"/>
          <w:lang w:eastAsia="es-ES_tradnl"/>
        </w:rPr>
        <w:t xml:space="preserve">́ como a personas con uniformes escolares, militares o policiacos e inspectores municipales”. </w:t>
      </w:r>
    </w:p>
    <w:p w14:paraId="606B1077" w14:textId="77777777" w:rsidR="00A1404B" w:rsidRPr="00594AB1" w:rsidRDefault="00A1404B" w:rsidP="00A1404B">
      <w:pPr>
        <w:widowControl/>
        <w:autoSpaceDE/>
        <w:autoSpaceDN/>
        <w:spacing w:before="100" w:beforeAutospacing="1" w:after="100" w:afterAutospacing="1" w:line="276" w:lineRule="auto"/>
        <w:jc w:val="both"/>
        <w:rPr>
          <w:rFonts w:ascii="Arial" w:eastAsia="Times New Roman" w:hAnsi="Arial" w:cs="Times New Roman"/>
          <w:sz w:val="18"/>
          <w:szCs w:val="18"/>
          <w:lang w:eastAsia="es-ES_tradnl"/>
        </w:rPr>
      </w:pPr>
      <w:r w:rsidRPr="00594AB1">
        <w:rPr>
          <w:rFonts w:ascii="Arial" w:eastAsia="Times New Roman" w:hAnsi="Arial" w:cs="Times New Roman"/>
          <w:sz w:val="18"/>
          <w:szCs w:val="18"/>
          <w:lang w:eastAsia="es-ES_tradnl"/>
        </w:rPr>
        <w:t>En ese mismo sentido, el numeral 72 del citado Reglamento establece que:</w:t>
      </w:r>
    </w:p>
    <w:p w14:paraId="06639DB8" w14:textId="77777777" w:rsidR="00A1404B" w:rsidRPr="00594AB1" w:rsidRDefault="00A1404B" w:rsidP="00A1404B">
      <w:pPr>
        <w:widowControl/>
        <w:autoSpaceDE/>
        <w:autoSpaceDN/>
        <w:spacing w:before="100" w:beforeAutospacing="1" w:after="100" w:afterAutospacing="1" w:line="276" w:lineRule="auto"/>
        <w:ind w:left="284" w:right="55"/>
        <w:jc w:val="both"/>
        <w:rPr>
          <w:rFonts w:ascii="Arial" w:eastAsia="Times New Roman" w:hAnsi="Arial" w:cs="Arial"/>
          <w:i/>
          <w:sz w:val="18"/>
          <w:szCs w:val="18"/>
          <w:lang w:eastAsia="es-ES_tradnl"/>
        </w:rPr>
      </w:pPr>
      <w:r w:rsidRPr="00594AB1">
        <w:rPr>
          <w:rFonts w:ascii="Arial" w:eastAsia="Times New Roman" w:hAnsi="Arial" w:cs="Times New Roman"/>
          <w:sz w:val="18"/>
          <w:szCs w:val="18"/>
          <w:lang w:eastAsia="es-ES_tradnl"/>
        </w:rPr>
        <w:t xml:space="preserve"> </w:t>
      </w:r>
      <w:r w:rsidRPr="00594AB1">
        <w:rPr>
          <w:rFonts w:ascii="Arial" w:eastAsia="Times New Roman" w:hAnsi="Arial" w:cs="Times New Roman"/>
          <w:i/>
          <w:sz w:val="18"/>
          <w:szCs w:val="18"/>
          <w:lang w:eastAsia="es-ES_tradnl"/>
        </w:rPr>
        <w:t>“</w:t>
      </w:r>
      <w:r w:rsidRPr="00594AB1">
        <w:rPr>
          <w:rFonts w:ascii="Arial" w:eastAsia="Times New Roman" w:hAnsi="Arial" w:cs="Arial"/>
          <w:i/>
          <w:sz w:val="18"/>
          <w:szCs w:val="18"/>
          <w:lang w:eastAsia="es-ES_tradnl"/>
        </w:rPr>
        <w:t xml:space="preserve">Para el consumo o venta de bebidas </w:t>
      </w:r>
      <w:proofErr w:type="spellStart"/>
      <w:r w:rsidRPr="00594AB1">
        <w:rPr>
          <w:rFonts w:ascii="Arial" w:eastAsia="Times New Roman" w:hAnsi="Arial" w:cs="Arial"/>
          <w:i/>
          <w:sz w:val="18"/>
          <w:szCs w:val="18"/>
          <w:lang w:eastAsia="es-ES_tradnl"/>
        </w:rPr>
        <w:t>alcohólicas</w:t>
      </w:r>
      <w:proofErr w:type="spellEnd"/>
      <w:r w:rsidRPr="00594AB1">
        <w:rPr>
          <w:rFonts w:ascii="Arial" w:eastAsia="Times New Roman" w:hAnsi="Arial" w:cs="Arial"/>
          <w:i/>
          <w:sz w:val="18"/>
          <w:szCs w:val="18"/>
          <w:lang w:eastAsia="es-ES_tradnl"/>
        </w:rPr>
        <w:t xml:space="preserve"> por una sola </w:t>
      </w:r>
      <w:proofErr w:type="spellStart"/>
      <w:r w:rsidRPr="00594AB1">
        <w:rPr>
          <w:rFonts w:ascii="Arial" w:eastAsia="Times New Roman" w:hAnsi="Arial" w:cs="Arial"/>
          <w:i/>
          <w:sz w:val="18"/>
          <w:szCs w:val="18"/>
          <w:lang w:eastAsia="es-ES_tradnl"/>
        </w:rPr>
        <w:t>ocasión</w:t>
      </w:r>
      <w:proofErr w:type="spellEnd"/>
      <w:r w:rsidRPr="00594AB1">
        <w:rPr>
          <w:rFonts w:ascii="Arial" w:eastAsia="Times New Roman" w:hAnsi="Arial" w:cs="Arial"/>
          <w:i/>
          <w:sz w:val="18"/>
          <w:szCs w:val="18"/>
          <w:lang w:eastAsia="es-ES_tradnl"/>
        </w:rPr>
        <w:t xml:space="preserve"> en </w:t>
      </w:r>
      <w:proofErr w:type="spellStart"/>
      <w:r w:rsidRPr="00594AB1">
        <w:rPr>
          <w:rFonts w:ascii="Arial" w:eastAsia="Times New Roman" w:hAnsi="Arial" w:cs="Arial"/>
          <w:i/>
          <w:sz w:val="18"/>
          <w:szCs w:val="18"/>
          <w:lang w:eastAsia="es-ES_tradnl"/>
        </w:rPr>
        <w:t>espectáculos</w:t>
      </w:r>
      <w:proofErr w:type="spellEnd"/>
      <w:r w:rsidRPr="00594AB1">
        <w:rPr>
          <w:rFonts w:ascii="Arial" w:eastAsia="Times New Roman" w:hAnsi="Arial" w:cs="Arial"/>
          <w:i/>
          <w:sz w:val="18"/>
          <w:szCs w:val="18"/>
          <w:lang w:eastAsia="es-ES_tradnl"/>
        </w:rPr>
        <w:t xml:space="preserve">, diversiones o eventos </w:t>
      </w:r>
      <w:proofErr w:type="spellStart"/>
      <w:r w:rsidRPr="00594AB1">
        <w:rPr>
          <w:rFonts w:ascii="Arial" w:eastAsia="Times New Roman" w:hAnsi="Arial" w:cs="Arial"/>
          <w:i/>
          <w:sz w:val="18"/>
          <w:szCs w:val="18"/>
          <w:lang w:eastAsia="es-ES_tradnl"/>
        </w:rPr>
        <w:t>públicos</w:t>
      </w:r>
      <w:proofErr w:type="spellEnd"/>
      <w:r w:rsidRPr="00594AB1">
        <w:rPr>
          <w:rFonts w:ascii="Arial" w:eastAsia="Times New Roman" w:hAnsi="Arial" w:cs="Arial"/>
          <w:i/>
          <w:sz w:val="18"/>
          <w:szCs w:val="18"/>
          <w:lang w:eastAsia="es-ES_tradnl"/>
        </w:rPr>
        <w:t xml:space="preserve"> que se realicen en lugares abiertos o cerrados, cualquiera que sea su horario, es necesario tener el permiso del Ayuntamiento previo dictamen de la </w:t>
      </w:r>
      <w:proofErr w:type="spellStart"/>
      <w:r w:rsidRPr="00594AB1">
        <w:rPr>
          <w:rFonts w:ascii="Arial" w:eastAsia="Times New Roman" w:hAnsi="Arial" w:cs="Arial"/>
          <w:i/>
          <w:sz w:val="18"/>
          <w:szCs w:val="18"/>
          <w:lang w:eastAsia="es-ES_tradnl"/>
        </w:rPr>
        <w:t>Comisión</w:t>
      </w:r>
      <w:proofErr w:type="spellEnd"/>
      <w:r w:rsidRPr="00594AB1">
        <w:rPr>
          <w:rFonts w:ascii="Arial" w:eastAsia="Times New Roman" w:hAnsi="Arial" w:cs="Arial"/>
          <w:i/>
          <w:sz w:val="18"/>
          <w:szCs w:val="18"/>
          <w:lang w:eastAsia="es-ES_tradnl"/>
        </w:rPr>
        <w:t xml:space="preserve">”. </w:t>
      </w:r>
    </w:p>
    <w:p w14:paraId="36A65251" w14:textId="77777777" w:rsidR="00A1404B" w:rsidRPr="00594AB1" w:rsidRDefault="00A1404B" w:rsidP="00A1404B">
      <w:pPr>
        <w:widowControl/>
        <w:autoSpaceDE/>
        <w:autoSpaceDN/>
        <w:spacing w:before="100" w:beforeAutospacing="1" w:after="100" w:afterAutospacing="1" w:line="276" w:lineRule="auto"/>
        <w:jc w:val="both"/>
        <w:rPr>
          <w:rFonts w:ascii="Arial" w:eastAsia="Times New Roman" w:hAnsi="Arial" w:cs="Arial"/>
          <w:sz w:val="18"/>
          <w:szCs w:val="18"/>
          <w:lang w:eastAsia="es-ES_tradnl"/>
        </w:rPr>
      </w:pPr>
      <w:r w:rsidRPr="00594AB1">
        <w:rPr>
          <w:rFonts w:ascii="Arial" w:eastAsia="Times New Roman" w:hAnsi="Arial" w:cs="Arial"/>
          <w:sz w:val="18"/>
          <w:szCs w:val="18"/>
          <w:lang w:eastAsia="es-ES_tradnl"/>
        </w:rPr>
        <w:t xml:space="preserve">En el caso del evento en estudio, se trata de un acto público que se realizará el día jueves siete de noviembre de dos mil veinticuatro </w:t>
      </w:r>
      <w:r w:rsidRPr="00594AB1">
        <w:rPr>
          <w:rFonts w:ascii="Arial" w:eastAsia="Times New Roman" w:hAnsi="Arial" w:cs="Times New Roman"/>
          <w:sz w:val="18"/>
          <w:szCs w:val="18"/>
          <w:lang w:eastAsia="es-ES_tradnl"/>
        </w:rPr>
        <w:t>iniciando a las 22:00 horas y finalizará a las 23:59 horas</w:t>
      </w:r>
      <w:r w:rsidRPr="00594AB1">
        <w:rPr>
          <w:rFonts w:ascii="Arial" w:eastAsia="Times New Roman" w:hAnsi="Arial" w:cs="Arial"/>
          <w:sz w:val="18"/>
          <w:szCs w:val="18"/>
          <w:lang w:eastAsia="es-ES_tradnl"/>
        </w:rPr>
        <w:t xml:space="preserve">, por lo que se requiere dictamen previo emitido por esta Comisión de Desarrollo Económico y Mejora Regulatoria para verificar que el solicitante cumpla con los requisitos establecidos en las disposiciones legales correspondientes. </w:t>
      </w:r>
    </w:p>
    <w:p w14:paraId="25B0C94A"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SEGUNDO.-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0A26E9E3"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11E76051" w14:textId="77777777" w:rsidR="00A1404B" w:rsidRPr="00594AB1" w:rsidRDefault="00A1404B" w:rsidP="00A1404B">
      <w:pPr>
        <w:widowControl/>
        <w:pBdr>
          <w:top w:val="nil"/>
          <w:left w:val="nil"/>
          <w:bottom w:val="nil"/>
          <w:right w:val="nil"/>
          <w:between w:val="nil"/>
          <w:bar w:val="nil"/>
        </w:pBdr>
        <w:autoSpaceDE/>
        <w:autoSpaceDN/>
        <w:spacing w:line="276" w:lineRule="auto"/>
        <w:ind w:left="567" w:right="616"/>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I.- Permiso para realizar el espectáculo emitido por la Comisión de Gobierno y Espectáculos.</w:t>
      </w:r>
    </w:p>
    <w:p w14:paraId="7466B566"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234A102E"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 el lugar en el que se llevará a cabo, y </w:t>
      </w:r>
    </w:p>
    <w:p w14:paraId="6B5B6D94"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el horario para la venta de bebidas alcohólicas, el cual fue recibido en la Unidad de Trámites Empresariales el quince de agosto de dos mil veinticuatro.</w:t>
      </w:r>
    </w:p>
    <w:p w14:paraId="2D87C1CD"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4C2292D7"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Así también, como se indicó en el primer párrafo del resultando, se tiene copia</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 del </w:t>
      </w:r>
      <w:proofErr w:type="spellStart"/>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Dictámen</w:t>
      </w:r>
      <w:proofErr w:type="spellEnd"/>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RGTE</w:t>
      </w:r>
      <w:proofErr w:type="spellEnd"/>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CGE</w:t>
      </w:r>
      <w:proofErr w:type="spellEnd"/>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DICT</w:t>
      </w:r>
      <w:proofErr w:type="spellEnd"/>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/01005/2024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de fecha veinticinco de octubre del presente año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emitido por la Comisión de Gobierno y Espectáculos del Municipio de Oaxaca de Juárez, por medio del cual le requiere al ciudadano </w:t>
      </w: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DAVID NICOLAS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CLAVEL</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organizador del evento denominado </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“MATUTE”</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a celebrarse el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día sábado siete de diciembre de dos mil veinticuatro</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de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22:00 a 23:59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horas en las instalaciones del Auditorio Guelaguetza, para que dé cumplimiento y presente los documentos señalados dentro del mismo dictamen para otorgar el permiso correspondiente.</w:t>
      </w:r>
    </w:p>
    <w:p w14:paraId="656812E0"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64A9143B"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457A1B1D"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 </w:t>
      </w:r>
    </w:p>
    <w:p w14:paraId="786EEECA"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tbl>
      <w:tblPr>
        <w:tblStyle w:val="Tablaconcuadrcula"/>
        <w:tblW w:w="0" w:type="auto"/>
        <w:tblLook w:val="04A0" w:firstRow="1" w:lastRow="0" w:firstColumn="1" w:lastColumn="0" w:noHBand="0" w:noVBand="1"/>
      </w:tblPr>
      <w:tblGrid>
        <w:gridCol w:w="2149"/>
        <w:gridCol w:w="2149"/>
      </w:tblGrid>
      <w:tr w:rsidR="00A1404B" w:rsidRPr="00594AB1" w14:paraId="59A34FEE" w14:textId="77777777" w:rsidTr="00410311">
        <w:tc>
          <w:tcPr>
            <w:tcW w:w="2149" w:type="dxa"/>
          </w:tcPr>
          <w:p w14:paraId="52CBB19E"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Solicitante</w:t>
            </w:r>
          </w:p>
        </w:tc>
        <w:tc>
          <w:tcPr>
            <w:tcW w:w="2149" w:type="dxa"/>
          </w:tcPr>
          <w:p w14:paraId="6B69EC83"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DAVID NICOLAS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CLAVEL</w:t>
            </w:r>
          </w:p>
        </w:tc>
      </w:tr>
      <w:tr w:rsidR="00A1404B" w:rsidRPr="00594AB1" w14:paraId="045C86D7" w14:textId="77777777" w:rsidTr="00410311">
        <w:tc>
          <w:tcPr>
            <w:tcW w:w="2149" w:type="dxa"/>
          </w:tcPr>
          <w:p w14:paraId="693E3E7E"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Tipo de evento solicitado:</w:t>
            </w:r>
          </w:p>
        </w:tc>
        <w:tc>
          <w:tcPr>
            <w:tcW w:w="2149" w:type="dxa"/>
          </w:tcPr>
          <w:p w14:paraId="13F04A3B"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“MATUTE”</w:t>
            </w:r>
          </w:p>
        </w:tc>
      </w:tr>
      <w:tr w:rsidR="00A1404B" w:rsidRPr="00594AB1" w14:paraId="3EA0ED77" w14:textId="77777777" w:rsidTr="00410311">
        <w:tc>
          <w:tcPr>
            <w:tcW w:w="2149" w:type="dxa"/>
          </w:tcPr>
          <w:p w14:paraId="6CAD8B91"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Style w:val="Ninguno"/>
                <w:rFonts w:ascii="Arial" w:hAnsi="Arial"/>
                <w:bCs/>
                <w:i/>
                <w:sz w:val="18"/>
                <w:szCs w:val="18"/>
              </w:rPr>
              <w:t>Fecha y hora del evento:</w:t>
            </w:r>
          </w:p>
        </w:tc>
        <w:tc>
          <w:tcPr>
            <w:tcW w:w="2149" w:type="dxa"/>
          </w:tcPr>
          <w:p w14:paraId="58D032FC" w14:textId="77777777" w:rsidR="00A1404B" w:rsidRPr="00594AB1" w:rsidRDefault="00A1404B" w:rsidP="00410311">
            <w:pPr>
              <w:widowControl/>
              <w:autoSpaceDE/>
              <w:autoSpaceDN/>
              <w:spacing w:line="276" w:lineRule="auto"/>
              <w:jc w:val="both"/>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7 de diciembre de 2024</w:t>
            </w:r>
          </w:p>
          <w:p w14:paraId="4640CA62"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DE 22:00 a 23:59 horas</w:t>
            </w:r>
          </w:p>
        </w:tc>
      </w:tr>
      <w:tr w:rsidR="00A1404B" w:rsidRPr="00594AB1" w14:paraId="7A719247" w14:textId="77777777" w:rsidTr="00410311">
        <w:tc>
          <w:tcPr>
            <w:tcW w:w="2149" w:type="dxa"/>
          </w:tcPr>
          <w:p w14:paraId="3EC2BC3B"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Style w:val="Ninguno"/>
                <w:rFonts w:ascii="Arial" w:hAnsi="Arial"/>
                <w:bCs/>
                <w:i/>
                <w:sz w:val="18"/>
                <w:szCs w:val="18"/>
              </w:rPr>
              <w:t>Espacio solicitado:</w:t>
            </w:r>
          </w:p>
        </w:tc>
        <w:tc>
          <w:tcPr>
            <w:tcW w:w="2149" w:type="dxa"/>
          </w:tcPr>
          <w:p w14:paraId="4FBC00A5"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Auditorio Guelaguetza</w:t>
            </w:r>
          </w:p>
        </w:tc>
      </w:tr>
      <w:tr w:rsidR="00A1404B" w:rsidRPr="00594AB1" w14:paraId="61C0DA44" w14:textId="77777777" w:rsidTr="00410311">
        <w:tc>
          <w:tcPr>
            <w:tcW w:w="2149" w:type="dxa"/>
          </w:tcPr>
          <w:p w14:paraId="7205B3E9" w14:textId="77777777"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Style w:val="Ninguno"/>
                <w:rFonts w:ascii="Arial" w:hAnsi="Arial"/>
                <w:b/>
                <w:bCs/>
                <w:i/>
                <w:sz w:val="18"/>
                <w:szCs w:val="18"/>
              </w:rPr>
              <w:t>Consumo y/o venta de bebidas alcohólicas</w:t>
            </w:r>
          </w:p>
        </w:tc>
        <w:tc>
          <w:tcPr>
            <w:tcW w:w="2149" w:type="dxa"/>
          </w:tcPr>
          <w:p w14:paraId="5FD3F73D" w14:textId="003D18CC" w:rsidR="00A1404B" w:rsidRPr="00594AB1" w:rsidRDefault="00A1404B" w:rsidP="00410311">
            <w:pPr>
              <w:widowControl/>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SUJETO A </w:t>
            </w:r>
            <w:proofErr w:type="spellStart"/>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PERMISOEMITIDO</w:t>
            </w:r>
            <w:proofErr w:type="spellEnd"/>
            <w:r w:rsidR="00D97047">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POR LA AUTORIDAD</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COMPETENTE</w:t>
            </w:r>
          </w:p>
        </w:tc>
      </w:tr>
    </w:tbl>
    <w:p w14:paraId="3E824D40"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27DA7554"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al </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ciudadano DAVID NICOLAS (sic) </w:t>
      </w:r>
      <w:proofErr w:type="spellStart"/>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(sic) </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lastRenderedPageBreak/>
        <w:t xml:space="preserve">CLAVEL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para la venta de bebidas alcohólicas en su espectáculo de fecha jueves siete de noviembre de dos mil veinticuatro en las instalaciones del Auditorio Guelaguetza.</w:t>
      </w:r>
    </w:p>
    <w:p w14:paraId="02D3F2A2"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180FDF89"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(en caso de que exista venta de bebidas alcohólicas en el evento) y el permiso de la Comisión de Gobierno y Espectáculos, caso contrario, deberán actuar con estricto apego a la normatividad municipal.</w:t>
      </w:r>
    </w:p>
    <w:p w14:paraId="33FF4478"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62F274D3"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0A78BC90"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54E6A818" w14:textId="77777777" w:rsidR="00A1404B" w:rsidRPr="00594AB1" w:rsidRDefault="00A1404B" w:rsidP="00A1404B">
      <w:pPr>
        <w:widowControl/>
        <w:pBdr>
          <w:top w:val="nil"/>
          <w:left w:val="nil"/>
          <w:bottom w:val="nil"/>
          <w:right w:val="nil"/>
          <w:between w:val="nil"/>
          <w:bar w:val="nil"/>
        </w:pBdr>
        <w:autoSpaceDE/>
        <w:autoSpaceDN/>
        <w:spacing w:line="276" w:lineRule="auto"/>
        <w:jc w:val="center"/>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D I C T A M E N</w:t>
      </w:r>
    </w:p>
    <w:p w14:paraId="2FCB7B02" w14:textId="77777777" w:rsidR="00A1404B" w:rsidRPr="00594AB1" w:rsidRDefault="00A1404B" w:rsidP="00A1404B">
      <w:pPr>
        <w:widowControl/>
        <w:pBdr>
          <w:top w:val="nil"/>
          <w:left w:val="nil"/>
          <w:bottom w:val="nil"/>
          <w:right w:val="nil"/>
          <w:between w:val="nil"/>
          <w:bar w:val="nil"/>
        </w:pBdr>
        <w:autoSpaceDE/>
        <w:autoSpaceDN/>
        <w:spacing w:line="276" w:lineRule="auto"/>
        <w:jc w:val="center"/>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pPr>
    </w:p>
    <w:p w14:paraId="2C3AD0D9"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Es</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PROCEDENTE</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autorizar el </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PERMISO</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a favor del </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ciudadano DAVID NICOLAS (sic) </w:t>
      </w:r>
      <w:proofErr w:type="spellStart"/>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(sic) CLAVEL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para la </w:t>
      </w:r>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VENTA DE BEBIDAS ALCOHÓLICAS EN ENVASE ABIERTO EN ESPECTÁCULO</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 para el evento denominado </w:t>
      </w: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“MATUTE”</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a celebrarse el sábado siete de diciembre de dos mil veinticuatro con un horario de 22:00 a 23:59 horas en las instalaciones del Auditorio Guelaguetza</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previo pago correspondiente de conformidad con la Ley de Ingresos del Municipio de Oaxaca de Juárez vigente.</w:t>
      </w:r>
    </w:p>
    <w:p w14:paraId="676AD57E"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088D399D"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Con fundamento en el artículo 39 del Reglamento de Establecimientos Comerciales, Industriales y de Servicios del Municipio de Oaxaca de Juárez, </w:t>
      </w:r>
      <w:r w:rsidRPr="00594AB1">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 xml:space="preserve">la venta de bebidas alcohólicas deberá́ efectuarse en envase de cartón o de cualquier otro material biodegradable, quedando prohibida su venta en cualquier otro tipo de envase. </w:t>
      </w:r>
      <w:proofErr w:type="spellStart"/>
      <w:r w:rsidRPr="00594AB1">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Asi</w:t>
      </w:r>
      <w:proofErr w:type="spellEnd"/>
      <w:r w:rsidRPr="00594AB1">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 xml:space="preserve">́ mismo se prohíbe la venta de bebidas alcohólicas a menores de edad, personas en estado de ebriedad o bajo el influjo de alguna droga, </w:t>
      </w:r>
      <w:proofErr w:type="spellStart"/>
      <w:r w:rsidRPr="00594AB1">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asi</w:t>
      </w:r>
      <w:proofErr w:type="spellEnd"/>
      <w:r w:rsidRPr="00594AB1">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 como a personas con uniformes escolares, militares o policiacos e inspectores municipales.</w:t>
      </w:r>
    </w:p>
    <w:p w14:paraId="2CE7F2A9"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595500D4"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TERCERO.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Gírese atento oficio a la Dirección de Regulación de la Actividad Comercial, para su conocimiento, visita de inspección y reporte del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2D0DB123"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015169AE"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CUARTO.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Gírese atento oficio a la Tesorería Municipal para su conocimiento y el cumplimiento de los asuntos de su competencia, de conformidad con lo establecido en el artículo 133 fracción IV del Bando de Policía y Gobierno del Municipio de Oaxaca de Juárez.</w:t>
      </w:r>
    </w:p>
    <w:p w14:paraId="2B4FE325"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32C9DF5B"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QUINTO.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Gírese atento oficio y túrnese el expediente a la Unidad de Tramites Empresariales para su conocimiento y el cumplimiento de los asuntos de su competencia.</w:t>
      </w:r>
    </w:p>
    <w:p w14:paraId="058A6E08"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2AABDB13"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SEXTO.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Remítase dicho dictamen a la </w:t>
      </w:r>
      <w:proofErr w:type="gramStart"/>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Secretaria</w:t>
      </w:r>
      <w:proofErr w:type="gramEnd"/>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(sic) Municipal de Oaxaca de Juárez, para que por su conducto le dé el trámite correspondiente. </w:t>
      </w:r>
    </w:p>
    <w:p w14:paraId="1E001F8A"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05C6B2BD" w14:textId="77777777" w:rsidR="00A1404B" w:rsidRPr="00594AB1" w:rsidRDefault="00A1404B" w:rsidP="00A1404B">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roofErr w:type="spellStart"/>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SEPTIMO</w:t>
      </w:r>
      <w:proofErr w:type="spellEnd"/>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 </w:t>
      </w:r>
      <w:r w:rsidRPr="00594AB1">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Notifíquese y cúmplase. </w:t>
      </w:r>
    </w:p>
    <w:p w14:paraId="32C39DF8" w14:textId="77777777" w:rsidR="00A1404B" w:rsidRPr="00594AB1" w:rsidRDefault="00A1404B" w:rsidP="00A1404B">
      <w:pPr>
        <w:jc w:val="both"/>
        <w:rPr>
          <w:rFonts w:ascii="Arial" w:eastAsia="Calibri" w:hAnsi="Arial" w:cs="Arial"/>
          <w:sz w:val="20"/>
          <w:szCs w:val="20"/>
          <w:lang w:val="es-ES"/>
        </w:rPr>
      </w:pPr>
    </w:p>
    <w:p w14:paraId="158FEFC0" w14:textId="77777777" w:rsidR="00A1404B" w:rsidRPr="00594AB1" w:rsidRDefault="00A1404B" w:rsidP="00A1404B">
      <w:pPr>
        <w:jc w:val="both"/>
        <w:rPr>
          <w:rFonts w:ascii="Arial" w:hAnsi="Arial" w:cs="Arial"/>
          <w:b/>
          <w:bCs/>
          <w:sz w:val="20"/>
          <w:szCs w:val="20"/>
        </w:rPr>
      </w:pPr>
      <w:r w:rsidRPr="00594AB1">
        <w:rPr>
          <w:noProof/>
          <w:lang w:eastAsia="es-MX"/>
        </w:rPr>
        <w:drawing>
          <wp:anchor distT="0" distB="0" distL="114300" distR="114300" simplePos="0" relativeHeight="251973120" behindDoc="0" locked="0" layoutInCell="1" allowOverlap="1" wp14:anchorId="4DED60DE" wp14:editId="26AA0B1D">
            <wp:simplePos x="0" y="0"/>
            <wp:positionH relativeFrom="column">
              <wp:posOffset>0</wp:posOffset>
            </wp:positionH>
            <wp:positionV relativeFrom="paragraph">
              <wp:posOffset>1539875</wp:posOffset>
            </wp:positionV>
            <wp:extent cx="2735580" cy="265430"/>
            <wp:effectExtent l="0" t="0" r="7620" b="127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sz w:val="20"/>
          <w:szCs w:val="20"/>
        </w:rPr>
        <w:t>DADO EN EL SALÓN DE CABILDO “PORFIRIO DÍAZ MORI” DEL HONORABLE AYUNTAMIENTO DEL MUNICIPIO DE OAXACA DE JUÁREZ, EL DÍA CINCO DE DICIEMBRE DEL AÑO DOS MIL VEINTICUATRO. PRESIDENTE MUNICIPAL CONSTITUCIONAL DE OAXACA DE JUÁREZ, FRANCISCO MARTÍNEZ NERI. SECRETARIA MUNICIPAL DE OAXACA DE JUÁREZ, EDITH ELENA RODRÍGUEZ ESCOBAR.</w:t>
      </w:r>
    </w:p>
    <w:p w14:paraId="236FBEFE" w14:textId="77777777" w:rsidR="00305FD9" w:rsidRPr="00594AB1" w:rsidRDefault="00305FD9" w:rsidP="00305FD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0FEDC8F" w14:textId="77777777" w:rsidR="00305FD9" w:rsidRPr="00594AB1" w:rsidRDefault="00305FD9" w:rsidP="00305FD9">
      <w:pPr>
        <w:jc w:val="both"/>
        <w:rPr>
          <w:rFonts w:ascii="Arial" w:eastAsia="Calibri" w:hAnsi="Arial" w:cs="Arial"/>
          <w:sz w:val="20"/>
          <w:szCs w:val="20"/>
        </w:rPr>
      </w:pPr>
    </w:p>
    <w:p w14:paraId="1C601BF7" w14:textId="357CDA45" w:rsidR="00305FD9" w:rsidRPr="00594AB1" w:rsidRDefault="00305FD9" w:rsidP="00305FD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w:t>
      </w:r>
      <w:r w:rsidRPr="00594AB1">
        <w:rPr>
          <w:rFonts w:ascii="Arial" w:eastAsia="Calibri" w:hAnsi="Arial" w:cs="Arial"/>
          <w:sz w:val="20"/>
          <w:szCs w:val="20"/>
        </w:rPr>
        <w:lastRenderedPageBreak/>
        <w:t xml:space="preserve">Oaxaca de Juárez; artículos 3, 4 y 5  del Reglamento de la Gaceta del Municipio de Oaxaca de Juárez; </w:t>
      </w:r>
      <w:r w:rsidRPr="00594AB1">
        <w:rPr>
          <w:rFonts w:ascii="Arial" w:hAnsi="Arial" w:cs="Arial"/>
          <w:sz w:val="20"/>
          <w:szCs w:val="20"/>
        </w:rPr>
        <w:t>en sesión Extraordinaria de Cabildo de fecha nueve de diciembre de dos mil veinticuatro, tuvo a bien aprobar el siguiente</w:t>
      </w:r>
      <w:r w:rsidRPr="00594AB1">
        <w:rPr>
          <w:rFonts w:ascii="Arial" w:eastAsia="Calibri" w:hAnsi="Arial" w:cs="Arial"/>
          <w:sz w:val="20"/>
          <w:szCs w:val="20"/>
        </w:rPr>
        <w:t>:</w:t>
      </w:r>
    </w:p>
    <w:p w14:paraId="2E1D872F" w14:textId="77777777" w:rsidR="00305FD9" w:rsidRPr="00594AB1" w:rsidRDefault="00305FD9" w:rsidP="00305FD9">
      <w:pPr>
        <w:jc w:val="both"/>
        <w:rPr>
          <w:rFonts w:ascii="Arial" w:eastAsia="Calibri" w:hAnsi="Arial" w:cs="Arial"/>
          <w:sz w:val="20"/>
          <w:szCs w:val="20"/>
        </w:rPr>
      </w:pPr>
    </w:p>
    <w:p w14:paraId="3DD7CF3F" w14:textId="77777777" w:rsidR="00305FD9" w:rsidRPr="00594AB1" w:rsidRDefault="00305FD9" w:rsidP="00305FD9">
      <w:pPr>
        <w:pStyle w:val="Textoindependiente"/>
        <w:jc w:val="center"/>
        <w:outlineLvl w:val="0"/>
        <w:rPr>
          <w:rFonts w:ascii="Arial" w:hAnsi="Arial" w:cs="Arial"/>
          <w:b/>
        </w:rPr>
      </w:pPr>
      <w:r w:rsidRPr="00594AB1">
        <w:rPr>
          <w:rFonts w:ascii="Arial" w:hAnsi="Arial" w:cs="Arial"/>
          <w:b/>
        </w:rPr>
        <w:t>DICTAMEN</w:t>
      </w:r>
    </w:p>
    <w:p w14:paraId="1B366E11" w14:textId="7AAF2E93" w:rsidR="00305FD9" w:rsidRPr="00594AB1" w:rsidRDefault="00C723C6" w:rsidP="00305FD9">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/030/2024</w:t>
      </w:r>
    </w:p>
    <w:p w14:paraId="6B420C4D" w14:textId="5FDEC7E7" w:rsidR="00305FD9" w:rsidRPr="00594AB1" w:rsidRDefault="00305FD9" w:rsidP="005B6839">
      <w:pPr>
        <w:jc w:val="both"/>
        <w:rPr>
          <w:noProof/>
          <w:lang w:eastAsia="es-MX"/>
        </w:rPr>
      </w:pPr>
    </w:p>
    <w:p w14:paraId="5D8BBD7B" w14:textId="11715DE3" w:rsidR="00C723C6" w:rsidRPr="00594AB1" w:rsidRDefault="00C723C6" w:rsidP="00C723C6">
      <w:pPr>
        <w:widowControl/>
        <w:autoSpaceDE/>
        <w:autoSpaceDN/>
        <w:jc w:val="center"/>
        <w:rPr>
          <w:rFonts w:ascii="Arial" w:eastAsia="Calibri" w:hAnsi="Arial" w:cs="Arial"/>
          <w:sz w:val="20"/>
          <w:szCs w:val="20"/>
          <w:lang w:eastAsia="es-ES"/>
        </w:rPr>
      </w:pPr>
      <w:r w:rsidRPr="00594AB1">
        <w:rPr>
          <w:rFonts w:ascii="Arial" w:eastAsia="Calibri" w:hAnsi="Arial" w:cs="Arial"/>
          <w:sz w:val="20"/>
          <w:szCs w:val="20"/>
          <w:lang w:eastAsia="es-ES"/>
        </w:rPr>
        <w:t xml:space="preserve">- - - - - - - C O N S I D E R A N D O S: - - - - - - - </w:t>
      </w:r>
    </w:p>
    <w:p w14:paraId="54F0F112" w14:textId="77777777" w:rsidR="00C723C6" w:rsidRPr="00594AB1" w:rsidRDefault="00C723C6" w:rsidP="00C723C6">
      <w:pPr>
        <w:widowControl/>
        <w:autoSpaceDE/>
        <w:autoSpaceDN/>
        <w:jc w:val="center"/>
        <w:rPr>
          <w:rFonts w:ascii="Arial" w:eastAsia="Calibri" w:hAnsi="Arial" w:cs="Arial"/>
          <w:sz w:val="20"/>
          <w:szCs w:val="20"/>
          <w:lang w:eastAsia="es-ES"/>
        </w:rPr>
      </w:pPr>
    </w:p>
    <w:p w14:paraId="3A5D3421" w14:textId="452B8CC7"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 - - - </w:t>
      </w:r>
    </w:p>
    <w:p w14:paraId="24A5A1BE" w14:textId="77777777" w:rsidR="00C723C6" w:rsidRPr="00594AB1" w:rsidRDefault="00C723C6" w:rsidP="00C723C6">
      <w:pPr>
        <w:widowControl/>
        <w:autoSpaceDE/>
        <w:autoSpaceDN/>
        <w:jc w:val="both"/>
        <w:rPr>
          <w:rFonts w:ascii="Arial" w:eastAsia="Calibri" w:hAnsi="Arial" w:cs="Arial"/>
          <w:sz w:val="20"/>
          <w:szCs w:val="20"/>
          <w:lang w:eastAsia="es-ES"/>
        </w:rPr>
      </w:pPr>
    </w:p>
    <w:p w14:paraId="013AC201" w14:textId="7F98F94F"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SEGUNDO.  Del Estudio y análisis del oficio descrito en el RESULTANDO SEGUNDO del presente dictamen y que corresponde a peticiones de permisos para llevar a cabo la venta de productos de temporada de la festividad de la “VIRGEN DE GUADALUPE” en diferentes inmediaciones en la vía pública, consideramos los siguientes aspectos: - - - - - - - - - - - - - - - - - - </w:t>
      </w:r>
    </w:p>
    <w:p w14:paraId="46315AE2" w14:textId="77777777" w:rsidR="00C723C6" w:rsidRPr="00594AB1" w:rsidRDefault="00C723C6" w:rsidP="00C723C6">
      <w:pPr>
        <w:widowControl/>
        <w:autoSpaceDE/>
        <w:autoSpaceDN/>
        <w:jc w:val="both"/>
        <w:rPr>
          <w:rFonts w:ascii="Arial" w:eastAsia="Calibri" w:hAnsi="Arial" w:cs="Arial"/>
          <w:sz w:val="20"/>
          <w:szCs w:val="20"/>
          <w:lang w:eastAsia="es-ES"/>
        </w:rPr>
      </w:pPr>
    </w:p>
    <w:p w14:paraId="6E78649F" w14:textId="06DE8635"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Un aspecto de suma importancia a resaltar, es que la actividad comercial que se piensa generar de aprobarse las solicitudes de cuenta, </w:t>
      </w:r>
      <w:proofErr w:type="gramStart"/>
      <w:r w:rsidRPr="00594AB1">
        <w:rPr>
          <w:rFonts w:ascii="Arial" w:eastAsia="Calibri" w:hAnsi="Arial" w:cs="Arial"/>
          <w:sz w:val="20"/>
          <w:szCs w:val="20"/>
          <w:lang w:eastAsia="es-ES"/>
        </w:rPr>
        <w:t>derivan</w:t>
      </w:r>
      <w:proofErr w:type="gramEnd"/>
      <w:r w:rsidRPr="00594AB1">
        <w:rPr>
          <w:rFonts w:ascii="Arial" w:eastAsia="Calibri" w:hAnsi="Arial" w:cs="Arial"/>
          <w:sz w:val="20"/>
          <w:szCs w:val="20"/>
          <w:lang w:eastAsia="es-ES"/>
        </w:rPr>
        <w:t xml:space="preserve"> de la celebración RELIGIOSA Y CULTURAL de la festividad de la “VIRGEN DE GUADALUPE”.  - - - - - - - - - - - - - - - - - - - - - - - - </w:t>
      </w:r>
    </w:p>
    <w:p w14:paraId="1BB908DF" w14:textId="77777777" w:rsidR="00C723C6" w:rsidRPr="00594AB1" w:rsidRDefault="00C723C6" w:rsidP="00C723C6">
      <w:pPr>
        <w:widowControl/>
        <w:autoSpaceDE/>
        <w:autoSpaceDN/>
        <w:jc w:val="both"/>
        <w:rPr>
          <w:rFonts w:ascii="Arial" w:eastAsia="Calibri" w:hAnsi="Arial" w:cs="Arial"/>
          <w:sz w:val="20"/>
          <w:szCs w:val="20"/>
          <w:lang w:eastAsia="es-ES"/>
        </w:rPr>
      </w:pPr>
    </w:p>
    <w:p w14:paraId="24961613" w14:textId="38E06A55"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Esta Comisión pondera el derecho humano consagrado en el artículo 5º de la Constitución Política de los Estados Unidos Mexicanos, que cita textualmente lo siguiente: - - - - - - - - - - - - - </w:t>
      </w:r>
    </w:p>
    <w:p w14:paraId="2CD9A02F" w14:textId="77777777" w:rsidR="00C723C6" w:rsidRPr="00594AB1" w:rsidRDefault="00C723C6" w:rsidP="00C723C6">
      <w:pPr>
        <w:widowControl/>
        <w:autoSpaceDE/>
        <w:autoSpaceDN/>
        <w:jc w:val="both"/>
        <w:rPr>
          <w:rFonts w:ascii="Arial" w:eastAsia="Calibri" w:hAnsi="Arial" w:cs="Arial"/>
          <w:sz w:val="20"/>
          <w:szCs w:val="20"/>
          <w:lang w:eastAsia="es-ES"/>
        </w:rPr>
      </w:pPr>
    </w:p>
    <w:p w14:paraId="33E2F747" w14:textId="7EFA89FF"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“Artículo 5o. A ninguna persona podrá impedirse que se dedique a la profesión, industria, comercio o trabajo que le acomode, siendo lícitos. El ejercicio de esta libertad sólo podrá vedarse por determinación judicial, cuando se </w:t>
      </w:r>
      <w:r w:rsidRPr="00594AB1">
        <w:rPr>
          <w:rFonts w:ascii="Arial" w:eastAsia="Calibri" w:hAnsi="Arial" w:cs="Arial"/>
          <w:sz w:val="20"/>
          <w:szCs w:val="20"/>
          <w:lang w:eastAsia="es-ES"/>
        </w:rPr>
        <w:t xml:space="preserve">ataquen los derechos de tercero, o por resolución gubernativa, dictada en los términos que marque la ley, cuando se ofendan los derechos de la sociedad. Nadie puede ser privado del producto de su trabajo, sino por resolución judicial.” - - - - - </w:t>
      </w:r>
    </w:p>
    <w:p w14:paraId="25352E38" w14:textId="77777777" w:rsidR="00C723C6" w:rsidRPr="00594AB1" w:rsidRDefault="00C723C6" w:rsidP="00C723C6">
      <w:pPr>
        <w:widowControl/>
        <w:autoSpaceDE/>
        <w:autoSpaceDN/>
        <w:jc w:val="both"/>
        <w:rPr>
          <w:rFonts w:ascii="Arial" w:eastAsia="Calibri" w:hAnsi="Arial" w:cs="Arial"/>
          <w:sz w:val="20"/>
          <w:szCs w:val="20"/>
          <w:lang w:eastAsia="es-ES"/>
        </w:rPr>
      </w:pPr>
    </w:p>
    <w:p w14:paraId="043AE281" w14:textId="602DF191"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62101F44" w14:textId="77777777" w:rsidR="00C723C6" w:rsidRPr="00594AB1" w:rsidRDefault="00C723C6" w:rsidP="00C723C6">
      <w:pPr>
        <w:widowControl/>
        <w:autoSpaceDE/>
        <w:autoSpaceDN/>
        <w:jc w:val="both"/>
        <w:rPr>
          <w:rFonts w:ascii="Arial" w:eastAsia="Calibri" w:hAnsi="Arial" w:cs="Arial"/>
          <w:sz w:val="20"/>
          <w:szCs w:val="20"/>
          <w:lang w:eastAsia="es-ES"/>
        </w:rPr>
      </w:pPr>
    </w:p>
    <w:p w14:paraId="1F8C5A95" w14:textId="2432A9F3"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Por cuya razón, cualquier norma inferior que menoscabe ese derecho humano, debe aplicarse el PRINCIPIO PRO PERSONA, el cual fue </w:t>
      </w:r>
      <w:r w:rsidR="00AD0F7F" w:rsidRPr="00594AB1">
        <w:rPr>
          <w:rFonts w:ascii="Arial" w:eastAsia="Calibri" w:hAnsi="Arial" w:cs="Arial"/>
          <w:sz w:val="20"/>
          <w:szCs w:val="20"/>
          <w:lang w:eastAsia="es-ES"/>
        </w:rPr>
        <w:t>incorporado en</w:t>
      </w:r>
      <w:r w:rsidRPr="00594AB1">
        <w:rPr>
          <w:rFonts w:ascii="Arial" w:eastAsia="Calibri" w:hAnsi="Arial" w:cs="Arial"/>
          <w:sz w:val="20"/>
          <w:szCs w:val="20"/>
          <w:lang w:eastAsia="es-ES"/>
        </w:rPr>
        <w:t xml:space="preserve"> el artículo 1º, párrafo segundo, de la Constitución Política de los Estados Unidos Mexicanos, en el 2011, en los siguientes términos: </w:t>
      </w:r>
    </w:p>
    <w:p w14:paraId="667BC8AA" w14:textId="77777777" w:rsidR="00C723C6" w:rsidRPr="00594AB1" w:rsidRDefault="00C723C6" w:rsidP="00C723C6">
      <w:pPr>
        <w:widowControl/>
        <w:autoSpaceDE/>
        <w:autoSpaceDN/>
        <w:jc w:val="both"/>
        <w:rPr>
          <w:rFonts w:ascii="Arial" w:eastAsia="Calibri" w:hAnsi="Arial" w:cs="Arial"/>
          <w:sz w:val="20"/>
          <w:szCs w:val="20"/>
          <w:lang w:eastAsia="es-ES"/>
        </w:rPr>
      </w:pPr>
    </w:p>
    <w:p w14:paraId="35CE06FD" w14:textId="46AE8201"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 - - - - - - - </w:t>
      </w:r>
    </w:p>
    <w:p w14:paraId="3BEEDA99" w14:textId="77777777" w:rsidR="00C723C6" w:rsidRPr="00594AB1" w:rsidRDefault="00C723C6" w:rsidP="00C723C6">
      <w:pPr>
        <w:widowControl/>
        <w:autoSpaceDE/>
        <w:autoSpaceDN/>
        <w:jc w:val="both"/>
        <w:rPr>
          <w:rFonts w:ascii="Arial" w:eastAsia="Calibri" w:hAnsi="Arial" w:cs="Arial"/>
          <w:sz w:val="20"/>
          <w:szCs w:val="20"/>
          <w:lang w:eastAsia="es-ES"/>
        </w:rPr>
      </w:pPr>
    </w:p>
    <w:p w14:paraId="5544EC62" w14:textId="0095E94B"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Y en este sentido deberá prevalecer siempre la norma que más favorezca a los derechos humanos de los gobernados sobre otra que limite ese derecho. - - - - - - - - - - - - - - - - - - - - - - </w:t>
      </w:r>
      <w:r w:rsidR="00AD0F7F" w:rsidRPr="00594AB1">
        <w:rPr>
          <w:rFonts w:ascii="Arial" w:eastAsia="Calibri" w:hAnsi="Arial" w:cs="Arial"/>
          <w:sz w:val="20"/>
          <w:szCs w:val="20"/>
          <w:lang w:eastAsia="es-ES"/>
        </w:rPr>
        <w:t xml:space="preserve">- - - - </w:t>
      </w:r>
    </w:p>
    <w:p w14:paraId="502D4C69" w14:textId="77777777" w:rsidR="00C723C6" w:rsidRPr="00594AB1" w:rsidRDefault="00C723C6" w:rsidP="00C723C6">
      <w:pPr>
        <w:widowControl/>
        <w:autoSpaceDE/>
        <w:autoSpaceDN/>
        <w:jc w:val="both"/>
        <w:rPr>
          <w:rFonts w:ascii="Arial" w:eastAsia="Calibri" w:hAnsi="Arial" w:cs="Arial"/>
          <w:sz w:val="20"/>
          <w:szCs w:val="20"/>
          <w:lang w:eastAsia="es-ES"/>
        </w:rPr>
      </w:pPr>
    </w:p>
    <w:p w14:paraId="74D925B1" w14:textId="12239460"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ajustarnos a la letra de la ley, precisamente a lo que establece el artículo 12  del Reglamento para el Control de Actividades Comerciales y de Servicios en Vía Pública del Municipio de Oaxaca de Juárez, mismo que a la letra dice: - - - - - - - - - - - - - - - - - - - - - - - - - - - - </w:t>
      </w:r>
    </w:p>
    <w:p w14:paraId="4987F76E" w14:textId="77777777" w:rsidR="00C723C6" w:rsidRPr="00594AB1" w:rsidRDefault="00C723C6" w:rsidP="00C723C6">
      <w:pPr>
        <w:widowControl/>
        <w:autoSpaceDE/>
        <w:autoSpaceDN/>
        <w:jc w:val="both"/>
        <w:rPr>
          <w:rFonts w:ascii="Arial" w:eastAsia="Calibri" w:hAnsi="Arial" w:cs="Arial"/>
          <w:sz w:val="20"/>
          <w:szCs w:val="20"/>
          <w:lang w:eastAsia="es-ES"/>
        </w:rPr>
      </w:pPr>
    </w:p>
    <w:p w14:paraId="002C01D2" w14:textId="4B9FD43F"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 “Artículo 12.- Para los efectos del presente Reglamento el Municipio se divide en zonas de acuerdo al Reglamento del Centro Histórico y Ley de Zonificación. - - - - - - - - - - </w:t>
      </w:r>
    </w:p>
    <w:p w14:paraId="334E7403"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63C55CB3" w14:textId="4D9E4B47"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lastRenderedPageBreak/>
        <w:t xml:space="preserve">I.- LA ZONA PROHIBIDA, que comprende: - - </w:t>
      </w:r>
    </w:p>
    <w:p w14:paraId="25821D70"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0BB0266F" w14:textId="3D207D29"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a)- Al Norte, por las calles de Independencia que va de 20 de </w:t>
      </w:r>
      <w:proofErr w:type="gramStart"/>
      <w:r w:rsidRPr="00594AB1">
        <w:rPr>
          <w:rFonts w:ascii="Arial" w:eastAsia="Calibri" w:hAnsi="Arial" w:cs="Arial"/>
          <w:sz w:val="20"/>
          <w:szCs w:val="20"/>
          <w:lang w:eastAsia="es-ES"/>
        </w:rPr>
        <w:t>Noviembre</w:t>
      </w:r>
      <w:proofErr w:type="gramEnd"/>
      <w:r w:rsidRPr="00594AB1">
        <w:rPr>
          <w:rFonts w:ascii="Arial" w:eastAsia="Calibri" w:hAnsi="Arial" w:cs="Arial"/>
          <w:sz w:val="20"/>
          <w:szCs w:val="20"/>
          <w:lang w:eastAsia="es-ES"/>
        </w:rPr>
        <w:t xml:space="preserve"> y Porfirio Díaz hasta la calle de Armenta y López y Cinco de Mayo; al Poniente, por la calle de 20 de Noviembre desde Avenida Independencia hasta la calle de las casas; al Sur, por las calles de las casas y primera de Colón, que va desde 20 de Noviembre hasta Armenta y López; al Oriente, por las calles de Armenta y López que va desde Colón hasta Independencia. - - - - - - </w:t>
      </w:r>
      <w:r w:rsidR="00AD0F7F" w:rsidRPr="00594AB1">
        <w:rPr>
          <w:rFonts w:ascii="Arial" w:eastAsia="Calibri" w:hAnsi="Arial" w:cs="Arial"/>
          <w:sz w:val="20"/>
          <w:szCs w:val="20"/>
          <w:lang w:eastAsia="es-ES"/>
        </w:rPr>
        <w:t xml:space="preserve">- - - -- - - - - - - - - - - - </w:t>
      </w:r>
    </w:p>
    <w:p w14:paraId="7FBF3481"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654E444E" w14:textId="226E51DB"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Esta área comprende el arroyo de las calles que limitan la zona, así como la primera calle perpendicular a las mismas. - - - - - - - - - - - - </w:t>
      </w:r>
    </w:p>
    <w:p w14:paraId="069F3F87"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2654D3B2" w14:textId="7D470EBA"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b) Las establecidas en un límite de 100 metros de los edificios escolares, cines; teatros, centros de trabajo, edificios públicos, hospitales, terminales de auto transportes públicos, atrios de templos religiosos, jardines públicos y demás establecimientos análogos. </w:t>
      </w:r>
    </w:p>
    <w:p w14:paraId="1F4A093D"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76513E20" w14:textId="2A0D0369"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II.- La zona restringida, que comprende: - - - - </w:t>
      </w:r>
    </w:p>
    <w:p w14:paraId="25C95114"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3738450E" w14:textId="2B997D9E"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La delimitada al norte, a partir de la acera norte de la calle de Morelos en su 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de partida. Quedan comprendidas en estas zonas los inmuebles con frente a ambos lados de las vías de tránsito que sirven de límite a la zona (tomado del decreto número 57, publicado en el Periódico Oficial número 27 de fecha 8 del mes de julio de 1978, tomo LX Ley de Zonificación Comercial de la Ciudad de Oaxaca). - - - - - - - - - - - - - - -</w:t>
      </w:r>
      <w:r w:rsidR="00AD0F7F" w:rsidRPr="00594AB1">
        <w:rPr>
          <w:rFonts w:ascii="Arial" w:eastAsia="Calibri" w:hAnsi="Arial" w:cs="Arial"/>
          <w:sz w:val="20"/>
          <w:szCs w:val="20"/>
          <w:lang w:eastAsia="es-ES"/>
        </w:rPr>
        <w:t xml:space="preserve"> - - - - - - - - -</w:t>
      </w:r>
    </w:p>
    <w:p w14:paraId="04BE0D4C" w14:textId="77777777" w:rsidR="00C723C6" w:rsidRPr="00594AB1" w:rsidRDefault="00C723C6" w:rsidP="00AD0F7F">
      <w:pPr>
        <w:widowControl/>
        <w:autoSpaceDE/>
        <w:autoSpaceDN/>
        <w:ind w:left="284"/>
        <w:jc w:val="both"/>
        <w:rPr>
          <w:rFonts w:ascii="Arial" w:eastAsia="Calibri" w:hAnsi="Arial" w:cs="Arial"/>
          <w:sz w:val="20"/>
          <w:szCs w:val="20"/>
          <w:lang w:eastAsia="es-ES"/>
        </w:rPr>
      </w:pPr>
    </w:p>
    <w:p w14:paraId="0A10BC9B" w14:textId="3A74EDB1" w:rsidR="00C723C6" w:rsidRPr="00594AB1" w:rsidRDefault="00C723C6" w:rsidP="00AD0F7F">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III.-La zona permitida; que comprende: Toda el área de la ciudad de Oaxaca con excepción de las áreas anteriormente delimitadas. El área delimitada al Norte desde la calle de Galeana por la calle de Trujano continuando por el Periférico, la calle de las Flores y prolongación de Trujano, hasta las </w:t>
      </w:r>
      <w:proofErr w:type="spellStart"/>
      <w:r w:rsidRPr="00594AB1">
        <w:rPr>
          <w:rFonts w:ascii="Arial" w:eastAsia="Calibri" w:hAnsi="Arial" w:cs="Arial"/>
          <w:sz w:val="20"/>
          <w:szCs w:val="20"/>
          <w:lang w:eastAsia="es-ES"/>
        </w:rPr>
        <w:t>Riveras</w:t>
      </w:r>
      <w:proofErr w:type="spellEnd"/>
      <w:r w:rsidRPr="00594AB1">
        <w:rPr>
          <w:rFonts w:ascii="Arial" w:eastAsia="Calibri" w:hAnsi="Arial" w:cs="Arial"/>
          <w:sz w:val="20"/>
          <w:szCs w:val="20"/>
          <w:lang w:eastAsia="es-ES"/>
        </w:rPr>
        <w:t xml:space="preserve"> del Río Atoyac, al Poniente y al Sur por la (sic) Riveras del Río Atoyac, desde prolongación de Trujano hasta la prolongación de Galeana, al Oriente por prolongación de Galeana, siguiendo por la calle de Galeana, desde Riveras del Atoyac, hasta la calle de Trujano, </w:t>
      </w:r>
      <w:r w:rsidRPr="00594AB1">
        <w:rPr>
          <w:rFonts w:ascii="Arial" w:eastAsia="Calibri" w:hAnsi="Arial" w:cs="Arial"/>
          <w:sz w:val="20"/>
          <w:szCs w:val="20"/>
          <w:lang w:eastAsia="es-ES"/>
        </w:rPr>
        <w:t xml:space="preserve">corresponde el control a la administración del Mercado de Abasto, como área de influencia.“ </w:t>
      </w:r>
    </w:p>
    <w:p w14:paraId="3F204F4A" w14:textId="77777777" w:rsidR="00C723C6" w:rsidRPr="00594AB1" w:rsidRDefault="00C723C6" w:rsidP="00C723C6">
      <w:pPr>
        <w:widowControl/>
        <w:autoSpaceDE/>
        <w:autoSpaceDN/>
        <w:jc w:val="both"/>
        <w:rPr>
          <w:rFonts w:ascii="Arial" w:eastAsia="Calibri" w:hAnsi="Arial" w:cs="Arial"/>
          <w:sz w:val="20"/>
          <w:szCs w:val="20"/>
          <w:lang w:eastAsia="es-ES"/>
        </w:rPr>
      </w:pPr>
    </w:p>
    <w:p w14:paraId="558EA093" w14:textId="32CF6A3B" w:rsidR="00C723C6" w:rsidRPr="00594AB1" w:rsidRDefault="00C723C6" w:rsidP="00C723C6">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como “El Pañuelito” y la explanada de Santo Domingo. - - </w:t>
      </w:r>
    </w:p>
    <w:p w14:paraId="5BB3074F" w14:textId="77777777" w:rsidR="00C723C6" w:rsidRPr="00594AB1" w:rsidRDefault="00C723C6" w:rsidP="00C723C6">
      <w:pPr>
        <w:widowControl/>
        <w:autoSpaceDE/>
        <w:autoSpaceDN/>
        <w:jc w:val="both"/>
        <w:rPr>
          <w:rFonts w:ascii="Arial" w:eastAsia="Calibri" w:hAnsi="Arial" w:cs="Arial"/>
          <w:i/>
          <w:iCs/>
          <w:sz w:val="20"/>
          <w:szCs w:val="20"/>
          <w:lang w:eastAsia="es-ES"/>
        </w:rPr>
      </w:pPr>
    </w:p>
    <w:p w14:paraId="7E2C4EB7" w14:textId="4449EDE6" w:rsidR="00C723C6" w:rsidRPr="00594AB1" w:rsidRDefault="00C723C6" w:rsidP="00C723C6">
      <w:pPr>
        <w:widowControl/>
        <w:autoSpaceDE/>
        <w:autoSpaceDN/>
        <w:jc w:val="both"/>
        <w:rPr>
          <w:rFonts w:ascii="Arial" w:eastAsia="Calibri" w:hAnsi="Arial" w:cs="Arial"/>
          <w:i/>
          <w:iCs/>
          <w:sz w:val="20"/>
          <w:szCs w:val="20"/>
          <w:u w:val="single"/>
          <w:lang w:eastAsia="es-ES"/>
        </w:rPr>
      </w:pPr>
      <w:r w:rsidRPr="00594AB1">
        <w:rPr>
          <w:rFonts w:ascii="Arial" w:eastAsia="Calibri" w:hAnsi="Arial" w:cs="Arial"/>
          <w:i/>
          <w:iCs/>
          <w:sz w:val="20"/>
          <w:szCs w:val="20"/>
          <w:lang w:eastAsia="es-ES"/>
        </w:rPr>
        <w:t>4.- En la autorización de dichos permisos</w:t>
      </w:r>
      <w:r w:rsidRPr="00594AB1">
        <w:rPr>
          <w:rFonts w:ascii="Arial" w:eastAsia="Calibri" w:hAnsi="Arial" w:cs="Arial"/>
          <w:i/>
          <w:iCs/>
          <w:sz w:val="20"/>
          <w:szCs w:val="20"/>
          <w:u w:val="single"/>
          <w:lang w:eastAsia="es-ES"/>
        </w:rPr>
        <w:t>, es menester también mencionar lo establecido en la fracción XXI del artículo 68 de la Ley Orgánica Municipal, para el Estado de Oaxaca:</w:t>
      </w:r>
      <w:r w:rsidRPr="00594AB1">
        <w:rPr>
          <w:rFonts w:ascii="Arial" w:eastAsia="Calibri" w:hAnsi="Arial" w:cs="Arial"/>
          <w:i/>
          <w:iCs/>
          <w:sz w:val="20"/>
          <w:szCs w:val="20"/>
          <w:lang w:eastAsia="es-ES"/>
        </w:rPr>
        <w:t xml:space="preserve"> - - - - - - -</w:t>
      </w:r>
      <w:r w:rsidR="00AD0F7F" w:rsidRPr="00594AB1">
        <w:rPr>
          <w:rFonts w:ascii="Arial" w:eastAsia="Calibri" w:hAnsi="Arial" w:cs="Arial"/>
          <w:i/>
          <w:iCs/>
          <w:sz w:val="20"/>
          <w:szCs w:val="20"/>
          <w:lang w:eastAsia="es-ES"/>
        </w:rPr>
        <w:t xml:space="preserve"> -</w:t>
      </w:r>
    </w:p>
    <w:p w14:paraId="04D4CDB4" w14:textId="77777777" w:rsidR="00C723C6" w:rsidRPr="00594AB1" w:rsidRDefault="00C723C6" w:rsidP="00C723C6">
      <w:pPr>
        <w:widowControl/>
        <w:autoSpaceDE/>
        <w:autoSpaceDN/>
        <w:jc w:val="both"/>
        <w:rPr>
          <w:rFonts w:ascii="Arial" w:eastAsia="Calibri" w:hAnsi="Arial" w:cs="Arial"/>
          <w:i/>
          <w:iCs/>
          <w:sz w:val="20"/>
          <w:szCs w:val="20"/>
          <w:lang w:eastAsia="es-ES"/>
        </w:rPr>
      </w:pPr>
    </w:p>
    <w:p w14:paraId="72E41262" w14:textId="633860F3" w:rsidR="00C723C6" w:rsidRPr="00594AB1" w:rsidRDefault="00C723C6" w:rsidP="00C723C6">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“ARTÍCULO 68.- El </w:t>
      </w:r>
      <w:proofErr w:type="gramStart"/>
      <w:r w:rsidRPr="00594AB1">
        <w:rPr>
          <w:rFonts w:ascii="Arial" w:eastAsia="Calibri" w:hAnsi="Arial" w:cs="Arial"/>
          <w:i/>
          <w:iCs/>
          <w:sz w:val="20"/>
          <w:szCs w:val="20"/>
          <w:lang w:eastAsia="es-ES"/>
        </w:rPr>
        <w:t>Presidente</w:t>
      </w:r>
      <w:proofErr w:type="gramEnd"/>
      <w:r w:rsidRPr="00594AB1">
        <w:rPr>
          <w:rFonts w:ascii="Arial" w:eastAsia="Calibri" w:hAnsi="Arial" w:cs="Arial"/>
          <w:i/>
          <w:iCs/>
          <w:sz w:val="20"/>
          <w:szCs w:val="20"/>
          <w:lang w:eastAsia="es-ES"/>
        </w:rPr>
        <w:t xml:space="preserve"> Municipal, es el representante político y responsable directo de la administración pública municipal, encargado de velar por la correcta ejecución de las disposiciones del Ayuntamiento, con las siguientes facultades y obligaciones: - - - - - - - - - </w:t>
      </w:r>
    </w:p>
    <w:p w14:paraId="32A228F2" w14:textId="77777777" w:rsidR="00C723C6" w:rsidRPr="00594AB1" w:rsidRDefault="00C723C6" w:rsidP="00C723C6">
      <w:pPr>
        <w:widowControl/>
        <w:autoSpaceDE/>
        <w:autoSpaceDN/>
        <w:jc w:val="both"/>
        <w:rPr>
          <w:rFonts w:ascii="Arial" w:eastAsia="Calibri" w:hAnsi="Arial" w:cs="Arial"/>
          <w:i/>
          <w:iCs/>
          <w:sz w:val="20"/>
          <w:szCs w:val="20"/>
          <w:lang w:eastAsia="es-ES"/>
        </w:rPr>
      </w:pPr>
    </w:p>
    <w:p w14:paraId="1209A2C2" w14:textId="77777777" w:rsidR="00C723C6" w:rsidRPr="00594AB1" w:rsidRDefault="00C723C6" w:rsidP="00C723C6">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XXI.- </w:t>
      </w:r>
      <w:r w:rsidRPr="00594AB1">
        <w:rPr>
          <w:rFonts w:ascii="Arial" w:eastAsia="Calibri" w:hAnsi="Arial" w:cs="Arial"/>
          <w:i/>
          <w:iCs/>
          <w:sz w:val="20"/>
          <w:szCs w:val="20"/>
          <w:u w:val="single"/>
          <w:lang w:eastAsia="es-ES"/>
        </w:rPr>
        <w:t>Resolver sobre las peticiones de los particulares en materia de permisos para el aprovechamiento y comercio en las vías públicas</w:t>
      </w:r>
      <w:r w:rsidRPr="00594AB1">
        <w:rPr>
          <w:rFonts w:ascii="Arial" w:eastAsia="Calibri" w:hAnsi="Arial" w:cs="Arial"/>
          <w:i/>
          <w:iCs/>
          <w:sz w:val="20"/>
          <w:szCs w:val="20"/>
          <w:lang w:eastAsia="es-ES"/>
        </w:rPr>
        <w:t xml:space="preserve">, con </w:t>
      </w:r>
      <w:r w:rsidRPr="00594AB1">
        <w:rPr>
          <w:rFonts w:ascii="Arial" w:eastAsia="Calibri" w:hAnsi="Arial" w:cs="Arial"/>
          <w:i/>
          <w:iCs/>
          <w:sz w:val="20"/>
          <w:szCs w:val="20"/>
          <w:u w:val="single"/>
          <w:lang w:eastAsia="es-ES"/>
        </w:rPr>
        <w:t>aprobación del Cabildo</w:t>
      </w:r>
      <w:r w:rsidRPr="00594AB1">
        <w:rPr>
          <w:rFonts w:ascii="Arial" w:eastAsia="Calibri" w:hAnsi="Arial" w:cs="Arial"/>
          <w:i/>
          <w:iCs/>
          <w:sz w:val="20"/>
          <w:szCs w:val="20"/>
          <w:lang w:eastAsia="es-ES"/>
        </w:rPr>
        <w:t xml:space="preserve">, las </w:t>
      </w:r>
      <w:proofErr w:type="gramStart"/>
      <w:r w:rsidRPr="00594AB1">
        <w:rPr>
          <w:rFonts w:ascii="Arial" w:eastAsia="Calibri" w:hAnsi="Arial" w:cs="Arial"/>
          <w:i/>
          <w:iCs/>
          <w:sz w:val="20"/>
          <w:szCs w:val="20"/>
          <w:lang w:eastAsia="es-ES"/>
        </w:rPr>
        <w:t>que</w:t>
      </w:r>
      <w:proofErr w:type="gramEnd"/>
      <w:r w:rsidRPr="00594AB1">
        <w:rPr>
          <w:rFonts w:ascii="Arial" w:eastAsia="Calibri" w:hAnsi="Arial" w:cs="Arial"/>
          <w:i/>
          <w:iCs/>
          <w:sz w:val="20"/>
          <w:szCs w:val="20"/>
          <w:lang w:eastAsia="es-ES"/>
        </w:rPr>
        <w:t xml:space="preserve"> de concederse, tendrán siempre el carácter </w:t>
      </w:r>
      <w:r w:rsidRPr="00594AB1">
        <w:rPr>
          <w:rFonts w:ascii="Arial" w:eastAsia="Calibri" w:hAnsi="Arial" w:cs="Arial"/>
          <w:i/>
          <w:iCs/>
          <w:sz w:val="20"/>
          <w:szCs w:val="20"/>
          <w:u w:val="single"/>
          <w:lang w:eastAsia="es-ES"/>
        </w:rPr>
        <w:t>de temporales</w:t>
      </w:r>
      <w:r w:rsidRPr="00594AB1">
        <w:rPr>
          <w:rFonts w:ascii="Arial" w:eastAsia="Calibri" w:hAnsi="Arial" w:cs="Arial"/>
          <w:i/>
          <w:iCs/>
          <w:sz w:val="20"/>
          <w:szCs w:val="20"/>
          <w:lang w:eastAsia="es-ES"/>
        </w:rPr>
        <w:t xml:space="preserve"> y revocables y no serán gratuitas; - - </w:t>
      </w:r>
    </w:p>
    <w:p w14:paraId="16B5B3F6" w14:textId="77777777" w:rsidR="00C723C6" w:rsidRPr="00594AB1" w:rsidRDefault="00C723C6" w:rsidP="00C723C6">
      <w:pPr>
        <w:widowControl/>
        <w:autoSpaceDE/>
        <w:autoSpaceDN/>
        <w:jc w:val="both"/>
        <w:rPr>
          <w:rFonts w:ascii="Arial" w:eastAsia="Calibri" w:hAnsi="Arial" w:cs="Arial"/>
          <w:i/>
          <w:iCs/>
          <w:sz w:val="20"/>
          <w:szCs w:val="20"/>
          <w:lang w:eastAsia="es-ES"/>
        </w:rPr>
      </w:pPr>
    </w:p>
    <w:p w14:paraId="53C5A2C8" w14:textId="04EC46AA" w:rsidR="00C723C6" w:rsidRPr="00594AB1" w:rsidRDefault="00C723C6" w:rsidP="00C723C6">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594AB1">
        <w:rPr>
          <w:rFonts w:ascii="Arial" w:eastAsia="Calibri" w:hAnsi="Arial" w:cs="Arial"/>
          <w:i/>
          <w:iCs/>
          <w:sz w:val="20"/>
          <w:szCs w:val="20"/>
          <w:u w:val="single"/>
          <w:lang w:eastAsia="es-ES"/>
        </w:rPr>
        <w:t>NO SERÁN GRATUITOS.</w:t>
      </w:r>
      <w:r w:rsidRPr="00594AB1">
        <w:rPr>
          <w:rFonts w:ascii="Arial" w:eastAsia="Calibri" w:hAnsi="Arial" w:cs="Arial"/>
          <w:sz w:val="20"/>
          <w:szCs w:val="20"/>
          <w:u w:val="single"/>
          <w:lang w:eastAsia="es-ES"/>
        </w:rPr>
        <w:t xml:space="preserve">  Lo que necesariamente obliga a </w:t>
      </w:r>
      <w:r w:rsidRPr="00594AB1">
        <w:rPr>
          <w:rFonts w:ascii="Arial" w:eastAsia="Calibri" w:hAnsi="Arial" w:cs="Arial"/>
          <w:sz w:val="20"/>
          <w:szCs w:val="20"/>
          <w:u w:val="single"/>
          <w:lang w:eastAsia="es-ES"/>
        </w:rPr>
        <w:lastRenderedPageBreak/>
        <w:t xml:space="preserve">esta Comisión a determinar que previo a la expedición de los permisos, se cubran los derechos correspondientes a los mismos. </w:t>
      </w:r>
      <w:r w:rsidRPr="00594AB1">
        <w:rPr>
          <w:rFonts w:ascii="Arial" w:eastAsia="Calibri" w:hAnsi="Arial" w:cs="Arial"/>
          <w:sz w:val="20"/>
          <w:szCs w:val="20"/>
          <w:lang w:eastAsia="es-ES"/>
        </w:rPr>
        <w:t xml:space="preserve">- - - - - </w:t>
      </w:r>
    </w:p>
    <w:p w14:paraId="6002B842" w14:textId="77777777" w:rsidR="00C723C6" w:rsidRPr="00594AB1" w:rsidRDefault="00C723C6" w:rsidP="00C723C6">
      <w:pPr>
        <w:widowControl/>
        <w:autoSpaceDE/>
        <w:autoSpaceDN/>
        <w:jc w:val="both"/>
        <w:rPr>
          <w:rFonts w:ascii="Arial" w:eastAsia="Calibri" w:hAnsi="Arial" w:cs="Arial"/>
          <w:i/>
          <w:iCs/>
          <w:sz w:val="20"/>
          <w:szCs w:val="20"/>
          <w:lang w:eastAsia="es-ES"/>
        </w:rPr>
      </w:pPr>
    </w:p>
    <w:p w14:paraId="6363A181" w14:textId="7A0F7209" w:rsidR="00C723C6" w:rsidRPr="00594AB1" w:rsidRDefault="00C723C6" w:rsidP="00C723C6">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594AB1">
        <w:rPr>
          <w:rFonts w:ascii="Arial" w:eastAsia="Calibri" w:hAnsi="Arial" w:cs="Arial"/>
          <w:i/>
          <w:iCs/>
          <w:sz w:val="20"/>
          <w:szCs w:val="20"/>
          <w:u w:val="single"/>
          <w:lang w:eastAsia="es-ES"/>
        </w:rPr>
        <w:t>de crear oportunidades de trabajo a los sectores más pobres (artículo 30) con lo cual puedan mejorar sus condiciones de vida</w:t>
      </w:r>
      <w:r w:rsidRPr="00594AB1">
        <w:rPr>
          <w:rFonts w:ascii="Arial" w:eastAsia="Calibri" w:hAnsi="Arial" w:cs="Arial"/>
          <w:i/>
          <w:iCs/>
          <w:sz w:val="20"/>
          <w:szCs w:val="20"/>
          <w:lang w:eastAsia="es-ES"/>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Pr="00594AB1">
        <w:rPr>
          <w:rFonts w:ascii="Arial" w:eastAsia="Calibri" w:hAnsi="Arial" w:cs="Arial"/>
          <w:sz w:val="20"/>
          <w:szCs w:val="20"/>
          <w:lang w:eastAsia="es-ES"/>
        </w:rPr>
        <w:t xml:space="preserve"> - - - - - - - - - - - - - - - - - - - - - - - </w:t>
      </w:r>
    </w:p>
    <w:p w14:paraId="0037B06D" w14:textId="77777777" w:rsidR="00C723C6" w:rsidRPr="00594AB1" w:rsidRDefault="00C723C6" w:rsidP="00C723C6">
      <w:pPr>
        <w:widowControl/>
        <w:autoSpaceDE/>
        <w:autoSpaceDN/>
        <w:jc w:val="both"/>
        <w:rPr>
          <w:rFonts w:ascii="Arial" w:eastAsia="Calibri" w:hAnsi="Arial" w:cs="Arial"/>
          <w:i/>
          <w:iCs/>
          <w:sz w:val="20"/>
          <w:szCs w:val="20"/>
          <w:lang w:eastAsia="es-ES"/>
        </w:rPr>
      </w:pPr>
    </w:p>
    <w:p w14:paraId="737801EA" w14:textId="3D96BC6E" w:rsidR="00C723C6" w:rsidRPr="00594AB1" w:rsidRDefault="00C723C6" w:rsidP="00C723C6">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594AB1">
        <w:rPr>
          <w:rFonts w:ascii="Arial" w:eastAsia="Calibri" w:hAnsi="Arial" w:cs="Arial"/>
          <w:i/>
          <w:iCs/>
          <w:sz w:val="20"/>
          <w:szCs w:val="20"/>
          <w:u w:val="single"/>
          <w:lang w:eastAsia="es-ES"/>
        </w:rPr>
        <w:t>previo el pago de los derechos correspondientes, autoriza</w:t>
      </w:r>
      <w:r w:rsidRPr="00594AB1">
        <w:rPr>
          <w:rFonts w:ascii="Arial" w:eastAsia="Calibri" w:hAnsi="Arial" w:cs="Arial"/>
          <w:i/>
          <w:iCs/>
          <w:sz w:val="20"/>
          <w:szCs w:val="20"/>
          <w:lang w:eastAsia="es-ES"/>
        </w:rPr>
        <w:t xml:space="preserve"> a la Dirección de Comercio en vía pública de este Ayuntamiento la expedición de permisos temporales, para la instalación de puestos por motivo de la festividad Religiosa; en la ubicación, horarios, personas y condiciones que se especifican a continuación: - - - - - - - - - - - - - - - </w:t>
      </w:r>
    </w:p>
    <w:p w14:paraId="5DEE5050" w14:textId="77777777" w:rsidR="00C723C6" w:rsidRPr="00594AB1" w:rsidRDefault="00C723C6" w:rsidP="00C723C6">
      <w:pPr>
        <w:widowControl/>
        <w:autoSpaceDE/>
        <w:autoSpaceDN/>
        <w:jc w:val="both"/>
        <w:rPr>
          <w:rFonts w:ascii="Arial" w:eastAsia="Calibri" w:hAnsi="Arial" w:cs="Arial"/>
          <w:i/>
          <w:iCs/>
          <w:sz w:val="20"/>
          <w:szCs w:val="20"/>
          <w:lang w:eastAsia="es-ES"/>
        </w:rPr>
      </w:pPr>
      <w:bookmarkStart w:id="19" w:name="_Hlk95734589"/>
    </w:p>
    <w:p w14:paraId="1A8C0147" w14:textId="35F35A07" w:rsidR="00C723C6" w:rsidRPr="00594AB1" w:rsidRDefault="00C723C6" w:rsidP="00C723C6">
      <w:pPr>
        <w:widowControl/>
        <w:numPr>
          <w:ilvl w:val="0"/>
          <w:numId w:val="57"/>
        </w:numPr>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Las fechas que se autorizan puedan comercializar los productos de temporada de la  festividad de la “VIRGEN DE GUADALUPE” en las inmediaciones que serán del </w:t>
      </w:r>
      <w:r w:rsidRPr="00594AB1">
        <w:rPr>
          <w:rFonts w:ascii="Arial" w:eastAsia="Calibri" w:hAnsi="Arial" w:cs="Arial"/>
          <w:b/>
          <w:i/>
          <w:iCs/>
          <w:sz w:val="20"/>
          <w:szCs w:val="20"/>
          <w:u w:val="single"/>
          <w:lang w:eastAsia="es-ES"/>
        </w:rPr>
        <w:t>día 10 al 14 de diciembre del presente año</w:t>
      </w:r>
      <w:r w:rsidRPr="00594AB1">
        <w:rPr>
          <w:rFonts w:ascii="Arial" w:eastAsia="Calibri" w:hAnsi="Arial" w:cs="Arial"/>
          <w:i/>
          <w:iCs/>
          <w:sz w:val="20"/>
          <w:szCs w:val="20"/>
          <w:lang w:eastAsia="es-ES"/>
        </w:rPr>
        <w:t xml:space="preserve">, en los horarios que ahí se especifican en el cuadro que más adelante se inserta; por lo tanto en el momento en que la Dirección de Control de Comercio en Vía Pública en uso de las facultades que determina el artículo 8º  del REGLAMENTO PARA EL CONTROL DE ACTIVIDADES COMERCIALES Y DE SERVICIOS EN VÍA PÚBLICA DEL MUNICIPIO DE OAXACA DE JUÁREZ, deberá considerar lo anterior. - - - - - - - - </w:t>
      </w:r>
    </w:p>
    <w:p w14:paraId="53D18BCB" w14:textId="77777777" w:rsidR="00AD0F7F" w:rsidRPr="00594AB1" w:rsidRDefault="00AD0F7F" w:rsidP="00AD0F7F">
      <w:pPr>
        <w:widowControl/>
        <w:autoSpaceDE/>
        <w:autoSpaceDN/>
        <w:ind w:left="720"/>
        <w:jc w:val="both"/>
        <w:rPr>
          <w:rFonts w:ascii="Arial" w:eastAsia="Calibri" w:hAnsi="Arial" w:cs="Arial"/>
          <w:i/>
          <w:iCs/>
          <w:sz w:val="20"/>
          <w:szCs w:val="20"/>
          <w:lang w:eastAsia="es-ES"/>
        </w:rPr>
      </w:pPr>
    </w:p>
    <w:p w14:paraId="0819D012" w14:textId="1FCE0E31" w:rsidR="00C723C6" w:rsidRPr="00594AB1" w:rsidRDefault="00C723C6" w:rsidP="00C723C6">
      <w:pPr>
        <w:widowControl/>
        <w:numPr>
          <w:ilvl w:val="0"/>
          <w:numId w:val="57"/>
        </w:numPr>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Previo a expedir el permiso correspondiente por parte de la Dirección de Comercio en Vía Pública, se deberá realizar el pago de derechos antes de la instalación, mediante los formatos autorizados por la Tesorería Municipal, de acuerdo a las tarifas calculadas en unidad de medida y actualización vigente, establecidas en la Ley de Ingresos del Municipio de Oaxaca de Juárez, Distrito del Centro, Oaxaca, para el Ejercicio Fiscal </w:t>
      </w:r>
      <w:proofErr w:type="gramStart"/>
      <w:r w:rsidRPr="00594AB1">
        <w:rPr>
          <w:rFonts w:ascii="Arial" w:eastAsia="Calibri" w:hAnsi="Arial" w:cs="Arial"/>
          <w:i/>
          <w:iCs/>
          <w:sz w:val="20"/>
          <w:szCs w:val="20"/>
          <w:lang w:eastAsia="es-ES"/>
        </w:rPr>
        <w:t>vigente.-</w:t>
      </w:r>
      <w:proofErr w:type="gramEnd"/>
      <w:r w:rsidRPr="00594AB1">
        <w:rPr>
          <w:rFonts w:ascii="Arial" w:eastAsia="Calibri" w:hAnsi="Arial" w:cs="Arial"/>
          <w:i/>
          <w:iCs/>
          <w:sz w:val="20"/>
          <w:szCs w:val="20"/>
          <w:lang w:eastAsia="es-ES"/>
        </w:rPr>
        <w:t xml:space="preserve"> - - - - - - </w:t>
      </w:r>
    </w:p>
    <w:p w14:paraId="3F032373" w14:textId="77777777" w:rsidR="00AD0F7F" w:rsidRPr="00594AB1" w:rsidRDefault="00AD0F7F" w:rsidP="00AD0F7F">
      <w:pPr>
        <w:widowControl/>
        <w:autoSpaceDE/>
        <w:autoSpaceDN/>
        <w:ind w:left="720"/>
        <w:jc w:val="both"/>
        <w:rPr>
          <w:rFonts w:ascii="Arial" w:eastAsia="Calibri" w:hAnsi="Arial" w:cs="Arial"/>
          <w:i/>
          <w:iCs/>
          <w:sz w:val="20"/>
          <w:szCs w:val="20"/>
          <w:lang w:eastAsia="es-ES"/>
        </w:rPr>
      </w:pPr>
    </w:p>
    <w:p w14:paraId="614FFCC2" w14:textId="53CE1773" w:rsidR="00C723C6" w:rsidRPr="00594AB1" w:rsidRDefault="00C723C6" w:rsidP="00C723C6">
      <w:pPr>
        <w:widowControl/>
        <w:numPr>
          <w:ilvl w:val="0"/>
          <w:numId w:val="57"/>
        </w:numPr>
        <w:autoSpaceDE/>
        <w:autoSpaceDN/>
        <w:jc w:val="both"/>
        <w:rPr>
          <w:rFonts w:ascii="Arial" w:eastAsia="Calibri" w:hAnsi="Arial" w:cs="Arial"/>
          <w:i/>
          <w:iCs/>
          <w:sz w:val="20"/>
          <w:szCs w:val="20"/>
          <w:lang w:eastAsia="es-ES"/>
        </w:rPr>
      </w:pPr>
      <w:proofErr w:type="gramStart"/>
      <w:r w:rsidRPr="00594AB1">
        <w:rPr>
          <w:rFonts w:ascii="Arial" w:eastAsia="Calibri" w:hAnsi="Arial" w:cs="Arial"/>
          <w:i/>
          <w:iCs/>
          <w:sz w:val="20"/>
          <w:szCs w:val="20"/>
          <w:lang w:eastAsia="es-ES"/>
        </w:rPr>
        <w:t>Además</w:t>
      </w:r>
      <w:proofErr w:type="gramEnd"/>
      <w:r w:rsidRPr="00594AB1">
        <w:rPr>
          <w:rFonts w:ascii="Arial" w:eastAsia="Calibri" w:hAnsi="Arial" w:cs="Arial"/>
          <w:i/>
          <w:iCs/>
          <w:sz w:val="20"/>
          <w:szCs w:val="20"/>
          <w:lang w:eastAsia="es-ES"/>
        </w:rPr>
        <w:t xml:space="preserve"> se deberán de observar todas las disposiciones aplicables en el REGLAMENTO PARA EL CONTROL DE ACTIVIDADES COMERCIALES Y DE SERVICIOS EN VÍA PÚBLICA DEL MUNICIPIO DE OAXACA DE JUÁREZ, a que se refieren los artículos 2, 3, 4, 8, 11, 12, 21, 22, 23, 24, 25, 26, 28, 32 y otros.</w:t>
      </w:r>
      <w:r w:rsidRPr="00594AB1">
        <w:rPr>
          <w:rFonts w:ascii="Arial" w:eastAsia="Calibri" w:hAnsi="Arial" w:cs="Arial"/>
          <w:sz w:val="20"/>
          <w:szCs w:val="20"/>
          <w:lang w:eastAsia="es-ES"/>
        </w:rPr>
        <w:t xml:space="preserve"> - - - - - - - - - - - - - - - - - - - - - - - - - </w:t>
      </w:r>
    </w:p>
    <w:p w14:paraId="24667005" w14:textId="77777777" w:rsidR="00AD0F7F" w:rsidRPr="00594AB1" w:rsidRDefault="00AD0F7F" w:rsidP="00AD0F7F">
      <w:pPr>
        <w:widowControl/>
        <w:autoSpaceDE/>
        <w:autoSpaceDN/>
        <w:ind w:left="720"/>
        <w:jc w:val="both"/>
        <w:rPr>
          <w:rFonts w:ascii="Arial" w:eastAsia="Calibri" w:hAnsi="Arial" w:cs="Arial"/>
          <w:i/>
          <w:iCs/>
          <w:sz w:val="20"/>
          <w:szCs w:val="20"/>
          <w:lang w:eastAsia="es-ES"/>
        </w:rPr>
      </w:pPr>
    </w:p>
    <w:p w14:paraId="54A07D7C" w14:textId="31182807" w:rsidR="00C723C6" w:rsidRPr="00594AB1" w:rsidRDefault="00C723C6" w:rsidP="00C723C6">
      <w:pPr>
        <w:widowControl/>
        <w:numPr>
          <w:ilvl w:val="0"/>
          <w:numId w:val="57"/>
        </w:numPr>
        <w:autoSpaceDE/>
        <w:autoSpaceDN/>
        <w:jc w:val="both"/>
        <w:rPr>
          <w:rFonts w:ascii="Arial" w:eastAsia="Calibri" w:hAnsi="Arial" w:cs="Arial"/>
          <w:sz w:val="20"/>
          <w:szCs w:val="20"/>
          <w:lang w:eastAsia="es-ES"/>
        </w:rPr>
      </w:pPr>
      <w:bookmarkStart w:id="20" w:name="_Hlk117858598"/>
      <w:bookmarkEnd w:id="19"/>
      <w:r w:rsidRPr="00594AB1">
        <w:rPr>
          <w:rFonts w:ascii="Arial" w:eastAsia="Calibri" w:hAnsi="Arial" w:cs="Arial"/>
          <w:i/>
          <w:iCs/>
          <w:sz w:val="20"/>
          <w:szCs w:val="20"/>
          <w:lang w:eastAsia="es-ES"/>
        </w:rPr>
        <w:t xml:space="preserve">Es responsabilidad de los permisionarios encargarse de la separación debida de sus residuos sólidos, orgánicos e inorgánicos y el destino final de los mismos, y es causa de negarle futuros permisos, la falta de su cumplimiento. - - </w:t>
      </w:r>
    </w:p>
    <w:p w14:paraId="06C46672" w14:textId="77777777" w:rsidR="00AD0F7F" w:rsidRPr="00594AB1" w:rsidRDefault="00AD0F7F" w:rsidP="00AD0F7F">
      <w:pPr>
        <w:widowControl/>
        <w:autoSpaceDE/>
        <w:autoSpaceDN/>
        <w:ind w:left="720"/>
        <w:jc w:val="both"/>
        <w:rPr>
          <w:rFonts w:ascii="Arial" w:eastAsia="Calibri" w:hAnsi="Arial" w:cs="Arial"/>
          <w:sz w:val="20"/>
          <w:szCs w:val="20"/>
          <w:lang w:eastAsia="es-ES"/>
        </w:rPr>
      </w:pPr>
    </w:p>
    <w:bookmarkEnd w:id="20"/>
    <w:p w14:paraId="2BFAE42D" w14:textId="4EF186A4" w:rsidR="00C723C6" w:rsidRPr="00594AB1" w:rsidRDefault="00C723C6" w:rsidP="00C723C6">
      <w:pPr>
        <w:widowControl/>
        <w:numPr>
          <w:ilvl w:val="0"/>
          <w:numId w:val="57"/>
        </w:numPr>
        <w:tabs>
          <w:tab w:val="left" w:pos="5896"/>
        </w:tabs>
        <w:autoSpaceDE/>
        <w:autoSpaceDN/>
        <w:contextualSpacing/>
        <w:jc w:val="both"/>
        <w:rPr>
          <w:rFonts w:ascii="Arial" w:eastAsia="Calibri" w:hAnsi="Arial" w:cs="Arial"/>
          <w:sz w:val="20"/>
          <w:szCs w:val="20"/>
          <w:lang w:eastAsia="es-ES"/>
        </w:rPr>
      </w:pPr>
      <w:r w:rsidRPr="00594AB1">
        <w:rPr>
          <w:rFonts w:ascii="Arial" w:eastAsia="Calibri" w:hAnsi="Arial" w:cs="Arial"/>
          <w:sz w:val="20"/>
          <w:szCs w:val="20"/>
          <w:lang w:eastAsia="es-ES"/>
        </w:rPr>
        <w:t>Esta Comisión previo el estudio y análisis de las solicitudes presentadas mediante el oficio SG/</w:t>
      </w:r>
      <w:proofErr w:type="spellStart"/>
      <w:r w:rsidRPr="00594AB1">
        <w:rPr>
          <w:rFonts w:ascii="Arial" w:eastAsia="Calibri" w:hAnsi="Arial" w:cs="Arial"/>
          <w:sz w:val="20"/>
          <w:szCs w:val="20"/>
          <w:lang w:eastAsia="es-ES"/>
        </w:rPr>
        <w:t>DCVP</w:t>
      </w:r>
      <w:proofErr w:type="spellEnd"/>
      <w:r w:rsidRPr="00594AB1">
        <w:rPr>
          <w:rFonts w:ascii="Arial" w:eastAsia="Calibri" w:hAnsi="Arial" w:cs="Arial"/>
          <w:sz w:val="20"/>
          <w:szCs w:val="20"/>
          <w:lang w:eastAsia="es-ES"/>
        </w:rPr>
        <w:t xml:space="preserve">/1162/2024 recibido en esta Regiduría de Servicios Municipales y de Mercados y Comercio en Vía Pública, sede de la Presidencia de la Comisión de Mercados y Comercio en Vía Pública, únicamente se autoriza a las siguientes personas, puedan ejercer la actividad comercial en vía pública, en el giro, ubicación, metraje y horarios siguientes: - - - - - - - - - - - - - - - - - - - - - </w:t>
      </w:r>
    </w:p>
    <w:p w14:paraId="22C70F95" w14:textId="77777777" w:rsidR="00A41448" w:rsidRPr="00594AB1" w:rsidRDefault="00A41448" w:rsidP="00A41448">
      <w:pPr>
        <w:widowControl/>
        <w:tabs>
          <w:tab w:val="left" w:pos="5896"/>
        </w:tabs>
        <w:autoSpaceDE/>
        <w:autoSpaceDN/>
        <w:ind w:left="720"/>
        <w:contextualSpacing/>
        <w:jc w:val="both"/>
        <w:rPr>
          <w:rFonts w:ascii="Arial" w:eastAsia="Calibri" w:hAnsi="Arial" w:cs="Arial"/>
          <w:sz w:val="20"/>
          <w:szCs w:val="20"/>
          <w:lang w:eastAsia="es-ES"/>
        </w:rPr>
      </w:pPr>
    </w:p>
    <w:tbl>
      <w:tblPr>
        <w:tblW w:w="4604" w:type="dxa"/>
        <w:tblInd w:w="-214" w:type="dxa"/>
        <w:tblLayout w:type="fixed"/>
        <w:tblCellMar>
          <w:left w:w="70" w:type="dxa"/>
          <w:right w:w="70" w:type="dxa"/>
        </w:tblCellMar>
        <w:tblLook w:val="04A0" w:firstRow="1" w:lastRow="0" w:firstColumn="1" w:lastColumn="0" w:noHBand="0" w:noVBand="1"/>
      </w:tblPr>
      <w:tblGrid>
        <w:gridCol w:w="280"/>
        <w:gridCol w:w="1063"/>
        <w:gridCol w:w="851"/>
        <w:gridCol w:w="850"/>
        <w:gridCol w:w="709"/>
        <w:gridCol w:w="851"/>
      </w:tblGrid>
      <w:tr w:rsidR="00A41448" w:rsidRPr="00594AB1" w14:paraId="52E6ECB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8806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b/>
                <w:noProof/>
                <w:sz w:val="14"/>
                <w:szCs w:val="14"/>
                <w:lang w:eastAsia="es-MX"/>
              </w:rPr>
              <w:t>N/C</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0E31929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b/>
                <w:noProof/>
                <w:sz w:val="14"/>
                <w:szCs w:val="14"/>
                <w:lang w:eastAsia="es-MX"/>
              </w:rPr>
              <w:t>NOMBRE</w:t>
            </w:r>
          </w:p>
        </w:tc>
        <w:tc>
          <w:tcPr>
            <w:tcW w:w="851" w:type="dxa"/>
            <w:tcBorders>
              <w:top w:val="single" w:sz="4" w:space="0" w:color="auto"/>
              <w:left w:val="nil"/>
              <w:bottom w:val="single" w:sz="4" w:space="0" w:color="auto"/>
              <w:right w:val="single" w:sz="4" w:space="0" w:color="auto"/>
            </w:tcBorders>
            <w:shd w:val="clear" w:color="auto" w:fill="auto"/>
            <w:vAlign w:val="center"/>
          </w:tcPr>
          <w:p w14:paraId="1ED212D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b/>
                <w:noProof/>
                <w:sz w:val="14"/>
                <w:szCs w:val="14"/>
                <w:lang w:eastAsia="es-MX"/>
              </w:rPr>
              <w:t>GIRO</w:t>
            </w:r>
          </w:p>
        </w:tc>
        <w:tc>
          <w:tcPr>
            <w:tcW w:w="850" w:type="dxa"/>
            <w:tcBorders>
              <w:top w:val="single" w:sz="4" w:space="0" w:color="auto"/>
              <w:left w:val="nil"/>
              <w:bottom w:val="single" w:sz="4" w:space="0" w:color="auto"/>
              <w:right w:val="single" w:sz="4" w:space="0" w:color="auto"/>
            </w:tcBorders>
            <w:shd w:val="clear" w:color="auto" w:fill="auto"/>
          </w:tcPr>
          <w:p w14:paraId="7C295D0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b/>
                <w:noProof/>
                <w:sz w:val="14"/>
                <w:szCs w:val="14"/>
                <w:lang w:eastAsia="es-MX"/>
              </w:rPr>
              <w:t>METRAJE</w:t>
            </w:r>
          </w:p>
        </w:tc>
        <w:tc>
          <w:tcPr>
            <w:tcW w:w="709" w:type="dxa"/>
            <w:tcBorders>
              <w:top w:val="single" w:sz="4" w:space="0" w:color="auto"/>
              <w:left w:val="nil"/>
              <w:bottom w:val="single" w:sz="4" w:space="0" w:color="auto"/>
              <w:right w:val="single" w:sz="4" w:space="0" w:color="auto"/>
            </w:tcBorders>
            <w:shd w:val="clear" w:color="auto" w:fill="auto"/>
          </w:tcPr>
          <w:p w14:paraId="59E1D13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b/>
                <w:noProof/>
                <w:sz w:val="14"/>
                <w:szCs w:val="14"/>
                <w:lang w:eastAsia="es-MX"/>
              </w:rPr>
              <w:t>LUGAR</w:t>
            </w:r>
          </w:p>
        </w:tc>
        <w:tc>
          <w:tcPr>
            <w:tcW w:w="851" w:type="dxa"/>
            <w:tcBorders>
              <w:top w:val="single" w:sz="4" w:space="0" w:color="auto"/>
              <w:left w:val="nil"/>
              <w:bottom w:val="single" w:sz="4" w:space="0" w:color="auto"/>
              <w:right w:val="single" w:sz="4" w:space="0" w:color="auto"/>
            </w:tcBorders>
            <w:shd w:val="clear" w:color="auto" w:fill="auto"/>
          </w:tcPr>
          <w:p w14:paraId="472433E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b/>
                <w:noProof/>
                <w:sz w:val="14"/>
                <w:szCs w:val="14"/>
                <w:lang w:eastAsia="es-MX"/>
              </w:rPr>
              <w:t>HORARIO</w:t>
            </w:r>
          </w:p>
        </w:tc>
      </w:tr>
      <w:tr w:rsidR="00A41448" w:rsidRPr="00594AB1" w14:paraId="0FA216E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0152319"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5F0230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Lizbeth Nataly Canseco García</w:t>
            </w:r>
          </w:p>
        </w:tc>
        <w:tc>
          <w:tcPr>
            <w:tcW w:w="851" w:type="dxa"/>
            <w:tcBorders>
              <w:top w:val="single" w:sz="4" w:space="0" w:color="auto"/>
              <w:left w:val="nil"/>
              <w:bottom w:val="single" w:sz="4" w:space="0" w:color="auto"/>
              <w:right w:val="single" w:sz="4" w:space="0" w:color="auto"/>
            </w:tcBorders>
            <w:shd w:val="clear" w:color="auto" w:fill="auto"/>
          </w:tcPr>
          <w:p w14:paraId="287D0FE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0D6D24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3.00 X2:00</w:t>
            </w:r>
          </w:p>
          <w:p w14:paraId="2C4EAA3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0E4DC7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46E9BA6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23F8234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85683CC"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A0B131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Victoria Almaraz</w:t>
            </w:r>
          </w:p>
        </w:tc>
        <w:tc>
          <w:tcPr>
            <w:tcW w:w="851" w:type="dxa"/>
            <w:tcBorders>
              <w:top w:val="single" w:sz="4" w:space="0" w:color="auto"/>
              <w:left w:val="nil"/>
              <w:bottom w:val="single" w:sz="4" w:space="0" w:color="auto"/>
              <w:right w:val="single" w:sz="4" w:space="0" w:color="auto"/>
            </w:tcBorders>
            <w:shd w:val="clear" w:color="auto" w:fill="auto"/>
          </w:tcPr>
          <w:p w14:paraId="65E6FA2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917332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5.00 X2:00</w:t>
            </w:r>
          </w:p>
          <w:p w14:paraId="3A127DF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2765C6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41C454DB"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54EBEFC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16D82AE"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13B0FA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Margarita Ramírez Gutiérrez</w:t>
            </w:r>
          </w:p>
        </w:tc>
        <w:tc>
          <w:tcPr>
            <w:tcW w:w="851" w:type="dxa"/>
            <w:tcBorders>
              <w:top w:val="single" w:sz="4" w:space="0" w:color="auto"/>
              <w:left w:val="nil"/>
              <w:bottom w:val="single" w:sz="4" w:space="0" w:color="auto"/>
              <w:right w:val="single" w:sz="4" w:space="0" w:color="auto"/>
            </w:tcBorders>
            <w:shd w:val="clear" w:color="auto" w:fill="auto"/>
          </w:tcPr>
          <w:p w14:paraId="31D517B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6FCCCA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6.25 X2:00</w:t>
            </w:r>
          </w:p>
          <w:p w14:paraId="3B4433C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284397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659D0C4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65E8F28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A5AA125"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1E5125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Teresa Alavez García</w:t>
            </w:r>
          </w:p>
        </w:tc>
        <w:tc>
          <w:tcPr>
            <w:tcW w:w="851" w:type="dxa"/>
            <w:tcBorders>
              <w:top w:val="single" w:sz="4" w:space="0" w:color="auto"/>
              <w:left w:val="nil"/>
              <w:bottom w:val="single" w:sz="4" w:space="0" w:color="auto"/>
              <w:right w:val="single" w:sz="4" w:space="0" w:color="auto"/>
            </w:tcBorders>
            <w:shd w:val="clear" w:color="auto" w:fill="auto"/>
          </w:tcPr>
          <w:p w14:paraId="4BFC42E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27A0835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53DACFFB"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C69BF4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4FDCD51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082625C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4AD374E"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42F7463"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Clarita Cruz Barrita</w:t>
            </w:r>
          </w:p>
        </w:tc>
        <w:tc>
          <w:tcPr>
            <w:tcW w:w="851" w:type="dxa"/>
            <w:tcBorders>
              <w:top w:val="single" w:sz="4" w:space="0" w:color="auto"/>
              <w:left w:val="nil"/>
              <w:bottom w:val="single" w:sz="4" w:space="0" w:color="auto"/>
              <w:right w:val="single" w:sz="4" w:space="0" w:color="auto"/>
            </w:tcBorders>
            <w:shd w:val="clear" w:color="auto" w:fill="auto"/>
          </w:tcPr>
          <w:p w14:paraId="5B90FDF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46CAED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387C8FC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DA5849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1DB610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4443D2C0"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A843436"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CD3CB3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Patricia Ramírez </w:t>
            </w:r>
            <w:r w:rsidRPr="00594AB1">
              <w:rPr>
                <w:rFonts w:ascii="Arial" w:hAnsi="Arial" w:cs="Arial"/>
                <w:noProof/>
                <w:sz w:val="14"/>
                <w:szCs w:val="14"/>
                <w:lang w:val="it-IT" w:eastAsia="es-MX"/>
              </w:rPr>
              <w:lastRenderedPageBreak/>
              <w:t>Barrita</w:t>
            </w:r>
          </w:p>
        </w:tc>
        <w:tc>
          <w:tcPr>
            <w:tcW w:w="851" w:type="dxa"/>
            <w:tcBorders>
              <w:top w:val="single" w:sz="4" w:space="0" w:color="auto"/>
              <w:left w:val="nil"/>
              <w:bottom w:val="single" w:sz="4" w:space="0" w:color="auto"/>
              <w:right w:val="single" w:sz="4" w:space="0" w:color="auto"/>
            </w:tcBorders>
            <w:shd w:val="clear" w:color="auto" w:fill="auto"/>
          </w:tcPr>
          <w:p w14:paraId="6426ECE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lastRenderedPageBreak/>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445ADBC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6CAEC2F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77ACE8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 xml:space="preserve">Calle Lic. Primo </w:t>
            </w:r>
            <w:r w:rsidRPr="00594AB1">
              <w:rPr>
                <w:rFonts w:ascii="Arial" w:hAnsi="Arial" w:cs="Arial"/>
                <w:noProof/>
                <w:sz w:val="14"/>
                <w:szCs w:val="14"/>
                <w:lang w:val="es-ES_tradnl" w:eastAsia="es-MX"/>
              </w:rPr>
              <w:lastRenderedPageBreak/>
              <w:t>Verdad.</w:t>
            </w:r>
          </w:p>
        </w:tc>
        <w:tc>
          <w:tcPr>
            <w:tcW w:w="851" w:type="dxa"/>
            <w:tcBorders>
              <w:top w:val="single" w:sz="4" w:space="0" w:color="auto"/>
              <w:left w:val="nil"/>
              <w:bottom w:val="single" w:sz="4" w:space="0" w:color="auto"/>
              <w:right w:val="single" w:sz="4" w:space="0" w:color="auto"/>
            </w:tcBorders>
            <w:shd w:val="clear" w:color="auto" w:fill="auto"/>
          </w:tcPr>
          <w:p w14:paraId="0D53006B"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lastRenderedPageBreak/>
              <w:t>06:00 – 02:00 am</w:t>
            </w:r>
          </w:p>
        </w:tc>
      </w:tr>
      <w:tr w:rsidR="00A41448" w:rsidRPr="00594AB1" w14:paraId="329F84D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8F8ED55"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0B5D11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Silvia Felipa Pinacho Javier </w:t>
            </w:r>
          </w:p>
        </w:tc>
        <w:tc>
          <w:tcPr>
            <w:tcW w:w="851" w:type="dxa"/>
            <w:tcBorders>
              <w:top w:val="single" w:sz="4" w:space="0" w:color="auto"/>
              <w:left w:val="nil"/>
              <w:bottom w:val="single" w:sz="4" w:space="0" w:color="auto"/>
              <w:right w:val="single" w:sz="4" w:space="0" w:color="auto"/>
            </w:tcBorders>
            <w:shd w:val="clear" w:color="auto" w:fill="auto"/>
          </w:tcPr>
          <w:p w14:paraId="5A221DF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9E46D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7B50DFE3"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8A9F75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B82590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3C51C21C"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CB817A1"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D6F481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Claudia Lucero Juárez RamÍrez</w:t>
            </w:r>
          </w:p>
        </w:tc>
        <w:tc>
          <w:tcPr>
            <w:tcW w:w="851" w:type="dxa"/>
            <w:tcBorders>
              <w:top w:val="single" w:sz="4" w:space="0" w:color="auto"/>
              <w:left w:val="nil"/>
              <w:bottom w:val="single" w:sz="4" w:space="0" w:color="auto"/>
              <w:right w:val="single" w:sz="4" w:space="0" w:color="auto"/>
            </w:tcBorders>
            <w:shd w:val="clear" w:color="auto" w:fill="auto"/>
          </w:tcPr>
          <w:p w14:paraId="212C801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433A592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307C125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2D8DBF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47B615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7478EFE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79089E9"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F076C0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Ascención Gregoria Díaz Barrita</w:t>
            </w:r>
          </w:p>
        </w:tc>
        <w:tc>
          <w:tcPr>
            <w:tcW w:w="851" w:type="dxa"/>
            <w:tcBorders>
              <w:top w:val="single" w:sz="4" w:space="0" w:color="auto"/>
              <w:left w:val="nil"/>
              <w:bottom w:val="single" w:sz="4" w:space="0" w:color="auto"/>
              <w:right w:val="single" w:sz="4" w:space="0" w:color="auto"/>
            </w:tcBorders>
            <w:shd w:val="clear" w:color="auto" w:fill="auto"/>
          </w:tcPr>
          <w:p w14:paraId="0AC87E8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48AB7C4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75CB8B3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CA83AC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CE4E6D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7A636FE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E97EEBE"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5AEE50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Juana Paulina Hernández</w:t>
            </w:r>
          </w:p>
        </w:tc>
        <w:tc>
          <w:tcPr>
            <w:tcW w:w="851" w:type="dxa"/>
            <w:tcBorders>
              <w:top w:val="single" w:sz="4" w:space="0" w:color="auto"/>
              <w:left w:val="nil"/>
              <w:bottom w:val="single" w:sz="4" w:space="0" w:color="auto"/>
              <w:right w:val="single" w:sz="4" w:space="0" w:color="auto"/>
            </w:tcBorders>
            <w:shd w:val="clear" w:color="auto" w:fill="auto"/>
          </w:tcPr>
          <w:p w14:paraId="2195675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BA9F24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6.00 X2:00</w:t>
            </w:r>
          </w:p>
          <w:p w14:paraId="41C09C2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53388D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5167A6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6D000C3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3C8D5B2"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ABAF35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Hilda Margarita Gutiérrez García</w:t>
            </w:r>
          </w:p>
        </w:tc>
        <w:tc>
          <w:tcPr>
            <w:tcW w:w="851" w:type="dxa"/>
            <w:tcBorders>
              <w:top w:val="single" w:sz="4" w:space="0" w:color="auto"/>
              <w:left w:val="nil"/>
              <w:bottom w:val="single" w:sz="4" w:space="0" w:color="auto"/>
              <w:right w:val="single" w:sz="4" w:space="0" w:color="auto"/>
            </w:tcBorders>
            <w:shd w:val="clear" w:color="auto" w:fill="auto"/>
          </w:tcPr>
          <w:p w14:paraId="51163D1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D32E8E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3.00 X2:00</w:t>
            </w:r>
          </w:p>
          <w:p w14:paraId="051D092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5F5225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68324EA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23DC0D8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5E2B3D7"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51A08C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Nancy  Soledad López Gutiérrez </w:t>
            </w:r>
          </w:p>
        </w:tc>
        <w:tc>
          <w:tcPr>
            <w:tcW w:w="851" w:type="dxa"/>
            <w:tcBorders>
              <w:top w:val="single" w:sz="4" w:space="0" w:color="auto"/>
              <w:left w:val="nil"/>
              <w:bottom w:val="single" w:sz="4" w:space="0" w:color="auto"/>
              <w:right w:val="single" w:sz="4" w:space="0" w:color="auto"/>
            </w:tcBorders>
            <w:shd w:val="clear" w:color="auto" w:fill="auto"/>
          </w:tcPr>
          <w:p w14:paraId="62CEE98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36E1748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2.00 X2:00</w:t>
            </w:r>
          </w:p>
          <w:p w14:paraId="023F1C8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A36529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210A514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3B680EEA"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BFF782A"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2B1BCB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Cecilia Hernández Velasco</w:t>
            </w:r>
          </w:p>
        </w:tc>
        <w:tc>
          <w:tcPr>
            <w:tcW w:w="851" w:type="dxa"/>
            <w:tcBorders>
              <w:top w:val="single" w:sz="4" w:space="0" w:color="auto"/>
              <w:left w:val="nil"/>
              <w:bottom w:val="single" w:sz="4" w:space="0" w:color="auto"/>
              <w:right w:val="single" w:sz="4" w:space="0" w:color="auto"/>
            </w:tcBorders>
            <w:shd w:val="clear" w:color="auto" w:fill="auto"/>
          </w:tcPr>
          <w:p w14:paraId="17A1DA6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3744690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3.00 X2:00</w:t>
            </w:r>
          </w:p>
          <w:p w14:paraId="567EE413"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D008A43"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8C5129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7ECEBE8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21106D8"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2404C2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Elvira Chávez Jiménez </w:t>
            </w:r>
          </w:p>
        </w:tc>
        <w:tc>
          <w:tcPr>
            <w:tcW w:w="851" w:type="dxa"/>
            <w:tcBorders>
              <w:top w:val="single" w:sz="4" w:space="0" w:color="auto"/>
              <w:left w:val="nil"/>
              <w:bottom w:val="single" w:sz="4" w:space="0" w:color="auto"/>
              <w:right w:val="single" w:sz="4" w:space="0" w:color="auto"/>
            </w:tcBorders>
            <w:shd w:val="clear" w:color="auto" w:fill="auto"/>
          </w:tcPr>
          <w:p w14:paraId="77B6838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2FDFD81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3970B37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3A15A9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01CE01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773A03F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C6F525F"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5B7FBE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Teresita de Jesús Lorija Barrita</w:t>
            </w:r>
          </w:p>
        </w:tc>
        <w:tc>
          <w:tcPr>
            <w:tcW w:w="851" w:type="dxa"/>
            <w:tcBorders>
              <w:top w:val="single" w:sz="4" w:space="0" w:color="auto"/>
              <w:left w:val="nil"/>
              <w:bottom w:val="single" w:sz="4" w:space="0" w:color="auto"/>
              <w:right w:val="single" w:sz="4" w:space="0" w:color="auto"/>
            </w:tcBorders>
            <w:shd w:val="clear" w:color="auto" w:fill="auto"/>
          </w:tcPr>
          <w:p w14:paraId="6E487EC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E345D4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6.50 X2:00</w:t>
            </w:r>
          </w:p>
          <w:p w14:paraId="69EC380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62F25E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Dentro del parque “El Llano”</w:t>
            </w:r>
          </w:p>
        </w:tc>
        <w:tc>
          <w:tcPr>
            <w:tcW w:w="851" w:type="dxa"/>
            <w:tcBorders>
              <w:top w:val="single" w:sz="4" w:space="0" w:color="auto"/>
              <w:left w:val="nil"/>
              <w:bottom w:val="single" w:sz="4" w:space="0" w:color="auto"/>
              <w:right w:val="single" w:sz="4" w:space="0" w:color="auto"/>
            </w:tcBorders>
            <w:shd w:val="clear" w:color="auto" w:fill="auto"/>
          </w:tcPr>
          <w:p w14:paraId="79CE37A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72EEA91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7B71624"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5D91CD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Denisse Gisell López Gutiérrez</w:t>
            </w:r>
          </w:p>
        </w:tc>
        <w:tc>
          <w:tcPr>
            <w:tcW w:w="851" w:type="dxa"/>
            <w:tcBorders>
              <w:top w:val="single" w:sz="4" w:space="0" w:color="auto"/>
              <w:left w:val="nil"/>
              <w:bottom w:val="single" w:sz="4" w:space="0" w:color="auto"/>
              <w:right w:val="single" w:sz="4" w:space="0" w:color="auto"/>
            </w:tcBorders>
            <w:shd w:val="clear" w:color="auto" w:fill="auto"/>
          </w:tcPr>
          <w:p w14:paraId="45348C6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0BFAD72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2.00 X2:00</w:t>
            </w:r>
          </w:p>
          <w:p w14:paraId="311DED6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429859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Dentro del parque “El Llano”</w:t>
            </w:r>
          </w:p>
        </w:tc>
        <w:tc>
          <w:tcPr>
            <w:tcW w:w="851" w:type="dxa"/>
            <w:tcBorders>
              <w:top w:val="single" w:sz="4" w:space="0" w:color="auto"/>
              <w:left w:val="nil"/>
              <w:bottom w:val="single" w:sz="4" w:space="0" w:color="auto"/>
              <w:right w:val="single" w:sz="4" w:space="0" w:color="auto"/>
            </w:tcBorders>
            <w:shd w:val="clear" w:color="auto" w:fill="auto"/>
          </w:tcPr>
          <w:p w14:paraId="27F8129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443414FB"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8D99698"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E732AB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Maylet Elpidia Guzmán Hernández</w:t>
            </w:r>
          </w:p>
        </w:tc>
        <w:tc>
          <w:tcPr>
            <w:tcW w:w="851" w:type="dxa"/>
            <w:tcBorders>
              <w:top w:val="single" w:sz="4" w:space="0" w:color="auto"/>
              <w:left w:val="nil"/>
              <w:bottom w:val="single" w:sz="4" w:space="0" w:color="auto"/>
              <w:right w:val="single" w:sz="4" w:space="0" w:color="auto"/>
            </w:tcBorders>
            <w:shd w:val="clear" w:color="auto" w:fill="auto"/>
          </w:tcPr>
          <w:p w14:paraId="033BBFF3"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263F899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6E8E6E8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933078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Dentro del parque “El Llano”</w:t>
            </w:r>
          </w:p>
        </w:tc>
        <w:tc>
          <w:tcPr>
            <w:tcW w:w="851" w:type="dxa"/>
            <w:tcBorders>
              <w:top w:val="single" w:sz="4" w:space="0" w:color="auto"/>
              <w:left w:val="nil"/>
              <w:bottom w:val="single" w:sz="4" w:space="0" w:color="auto"/>
              <w:right w:val="single" w:sz="4" w:space="0" w:color="auto"/>
            </w:tcBorders>
            <w:shd w:val="clear" w:color="auto" w:fill="auto"/>
          </w:tcPr>
          <w:p w14:paraId="65B3F7B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5DC83B3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D15BCAC"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tcPr>
          <w:p w14:paraId="65F3E40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Juana Cruz Cruz</w:t>
            </w:r>
          </w:p>
        </w:tc>
        <w:tc>
          <w:tcPr>
            <w:tcW w:w="851" w:type="dxa"/>
            <w:tcBorders>
              <w:top w:val="single" w:sz="4" w:space="0" w:color="auto"/>
              <w:left w:val="nil"/>
              <w:bottom w:val="single" w:sz="4" w:space="0" w:color="auto"/>
              <w:right w:val="single" w:sz="4" w:space="0" w:color="auto"/>
            </w:tcBorders>
            <w:shd w:val="clear" w:color="auto" w:fill="auto"/>
          </w:tcPr>
          <w:p w14:paraId="587EEC2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1837772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6.00 X2:00</w:t>
            </w:r>
          </w:p>
          <w:p w14:paraId="22E3EAB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1CB041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30CDAF3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 02:00 am</w:t>
            </w:r>
          </w:p>
        </w:tc>
      </w:tr>
      <w:tr w:rsidR="00A41448" w:rsidRPr="00594AB1" w14:paraId="066B72FC"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59432BF"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tcPr>
          <w:p w14:paraId="016BC91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Yuriko Daniela Sánchez Robles</w:t>
            </w:r>
          </w:p>
        </w:tc>
        <w:tc>
          <w:tcPr>
            <w:tcW w:w="851" w:type="dxa"/>
            <w:tcBorders>
              <w:top w:val="single" w:sz="4" w:space="0" w:color="auto"/>
              <w:left w:val="nil"/>
              <w:bottom w:val="single" w:sz="4" w:space="0" w:color="auto"/>
              <w:right w:val="single" w:sz="4" w:space="0" w:color="auto"/>
            </w:tcBorders>
            <w:shd w:val="clear" w:color="auto" w:fill="auto"/>
          </w:tcPr>
          <w:p w14:paraId="1F0D586F"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E066A3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2.00 X2:00</w:t>
            </w:r>
          </w:p>
          <w:p w14:paraId="3724FDA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2122FC9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640939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 02:00 am</w:t>
            </w:r>
          </w:p>
        </w:tc>
      </w:tr>
      <w:tr w:rsidR="00A41448" w:rsidRPr="00594AB1" w14:paraId="32336F6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326E092"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58235A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Maricela Pérez Martínez</w:t>
            </w:r>
          </w:p>
        </w:tc>
        <w:tc>
          <w:tcPr>
            <w:tcW w:w="851" w:type="dxa"/>
            <w:tcBorders>
              <w:top w:val="single" w:sz="4" w:space="0" w:color="auto"/>
              <w:left w:val="nil"/>
              <w:bottom w:val="single" w:sz="4" w:space="0" w:color="auto"/>
              <w:right w:val="single" w:sz="4" w:space="0" w:color="auto"/>
            </w:tcBorders>
            <w:shd w:val="clear" w:color="auto" w:fill="auto"/>
          </w:tcPr>
          <w:p w14:paraId="4F502D3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1E46F8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2.30 x 2.00</w:t>
            </w:r>
          </w:p>
          <w:p w14:paraId="4396626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7B491E1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3F1560E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1C2AFA7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A46D647"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A9763A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Julián Ismael Pérez Martínez</w:t>
            </w:r>
          </w:p>
        </w:tc>
        <w:tc>
          <w:tcPr>
            <w:tcW w:w="851" w:type="dxa"/>
            <w:tcBorders>
              <w:top w:val="single" w:sz="4" w:space="0" w:color="auto"/>
              <w:left w:val="nil"/>
              <w:bottom w:val="single" w:sz="4" w:space="0" w:color="auto"/>
              <w:right w:val="single" w:sz="4" w:space="0" w:color="auto"/>
            </w:tcBorders>
            <w:shd w:val="clear" w:color="auto" w:fill="auto"/>
          </w:tcPr>
          <w:p w14:paraId="6CD6828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C5ABA8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4.00 X2:00</w:t>
            </w:r>
          </w:p>
          <w:p w14:paraId="3FB3ABE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AD7BB4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138694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4A0E80CB"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7D894CE"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AD1854C"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Catalina Julia Reyes Reyes</w:t>
            </w:r>
          </w:p>
        </w:tc>
        <w:tc>
          <w:tcPr>
            <w:tcW w:w="851" w:type="dxa"/>
            <w:tcBorders>
              <w:top w:val="single" w:sz="4" w:space="0" w:color="auto"/>
              <w:left w:val="nil"/>
              <w:bottom w:val="single" w:sz="4" w:space="0" w:color="auto"/>
              <w:right w:val="single" w:sz="4" w:space="0" w:color="auto"/>
            </w:tcBorders>
            <w:shd w:val="clear" w:color="auto" w:fill="auto"/>
          </w:tcPr>
          <w:p w14:paraId="22F35BA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D0FBB2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7.00 X2:00</w:t>
            </w:r>
          </w:p>
          <w:p w14:paraId="0F8ADA4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5CE5727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69645B46"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40D6126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96FC8F5"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07D375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Irma Araceli Pérez  Martínez </w:t>
            </w:r>
          </w:p>
        </w:tc>
        <w:tc>
          <w:tcPr>
            <w:tcW w:w="851" w:type="dxa"/>
            <w:tcBorders>
              <w:top w:val="single" w:sz="4" w:space="0" w:color="auto"/>
              <w:left w:val="nil"/>
              <w:bottom w:val="single" w:sz="4" w:space="0" w:color="auto"/>
              <w:right w:val="single" w:sz="4" w:space="0" w:color="auto"/>
            </w:tcBorders>
            <w:shd w:val="clear" w:color="auto" w:fill="auto"/>
          </w:tcPr>
          <w:p w14:paraId="1EC10ABB"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6EC560A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2.30 X2:00</w:t>
            </w:r>
          </w:p>
          <w:p w14:paraId="2519D3C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ADDCBA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Parque “El Llano”</w:t>
            </w:r>
          </w:p>
        </w:tc>
        <w:tc>
          <w:tcPr>
            <w:tcW w:w="851" w:type="dxa"/>
            <w:tcBorders>
              <w:top w:val="single" w:sz="4" w:space="0" w:color="auto"/>
              <w:left w:val="nil"/>
              <w:bottom w:val="single" w:sz="4" w:space="0" w:color="auto"/>
              <w:right w:val="single" w:sz="4" w:space="0" w:color="auto"/>
            </w:tcBorders>
            <w:shd w:val="clear" w:color="auto" w:fill="auto"/>
          </w:tcPr>
          <w:p w14:paraId="59DAFAD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03681D2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F8CBC67"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524A41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Ofelia Cruz Barrita </w:t>
            </w:r>
          </w:p>
        </w:tc>
        <w:tc>
          <w:tcPr>
            <w:tcW w:w="851" w:type="dxa"/>
            <w:tcBorders>
              <w:top w:val="single" w:sz="4" w:space="0" w:color="auto"/>
              <w:left w:val="nil"/>
              <w:bottom w:val="single" w:sz="4" w:space="0" w:color="auto"/>
              <w:right w:val="single" w:sz="4" w:space="0" w:color="auto"/>
            </w:tcBorders>
            <w:shd w:val="clear" w:color="auto" w:fill="auto"/>
          </w:tcPr>
          <w:p w14:paraId="69B7FD1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2763DE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X2:00</w:t>
            </w:r>
          </w:p>
          <w:p w14:paraId="1D3227E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28329AD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386B31F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370FC7A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C3448C0"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CD7BBD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Fernando Rubén Pérez Martínez</w:t>
            </w:r>
          </w:p>
        </w:tc>
        <w:tc>
          <w:tcPr>
            <w:tcW w:w="851" w:type="dxa"/>
            <w:tcBorders>
              <w:top w:val="single" w:sz="4" w:space="0" w:color="auto"/>
              <w:left w:val="nil"/>
              <w:bottom w:val="single" w:sz="4" w:space="0" w:color="auto"/>
              <w:right w:val="single" w:sz="4" w:space="0" w:color="auto"/>
            </w:tcBorders>
            <w:shd w:val="clear" w:color="auto" w:fill="auto"/>
          </w:tcPr>
          <w:p w14:paraId="4B4D71D5"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514CC9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3 X2:00</w:t>
            </w:r>
          </w:p>
          <w:p w14:paraId="39F9E9B7"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4387ED1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0A0775B"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5FA8408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36A6911"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44D9B8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Socorro Barroso García </w:t>
            </w:r>
          </w:p>
        </w:tc>
        <w:tc>
          <w:tcPr>
            <w:tcW w:w="851" w:type="dxa"/>
            <w:tcBorders>
              <w:top w:val="single" w:sz="4" w:space="0" w:color="auto"/>
              <w:left w:val="nil"/>
              <w:bottom w:val="single" w:sz="4" w:space="0" w:color="auto"/>
              <w:right w:val="single" w:sz="4" w:space="0" w:color="auto"/>
            </w:tcBorders>
            <w:shd w:val="clear" w:color="auto" w:fill="auto"/>
          </w:tcPr>
          <w:p w14:paraId="40534DC0"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6DA86D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X2:00</w:t>
            </w:r>
          </w:p>
          <w:p w14:paraId="1873692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1E96CE59"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1A76EE7F"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3D67398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4C02BF8"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B63BA62"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Soledad Nayeli Ortiz Morales</w:t>
            </w:r>
          </w:p>
        </w:tc>
        <w:tc>
          <w:tcPr>
            <w:tcW w:w="851" w:type="dxa"/>
            <w:tcBorders>
              <w:top w:val="single" w:sz="4" w:space="0" w:color="auto"/>
              <w:left w:val="nil"/>
              <w:bottom w:val="single" w:sz="4" w:space="0" w:color="auto"/>
              <w:right w:val="single" w:sz="4" w:space="0" w:color="auto"/>
            </w:tcBorders>
            <w:shd w:val="clear" w:color="auto" w:fill="auto"/>
          </w:tcPr>
          <w:p w14:paraId="6BF2340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45C2656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X2:00</w:t>
            </w:r>
          </w:p>
          <w:p w14:paraId="4DB811A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298B191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84DD813"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358D8BD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C15D338"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C54DE84"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Virginia Morales Barrita</w:t>
            </w:r>
          </w:p>
        </w:tc>
        <w:tc>
          <w:tcPr>
            <w:tcW w:w="851" w:type="dxa"/>
            <w:tcBorders>
              <w:top w:val="single" w:sz="4" w:space="0" w:color="auto"/>
              <w:left w:val="nil"/>
              <w:bottom w:val="single" w:sz="4" w:space="0" w:color="auto"/>
              <w:right w:val="single" w:sz="4" w:space="0" w:color="auto"/>
            </w:tcBorders>
            <w:shd w:val="clear" w:color="auto" w:fill="auto"/>
          </w:tcPr>
          <w:p w14:paraId="4EE9394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44661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X2:00</w:t>
            </w:r>
          </w:p>
          <w:p w14:paraId="7B178B7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514E733A"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49A762F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41F8C7D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23A30E4" w14:textId="77777777" w:rsidR="00A41448" w:rsidRPr="00594AB1" w:rsidRDefault="00A41448" w:rsidP="00947307">
            <w:pPr>
              <w:numPr>
                <w:ilvl w:val="0"/>
                <w:numId w:val="58"/>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D724B61"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 xml:space="preserve">Teresita Mercedes Morales Barrita </w:t>
            </w:r>
          </w:p>
        </w:tc>
        <w:tc>
          <w:tcPr>
            <w:tcW w:w="851" w:type="dxa"/>
            <w:tcBorders>
              <w:top w:val="single" w:sz="4" w:space="0" w:color="auto"/>
              <w:left w:val="nil"/>
              <w:bottom w:val="single" w:sz="4" w:space="0" w:color="auto"/>
              <w:right w:val="single" w:sz="4" w:space="0" w:color="auto"/>
            </w:tcBorders>
            <w:shd w:val="clear" w:color="auto" w:fill="auto"/>
          </w:tcPr>
          <w:p w14:paraId="04C2BD0E"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3DDB7C6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X2:00</w:t>
            </w:r>
          </w:p>
          <w:p w14:paraId="283F7B38"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2666CEF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11F89DD" w14:textId="77777777" w:rsidR="00A41448" w:rsidRPr="00594AB1" w:rsidRDefault="00A41448" w:rsidP="00A41448">
            <w:pPr>
              <w:jc w:val="both"/>
              <w:rPr>
                <w:rFonts w:ascii="Arial" w:hAnsi="Arial" w:cs="Arial"/>
                <w:b/>
                <w:noProof/>
                <w:sz w:val="14"/>
                <w:szCs w:val="14"/>
                <w:lang w:eastAsia="es-MX"/>
              </w:rPr>
            </w:pPr>
            <w:r w:rsidRPr="00594AB1">
              <w:rPr>
                <w:rFonts w:ascii="Arial" w:hAnsi="Arial" w:cs="Arial"/>
                <w:noProof/>
                <w:sz w:val="14"/>
                <w:szCs w:val="14"/>
                <w:lang w:val="it-IT" w:eastAsia="es-MX"/>
              </w:rPr>
              <w:t>06:00 – 02:00 am</w:t>
            </w:r>
          </w:p>
        </w:tc>
      </w:tr>
      <w:tr w:rsidR="00A41448" w:rsidRPr="00594AB1" w14:paraId="3ACC255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01753CF" w14:textId="77777777" w:rsidR="00A41448" w:rsidRPr="00594AB1" w:rsidRDefault="00A41448" w:rsidP="00947307">
            <w:pPr>
              <w:numPr>
                <w:ilvl w:val="0"/>
                <w:numId w:val="59"/>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9F6D15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Karina Isabel Chávez Ramírez</w:t>
            </w:r>
          </w:p>
        </w:tc>
        <w:tc>
          <w:tcPr>
            <w:tcW w:w="851" w:type="dxa"/>
            <w:tcBorders>
              <w:top w:val="single" w:sz="4" w:space="0" w:color="auto"/>
              <w:left w:val="nil"/>
              <w:bottom w:val="single" w:sz="4" w:space="0" w:color="auto"/>
              <w:right w:val="single" w:sz="4" w:space="0" w:color="auto"/>
            </w:tcBorders>
            <w:shd w:val="clear" w:color="auto" w:fill="auto"/>
          </w:tcPr>
          <w:p w14:paraId="2CCABA3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856F13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3A71CBA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A9F013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00FE674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02:00 am</w:t>
            </w:r>
          </w:p>
        </w:tc>
      </w:tr>
      <w:tr w:rsidR="00A41448" w:rsidRPr="00594AB1" w14:paraId="5FE30C0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4C2718C" w14:textId="77777777" w:rsidR="00A41448" w:rsidRPr="00594AB1" w:rsidRDefault="00A41448" w:rsidP="00947307">
            <w:pPr>
              <w:numPr>
                <w:ilvl w:val="0"/>
                <w:numId w:val="59"/>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28AEA7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Ofelia Ramírez Gutiérrez</w:t>
            </w:r>
          </w:p>
        </w:tc>
        <w:tc>
          <w:tcPr>
            <w:tcW w:w="851" w:type="dxa"/>
            <w:tcBorders>
              <w:top w:val="single" w:sz="4" w:space="0" w:color="auto"/>
              <w:left w:val="nil"/>
              <w:bottom w:val="single" w:sz="4" w:space="0" w:color="auto"/>
              <w:right w:val="single" w:sz="4" w:space="0" w:color="auto"/>
            </w:tcBorders>
            <w:shd w:val="clear" w:color="auto" w:fill="auto"/>
          </w:tcPr>
          <w:p w14:paraId="5651B291"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173C4EB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7FA403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22E6EE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A61400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02:00 am</w:t>
            </w:r>
          </w:p>
        </w:tc>
      </w:tr>
      <w:tr w:rsidR="00A41448" w:rsidRPr="00594AB1" w14:paraId="789899A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451A2E4" w14:textId="77777777" w:rsidR="00A41448" w:rsidRPr="00594AB1" w:rsidRDefault="00A41448" w:rsidP="00947307">
            <w:pPr>
              <w:numPr>
                <w:ilvl w:val="0"/>
                <w:numId w:val="59"/>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AE2D4B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Amelia Ramírez Velasco</w:t>
            </w:r>
          </w:p>
        </w:tc>
        <w:tc>
          <w:tcPr>
            <w:tcW w:w="851" w:type="dxa"/>
            <w:tcBorders>
              <w:top w:val="single" w:sz="4" w:space="0" w:color="auto"/>
              <w:left w:val="nil"/>
              <w:bottom w:val="single" w:sz="4" w:space="0" w:color="auto"/>
              <w:right w:val="single" w:sz="4" w:space="0" w:color="auto"/>
            </w:tcBorders>
            <w:shd w:val="clear" w:color="auto" w:fill="auto"/>
          </w:tcPr>
          <w:p w14:paraId="1B06C8FF"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E599CC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7EDF61D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AB96B1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164F3B0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02:00 am</w:t>
            </w:r>
          </w:p>
        </w:tc>
      </w:tr>
      <w:tr w:rsidR="00A41448" w:rsidRPr="00594AB1" w14:paraId="652F5CA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14B0C76" w14:textId="77777777" w:rsidR="00A41448" w:rsidRPr="00594AB1" w:rsidRDefault="00A41448" w:rsidP="00947307">
            <w:pPr>
              <w:numPr>
                <w:ilvl w:val="0"/>
                <w:numId w:val="59"/>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729C34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Elvia Alicia Chávez Ramírez</w:t>
            </w:r>
          </w:p>
        </w:tc>
        <w:tc>
          <w:tcPr>
            <w:tcW w:w="851" w:type="dxa"/>
            <w:tcBorders>
              <w:top w:val="single" w:sz="4" w:space="0" w:color="auto"/>
              <w:left w:val="nil"/>
              <w:bottom w:val="single" w:sz="4" w:space="0" w:color="auto"/>
              <w:right w:val="single" w:sz="4" w:space="0" w:color="auto"/>
            </w:tcBorders>
            <w:shd w:val="clear" w:color="auto" w:fill="auto"/>
          </w:tcPr>
          <w:p w14:paraId="6835BF1A"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0F144C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72E760B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175A30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08FCCC1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02:00 am</w:t>
            </w:r>
          </w:p>
        </w:tc>
      </w:tr>
      <w:tr w:rsidR="00A41448" w:rsidRPr="00594AB1" w14:paraId="079B8230"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50391D8" w14:textId="77777777" w:rsidR="00A41448" w:rsidRPr="00594AB1" w:rsidRDefault="00A41448" w:rsidP="00947307">
            <w:pPr>
              <w:numPr>
                <w:ilvl w:val="0"/>
                <w:numId w:val="59"/>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4FEF75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Karina Jiménez Ramírez</w:t>
            </w:r>
          </w:p>
        </w:tc>
        <w:tc>
          <w:tcPr>
            <w:tcW w:w="851" w:type="dxa"/>
            <w:tcBorders>
              <w:top w:val="single" w:sz="4" w:space="0" w:color="auto"/>
              <w:left w:val="nil"/>
              <w:bottom w:val="single" w:sz="4" w:space="0" w:color="auto"/>
              <w:right w:val="single" w:sz="4" w:space="0" w:color="auto"/>
            </w:tcBorders>
            <w:shd w:val="clear" w:color="auto" w:fill="auto"/>
          </w:tcPr>
          <w:p w14:paraId="54649A3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327C9A8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7141EF0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097B0D2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50B33F9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06:00– 02:00 am</w:t>
            </w:r>
          </w:p>
        </w:tc>
      </w:tr>
      <w:tr w:rsidR="00A41448" w:rsidRPr="00594AB1" w14:paraId="476A08E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3DE285A"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CBEF86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Francisca Ramos Sánchez</w:t>
            </w:r>
          </w:p>
        </w:tc>
        <w:tc>
          <w:tcPr>
            <w:tcW w:w="851" w:type="dxa"/>
            <w:tcBorders>
              <w:top w:val="single" w:sz="4" w:space="0" w:color="auto"/>
              <w:left w:val="nil"/>
              <w:bottom w:val="single" w:sz="4" w:space="0" w:color="auto"/>
              <w:right w:val="single" w:sz="4" w:space="0" w:color="auto"/>
            </w:tcBorders>
            <w:shd w:val="clear" w:color="auto" w:fill="auto"/>
          </w:tcPr>
          <w:p w14:paraId="354BB2D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Ciruela y pastel de elote</w:t>
            </w:r>
          </w:p>
        </w:tc>
        <w:tc>
          <w:tcPr>
            <w:tcW w:w="850" w:type="dxa"/>
            <w:tcBorders>
              <w:top w:val="single" w:sz="4" w:space="0" w:color="auto"/>
              <w:left w:val="nil"/>
              <w:bottom w:val="single" w:sz="4" w:space="0" w:color="auto"/>
              <w:right w:val="single" w:sz="4" w:space="0" w:color="auto"/>
            </w:tcBorders>
            <w:shd w:val="clear" w:color="auto" w:fill="auto"/>
          </w:tcPr>
          <w:p w14:paraId="34181FB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4 x 2</w:t>
            </w:r>
          </w:p>
          <w:p w14:paraId="1C85B23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01359D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Av. Juárez y frente al Teatro Juárez segunda Plazuela y fuente del parque </w:t>
            </w:r>
          </w:p>
        </w:tc>
        <w:tc>
          <w:tcPr>
            <w:tcW w:w="851" w:type="dxa"/>
            <w:tcBorders>
              <w:top w:val="single" w:sz="4" w:space="0" w:color="auto"/>
              <w:left w:val="nil"/>
              <w:bottom w:val="single" w:sz="4" w:space="0" w:color="auto"/>
              <w:right w:val="single" w:sz="4" w:space="0" w:color="auto"/>
            </w:tcBorders>
            <w:shd w:val="clear" w:color="auto" w:fill="auto"/>
          </w:tcPr>
          <w:p w14:paraId="116AC09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66F7916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9E4C01D"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7AB00D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Eduardo Cruz Díaz</w:t>
            </w:r>
          </w:p>
        </w:tc>
        <w:tc>
          <w:tcPr>
            <w:tcW w:w="851" w:type="dxa"/>
            <w:tcBorders>
              <w:top w:val="single" w:sz="4" w:space="0" w:color="auto"/>
              <w:left w:val="nil"/>
              <w:bottom w:val="single" w:sz="4" w:space="0" w:color="auto"/>
              <w:right w:val="single" w:sz="4" w:space="0" w:color="auto"/>
            </w:tcBorders>
            <w:shd w:val="clear" w:color="auto" w:fill="auto"/>
          </w:tcPr>
          <w:p w14:paraId="264BE59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48B38F2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4 x 2</w:t>
            </w:r>
          </w:p>
          <w:p w14:paraId="2B876E9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5AB2D4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Av. Juárez y frente al Teatro Juárez segunda Plazuela y fuente del parque </w:t>
            </w:r>
          </w:p>
        </w:tc>
        <w:tc>
          <w:tcPr>
            <w:tcW w:w="851" w:type="dxa"/>
            <w:tcBorders>
              <w:top w:val="single" w:sz="4" w:space="0" w:color="auto"/>
              <w:left w:val="nil"/>
              <w:bottom w:val="single" w:sz="4" w:space="0" w:color="auto"/>
              <w:right w:val="single" w:sz="4" w:space="0" w:color="auto"/>
            </w:tcBorders>
            <w:shd w:val="clear" w:color="auto" w:fill="auto"/>
          </w:tcPr>
          <w:p w14:paraId="12F548D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0C0E964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2930D71"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E7771C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Maribel Maldonado García</w:t>
            </w:r>
          </w:p>
        </w:tc>
        <w:tc>
          <w:tcPr>
            <w:tcW w:w="851" w:type="dxa"/>
            <w:tcBorders>
              <w:top w:val="single" w:sz="4" w:space="0" w:color="auto"/>
              <w:left w:val="nil"/>
              <w:bottom w:val="single" w:sz="4" w:space="0" w:color="auto"/>
              <w:right w:val="single" w:sz="4" w:space="0" w:color="auto"/>
            </w:tcBorders>
            <w:shd w:val="clear" w:color="auto" w:fill="auto"/>
          </w:tcPr>
          <w:p w14:paraId="6754D54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Tacos y bedidas</w:t>
            </w:r>
          </w:p>
        </w:tc>
        <w:tc>
          <w:tcPr>
            <w:tcW w:w="850" w:type="dxa"/>
            <w:tcBorders>
              <w:top w:val="single" w:sz="4" w:space="0" w:color="auto"/>
              <w:left w:val="nil"/>
              <w:bottom w:val="single" w:sz="4" w:space="0" w:color="auto"/>
              <w:right w:val="single" w:sz="4" w:space="0" w:color="auto"/>
            </w:tcBorders>
            <w:shd w:val="clear" w:color="auto" w:fill="auto"/>
          </w:tcPr>
          <w:p w14:paraId="3C87EE6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8 x 2</w:t>
            </w:r>
          </w:p>
          <w:p w14:paraId="45D1897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293358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 frente a la calle de 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3478743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548C8E20"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6A8F6A5"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B0AD64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Blanca Estela García López</w:t>
            </w:r>
          </w:p>
        </w:tc>
        <w:tc>
          <w:tcPr>
            <w:tcW w:w="851" w:type="dxa"/>
            <w:tcBorders>
              <w:top w:val="single" w:sz="4" w:space="0" w:color="auto"/>
              <w:left w:val="nil"/>
              <w:bottom w:val="single" w:sz="4" w:space="0" w:color="auto"/>
              <w:right w:val="single" w:sz="4" w:space="0" w:color="auto"/>
            </w:tcBorders>
            <w:shd w:val="clear" w:color="auto" w:fill="auto"/>
          </w:tcPr>
          <w:p w14:paraId="29CB66CB"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Tacos y bedigas</w:t>
            </w:r>
          </w:p>
        </w:tc>
        <w:tc>
          <w:tcPr>
            <w:tcW w:w="850" w:type="dxa"/>
            <w:tcBorders>
              <w:top w:val="single" w:sz="4" w:space="0" w:color="auto"/>
              <w:left w:val="nil"/>
              <w:bottom w:val="single" w:sz="4" w:space="0" w:color="auto"/>
              <w:right w:val="single" w:sz="4" w:space="0" w:color="auto"/>
            </w:tcBorders>
            <w:shd w:val="clear" w:color="auto" w:fill="auto"/>
          </w:tcPr>
          <w:p w14:paraId="7B333D0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6 x 2</w:t>
            </w:r>
          </w:p>
          <w:p w14:paraId="77B93A1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7F66AA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6365A07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4CC8F5D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512E626A"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F354AFA"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A8A1B2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Guadalupe Rosario Zárate García </w:t>
            </w:r>
          </w:p>
        </w:tc>
        <w:tc>
          <w:tcPr>
            <w:tcW w:w="851" w:type="dxa"/>
            <w:tcBorders>
              <w:top w:val="single" w:sz="4" w:space="0" w:color="auto"/>
              <w:left w:val="nil"/>
              <w:bottom w:val="single" w:sz="4" w:space="0" w:color="auto"/>
              <w:right w:val="single" w:sz="4" w:space="0" w:color="auto"/>
            </w:tcBorders>
            <w:shd w:val="clear" w:color="auto" w:fill="auto"/>
          </w:tcPr>
          <w:p w14:paraId="0F3FB7A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Ponche, café, atole y tacos enchilados </w:t>
            </w:r>
          </w:p>
        </w:tc>
        <w:tc>
          <w:tcPr>
            <w:tcW w:w="850" w:type="dxa"/>
            <w:tcBorders>
              <w:top w:val="single" w:sz="4" w:space="0" w:color="auto"/>
              <w:left w:val="nil"/>
              <w:bottom w:val="single" w:sz="4" w:space="0" w:color="auto"/>
              <w:right w:val="single" w:sz="4" w:space="0" w:color="auto"/>
            </w:tcBorders>
            <w:shd w:val="clear" w:color="auto" w:fill="auto"/>
          </w:tcPr>
          <w:p w14:paraId="1A7636E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6 x 2 </w:t>
            </w:r>
          </w:p>
          <w:p w14:paraId="4424E13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5E17FC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46F0E6D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22D49A4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4F697ED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B825C30"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3179BE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Encarnación Estela Mendoza López </w:t>
            </w:r>
          </w:p>
        </w:tc>
        <w:tc>
          <w:tcPr>
            <w:tcW w:w="851" w:type="dxa"/>
            <w:tcBorders>
              <w:top w:val="single" w:sz="4" w:space="0" w:color="auto"/>
              <w:left w:val="nil"/>
              <w:bottom w:val="single" w:sz="4" w:space="0" w:color="auto"/>
              <w:right w:val="single" w:sz="4" w:space="0" w:color="auto"/>
            </w:tcBorders>
            <w:shd w:val="clear" w:color="auto" w:fill="auto"/>
          </w:tcPr>
          <w:p w14:paraId="4BC5513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Tacos y consomé de barbacoa</w:t>
            </w:r>
          </w:p>
        </w:tc>
        <w:tc>
          <w:tcPr>
            <w:tcW w:w="850" w:type="dxa"/>
            <w:tcBorders>
              <w:top w:val="single" w:sz="4" w:space="0" w:color="auto"/>
              <w:left w:val="nil"/>
              <w:bottom w:val="single" w:sz="4" w:space="0" w:color="auto"/>
              <w:right w:val="single" w:sz="4" w:space="0" w:color="auto"/>
            </w:tcBorders>
            <w:shd w:val="clear" w:color="auto" w:fill="auto"/>
          </w:tcPr>
          <w:p w14:paraId="6BC9E32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6 x 2 </w:t>
            </w:r>
          </w:p>
          <w:p w14:paraId="3B1C3B2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4515A42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6A4832D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6ED3D39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078F1720"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D337ABC"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AF8517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Lizbeth Julián García</w:t>
            </w:r>
          </w:p>
        </w:tc>
        <w:tc>
          <w:tcPr>
            <w:tcW w:w="851" w:type="dxa"/>
            <w:tcBorders>
              <w:top w:val="single" w:sz="4" w:space="0" w:color="auto"/>
              <w:left w:val="nil"/>
              <w:bottom w:val="single" w:sz="4" w:space="0" w:color="auto"/>
              <w:right w:val="single" w:sz="4" w:space="0" w:color="auto"/>
            </w:tcBorders>
            <w:shd w:val="clear" w:color="auto" w:fill="auto"/>
          </w:tcPr>
          <w:p w14:paraId="035A33E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Basquet y pesca</w:t>
            </w:r>
          </w:p>
        </w:tc>
        <w:tc>
          <w:tcPr>
            <w:tcW w:w="850" w:type="dxa"/>
            <w:tcBorders>
              <w:top w:val="single" w:sz="4" w:space="0" w:color="auto"/>
              <w:left w:val="nil"/>
              <w:bottom w:val="single" w:sz="4" w:space="0" w:color="auto"/>
              <w:right w:val="single" w:sz="4" w:space="0" w:color="auto"/>
            </w:tcBorders>
            <w:shd w:val="clear" w:color="auto" w:fill="auto"/>
          </w:tcPr>
          <w:p w14:paraId="3685C71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8 x 2 </w:t>
            </w:r>
          </w:p>
          <w:p w14:paraId="45336A3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07F786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153BFEB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39A845E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4DAA831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776D66F"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50D0F7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Jesús Jaime López </w:t>
            </w:r>
          </w:p>
        </w:tc>
        <w:tc>
          <w:tcPr>
            <w:tcW w:w="851" w:type="dxa"/>
            <w:tcBorders>
              <w:top w:val="single" w:sz="4" w:space="0" w:color="auto"/>
              <w:left w:val="nil"/>
              <w:bottom w:val="single" w:sz="4" w:space="0" w:color="auto"/>
              <w:right w:val="single" w:sz="4" w:space="0" w:color="auto"/>
            </w:tcBorders>
            <w:shd w:val="clear" w:color="auto" w:fill="auto"/>
          </w:tcPr>
          <w:p w14:paraId="2116B8A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Pesca y ranitas</w:t>
            </w:r>
          </w:p>
        </w:tc>
        <w:tc>
          <w:tcPr>
            <w:tcW w:w="850" w:type="dxa"/>
            <w:tcBorders>
              <w:top w:val="single" w:sz="4" w:space="0" w:color="auto"/>
              <w:left w:val="nil"/>
              <w:bottom w:val="single" w:sz="4" w:space="0" w:color="auto"/>
              <w:right w:val="single" w:sz="4" w:space="0" w:color="auto"/>
            </w:tcBorders>
            <w:shd w:val="clear" w:color="auto" w:fill="auto"/>
          </w:tcPr>
          <w:p w14:paraId="7FB6742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10 x 2</w:t>
            </w:r>
          </w:p>
          <w:p w14:paraId="15939AD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AA828C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00326CF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298AD21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755F49F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173DD34"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4F9D12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Ciro Ramírez Caballero </w:t>
            </w:r>
          </w:p>
        </w:tc>
        <w:tc>
          <w:tcPr>
            <w:tcW w:w="851" w:type="dxa"/>
            <w:tcBorders>
              <w:top w:val="single" w:sz="4" w:space="0" w:color="auto"/>
              <w:left w:val="nil"/>
              <w:bottom w:val="single" w:sz="4" w:space="0" w:color="auto"/>
              <w:right w:val="single" w:sz="4" w:space="0" w:color="auto"/>
            </w:tcBorders>
            <w:shd w:val="clear" w:color="auto" w:fill="auto"/>
          </w:tcPr>
          <w:p w14:paraId="2EDAC1E1"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Tiros de globos </w:t>
            </w:r>
          </w:p>
        </w:tc>
        <w:tc>
          <w:tcPr>
            <w:tcW w:w="850" w:type="dxa"/>
            <w:tcBorders>
              <w:top w:val="single" w:sz="4" w:space="0" w:color="auto"/>
              <w:left w:val="nil"/>
              <w:bottom w:val="single" w:sz="4" w:space="0" w:color="auto"/>
              <w:right w:val="single" w:sz="4" w:space="0" w:color="auto"/>
            </w:tcBorders>
            <w:shd w:val="clear" w:color="auto" w:fill="auto"/>
          </w:tcPr>
          <w:p w14:paraId="194CAB6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12 x 2</w:t>
            </w:r>
          </w:p>
          <w:p w14:paraId="2D597AD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CCB83A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06871BF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Av. Juárez y frente al Teatro Juárez segunda Plazuela </w:t>
            </w:r>
            <w:r w:rsidRPr="00594AB1">
              <w:rPr>
                <w:rFonts w:ascii="Arial" w:hAnsi="Arial" w:cs="Arial"/>
                <w:noProof/>
                <w:sz w:val="14"/>
                <w:szCs w:val="14"/>
                <w:lang w:val="es-ES_tradnl" w:eastAsia="es-MX"/>
              </w:rPr>
              <w:t>y fuente del parque</w:t>
            </w:r>
          </w:p>
        </w:tc>
        <w:tc>
          <w:tcPr>
            <w:tcW w:w="851" w:type="dxa"/>
            <w:tcBorders>
              <w:top w:val="single" w:sz="4" w:space="0" w:color="auto"/>
              <w:left w:val="nil"/>
              <w:bottom w:val="single" w:sz="4" w:space="0" w:color="auto"/>
              <w:right w:val="single" w:sz="4" w:space="0" w:color="auto"/>
            </w:tcBorders>
            <w:shd w:val="clear" w:color="auto" w:fill="auto"/>
          </w:tcPr>
          <w:p w14:paraId="08490C0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7389477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3A4CE36"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487CCD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Rosendo Morales Castillejos</w:t>
            </w:r>
          </w:p>
        </w:tc>
        <w:tc>
          <w:tcPr>
            <w:tcW w:w="851" w:type="dxa"/>
            <w:tcBorders>
              <w:top w:val="single" w:sz="4" w:space="0" w:color="auto"/>
              <w:left w:val="nil"/>
              <w:bottom w:val="single" w:sz="4" w:space="0" w:color="auto"/>
              <w:right w:val="single" w:sz="4" w:space="0" w:color="auto"/>
            </w:tcBorders>
            <w:shd w:val="clear" w:color="auto" w:fill="auto"/>
          </w:tcPr>
          <w:p w14:paraId="28CA9BD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Torito</w:t>
            </w:r>
          </w:p>
        </w:tc>
        <w:tc>
          <w:tcPr>
            <w:tcW w:w="850" w:type="dxa"/>
            <w:tcBorders>
              <w:top w:val="single" w:sz="4" w:space="0" w:color="auto"/>
              <w:left w:val="nil"/>
              <w:bottom w:val="single" w:sz="4" w:space="0" w:color="auto"/>
              <w:right w:val="single" w:sz="4" w:space="0" w:color="auto"/>
            </w:tcBorders>
            <w:shd w:val="clear" w:color="auto" w:fill="auto"/>
          </w:tcPr>
          <w:p w14:paraId="7FCA50D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3 x 2 </w:t>
            </w:r>
          </w:p>
          <w:p w14:paraId="0F8D177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32CACAC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28D2599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28C39DC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5A99FE9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4878E72"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F70B31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Belém Maldonado García</w:t>
            </w:r>
          </w:p>
        </w:tc>
        <w:tc>
          <w:tcPr>
            <w:tcW w:w="851" w:type="dxa"/>
            <w:tcBorders>
              <w:top w:val="single" w:sz="4" w:space="0" w:color="auto"/>
              <w:left w:val="nil"/>
              <w:bottom w:val="single" w:sz="4" w:space="0" w:color="auto"/>
              <w:right w:val="single" w:sz="4" w:space="0" w:color="auto"/>
            </w:tcBorders>
            <w:shd w:val="clear" w:color="auto" w:fill="auto"/>
          </w:tcPr>
          <w:p w14:paraId="7194113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Frontón de canicas </w:t>
            </w:r>
          </w:p>
        </w:tc>
        <w:tc>
          <w:tcPr>
            <w:tcW w:w="850" w:type="dxa"/>
            <w:tcBorders>
              <w:top w:val="single" w:sz="4" w:space="0" w:color="auto"/>
              <w:left w:val="nil"/>
              <w:bottom w:val="single" w:sz="4" w:space="0" w:color="auto"/>
              <w:right w:val="single" w:sz="4" w:space="0" w:color="auto"/>
            </w:tcBorders>
            <w:shd w:val="clear" w:color="auto" w:fill="auto"/>
          </w:tcPr>
          <w:p w14:paraId="58652ED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10 x 2 </w:t>
            </w:r>
          </w:p>
          <w:p w14:paraId="3CC3C40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D432D8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5536AC1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2D741D6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03BC2C3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0C7F94F"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2B4367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David Sarmiento Maldonado</w:t>
            </w:r>
          </w:p>
        </w:tc>
        <w:tc>
          <w:tcPr>
            <w:tcW w:w="851" w:type="dxa"/>
            <w:tcBorders>
              <w:top w:val="single" w:sz="4" w:space="0" w:color="auto"/>
              <w:left w:val="nil"/>
              <w:bottom w:val="single" w:sz="4" w:space="0" w:color="auto"/>
              <w:right w:val="single" w:sz="4" w:space="0" w:color="auto"/>
            </w:tcBorders>
            <w:shd w:val="clear" w:color="auto" w:fill="auto"/>
          </w:tcPr>
          <w:p w14:paraId="069A9395"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Tiro de Globos</w:t>
            </w:r>
          </w:p>
        </w:tc>
        <w:tc>
          <w:tcPr>
            <w:tcW w:w="850" w:type="dxa"/>
            <w:tcBorders>
              <w:top w:val="single" w:sz="4" w:space="0" w:color="auto"/>
              <w:left w:val="nil"/>
              <w:bottom w:val="single" w:sz="4" w:space="0" w:color="auto"/>
              <w:right w:val="single" w:sz="4" w:space="0" w:color="auto"/>
            </w:tcBorders>
            <w:shd w:val="clear" w:color="auto" w:fill="auto"/>
          </w:tcPr>
          <w:p w14:paraId="731C638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6 x 2 </w:t>
            </w:r>
          </w:p>
          <w:p w14:paraId="2322951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00BF9BE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51CCDE5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3B7B496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6A4AD72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4F92979"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5B8EB9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José Manuel Sarmiento Maldonado</w:t>
            </w:r>
          </w:p>
        </w:tc>
        <w:tc>
          <w:tcPr>
            <w:tcW w:w="851" w:type="dxa"/>
            <w:tcBorders>
              <w:top w:val="single" w:sz="4" w:space="0" w:color="auto"/>
              <w:left w:val="nil"/>
              <w:bottom w:val="single" w:sz="4" w:space="0" w:color="auto"/>
              <w:right w:val="single" w:sz="4" w:space="0" w:color="auto"/>
            </w:tcBorders>
            <w:shd w:val="clear" w:color="auto" w:fill="auto"/>
          </w:tcPr>
          <w:p w14:paraId="6232B12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Trampolín de dos pisos</w:t>
            </w:r>
          </w:p>
        </w:tc>
        <w:tc>
          <w:tcPr>
            <w:tcW w:w="850" w:type="dxa"/>
            <w:tcBorders>
              <w:top w:val="single" w:sz="4" w:space="0" w:color="auto"/>
              <w:left w:val="nil"/>
              <w:bottom w:val="single" w:sz="4" w:space="0" w:color="auto"/>
              <w:right w:val="single" w:sz="4" w:space="0" w:color="auto"/>
            </w:tcBorders>
            <w:shd w:val="clear" w:color="auto" w:fill="auto"/>
          </w:tcPr>
          <w:p w14:paraId="4DC3394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15 x 2</w:t>
            </w:r>
          </w:p>
          <w:p w14:paraId="557A1CC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8AF0E6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7EC7846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472ED26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3B2F12B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42C677A"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68AA6A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Refugia García</w:t>
            </w:r>
          </w:p>
        </w:tc>
        <w:tc>
          <w:tcPr>
            <w:tcW w:w="851" w:type="dxa"/>
            <w:tcBorders>
              <w:top w:val="single" w:sz="4" w:space="0" w:color="auto"/>
              <w:left w:val="nil"/>
              <w:bottom w:val="single" w:sz="4" w:space="0" w:color="auto"/>
              <w:right w:val="single" w:sz="4" w:space="0" w:color="auto"/>
            </w:tcBorders>
            <w:shd w:val="clear" w:color="auto" w:fill="auto"/>
          </w:tcPr>
          <w:p w14:paraId="5027839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Frontón de tiro sport</w:t>
            </w:r>
          </w:p>
        </w:tc>
        <w:tc>
          <w:tcPr>
            <w:tcW w:w="850" w:type="dxa"/>
            <w:tcBorders>
              <w:top w:val="single" w:sz="4" w:space="0" w:color="auto"/>
              <w:left w:val="nil"/>
              <w:bottom w:val="single" w:sz="4" w:space="0" w:color="auto"/>
              <w:right w:val="single" w:sz="4" w:space="0" w:color="auto"/>
            </w:tcBorders>
            <w:shd w:val="clear" w:color="auto" w:fill="auto"/>
          </w:tcPr>
          <w:p w14:paraId="16F049E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6 x 2</w:t>
            </w:r>
          </w:p>
          <w:p w14:paraId="1B4F8A5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57B15A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6DF99C2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Av. Juárez y frente al Teatro </w:t>
            </w:r>
            <w:r w:rsidRPr="00594AB1">
              <w:rPr>
                <w:rFonts w:ascii="Arial" w:hAnsi="Arial" w:cs="Arial"/>
                <w:noProof/>
                <w:sz w:val="14"/>
                <w:szCs w:val="14"/>
                <w:lang w:val="es-ES_tradnl" w:eastAsia="es-MX"/>
              </w:rPr>
              <w:lastRenderedPageBreak/>
              <w:t>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1BE855C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lastRenderedPageBreak/>
              <w:t>07:00- 23:59 horas</w:t>
            </w:r>
          </w:p>
        </w:tc>
      </w:tr>
      <w:tr w:rsidR="00A41448" w:rsidRPr="00594AB1" w14:paraId="7503373D"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7ED3658"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24A953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Remedios Viviana Peralta Aguilar </w:t>
            </w:r>
          </w:p>
        </w:tc>
        <w:tc>
          <w:tcPr>
            <w:tcW w:w="851" w:type="dxa"/>
            <w:tcBorders>
              <w:top w:val="single" w:sz="4" w:space="0" w:color="auto"/>
              <w:left w:val="nil"/>
              <w:bottom w:val="single" w:sz="4" w:space="0" w:color="auto"/>
              <w:right w:val="single" w:sz="4" w:space="0" w:color="auto"/>
            </w:tcBorders>
            <w:shd w:val="clear" w:color="auto" w:fill="auto"/>
          </w:tcPr>
          <w:p w14:paraId="024BA1F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Futbolitos </w:t>
            </w:r>
          </w:p>
        </w:tc>
        <w:tc>
          <w:tcPr>
            <w:tcW w:w="850" w:type="dxa"/>
            <w:tcBorders>
              <w:top w:val="single" w:sz="4" w:space="0" w:color="auto"/>
              <w:left w:val="nil"/>
              <w:bottom w:val="single" w:sz="4" w:space="0" w:color="auto"/>
              <w:right w:val="single" w:sz="4" w:space="0" w:color="auto"/>
            </w:tcBorders>
            <w:shd w:val="clear" w:color="auto" w:fill="auto"/>
          </w:tcPr>
          <w:p w14:paraId="2A908C8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9 x 2</w:t>
            </w:r>
          </w:p>
          <w:p w14:paraId="066B9F5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9CD3E7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01E28E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6B88AA8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5BE9DD4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76B1E77"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37C861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Cinthia Soledad López García </w:t>
            </w:r>
          </w:p>
        </w:tc>
        <w:tc>
          <w:tcPr>
            <w:tcW w:w="851" w:type="dxa"/>
            <w:tcBorders>
              <w:top w:val="single" w:sz="4" w:space="0" w:color="auto"/>
              <w:left w:val="nil"/>
              <w:bottom w:val="single" w:sz="4" w:space="0" w:color="auto"/>
              <w:right w:val="single" w:sz="4" w:space="0" w:color="auto"/>
            </w:tcBorders>
            <w:shd w:val="clear" w:color="auto" w:fill="auto"/>
          </w:tcPr>
          <w:p w14:paraId="5B30BF1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Juego mecánico (aro)</w:t>
            </w:r>
          </w:p>
        </w:tc>
        <w:tc>
          <w:tcPr>
            <w:tcW w:w="850" w:type="dxa"/>
            <w:tcBorders>
              <w:top w:val="single" w:sz="4" w:space="0" w:color="auto"/>
              <w:left w:val="nil"/>
              <w:bottom w:val="single" w:sz="4" w:space="0" w:color="auto"/>
              <w:right w:val="single" w:sz="4" w:space="0" w:color="auto"/>
            </w:tcBorders>
            <w:shd w:val="clear" w:color="auto" w:fill="auto"/>
          </w:tcPr>
          <w:p w14:paraId="781F27D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10 x 2</w:t>
            </w:r>
          </w:p>
          <w:p w14:paraId="5E498C6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69BFE9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6982E96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5E40181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05EAD22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5DA2D2E" w14:textId="77777777" w:rsidR="00A41448" w:rsidRPr="00594AB1" w:rsidRDefault="00A41448" w:rsidP="00947307">
            <w:pPr>
              <w:numPr>
                <w:ilvl w:val="0"/>
                <w:numId w:val="60"/>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E040F6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Diana Laura Ramírez Ramos</w:t>
            </w:r>
          </w:p>
        </w:tc>
        <w:tc>
          <w:tcPr>
            <w:tcW w:w="851" w:type="dxa"/>
            <w:tcBorders>
              <w:top w:val="single" w:sz="4" w:space="0" w:color="auto"/>
              <w:left w:val="nil"/>
              <w:bottom w:val="single" w:sz="4" w:space="0" w:color="auto"/>
              <w:right w:val="single" w:sz="4" w:space="0" w:color="auto"/>
            </w:tcBorders>
            <w:shd w:val="clear" w:color="auto" w:fill="auto"/>
          </w:tcPr>
          <w:p w14:paraId="4CCEFBF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Carpas de futbolitos</w:t>
            </w:r>
          </w:p>
        </w:tc>
        <w:tc>
          <w:tcPr>
            <w:tcW w:w="850" w:type="dxa"/>
            <w:tcBorders>
              <w:top w:val="single" w:sz="4" w:space="0" w:color="auto"/>
              <w:left w:val="nil"/>
              <w:bottom w:val="single" w:sz="4" w:space="0" w:color="auto"/>
              <w:right w:val="single" w:sz="4" w:space="0" w:color="auto"/>
            </w:tcBorders>
            <w:shd w:val="clear" w:color="auto" w:fill="auto"/>
          </w:tcPr>
          <w:p w14:paraId="3BA60D8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9 x 2</w:t>
            </w:r>
          </w:p>
          <w:p w14:paraId="6C60B34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4C9909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Paseo Juárez “El Llano” frente a la calle de </w:t>
            </w:r>
          </w:p>
          <w:p w14:paraId="53BCD1E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y frente al Teatro Juárez segunda Plazuela y fuente del parque</w:t>
            </w:r>
          </w:p>
        </w:tc>
        <w:tc>
          <w:tcPr>
            <w:tcW w:w="851" w:type="dxa"/>
            <w:tcBorders>
              <w:top w:val="single" w:sz="4" w:space="0" w:color="auto"/>
              <w:left w:val="nil"/>
              <w:bottom w:val="single" w:sz="4" w:space="0" w:color="auto"/>
              <w:right w:val="single" w:sz="4" w:space="0" w:color="auto"/>
            </w:tcBorders>
            <w:shd w:val="clear" w:color="auto" w:fill="auto"/>
          </w:tcPr>
          <w:p w14:paraId="0DCCD3E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07:00- 23:59 horas</w:t>
            </w:r>
          </w:p>
        </w:tc>
      </w:tr>
      <w:tr w:rsidR="00A41448" w:rsidRPr="00594AB1" w14:paraId="6D451D9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C8C548B"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E942B7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Rocío Guadalupe Curiel Casas </w:t>
            </w:r>
          </w:p>
        </w:tc>
        <w:tc>
          <w:tcPr>
            <w:tcW w:w="851" w:type="dxa"/>
            <w:tcBorders>
              <w:top w:val="single" w:sz="4" w:space="0" w:color="auto"/>
              <w:left w:val="nil"/>
              <w:bottom w:val="single" w:sz="4" w:space="0" w:color="auto"/>
              <w:right w:val="single" w:sz="4" w:space="0" w:color="auto"/>
            </w:tcBorders>
            <w:shd w:val="clear" w:color="auto" w:fill="auto"/>
          </w:tcPr>
          <w:p w14:paraId="25536AD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0C35827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7BDA949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B849AF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7939AB4D"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346DA44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6AFF289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F8C770F"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AC0283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José Maurel Sánchez Morales </w:t>
            </w:r>
          </w:p>
        </w:tc>
        <w:tc>
          <w:tcPr>
            <w:tcW w:w="851" w:type="dxa"/>
            <w:tcBorders>
              <w:top w:val="single" w:sz="4" w:space="0" w:color="auto"/>
              <w:left w:val="nil"/>
              <w:bottom w:val="single" w:sz="4" w:space="0" w:color="auto"/>
              <w:right w:val="single" w:sz="4" w:space="0" w:color="auto"/>
            </w:tcBorders>
            <w:shd w:val="clear" w:color="auto" w:fill="auto"/>
          </w:tcPr>
          <w:p w14:paraId="58D4389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608C254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7B7E79D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E14382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28BAA89A"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1BE2E88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3FDF5B3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9C4B60B"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A889CA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Margarita Josefina Barranco Gandarillas </w:t>
            </w:r>
          </w:p>
        </w:tc>
        <w:tc>
          <w:tcPr>
            <w:tcW w:w="851" w:type="dxa"/>
            <w:tcBorders>
              <w:top w:val="single" w:sz="4" w:space="0" w:color="auto"/>
              <w:left w:val="nil"/>
              <w:bottom w:val="single" w:sz="4" w:space="0" w:color="auto"/>
              <w:right w:val="single" w:sz="4" w:space="0" w:color="auto"/>
            </w:tcBorders>
            <w:shd w:val="clear" w:color="auto" w:fill="auto"/>
          </w:tcPr>
          <w:p w14:paraId="15EDEE7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63E2D9A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10C47D8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D10CE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Área del jardín que se encuentra junto al </w:t>
            </w:r>
            <w:r w:rsidRPr="00594AB1">
              <w:rPr>
                <w:rFonts w:ascii="Arial" w:hAnsi="Arial" w:cs="Arial"/>
                <w:noProof/>
                <w:sz w:val="14"/>
                <w:szCs w:val="14"/>
                <w:lang w:val="es-ES_tradnl" w:eastAsia="es-MX"/>
              </w:rPr>
              <w:t>atrio de la Iglesia Guadalupe</w:t>
            </w:r>
          </w:p>
          <w:p w14:paraId="68CF0D9E"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6A4A4FA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22269A9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6BA3B3E"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17FAE8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Gabino Hernández Leyva </w:t>
            </w:r>
          </w:p>
        </w:tc>
        <w:tc>
          <w:tcPr>
            <w:tcW w:w="851" w:type="dxa"/>
            <w:tcBorders>
              <w:top w:val="single" w:sz="4" w:space="0" w:color="auto"/>
              <w:left w:val="nil"/>
              <w:bottom w:val="single" w:sz="4" w:space="0" w:color="auto"/>
              <w:right w:val="single" w:sz="4" w:space="0" w:color="auto"/>
            </w:tcBorders>
            <w:shd w:val="clear" w:color="auto" w:fill="auto"/>
          </w:tcPr>
          <w:p w14:paraId="7A5899A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340BCFF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443551F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C95CBB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tc>
        <w:tc>
          <w:tcPr>
            <w:tcW w:w="851" w:type="dxa"/>
            <w:tcBorders>
              <w:top w:val="single" w:sz="4" w:space="0" w:color="auto"/>
              <w:left w:val="nil"/>
              <w:bottom w:val="single" w:sz="4" w:space="0" w:color="auto"/>
              <w:right w:val="single" w:sz="4" w:space="0" w:color="auto"/>
            </w:tcBorders>
            <w:shd w:val="clear" w:color="auto" w:fill="auto"/>
          </w:tcPr>
          <w:p w14:paraId="29B50FA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344D4A5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E06592B"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497A23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Ramsés Cruz Hernández</w:t>
            </w:r>
          </w:p>
        </w:tc>
        <w:tc>
          <w:tcPr>
            <w:tcW w:w="851" w:type="dxa"/>
            <w:tcBorders>
              <w:top w:val="single" w:sz="4" w:space="0" w:color="auto"/>
              <w:left w:val="nil"/>
              <w:bottom w:val="single" w:sz="4" w:space="0" w:color="auto"/>
              <w:right w:val="single" w:sz="4" w:space="0" w:color="auto"/>
            </w:tcBorders>
            <w:shd w:val="clear" w:color="auto" w:fill="auto"/>
          </w:tcPr>
          <w:p w14:paraId="1835BD91"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60B62B0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479CC29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3E1228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4EF62D18"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552CD75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71A11B7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428E3FD"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FBF1D3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Elia Francisca Hernández Hernández </w:t>
            </w:r>
          </w:p>
        </w:tc>
        <w:tc>
          <w:tcPr>
            <w:tcW w:w="851" w:type="dxa"/>
            <w:tcBorders>
              <w:top w:val="single" w:sz="4" w:space="0" w:color="auto"/>
              <w:left w:val="nil"/>
              <w:bottom w:val="single" w:sz="4" w:space="0" w:color="auto"/>
              <w:right w:val="single" w:sz="4" w:space="0" w:color="auto"/>
            </w:tcBorders>
            <w:shd w:val="clear" w:color="auto" w:fill="auto"/>
          </w:tcPr>
          <w:p w14:paraId="61D11C6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2E3A74B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139BF17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08B0E1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51A75F9E"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1D0C082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64F555A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CA70AD4"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F57513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Alejandro Martínez Carrera</w:t>
            </w:r>
          </w:p>
        </w:tc>
        <w:tc>
          <w:tcPr>
            <w:tcW w:w="851" w:type="dxa"/>
            <w:tcBorders>
              <w:top w:val="single" w:sz="4" w:space="0" w:color="auto"/>
              <w:left w:val="nil"/>
              <w:bottom w:val="single" w:sz="4" w:space="0" w:color="auto"/>
              <w:right w:val="single" w:sz="4" w:space="0" w:color="auto"/>
            </w:tcBorders>
            <w:shd w:val="clear" w:color="auto" w:fill="auto"/>
          </w:tcPr>
          <w:p w14:paraId="13D2870A"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0E9353F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4509E41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77FC4E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6BB2CD5A"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457CEF4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7D5915F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2E4E5F4"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256912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Giovanhi Alberto Barranco Barranco</w:t>
            </w:r>
          </w:p>
        </w:tc>
        <w:tc>
          <w:tcPr>
            <w:tcW w:w="851" w:type="dxa"/>
            <w:tcBorders>
              <w:top w:val="single" w:sz="4" w:space="0" w:color="auto"/>
              <w:left w:val="nil"/>
              <w:bottom w:val="single" w:sz="4" w:space="0" w:color="auto"/>
              <w:right w:val="single" w:sz="4" w:space="0" w:color="auto"/>
            </w:tcBorders>
            <w:shd w:val="clear" w:color="auto" w:fill="auto"/>
          </w:tcPr>
          <w:p w14:paraId="1E0AE13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226E5A8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7E94210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3C3A23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533228DC"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465671D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32F986D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DADC4E1"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E66E5A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Ubaldo Pérez Vásquez </w:t>
            </w:r>
          </w:p>
        </w:tc>
        <w:tc>
          <w:tcPr>
            <w:tcW w:w="851" w:type="dxa"/>
            <w:tcBorders>
              <w:top w:val="single" w:sz="4" w:space="0" w:color="auto"/>
              <w:left w:val="nil"/>
              <w:bottom w:val="single" w:sz="4" w:space="0" w:color="auto"/>
              <w:right w:val="single" w:sz="4" w:space="0" w:color="auto"/>
            </w:tcBorders>
            <w:shd w:val="clear" w:color="auto" w:fill="auto"/>
          </w:tcPr>
          <w:p w14:paraId="7C84D915"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0F88FB6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15228E1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9B1EE1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6A087545"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6187D4B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592F26EC"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9B5DB31"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0A6A36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Timoteo Torres López</w:t>
            </w:r>
          </w:p>
        </w:tc>
        <w:tc>
          <w:tcPr>
            <w:tcW w:w="851" w:type="dxa"/>
            <w:tcBorders>
              <w:top w:val="single" w:sz="4" w:space="0" w:color="auto"/>
              <w:left w:val="nil"/>
              <w:bottom w:val="single" w:sz="4" w:space="0" w:color="auto"/>
              <w:right w:val="single" w:sz="4" w:space="0" w:color="auto"/>
            </w:tcBorders>
            <w:shd w:val="clear" w:color="auto" w:fill="auto"/>
          </w:tcPr>
          <w:p w14:paraId="53D817B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2411904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50D8EFB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D7176A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Guadalupe</w:t>
            </w:r>
          </w:p>
          <w:p w14:paraId="74E2CF51"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3C385C0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08:00 - 23:00 horas</w:t>
            </w:r>
          </w:p>
        </w:tc>
      </w:tr>
      <w:tr w:rsidR="00A41448" w:rsidRPr="00594AB1" w14:paraId="7FFC777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0F51649" w14:textId="77777777" w:rsidR="00A41448" w:rsidRPr="00594AB1" w:rsidRDefault="00A41448" w:rsidP="00947307">
            <w:pPr>
              <w:numPr>
                <w:ilvl w:val="0"/>
                <w:numId w:val="61"/>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564AD3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Raúl Iván Sánchez Barranco</w:t>
            </w:r>
          </w:p>
        </w:tc>
        <w:tc>
          <w:tcPr>
            <w:tcW w:w="851" w:type="dxa"/>
            <w:tcBorders>
              <w:top w:val="single" w:sz="4" w:space="0" w:color="auto"/>
              <w:left w:val="nil"/>
              <w:bottom w:val="single" w:sz="4" w:space="0" w:color="auto"/>
              <w:right w:val="single" w:sz="4" w:space="0" w:color="auto"/>
            </w:tcBorders>
            <w:shd w:val="clear" w:color="auto" w:fill="auto"/>
          </w:tcPr>
          <w:p w14:paraId="1256B1EA"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22F4182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094F683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65DA3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Área del jardín que se encuentra junto al atrio de la Iglesia Guadalu</w:t>
            </w:r>
            <w:r w:rsidRPr="00594AB1">
              <w:rPr>
                <w:rFonts w:ascii="Arial" w:hAnsi="Arial" w:cs="Arial"/>
                <w:noProof/>
                <w:sz w:val="14"/>
                <w:szCs w:val="14"/>
                <w:lang w:val="es-ES_tradnl" w:eastAsia="es-MX"/>
              </w:rPr>
              <w:lastRenderedPageBreak/>
              <w:t>pe</w:t>
            </w:r>
          </w:p>
          <w:p w14:paraId="11565512"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380A58C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lastRenderedPageBreak/>
              <w:t>08:00 - 23:00 horas</w:t>
            </w:r>
          </w:p>
        </w:tc>
      </w:tr>
      <w:tr w:rsidR="00A41448" w:rsidRPr="00594AB1" w14:paraId="014BF7C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3804B1B"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BCDFEE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Evelia Gonsález Jiménez</w:t>
            </w:r>
          </w:p>
        </w:tc>
        <w:tc>
          <w:tcPr>
            <w:tcW w:w="851" w:type="dxa"/>
            <w:tcBorders>
              <w:top w:val="single" w:sz="4" w:space="0" w:color="auto"/>
              <w:left w:val="nil"/>
              <w:bottom w:val="single" w:sz="4" w:space="0" w:color="auto"/>
              <w:right w:val="single" w:sz="4" w:space="0" w:color="auto"/>
            </w:tcBorders>
            <w:shd w:val="clear" w:color="auto" w:fill="auto"/>
            <w:vAlign w:val="center"/>
          </w:tcPr>
          <w:p w14:paraId="68B8072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Canicas</w:t>
            </w:r>
          </w:p>
        </w:tc>
        <w:tc>
          <w:tcPr>
            <w:tcW w:w="850" w:type="dxa"/>
            <w:tcBorders>
              <w:top w:val="single" w:sz="4" w:space="0" w:color="auto"/>
              <w:left w:val="nil"/>
              <w:bottom w:val="single" w:sz="4" w:space="0" w:color="auto"/>
              <w:right w:val="single" w:sz="4" w:space="0" w:color="auto"/>
            </w:tcBorders>
            <w:shd w:val="clear" w:color="auto" w:fill="auto"/>
            <w:vAlign w:val="center"/>
          </w:tcPr>
          <w:p w14:paraId="76F7685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6 </w:t>
            </w:r>
            <w:r w:rsidRPr="00594AB1">
              <w:rPr>
                <w:rFonts w:ascii="Arial" w:hAnsi="Arial" w:cs="Arial"/>
                <w:noProof/>
                <w:sz w:val="14"/>
                <w:szCs w:val="14"/>
                <w:lang w:eastAsia="es-MX"/>
              </w:rPr>
              <w:t>X2:00</w:t>
            </w:r>
          </w:p>
          <w:p w14:paraId="0C69BCA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4F77023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39E11D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021F2E9D"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36F99B6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A6D76B8"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470511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Tomasa Jiménez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53E4E8A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Pesca </w:t>
            </w:r>
          </w:p>
        </w:tc>
        <w:tc>
          <w:tcPr>
            <w:tcW w:w="850" w:type="dxa"/>
            <w:tcBorders>
              <w:top w:val="single" w:sz="4" w:space="0" w:color="auto"/>
              <w:left w:val="nil"/>
              <w:bottom w:val="single" w:sz="4" w:space="0" w:color="auto"/>
              <w:right w:val="single" w:sz="4" w:space="0" w:color="auto"/>
            </w:tcBorders>
            <w:shd w:val="clear" w:color="auto" w:fill="auto"/>
            <w:vAlign w:val="center"/>
          </w:tcPr>
          <w:p w14:paraId="0FBE391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w:t>
            </w:r>
            <w:r w:rsidRPr="00594AB1">
              <w:rPr>
                <w:rFonts w:ascii="Arial" w:hAnsi="Arial" w:cs="Arial"/>
                <w:noProof/>
                <w:sz w:val="14"/>
                <w:szCs w:val="14"/>
                <w:lang w:eastAsia="es-MX"/>
              </w:rPr>
              <w:t xml:space="preserve"> X2:00</w:t>
            </w:r>
          </w:p>
          <w:p w14:paraId="0FA0185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0BD1BEC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890D2F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12:00 - 24:00 horas</w:t>
            </w:r>
          </w:p>
        </w:tc>
      </w:tr>
      <w:tr w:rsidR="00A41448" w:rsidRPr="00594AB1" w14:paraId="5D1CE97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0CAAFAF"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AC27F1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Carlos González Jiménez</w:t>
            </w:r>
          </w:p>
        </w:tc>
        <w:tc>
          <w:tcPr>
            <w:tcW w:w="851" w:type="dxa"/>
            <w:tcBorders>
              <w:top w:val="single" w:sz="4" w:space="0" w:color="auto"/>
              <w:left w:val="nil"/>
              <w:bottom w:val="single" w:sz="4" w:space="0" w:color="auto"/>
              <w:right w:val="single" w:sz="4" w:space="0" w:color="auto"/>
            </w:tcBorders>
            <w:shd w:val="clear" w:color="auto" w:fill="auto"/>
            <w:vAlign w:val="center"/>
          </w:tcPr>
          <w:p w14:paraId="3291E61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Juego infantil</w:t>
            </w:r>
          </w:p>
        </w:tc>
        <w:tc>
          <w:tcPr>
            <w:tcW w:w="850" w:type="dxa"/>
            <w:tcBorders>
              <w:top w:val="single" w:sz="4" w:space="0" w:color="auto"/>
              <w:left w:val="nil"/>
              <w:bottom w:val="single" w:sz="4" w:space="0" w:color="auto"/>
              <w:right w:val="single" w:sz="4" w:space="0" w:color="auto"/>
            </w:tcBorders>
            <w:shd w:val="clear" w:color="auto" w:fill="auto"/>
            <w:vAlign w:val="center"/>
          </w:tcPr>
          <w:p w14:paraId="22344F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w:t>
            </w:r>
            <w:r w:rsidRPr="00594AB1">
              <w:rPr>
                <w:rFonts w:ascii="Arial" w:hAnsi="Arial" w:cs="Arial"/>
                <w:noProof/>
                <w:sz w:val="14"/>
                <w:szCs w:val="14"/>
                <w:lang w:eastAsia="es-MX"/>
              </w:rPr>
              <w:t xml:space="preserve"> X2:00</w:t>
            </w:r>
          </w:p>
          <w:p w14:paraId="4BDAD13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tcPr>
          <w:p w14:paraId="2499248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21AA74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738F5781"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57DB859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935994E"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84710B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Marcelino Morales Bustamante</w:t>
            </w:r>
          </w:p>
        </w:tc>
        <w:tc>
          <w:tcPr>
            <w:tcW w:w="851" w:type="dxa"/>
            <w:tcBorders>
              <w:top w:val="single" w:sz="4" w:space="0" w:color="auto"/>
              <w:left w:val="nil"/>
              <w:bottom w:val="single" w:sz="4" w:space="0" w:color="auto"/>
              <w:right w:val="single" w:sz="4" w:space="0" w:color="auto"/>
            </w:tcBorders>
            <w:shd w:val="clear" w:color="auto" w:fill="auto"/>
            <w:vAlign w:val="center"/>
          </w:tcPr>
          <w:p w14:paraId="39590BFB"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Tiro sport</w:t>
            </w:r>
          </w:p>
        </w:tc>
        <w:tc>
          <w:tcPr>
            <w:tcW w:w="850" w:type="dxa"/>
            <w:tcBorders>
              <w:top w:val="single" w:sz="4" w:space="0" w:color="auto"/>
              <w:left w:val="nil"/>
              <w:bottom w:val="single" w:sz="4" w:space="0" w:color="auto"/>
              <w:right w:val="single" w:sz="4" w:space="0" w:color="auto"/>
            </w:tcBorders>
            <w:shd w:val="clear" w:color="auto" w:fill="auto"/>
            <w:vAlign w:val="center"/>
          </w:tcPr>
          <w:p w14:paraId="282D6B4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w:t>
            </w:r>
            <w:r w:rsidRPr="00594AB1">
              <w:rPr>
                <w:rFonts w:ascii="Arial" w:hAnsi="Arial" w:cs="Arial"/>
                <w:noProof/>
                <w:sz w:val="14"/>
                <w:szCs w:val="14"/>
                <w:lang w:eastAsia="es-MX"/>
              </w:rPr>
              <w:t xml:space="preserve"> X2:00</w:t>
            </w:r>
          </w:p>
          <w:p w14:paraId="717A885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04CD7F3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5A966CD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12:00 - 24:00 horas</w:t>
            </w:r>
          </w:p>
        </w:tc>
      </w:tr>
      <w:tr w:rsidR="00A41448" w:rsidRPr="00594AB1" w14:paraId="72C3011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BA014B9"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747B92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Luis Enrique Santiago Olivera </w:t>
            </w:r>
          </w:p>
        </w:tc>
        <w:tc>
          <w:tcPr>
            <w:tcW w:w="851" w:type="dxa"/>
            <w:tcBorders>
              <w:top w:val="single" w:sz="4" w:space="0" w:color="auto"/>
              <w:left w:val="nil"/>
              <w:bottom w:val="single" w:sz="4" w:space="0" w:color="auto"/>
              <w:right w:val="single" w:sz="4" w:space="0" w:color="auto"/>
            </w:tcBorders>
            <w:shd w:val="clear" w:color="auto" w:fill="auto"/>
            <w:vAlign w:val="center"/>
          </w:tcPr>
          <w:p w14:paraId="4596CCA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Boliche de premios y maquinitas </w:t>
            </w:r>
          </w:p>
        </w:tc>
        <w:tc>
          <w:tcPr>
            <w:tcW w:w="850" w:type="dxa"/>
            <w:tcBorders>
              <w:top w:val="single" w:sz="4" w:space="0" w:color="auto"/>
              <w:left w:val="nil"/>
              <w:bottom w:val="single" w:sz="4" w:space="0" w:color="auto"/>
              <w:right w:val="single" w:sz="4" w:space="0" w:color="auto"/>
            </w:tcBorders>
            <w:shd w:val="clear" w:color="auto" w:fill="auto"/>
            <w:vAlign w:val="center"/>
          </w:tcPr>
          <w:p w14:paraId="453536E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7</w:t>
            </w:r>
            <w:r w:rsidRPr="00594AB1">
              <w:rPr>
                <w:rFonts w:ascii="Arial" w:hAnsi="Arial" w:cs="Arial"/>
                <w:noProof/>
                <w:sz w:val="14"/>
                <w:szCs w:val="14"/>
                <w:lang w:eastAsia="es-MX"/>
              </w:rPr>
              <w:t xml:space="preserve"> X2:00</w:t>
            </w:r>
          </w:p>
          <w:p w14:paraId="2588CDE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0C51074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1B90937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14754ACB"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618B2C8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E0CF9A3"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2D1C3D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María González Jiménez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1453295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Pesca y basquetbol </w:t>
            </w:r>
          </w:p>
        </w:tc>
        <w:tc>
          <w:tcPr>
            <w:tcW w:w="850" w:type="dxa"/>
            <w:tcBorders>
              <w:top w:val="single" w:sz="4" w:space="0" w:color="auto"/>
              <w:left w:val="nil"/>
              <w:bottom w:val="single" w:sz="4" w:space="0" w:color="auto"/>
              <w:right w:val="single" w:sz="4" w:space="0" w:color="auto"/>
            </w:tcBorders>
            <w:shd w:val="clear" w:color="auto" w:fill="auto"/>
            <w:vAlign w:val="center"/>
          </w:tcPr>
          <w:p w14:paraId="55648E7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w:t>
            </w:r>
            <w:r w:rsidRPr="00594AB1">
              <w:rPr>
                <w:rFonts w:ascii="Arial" w:hAnsi="Arial" w:cs="Arial"/>
                <w:noProof/>
                <w:sz w:val="14"/>
                <w:szCs w:val="14"/>
                <w:lang w:eastAsia="es-MX"/>
              </w:rPr>
              <w:t xml:space="preserve"> X2:00</w:t>
            </w:r>
          </w:p>
          <w:p w14:paraId="0DBB6CF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tcPr>
          <w:p w14:paraId="6A4FF68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18B0843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46CDD5AD"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3200208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3393434"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49488F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María de las Mercedes González Robles </w:t>
            </w:r>
          </w:p>
        </w:tc>
        <w:tc>
          <w:tcPr>
            <w:tcW w:w="851" w:type="dxa"/>
            <w:tcBorders>
              <w:top w:val="single" w:sz="4" w:space="0" w:color="auto"/>
              <w:left w:val="nil"/>
              <w:bottom w:val="single" w:sz="4" w:space="0" w:color="auto"/>
              <w:right w:val="single" w:sz="4" w:space="0" w:color="auto"/>
            </w:tcBorders>
            <w:shd w:val="clear" w:color="auto" w:fill="auto"/>
            <w:vAlign w:val="center"/>
          </w:tcPr>
          <w:p w14:paraId="4156DF3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Chocomilk </w:t>
            </w:r>
          </w:p>
        </w:tc>
        <w:tc>
          <w:tcPr>
            <w:tcW w:w="850" w:type="dxa"/>
            <w:tcBorders>
              <w:top w:val="single" w:sz="4" w:space="0" w:color="auto"/>
              <w:left w:val="nil"/>
              <w:bottom w:val="single" w:sz="4" w:space="0" w:color="auto"/>
              <w:right w:val="single" w:sz="4" w:space="0" w:color="auto"/>
            </w:tcBorders>
            <w:shd w:val="clear" w:color="auto" w:fill="auto"/>
            <w:vAlign w:val="center"/>
          </w:tcPr>
          <w:p w14:paraId="3CBE345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w:t>
            </w:r>
            <w:r w:rsidRPr="00594AB1">
              <w:rPr>
                <w:rFonts w:ascii="Arial" w:hAnsi="Arial" w:cs="Arial"/>
                <w:noProof/>
                <w:sz w:val="14"/>
                <w:szCs w:val="14"/>
                <w:lang w:eastAsia="es-MX"/>
              </w:rPr>
              <w:t xml:space="preserve"> X2:00</w:t>
            </w:r>
          </w:p>
          <w:p w14:paraId="67EBEFD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15DB27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294A6D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7BD192F8"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3CAD7E5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9EC3B7F"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6B3654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Hipólito Ramón González Robles</w:t>
            </w:r>
          </w:p>
        </w:tc>
        <w:tc>
          <w:tcPr>
            <w:tcW w:w="851" w:type="dxa"/>
            <w:tcBorders>
              <w:top w:val="single" w:sz="4" w:space="0" w:color="auto"/>
              <w:left w:val="nil"/>
              <w:bottom w:val="single" w:sz="4" w:space="0" w:color="auto"/>
              <w:right w:val="single" w:sz="4" w:space="0" w:color="auto"/>
            </w:tcBorders>
            <w:shd w:val="clear" w:color="auto" w:fill="auto"/>
            <w:vAlign w:val="center"/>
          </w:tcPr>
          <w:p w14:paraId="2B41557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Chocomilk y crepas</w:t>
            </w:r>
          </w:p>
        </w:tc>
        <w:tc>
          <w:tcPr>
            <w:tcW w:w="850" w:type="dxa"/>
            <w:tcBorders>
              <w:top w:val="single" w:sz="4" w:space="0" w:color="auto"/>
              <w:left w:val="nil"/>
              <w:bottom w:val="single" w:sz="4" w:space="0" w:color="auto"/>
              <w:right w:val="single" w:sz="4" w:space="0" w:color="auto"/>
            </w:tcBorders>
            <w:shd w:val="clear" w:color="auto" w:fill="auto"/>
            <w:vAlign w:val="center"/>
          </w:tcPr>
          <w:p w14:paraId="0477CB8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w:t>
            </w:r>
            <w:r w:rsidRPr="00594AB1">
              <w:rPr>
                <w:rFonts w:ascii="Arial" w:hAnsi="Arial" w:cs="Arial"/>
                <w:noProof/>
                <w:sz w:val="14"/>
                <w:szCs w:val="14"/>
                <w:lang w:eastAsia="es-MX"/>
              </w:rPr>
              <w:t xml:space="preserve"> X2:00</w:t>
            </w:r>
          </w:p>
          <w:p w14:paraId="02C8077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4ED1FDC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902581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19FA9186"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55B387A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6D5E14B"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630F1D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Juana Santos Márquez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0EBA4E5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Canicas </w:t>
            </w:r>
          </w:p>
        </w:tc>
        <w:tc>
          <w:tcPr>
            <w:tcW w:w="850" w:type="dxa"/>
            <w:tcBorders>
              <w:top w:val="single" w:sz="4" w:space="0" w:color="auto"/>
              <w:left w:val="nil"/>
              <w:bottom w:val="single" w:sz="4" w:space="0" w:color="auto"/>
              <w:right w:val="single" w:sz="4" w:space="0" w:color="auto"/>
            </w:tcBorders>
            <w:shd w:val="clear" w:color="auto" w:fill="auto"/>
            <w:vAlign w:val="center"/>
          </w:tcPr>
          <w:p w14:paraId="1C5B86B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w:t>
            </w:r>
            <w:r w:rsidRPr="00594AB1">
              <w:rPr>
                <w:rFonts w:ascii="Arial" w:hAnsi="Arial" w:cs="Arial"/>
                <w:noProof/>
                <w:sz w:val="14"/>
                <w:szCs w:val="14"/>
                <w:lang w:eastAsia="es-MX"/>
              </w:rPr>
              <w:t xml:space="preserve"> X2:00</w:t>
            </w:r>
          </w:p>
          <w:p w14:paraId="7E4CF08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8B44C2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7DA373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39859BB7"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5F725DA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36913FF"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1310C2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Jair Michel López Mariscal </w:t>
            </w:r>
          </w:p>
        </w:tc>
        <w:tc>
          <w:tcPr>
            <w:tcW w:w="851" w:type="dxa"/>
            <w:tcBorders>
              <w:top w:val="single" w:sz="4" w:space="0" w:color="auto"/>
              <w:left w:val="nil"/>
              <w:bottom w:val="single" w:sz="4" w:space="0" w:color="auto"/>
              <w:right w:val="single" w:sz="4" w:space="0" w:color="auto"/>
            </w:tcBorders>
            <w:shd w:val="clear" w:color="auto" w:fill="auto"/>
            <w:vAlign w:val="center"/>
          </w:tcPr>
          <w:p w14:paraId="61AC314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Toro mecánico y pesca</w:t>
            </w:r>
          </w:p>
        </w:tc>
        <w:tc>
          <w:tcPr>
            <w:tcW w:w="850" w:type="dxa"/>
            <w:tcBorders>
              <w:top w:val="single" w:sz="4" w:space="0" w:color="auto"/>
              <w:left w:val="nil"/>
              <w:bottom w:val="single" w:sz="4" w:space="0" w:color="auto"/>
              <w:right w:val="single" w:sz="4" w:space="0" w:color="auto"/>
            </w:tcBorders>
            <w:shd w:val="clear" w:color="auto" w:fill="auto"/>
            <w:vAlign w:val="center"/>
          </w:tcPr>
          <w:p w14:paraId="25EC177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w:t>
            </w:r>
            <w:r w:rsidRPr="00594AB1">
              <w:rPr>
                <w:rFonts w:ascii="Arial" w:hAnsi="Arial" w:cs="Arial"/>
                <w:noProof/>
                <w:sz w:val="14"/>
                <w:szCs w:val="14"/>
                <w:lang w:eastAsia="es-MX"/>
              </w:rPr>
              <w:t xml:space="preserve"> X2:00</w:t>
            </w:r>
          </w:p>
          <w:p w14:paraId="6D4DD8F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5E88A12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3A9ACB3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12:00 - 24:00 horas</w:t>
            </w:r>
          </w:p>
        </w:tc>
      </w:tr>
      <w:tr w:rsidR="00A41448" w:rsidRPr="00594AB1" w14:paraId="212F0B3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17FF915"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583688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Alberto Jesús Cruz Luna</w:t>
            </w:r>
          </w:p>
        </w:tc>
        <w:tc>
          <w:tcPr>
            <w:tcW w:w="851" w:type="dxa"/>
            <w:tcBorders>
              <w:top w:val="single" w:sz="4" w:space="0" w:color="auto"/>
              <w:left w:val="nil"/>
              <w:bottom w:val="single" w:sz="4" w:space="0" w:color="auto"/>
              <w:right w:val="single" w:sz="4" w:space="0" w:color="auto"/>
            </w:tcBorders>
            <w:shd w:val="clear" w:color="auto" w:fill="auto"/>
            <w:vAlign w:val="center"/>
          </w:tcPr>
          <w:p w14:paraId="7D4EE5D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Hot cakes y hamburguesas </w:t>
            </w:r>
          </w:p>
        </w:tc>
        <w:tc>
          <w:tcPr>
            <w:tcW w:w="850" w:type="dxa"/>
            <w:tcBorders>
              <w:top w:val="single" w:sz="4" w:space="0" w:color="auto"/>
              <w:left w:val="nil"/>
              <w:bottom w:val="single" w:sz="4" w:space="0" w:color="auto"/>
              <w:right w:val="single" w:sz="4" w:space="0" w:color="auto"/>
            </w:tcBorders>
            <w:shd w:val="clear" w:color="auto" w:fill="auto"/>
            <w:vAlign w:val="center"/>
          </w:tcPr>
          <w:p w14:paraId="56D3D27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6 </w:t>
            </w:r>
            <w:r w:rsidRPr="00594AB1">
              <w:rPr>
                <w:rFonts w:ascii="Arial" w:hAnsi="Arial" w:cs="Arial"/>
                <w:noProof/>
                <w:sz w:val="14"/>
                <w:szCs w:val="14"/>
                <w:lang w:eastAsia="es-MX"/>
              </w:rPr>
              <w:t>X2:00</w:t>
            </w:r>
          </w:p>
          <w:p w14:paraId="173E71D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51A2A8B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8302DC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1B582FD0"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00CBAAAB"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4CE0FDA"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042F3F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 xml:space="preserve">Marisol Santiago González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739709E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Productos fritos y crepas </w:t>
            </w:r>
          </w:p>
        </w:tc>
        <w:tc>
          <w:tcPr>
            <w:tcW w:w="850" w:type="dxa"/>
            <w:tcBorders>
              <w:top w:val="single" w:sz="4" w:space="0" w:color="auto"/>
              <w:left w:val="nil"/>
              <w:bottom w:val="single" w:sz="4" w:space="0" w:color="auto"/>
              <w:right w:val="single" w:sz="4" w:space="0" w:color="auto"/>
            </w:tcBorders>
            <w:shd w:val="clear" w:color="auto" w:fill="auto"/>
            <w:vAlign w:val="center"/>
          </w:tcPr>
          <w:p w14:paraId="04649AD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w:t>
            </w:r>
            <w:r w:rsidRPr="00594AB1">
              <w:rPr>
                <w:rFonts w:ascii="Arial" w:hAnsi="Arial" w:cs="Arial"/>
                <w:noProof/>
                <w:sz w:val="14"/>
                <w:szCs w:val="14"/>
                <w:lang w:eastAsia="es-MX"/>
              </w:rPr>
              <w:t xml:space="preserve"> X2:00</w:t>
            </w:r>
          </w:p>
          <w:p w14:paraId="229530E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5081DEF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1547E4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417D58FD"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2BB53E3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05F23E9"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CF1678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Noemi Nashieli Sánchez Telésforo</w:t>
            </w:r>
          </w:p>
        </w:tc>
        <w:tc>
          <w:tcPr>
            <w:tcW w:w="851" w:type="dxa"/>
            <w:tcBorders>
              <w:top w:val="single" w:sz="4" w:space="0" w:color="auto"/>
              <w:left w:val="nil"/>
              <w:bottom w:val="single" w:sz="4" w:space="0" w:color="auto"/>
              <w:right w:val="single" w:sz="4" w:space="0" w:color="auto"/>
            </w:tcBorders>
            <w:shd w:val="clear" w:color="auto" w:fill="auto"/>
            <w:vAlign w:val="center"/>
          </w:tcPr>
          <w:p w14:paraId="541E839F"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es-ES_tradnl" w:eastAsia="es-MX"/>
              </w:rPr>
              <w:t xml:space="preserve">canicas </w:t>
            </w:r>
          </w:p>
        </w:tc>
        <w:tc>
          <w:tcPr>
            <w:tcW w:w="850" w:type="dxa"/>
            <w:tcBorders>
              <w:top w:val="single" w:sz="4" w:space="0" w:color="auto"/>
              <w:left w:val="nil"/>
              <w:bottom w:val="single" w:sz="4" w:space="0" w:color="auto"/>
              <w:right w:val="single" w:sz="4" w:space="0" w:color="auto"/>
            </w:tcBorders>
            <w:shd w:val="clear" w:color="auto" w:fill="auto"/>
            <w:vAlign w:val="center"/>
          </w:tcPr>
          <w:p w14:paraId="31AC42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8</w:t>
            </w:r>
            <w:r w:rsidRPr="00594AB1">
              <w:rPr>
                <w:rFonts w:ascii="Arial" w:hAnsi="Arial" w:cs="Arial"/>
                <w:noProof/>
                <w:sz w:val="14"/>
                <w:szCs w:val="14"/>
                <w:lang w:eastAsia="es-MX"/>
              </w:rPr>
              <w:t xml:space="preserve"> X2:00</w:t>
            </w:r>
          </w:p>
          <w:p w14:paraId="38801D3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 metros </w:t>
            </w:r>
          </w:p>
        </w:tc>
        <w:tc>
          <w:tcPr>
            <w:tcW w:w="709" w:type="dxa"/>
            <w:tcBorders>
              <w:top w:val="single" w:sz="4" w:space="0" w:color="auto"/>
              <w:left w:val="nil"/>
              <w:bottom w:val="single" w:sz="4" w:space="0" w:color="auto"/>
              <w:right w:val="single" w:sz="4" w:space="0" w:color="auto"/>
            </w:tcBorders>
            <w:shd w:val="clear" w:color="auto" w:fill="auto"/>
          </w:tcPr>
          <w:p w14:paraId="25EE86D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4AB81CE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143AB818"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59149D9B"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31FD6F5"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7866A3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 xml:space="preserve">Yulianna Paredes González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5AA4B6EF"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Tiro de regalos y aros</w:t>
            </w:r>
          </w:p>
        </w:tc>
        <w:tc>
          <w:tcPr>
            <w:tcW w:w="850" w:type="dxa"/>
            <w:tcBorders>
              <w:top w:val="single" w:sz="4" w:space="0" w:color="auto"/>
              <w:left w:val="nil"/>
              <w:bottom w:val="single" w:sz="4" w:space="0" w:color="auto"/>
              <w:right w:val="single" w:sz="4" w:space="0" w:color="auto"/>
            </w:tcBorders>
            <w:shd w:val="clear" w:color="auto" w:fill="auto"/>
            <w:vAlign w:val="center"/>
          </w:tcPr>
          <w:p w14:paraId="7C0AE68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6 </w:t>
            </w:r>
            <w:r w:rsidRPr="00594AB1">
              <w:rPr>
                <w:rFonts w:ascii="Arial" w:hAnsi="Arial" w:cs="Arial"/>
                <w:noProof/>
                <w:sz w:val="14"/>
                <w:szCs w:val="14"/>
                <w:lang w:eastAsia="es-MX"/>
              </w:rPr>
              <w:t>X2:00</w:t>
            </w:r>
          </w:p>
          <w:p w14:paraId="493BDFD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tcPr>
          <w:p w14:paraId="1906A6C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F39D7B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12:00 - 24:00 horas</w:t>
            </w:r>
          </w:p>
        </w:tc>
      </w:tr>
      <w:tr w:rsidR="00A41448" w:rsidRPr="00594AB1" w14:paraId="6EBB3FF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6EF2A44"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03515D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Cecilio Morales Bustamante</w:t>
            </w:r>
          </w:p>
        </w:tc>
        <w:tc>
          <w:tcPr>
            <w:tcW w:w="851" w:type="dxa"/>
            <w:tcBorders>
              <w:top w:val="single" w:sz="4" w:space="0" w:color="auto"/>
              <w:left w:val="nil"/>
              <w:bottom w:val="single" w:sz="4" w:space="0" w:color="auto"/>
              <w:right w:val="single" w:sz="4" w:space="0" w:color="auto"/>
            </w:tcBorders>
            <w:shd w:val="clear" w:color="auto" w:fill="auto"/>
            <w:vAlign w:val="center"/>
          </w:tcPr>
          <w:p w14:paraId="2F93E09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Tiro sport y crepas</w:t>
            </w:r>
          </w:p>
        </w:tc>
        <w:tc>
          <w:tcPr>
            <w:tcW w:w="850" w:type="dxa"/>
            <w:tcBorders>
              <w:top w:val="single" w:sz="4" w:space="0" w:color="auto"/>
              <w:left w:val="nil"/>
              <w:bottom w:val="single" w:sz="4" w:space="0" w:color="auto"/>
              <w:right w:val="single" w:sz="4" w:space="0" w:color="auto"/>
            </w:tcBorders>
            <w:shd w:val="clear" w:color="auto" w:fill="auto"/>
            <w:vAlign w:val="center"/>
          </w:tcPr>
          <w:p w14:paraId="571B50D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9 </w:t>
            </w:r>
            <w:r w:rsidRPr="00594AB1">
              <w:rPr>
                <w:rFonts w:ascii="Arial" w:hAnsi="Arial" w:cs="Arial"/>
                <w:noProof/>
                <w:sz w:val="14"/>
                <w:szCs w:val="14"/>
                <w:lang w:eastAsia="es-MX"/>
              </w:rPr>
              <w:t>X2:00</w:t>
            </w:r>
          </w:p>
          <w:p w14:paraId="4DF89E4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tcPr>
          <w:p w14:paraId="55DD95C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30C91BF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2E438111"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392FC61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090E76E"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20B299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María Luisa Mariscal Jiménez</w:t>
            </w:r>
          </w:p>
        </w:tc>
        <w:tc>
          <w:tcPr>
            <w:tcW w:w="851" w:type="dxa"/>
            <w:tcBorders>
              <w:top w:val="single" w:sz="4" w:space="0" w:color="auto"/>
              <w:left w:val="nil"/>
              <w:bottom w:val="single" w:sz="4" w:space="0" w:color="auto"/>
              <w:right w:val="single" w:sz="4" w:space="0" w:color="auto"/>
            </w:tcBorders>
            <w:shd w:val="clear" w:color="auto" w:fill="auto"/>
            <w:vAlign w:val="center"/>
          </w:tcPr>
          <w:p w14:paraId="3146B23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Tiro sport</w:t>
            </w:r>
          </w:p>
        </w:tc>
        <w:tc>
          <w:tcPr>
            <w:tcW w:w="850" w:type="dxa"/>
            <w:tcBorders>
              <w:top w:val="single" w:sz="4" w:space="0" w:color="auto"/>
              <w:left w:val="nil"/>
              <w:bottom w:val="single" w:sz="4" w:space="0" w:color="auto"/>
              <w:right w:val="single" w:sz="4" w:space="0" w:color="auto"/>
            </w:tcBorders>
            <w:shd w:val="clear" w:color="auto" w:fill="auto"/>
            <w:vAlign w:val="center"/>
          </w:tcPr>
          <w:p w14:paraId="00308CB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6 </w:t>
            </w:r>
            <w:r w:rsidRPr="00594AB1">
              <w:rPr>
                <w:rFonts w:ascii="Arial" w:hAnsi="Arial" w:cs="Arial"/>
                <w:noProof/>
                <w:sz w:val="14"/>
                <w:szCs w:val="14"/>
                <w:lang w:eastAsia="es-MX"/>
              </w:rPr>
              <w:t>X2:00</w:t>
            </w:r>
          </w:p>
          <w:p w14:paraId="619388B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73F1E4A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1DE882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711B238D"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3BF3555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8CE5F1A"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0235BF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 xml:space="preserve"> Crispín Pérez Pérez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078CAFF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Canicas</w:t>
            </w:r>
          </w:p>
        </w:tc>
        <w:tc>
          <w:tcPr>
            <w:tcW w:w="850" w:type="dxa"/>
            <w:tcBorders>
              <w:top w:val="single" w:sz="4" w:space="0" w:color="auto"/>
              <w:left w:val="nil"/>
              <w:bottom w:val="single" w:sz="4" w:space="0" w:color="auto"/>
              <w:right w:val="single" w:sz="4" w:space="0" w:color="auto"/>
            </w:tcBorders>
            <w:shd w:val="clear" w:color="auto" w:fill="auto"/>
            <w:vAlign w:val="center"/>
          </w:tcPr>
          <w:p w14:paraId="3B481D6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8</w:t>
            </w:r>
            <w:r w:rsidRPr="00594AB1">
              <w:rPr>
                <w:rFonts w:ascii="Arial" w:hAnsi="Arial" w:cs="Arial"/>
                <w:noProof/>
                <w:sz w:val="14"/>
                <w:szCs w:val="14"/>
                <w:lang w:eastAsia="es-MX"/>
              </w:rPr>
              <w:t xml:space="preserve"> X2:00</w:t>
            </w:r>
          </w:p>
          <w:p w14:paraId="589DD85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3A81FB4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791423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0AA6CC2B"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1AE1550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11D4AD7"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BCCCCF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 xml:space="preserve">Elodia Vásquez Pérez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5AE09FD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 xml:space="preserve">Crepas </w:t>
            </w:r>
          </w:p>
        </w:tc>
        <w:tc>
          <w:tcPr>
            <w:tcW w:w="850" w:type="dxa"/>
            <w:tcBorders>
              <w:top w:val="single" w:sz="4" w:space="0" w:color="auto"/>
              <w:left w:val="nil"/>
              <w:bottom w:val="single" w:sz="4" w:space="0" w:color="auto"/>
              <w:right w:val="single" w:sz="4" w:space="0" w:color="auto"/>
            </w:tcBorders>
            <w:shd w:val="clear" w:color="auto" w:fill="auto"/>
            <w:vAlign w:val="center"/>
          </w:tcPr>
          <w:p w14:paraId="7660B43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w:t>
            </w:r>
            <w:r w:rsidRPr="00594AB1">
              <w:rPr>
                <w:rFonts w:ascii="Arial" w:hAnsi="Arial" w:cs="Arial"/>
                <w:noProof/>
                <w:sz w:val="14"/>
                <w:szCs w:val="14"/>
                <w:lang w:eastAsia="es-MX"/>
              </w:rPr>
              <w:t xml:space="preserve"> X2:00</w:t>
            </w:r>
          </w:p>
          <w:p w14:paraId="76EDF21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216DA6B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6A26BA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20092BC8"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3607A30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18797F4"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9DD3E2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Arturo Vargas Pérez</w:t>
            </w:r>
          </w:p>
        </w:tc>
        <w:tc>
          <w:tcPr>
            <w:tcW w:w="851" w:type="dxa"/>
            <w:tcBorders>
              <w:top w:val="single" w:sz="4" w:space="0" w:color="auto"/>
              <w:left w:val="nil"/>
              <w:bottom w:val="single" w:sz="4" w:space="0" w:color="auto"/>
              <w:right w:val="single" w:sz="4" w:space="0" w:color="auto"/>
            </w:tcBorders>
            <w:shd w:val="clear" w:color="auto" w:fill="auto"/>
            <w:vAlign w:val="center"/>
          </w:tcPr>
          <w:p w14:paraId="17A59E0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 xml:space="preserve">Globos </w:t>
            </w:r>
          </w:p>
        </w:tc>
        <w:tc>
          <w:tcPr>
            <w:tcW w:w="850" w:type="dxa"/>
            <w:tcBorders>
              <w:top w:val="single" w:sz="4" w:space="0" w:color="auto"/>
              <w:left w:val="nil"/>
              <w:bottom w:val="single" w:sz="4" w:space="0" w:color="auto"/>
              <w:right w:val="single" w:sz="4" w:space="0" w:color="auto"/>
            </w:tcBorders>
            <w:shd w:val="clear" w:color="auto" w:fill="auto"/>
            <w:vAlign w:val="center"/>
          </w:tcPr>
          <w:p w14:paraId="47AC602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9 </w:t>
            </w:r>
            <w:r w:rsidRPr="00594AB1">
              <w:rPr>
                <w:rFonts w:ascii="Arial" w:hAnsi="Arial" w:cs="Arial"/>
                <w:noProof/>
                <w:sz w:val="14"/>
                <w:szCs w:val="14"/>
                <w:lang w:eastAsia="es-MX"/>
              </w:rPr>
              <w:t>X2:00</w:t>
            </w:r>
          </w:p>
          <w:p w14:paraId="3AF1FB2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703C12F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4BAFFF0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39D8321F"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20C7F88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E064697"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1CF032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 xml:space="preserve">Efrén Ambrosio Vargas </w:t>
            </w:r>
            <w:r w:rsidRPr="00594AB1">
              <w:rPr>
                <w:rFonts w:ascii="Arial" w:hAnsi="Arial" w:cs="Arial"/>
                <w:noProof/>
                <w:sz w:val="14"/>
                <w:szCs w:val="14"/>
                <w:lang w:eastAsia="es-MX"/>
              </w:rPr>
              <w:t xml:space="preserve">Alcántara </w:t>
            </w:r>
          </w:p>
        </w:tc>
        <w:tc>
          <w:tcPr>
            <w:tcW w:w="851" w:type="dxa"/>
            <w:tcBorders>
              <w:top w:val="single" w:sz="4" w:space="0" w:color="auto"/>
              <w:left w:val="nil"/>
              <w:bottom w:val="single" w:sz="4" w:space="0" w:color="auto"/>
              <w:right w:val="single" w:sz="4" w:space="0" w:color="auto"/>
            </w:tcBorders>
            <w:shd w:val="clear" w:color="auto" w:fill="auto"/>
            <w:vAlign w:val="center"/>
          </w:tcPr>
          <w:p w14:paraId="6DB878A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Tiro de globos</w:t>
            </w:r>
          </w:p>
        </w:tc>
        <w:tc>
          <w:tcPr>
            <w:tcW w:w="850" w:type="dxa"/>
            <w:tcBorders>
              <w:top w:val="single" w:sz="4" w:space="0" w:color="auto"/>
              <w:left w:val="nil"/>
              <w:bottom w:val="single" w:sz="4" w:space="0" w:color="auto"/>
              <w:right w:val="single" w:sz="4" w:space="0" w:color="auto"/>
            </w:tcBorders>
            <w:shd w:val="clear" w:color="auto" w:fill="auto"/>
            <w:vAlign w:val="center"/>
          </w:tcPr>
          <w:p w14:paraId="58FAAE0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w:t>
            </w:r>
            <w:r w:rsidRPr="00594AB1">
              <w:rPr>
                <w:rFonts w:ascii="Arial" w:hAnsi="Arial" w:cs="Arial"/>
                <w:noProof/>
                <w:sz w:val="14"/>
                <w:szCs w:val="14"/>
                <w:lang w:eastAsia="es-MX"/>
              </w:rPr>
              <w:t xml:space="preserve"> X2:00</w:t>
            </w:r>
          </w:p>
          <w:p w14:paraId="23F36EC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4CEE9F0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79572F8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12:00 - 24:00 horas</w:t>
            </w:r>
          </w:p>
        </w:tc>
      </w:tr>
      <w:tr w:rsidR="00A41448" w:rsidRPr="00594AB1" w14:paraId="43D878B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297529A"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248B0D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 xml:space="preserve">Efrén Vargas Pérez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69B417B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Tiro de globos</w:t>
            </w:r>
          </w:p>
        </w:tc>
        <w:tc>
          <w:tcPr>
            <w:tcW w:w="850" w:type="dxa"/>
            <w:tcBorders>
              <w:top w:val="single" w:sz="4" w:space="0" w:color="auto"/>
              <w:left w:val="nil"/>
              <w:bottom w:val="single" w:sz="4" w:space="0" w:color="auto"/>
              <w:right w:val="single" w:sz="4" w:space="0" w:color="auto"/>
            </w:tcBorders>
            <w:shd w:val="clear" w:color="auto" w:fill="auto"/>
            <w:vAlign w:val="center"/>
          </w:tcPr>
          <w:p w14:paraId="3CFEC6E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w:t>
            </w:r>
            <w:r w:rsidRPr="00594AB1">
              <w:rPr>
                <w:rFonts w:ascii="Arial" w:hAnsi="Arial" w:cs="Arial"/>
                <w:noProof/>
                <w:sz w:val="14"/>
                <w:szCs w:val="14"/>
                <w:lang w:eastAsia="es-MX"/>
              </w:rPr>
              <w:t xml:space="preserve"> X2:00</w:t>
            </w:r>
          </w:p>
          <w:p w14:paraId="1522978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6B1C655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3B69B7F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61C45407"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0BAF1F9C"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29B0A92" w14:textId="77777777" w:rsidR="00A41448" w:rsidRPr="00594AB1" w:rsidRDefault="00A41448" w:rsidP="00947307">
            <w:pPr>
              <w:numPr>
                <w:ilvl w:val="0"/>
                <w:numId w:val="62"/>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0F16EE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eastAsia="es-MX"/>
              </w:rPr>
              <w:t xml:space="preserve">Julio César Martínez Sánchez </w:t>
            </w:r>
          </w:p>
        </w:tc>
        <w:tc>
          <w:tcPr>
            <w:tcW w:w="851" w:type="dxa"/>
            <w:tcBorders>
              <w:top w:val="single" w:sz="4" w:space="0" w:color="auto"/>
              <w:left w:val="nil"/>
              <w:bottom w:val="single" w:sz="4" w:space="0" w:color="auto"/>
              <w:right w:val="single" w:sz="4" w:space="0" w:color="auto"/>
            </w:tcBorders>
            <w:shd w:val="clear" w:color="auto" w:fill="auto"/>
            <w:vAlign w:val="center"/>
          </w:tcPr>
          <w:p w14:paraId="7939B63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eastAsia="es-MX"/>
              </w:rPr>
              <w:t>Tiro de premios</w:t>
            </w:r>
          </w:p>
        </w:tc>
        <w:tc>
          <w:tcPr>
            <w:tcW w:w="850" w:type="dxa"/>
            <w:tcBorders>
              <w:top w:val="single" w:sz="4" w:space="0" w:color="auto"/>
              <w:left w:val="nil"/>
              <w:bottom w:val="single" w:sz="4" w:space="0" w:color="auto"/>
              <w:right w:val="single" w:sz="4" w:space="0" w:color="auto"/>
            </w:tcBorders>
            <w:shd w:val="clear" w:color="auto" w:fill="auto"/>
            <w:vAlign w:val="center"/>
          </w:tcPr>
          <w:p w14:paraId="3611464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w:t>
            </w:r>
            <w:r w:rsidRPr="00594AB1">
              <w:rPr>
                <w:rFonts w:ascii="Arial" w:hAnsi="Arial" w:cs="Arial"/>
                <w:noProof/>
                <w:sz w:val="14"/>
                <w:szCs w:val="14"/>
                <w:lang w:eastAsia="es-MX"/>
              </w:rPr>
              <w:t xml:space="preserve"> X2:00</w:t>
            </w:r>
          </w:p>
          <w:p w14:paraId="4FC134C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tcPr>
          <w:p w14:paraId="4213B31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8C9E3D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12:00 - 24:00 horas</w:t>
            </w:r>
          </w:p>
          <w:p w14:paraId="4436F704"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1C39393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85C5E44" w14:textId="77777777" w:rsidR="00A41448" w:rsidRPr="00594AB1" w:rsidRDefault="00A41448" w:rsidP="00947307">
            <w:pPr>
              <w:numPr>
                <w:ilvl w:val="0"/>
                <w:numId w:val="63"/>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A99323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Olga Nabor Merino</w:t>
            </w:r>
          </w:p>
        </w:tc>
        <w:tc>
          <w:tcPr>
            <w:tcW w:w="851" w:type="dxa"/>
            <w:tcBorders>
              <w:top w:val="single" w:sz="4" w:space="0" w:color="auto"/>
              <w:left w:val="nil"/>
              <w:bottom w:val="single" w:sz="4" w:space="0" w:color="auto"/>
              <w:right w:val="single" w:sz="4" w:space="0" w:color="auto"/>
            </w:tcBorders>
            <w:shd w:val="clear" w:color="auto" w:fill="auto"/>
          </w:tcPr>
          <w:p w14:paraId="1227535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ropa</w:t>
            </w:r>
          </w:p>
        </w:tc>
        <w:tc>
          <w:tcPr>
            <w:tcW w:w="850" w:type="dxa"/>
            <w:tcBorders>
              <w:top w:val="single" w:sz="4" w:space="0" w:color="auto"/>
              <w:left w:val="nil"/>
              <w:bottom w:val="single" w:sz="4" w:space="0" w:color="auto"/>
              <w:right w:val="single" w:sz="4" w:space="0" w:color="auto"/>
            </w:tcBorders>
            <w:shd w:val="clear" w:color="auto" w:fill="auto"/>
          </w:tcPr>
          <w:p w14:paraId="09B4629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 x 2</w:t>
            </w:r>
          </w:p>
          <w:p w14:paraId="6837AAC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A9F5F4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Parque Juárez “El Llano”</w:t>
            </w:r>
          </w:p>
        </w:tc>
        <w:tc>
          <w:tcPr>
            <w:tcW w:w="851" w:type="dxa"/>
            <w:tcBorders>
              <w:top w:val="single" w:sz="4" w:space="0" w:color="auto"/>
              <w:left w:val="nil"/>
              <w:bottom w:val="single" w:sz="4" w:space="0" w:color="auto"/>
              <w:right w:val="single" w:sz="4" w:space="0" w:color="auto"/>
            </w:tcBorders>
            <w:shd w:val="clear" w:color="auto" w:fill="auto"/>
          </w:tcPr>
          <w:p w14:paraId="0F17B9A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08:00 - 24:00 horas</w:t>
            </w:r>
          </w:p>
        </w:tc>
      </w:tr>
      <w:tr w:rsidR="00A41448" w:rsidRPr="00594AB1" w14:paraId="1E0AE59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A54EA1D" w14:textId="77777777" w:rsidR="00A41448" w:rsidRPr="00594AB1" w:rsidRDefault="00A41448" w:rsidP="00947307">
            <w:pPr>
              <w:numPr>
                <w:ilvl w:val="0"/>
                <w:numId w:val="63"/>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6A6536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Cecilia Santos López</w:t>
            </w:r>
          </w:p>
        </w:tc>
        <w:tc>
          <w:tcPr>
            <w:tcW w:w="851" w:type="dxa"/>
            <w:tcBorders>
              <w:top w:val="single" w:sz="4" w:space="0" w:color="auto"/>
              <w:left w:val="nil"/>
              <w:bottom w:val="single" w:sz="4" w:space="0" w:color="auto"/>
              <w:right w:val="single" w:sz="4" w:space="0" w:color="auto"/>
            </w:tcBorders>
            <w:shd w:val="clear" w:color="auto" w:fill="auto"/>
          </w:tcPr>
          <w:p w14:paraId="35DA230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Hamburguesas y hot dogs</w:t>
            </w:r>
          </w:p>
        </w:tc>
        <w:tc>
          <w:tcPr>
            <w:tcW w:w="850" w:type="dxa"/>
            <w:tcBorders>
              <w:top w:val="single" w:sz="4" w:space="0" w:color="auto"/>
              <w:left w:val="nil"/>
              <w:bottom w:val="single" w:sz="4" w:space="0" w:color="auto"/>
              <w:right w:val="single" w:sz="4" w:space="0" w:color="auto"/>
            </w:tcBorders>
            <w:shd w:val="clear" w:color="auto" w:fill="auto"/>
          </w:tcPr>
          <w:p w14:paraId="0C7DCAF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 x 2</w:t>
            </w:r>
          </w:p>
          <w:p w14:paraId="50E0F56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133FBD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Parque Juárez “El Llano”</w:t>
            </w:r>
          </w:p>
        </w:tc>
        <w:tc>
          <w:tcPr>
            <w:tcW w:w="851" w:type="dxa"/>
            <w:tcBorders>
              <w:top w:val="single" w:sz="4" w:space="0" w:color="auto"/>
              <w:left w:val="nil"/>
              <w:bottom w:val="single" w:sz="4" w:space="0" w:color="auto"/>
              <w:right w:val="single" w:sz="4" w:space="0" w:color="auto"/>
            </w:tcBorders>
            <w:shd w:val="clear" w:color="auto" w:fill="auto"/>
          </w:tcPr>
          <w:p w14:paraId="2251252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es-ES_tradnl" w:eastAsia="es-MX"/>
              </w:rPr>
              <w:t>08:00 - 24:00 horas</w:t>
            </w:r>
          </w:p>
        </w:tc>
      </w:tr>
      <w:tr w:rsidR="00A41448" w:rsidRPr="00594AB1" w14:paraId="46B3254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315BF73"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45E551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Maritza García Santiago</w:t>
            </w:r>
          </w:p>
        </w:tc>
        <w:tc>
          <w:tcPr>
            <w:tcW w:w="851" w:type="dxa"/>
            <w:tcBorders>
              <w:top w:val="single" w:sz="4" w:space="0" w:color="auto"/>
              <w:left w:val="nil"/>
              <w:bottom w:val="single" w:sz="4" w:space="0" w:color="auto"/>
              <w:right w:val="single" w:sz="4" w:space="0" w:color="auto"/>
            </w:tcBorders>
            <w:shd w:val="clear" w:color="auto" w:fill="auto"/>
          </w:tcPr>
          <w:p w14:paraId="01F3946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88FD6C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412E869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0EDABD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28E71DC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56ECCC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8AFBEF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1A99145"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136EFA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Modesto Martínez Hernández </w:t>
            </w:r>
          </w:p>
        </w:tc>
        <w:tc>
          <w:tcPr>
            <w:tcW w:w="851" w:type="dxa"/>
            <w:tcBorders>
              <w:top w:val="single" w:sz="4" w:space="0" w:color="auto"/>
              <w:left w:val="nil"/>
              <w:bottom w:val="single" w:sz="4" w:space="0" w:color="auto"/>
              <w:right w:val="single" w:sz="4" w:space="0" w:color="auto"/>
            </w:tcBorders>
            <w:shd w:val="clear" w:color="auto" w:fill="auto"/>
          </w:tcPr>
          <w:p w14:paraId="7395204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3B05181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4D7B115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554F34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2706896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0D1B8E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95CAB2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93D573B"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1483BF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Graciela Martínez Hernández </w:t>
            </w:r>
          </w:p>
        </w:tc>
        <w:tc>
          <w:tcPr>
            <w:tcW w:w="851" w:type="dxa"/>
            <w:tcBorders>
              <w:top w:val="single" w:sz="4" w:space="0" w:color="auto"/>
              <w:left w:val="nil"/>
              <w:bottom w:val="single" w:sz="4" w:space="0" w:color="auto"/>
              <w:right w:val="single" w:sz="4" w:space="0" w:color="auto"/>
            </w:tcBorders>
            <w:shd w:val="clear" w:color="auto" w:fill="auto"/>
          </w:tcPr>
          <w:p w14:paraId="2B30474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62BF1A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0EE31CC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9D3578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 un costado de la Iglesia</w:t>
            </w:r>
          </w:p>
          <w:p w14:paraId="7BD2BFF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 (atrio de la Iglesia)</w:t>
            </w:r>
          </w:p>
        </w:tc>
        <w:tc>
          <w:tcPr>
            <w:tcW w:w="851" w:type="dxa"/>
            <w:tcBorders>
              <w:top w:val="single" w:sz="4" w:space="0" w:color="auto"/>
              <w:left w:val="nil"/>
              <w:bottom w:val="single" w:sz="4" w:space="0" w:color="auto"/>
              <w:right w:val="single" w:sz="4" w:space="0" w:color="auto"/>
            </w:tcBorders>
            <w:shd w:val="clear" w:color="auto" w:fill="auto"/>
          </w:tcPr>
          <w:p w14:paraId="5F1A8D3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8A7686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8E345EB"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31DF2EC"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EFD0AB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Margarita Martínez Hernández</w:t>
            </w:r>
          </w:p>
        </w:tc>
        <w:tc>
          <w:tcPr>
            <w:tcW w:w="851" w:type="dxa"/>
            <w:tcBorders>
              <w:top w:val="single" w:sz="4" w:space="0" w:color="auto"/>
              <w:left w:val="nil"/>
              <w:bottom w:val="single" w:sz="4" w:space="0" w:color="auto"/>
              <w:right w:val="single" w:sz="4" w:space="0" w:color="auto"/>
            </w:tcBorders>
            <w:shd w:val="clear" w:color="auto" w:fill="auto"/>
          </w:tcPr>
          <w:p w14:paraId="5C911D8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462647A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45972DA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3BE452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457047A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F78D07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79AAA00"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1FE219D"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D5C445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Daniela Yaretzi Ramírez Pérez</w:t>
            </w:r>
          </w:p>
        </w:tc>
        <w:tc>
          <w:tcPr>
            <w:tcW w:w="851" w:type="dxa"/>
            <w:tcBorders>
              <w:top w:val="single" w:sz="4" w:space="0" w:color="auto"/>
              <w:left w:val="nil"/>
              <w:bottom w:val="single" w:sz="4" w:space="0" w:color="auto"/>
              <w:right w:val="single" w:sz="4" w:space="0" w:color="auto"/>
            </w:tcBorders>
            <w:shd w:val="clear" w:color="auto" w:fill="auto"/>
          </w:tcPr>
          <w:p w14:paraId="47B5F82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2AFD950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5D4B3BD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A4331B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ED83E4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8DA3E7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5CEB22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378B55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8D0ACC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Abdiel Isaí Jarquín Vasconcelos </w:t>
            </w:r>
          </w:p>
        </w:tc>
        <w:tc>
          <w:tcPr>
            <w:tcW w:w="851" w:type="dxa"/>
            <w:tcBorders>
              <w:top w:val="single" w:sz="4" w:space="0" w:color="auto"/>
              <w:left w:val="nil"/>
              <w:bottom w:val="single" w:sz="4" w:space="0" w:color="auto"/>
              <w:right w:val="single" w:sz="4" w:space="0" w:color="auto"/>
            </w:tcBorders>
            <w:shd w:val="clear" w:color="auto" w:fill="auto"/>
          </w:tcPr>
          <w:p w14:paraId="3882468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Buñuelos, atoles, tamales, dulces típicos, aguas frescas, y antojitos en  general</w:t>
            </w:r>
          </w:p>
        </w:tc>
        <w:tc>
          <w:tcPr>
            <w:tcW w:w="850" w:type="dxa"/>
            <w:tcBorders>
              <w:top w:val="single" w:sz="4" w:space="0" w:color="auto"/>
              <w:left w:val="nil"/>
              <w:bottom w:val="single" w:sz="4" w:space="0" w:color="auto"/>
              <w:right w:val="single" w:sz="4" w:space="0" w:color="auto"/>
            </w:tcBorders>
            <w:shd w:val="clear" w:color="auto" w:fill="auto"/>
          </w:tcPr>
          <w:p w14:paraId="78D7C3B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12 x 4</w:t>
            </w:r>
          </w:p>
          <w:p w14:paraId="087D13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168FB5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Lic. Primo Verdad. frente a la Iglesia de Guadalupe a un costado de las escaleras principales</w:t>
            </w:r>
          </w:p>
        </w:tc>
        <w:tc>
          <w:tcPr>
            <w:tcW w:w="851" w:type="dxa"/>
            <w:tcBorders>
              <w:top w:val="single" w:sz="4" w:space="0" w:color="auto"/>
              <w:left w:val="nil"/>
              <w:bottom w:val="single" w:sz="4" w:space="0" w:color="auto"/>
              <w:right w:val="single" w:sz="4" w:space="0" w:color="auto"/>
            </w:tcBorders>
            <w:shd w:val="clear" w:color="auto" w:fill="auto"/>
          </w:tcPr>
          <w:p w14:paraId="737E04A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48462C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799788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5965D8A"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48F2DE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Elena Hernández </w:t>
            </w:r>
          </w:p>
        </w:tc>
        <w:tc>
          <w:tcPr>
            <w:tcW w:w="851" w:type="dxa"/>
            <w:tcBorders>
              <w:top w:val="single" w:sz="4" w:space="0" w:color="auto"/>
              <w:left w:val="nil"/>
              <w:bottom w:val="single" w:sz="4" w:space="0" w:color="auto"/>
              <w:right w:val="single" w:sz="4" w:space="0" w:color="auto"/>
            </w:tcBorders>
            <w:shd w:val="clear" w:color="auto" w:fill="auto"/>
          </w:tcPr>
          <w:p w14:paraId="33E0EEA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573060B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8</w:t>
            </w:r>
          </w:p>
          <w:p w14:paraId="75FA794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250CB41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Avenida Juárez</w:t>
            </w:r>
          </w:p>
        </w:tc>
        <w:tc>
          <w:tcPr>
            <w:tcW w:w="851" w:type="dxa"/>
            <w:tcBorders>
              <w:top w:val="single" w:sz="4" w:space="0" w:color="auto"/>
              <w:left w:val="nil"/>
              <w:bottom w:val="single" w:sz="4" w:space="0" w:color="auto"/>
              <w:right w:val="single" w:sz="4" w:space="0" w:color="auto"/>
            </w:tcBorders>
            <w:shd w:val="clear" w:color="auto" w:fill="auto"/>
          </w:tcPr>
          <w:p w14:paraId="736517C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84E86E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2DBB32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5B18026"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58E18F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Carmela Jiménez Pérez</w:t>
            </w:r>
          </w:p>
        </w:tc>
        <w:tc>
          <w:tcPr>
            <w:tcW w:w="851" w:type="dxa"/>
            <w:tcBorders>
              <w:top w:val="single" w:sz="4" w:space="0" w:color="auto"/>
              <w:left w:val="nil"/>
              <w:bottom w:val="single" w:sz="4" w:space="0" w:color="auto"/>
              <w:right w:val="single" w:sz="4" w:space="0" w:color="auto"/>
            </w:tcBorders>
            <w:shd w:val="clear" w:color="auto" w:fill="auto"/>
          </w:tcPr>
          <w:p w14:paraId="1761339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Tortilla de huevo</w:t>
            </w:r>
          </w:p>
        </w:tc>
        <w:tc>
          <w:tcPr>
            <w:tcW w:w="850" w:type="dxa"/>
            <w:tcBorders>
              <w:top w:val="single" w:sz="4" w:space="0" w:color="auto"/>
              <w:left w:val="nil"/>
              <w:bottom w:val="single" w:sz="4" w:space="0" w:color="auto"/>
              <w:right w:val="single" w:sz="4" w:space="0" w:color="auto"/>
            </w:tcBorders>
            <w:shd w:val="clear" w:color="auto" w:fill="auto"/>
          </w:tcPr>
          <w:p w14:paraId="070522F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1.5 x 1.0 </w:t>
            </w:r>
          </w:p>
          <w:p w14:paraId="6B1B21E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AF0F31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58AA6E2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D51B6B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11144D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174676A"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9B0003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Rómulo Ligorio Cruz Ortiz</w:t>
            </w:r>
          </w:p>
        </w:tc>
        <w:tc>
          <w:tcPr>
            <w:tcW w:w="851" w:type="dxa"/>
            <w:tcBorders>
              <w:top w:val="single" w:sz="4" w:space="0" w:color="auto"/>
              <w:left w:val="nil"/>
              <w:bottom w:val="single" w:sz="4" w:space="0" w:color="auto"/>
              <w:right w:val="single" w:sz="4" w:space="0" w:color="auto"/>
            </w:tcBorders>
            <w:shd w:val="clear" w:color="auto" w:fill="auto"/>
          </w:tcPr>
          <w:p w14:paraId="4005D68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Tortilla de huevo</w:t>
            </w:r>
          </w:p>
        </w:tc>
        <w:tc>
          <w:tcPr>
            <w:tcW w:w="850" w:type="dxa"/>
            <w:tcBorders>
              <w:top w:val="single" w:sz="4" w:space="0" w:color="auto"/>
              <w:left w:val="nil"/>
              <w:bottom w:val="single" w:sz="4" w:space="0" w:color="auto"/>
              <w:right w:val="single" w:sz="4" w:space="0" w:color="auto"/>
            </w:tcBorders>
            <w:shd w:val="clear" w:color="auto" w:fill="auto"/>
          </w:tcPr>
          <w:p w14:paraId="3B033BD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1.5 x 1.0 </w:t>
            </w:r>
          </w:p>
          <w:p w14:paraId="061AFE8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4A216B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94F513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22EC5F5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12E411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E8B08EE"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6E272F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Josué Antonio García Ramírez </w:t>
            </w:r>
          </w:p>
        </w:tc>
        <w:tc>
          <w:tcPr>
            <w:tcW w:w="851" w:type="dxa"/>
            <w:tcBorders>
              <w:top w:val="single" w:sz="4" w:space="0" w:color="auto"/>
              <w:left w:val="nil"/>
              <w:bottom w:val="single" w:sz="4" w:space="0" w:color="auto"/>
              <w:right w:val="single" w:sz="4" w:space="0" w:color="auto"/>
            </w:tcBorders>
            <w:shd w:val="clear" w:color="auto" w:fill="auto"/>
          </w:tcPr>
          <w:p w14:paraId="18616C2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6C7E3E9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 x 2</w:t>
            </w:r>
          </w:p>
          <w:p w14:paraId="4234632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ECC947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 frente a 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3968E6D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86C636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5E45CD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683943A"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0DA477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Jeannette Monserrat Zárate Pérez</w:t>
            </w:r>
          </w:p>
        </w:tc>
        <w:tc>
          <w:tcPr>
            <w:tcW w:w="851" w:type="dxa"/>
            <w:tcBorders>
              <w:top w:val="single" w:sz="4" w:space="0" w:color="auto"/>
              <w:left w:val="nil"/>
              <w:bottom w:val="single" w:sz="4" w:space="0" w:color="auto"/>
              <w:right w:val="single" w:sz="4" w:space="0" w:color="auto"/>
            </w:tcBorders>
            <w:shd w:val="clear" w:color="auto" w:fill="auto"/>
          </w:tcPr>
          <w:p w14:paraId="70F57F1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151A93A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379ECA3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1C0F02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 frente a 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41C912C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9E15E1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EBA681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4CBA4CA"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37DA1B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Virginia Pérez Canseco</w:t>
            </w:r>
          </w:p>
        </w:tc>
        <w:tc>
          <w:tcPr>
            <w:tcW w:w="851" w:type="dxa"/>
            <w:tcBorders>
              <w:top w:val="single" w:sz="4" w:space="0" w:color="auto"/>
              <w:left w:val="nil"/>
              <w:bottom w:val="single" w:sz="4" w:space="0" w:color="auto"/>
              <w:right w:val="single" w:sz="4" w:space="0" w:color="auto"/>
            </w:tcBorders>
            <w:shd w:val="clear" w:color="auto" w:fill="auto"/>
          </w:tcPr>
          <w:p w14:paraId="65B0C1A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49018F3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5BDFF44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9AAB2E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 frente a 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649D94A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C5D34A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6554A0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0378696"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D32C85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Elizabeth Amelia Pérez Canseco</w:t>
            </w:r>
          </w:p>
        </w:tc>
        <w:tc>
          <w:tcPr>
            <w:tcW w:w="851" w:type="dxa"/>
            <w:tcBorders>
              <w:top w:val="single" w:sz="4" w:space="0" w:color="auto"/>
              <w:left w:val="nil"/>
              <w:bottom w:val="single" w:sz="4" w:space="0" w:color="auto"/>
              <w:right w:val="single" w:sz="4" w:space="0" w:color="auto"/>
            </w:tcBorders>
            <w:shd w:val="clear" w:color="auto" w:fill="auto"/>
          </w:tcPr>
          <w:p w14:paraId="503C6CA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392109A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437B197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48DAC7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A1F670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1C0E1D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p w14:paraId="2FA4F4EF"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257B12A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1056972"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7AB2D2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José Gamaliel Robles González </w:t>
            </w:r>
          </w:p>
        </w:tc>
        <w:tc>
          <w:tcPr>
            <w:tcW w:w="851" w:type="dxa"/>
            <w:tcBorders>
              <w:top w:val="single" w:sz="4" w:space="0" w:color="auto"/>
              <w:left w:val="nil"/>
              <w:bottom w:val="single" w:sz="4" w:space="0" w:color="auto"/>
              <w:right w:val="single" w:sz="4" w:space="0" w:color="auto"/>
            </w:tcBorders>
            <w:shd w:val="clear" w:color="auto" w:fill="auto"/>
          </w:tcPr>
          <w:p w14:paraId="7CEF286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7DEEA48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472BB60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2F2E74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 a la Secundaria “Moisés Sáenz Garza” sobre la 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6BA0A77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D44DA6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FB8BCAA"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D87992F"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60C9E5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Natalia Domínguez Martínez</w:t>
            </w:r>
          </w:p>
        </w:tc>
        <w:tc>
          <w:tcPr>
            <w:tcW w:w="851" w:type="dxa"/>
            <w:tcBorders>
              <w:top w:val="single" w:sz="4" w:space="0" w:color="auto"/>
              <w:left w:val="nil"/>
              <w:bottom w:val="single" w:sz="4" w:space="0" w:color="auto"/>
              <w:right w:val="single" w:sz="4" w:space="0" w:color="auto"/>
            </w:tcBorders>
            <w:shd w:val="clear" w:color="auto" w:fill="auto"/>
          </w:tcPr>
          <w:p w14:paraId="3D22D8E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7CE7EE5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68AF199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0762A5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 a la Secundaria “Moisés Sáenz Garza” sobre la calle Lic. Primo Verdad</w:t>
            </w:r>
          </w:p>
        </w:tc>
        <w:tc>
          <w:tcPr>
            <w:tcW w:w="851" w:type="dxa"/>
            <w:tcBorders>
              <w:top w:val="single" w:sz="4" w:space="0" w:color="auto"/>
              <w:left w:val="nil"/>
              <w:bottom w:val="single" w:sz="4" w:space="0" w:color="auto"/>
              <w:right w:val="single" w:sz="4" w:space="0" w:color="auto"/>
            </w:tcBorders>
            <w:shd w:val="clear" w:color="auto" w:fill="auto"/>
          </w:tcPr>
          <w:p w14:paraId="7043666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64BC87F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1E2293C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D2A867F"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3768D9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Verónica Patricia Cruz Salinas</w:t>
            </w:r>
          </w:p>
        </w:tc>
        <w:tc>
          <w:tcPr>
            <w:tcW w:w="851" w:type="dxa"/>
            <w:tcBorders>
              <w:top w:val="single" w:sz="4" w:space="0" w:color="auto"/>
              <w:left w:val="nil"/>
              <w:bottom w:val="single" w:sz="4" w:space="0" w:color="auto"/>
              <w:right w:val="single" w:sz="4" w:space="0" w:color="auto"/>
            </w:tcBorders>
            <w:shd w:val="clear" w:color="auto" w:fill="auto"/>
          </w:tcPr>
          <w:p w14:paraId="36223FA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Productos fritos, aguas y refrescos</w:t>
            </w:r>
          </w:p>
        </w:tc>
        <w:tc>
          <w:tcPr>
            <w:tcW w:w="850" w:type="dxa"/>
            <w:tcBorders>
              <w:top w:val="single" w:sz="4" w:space="0" w:color="auto"/>
              <w:left w:val="nil"/>
              <w:bottom w:val="single" w:sz="4" w:space="0" w:color="auto"/>
              <w:right w:val="single" w:sz="4" w:space="0" w:color="auto"/>
            </w:tcBorders>
            <w:shd w:val="clear" w:color="auto" w:fill="auto"/>
          </w:tcPr>
          <w:p w14:paraId="5AEFEDA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417D54F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03283F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sobre la banqueta del 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CFE7A7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39AC32B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84F7D8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F8B6E4B"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312ED8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María de Jesús Salinas Marcial</w:t>
            </w:r>
          </w:p>
        </w:tc>
        <w:tc>
          <w:tcPr>
            <w:tcW w:w="851" w:type="dxa"/>
            <w:tcBorders>
              <w:top w:val="single" w:sz="4" w:space="0" w:color="auto"/>
              <w:left w:val="nil"/>
              <w:bottom w:val="single" w:sz="4" w:space="0" w:color="auto"/>
              <w:right w:val="single" w:sz="4" w:space="0" w:color="auto"/>
            </w:tcBorders>
            <w:shd w:val="clear" w:color="auto" w:fill="auto"/>
          </w:tcPr>
          <w:p w14:paraId="582FAD1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Productos fritos, aguas y refrescos</w:t>
            </w:r>
          </w:p>
        </w:tc>
        <w:tc>
          <w:tcPr>
            <w:tcW w:w="850" w:type="dxa"/>
            <w:tcBorders>
              <w:top w:val="single" w:sz="4" w:space="0" w:color="auto"/>
              <w:left w:val="nil"/>
              <w:bottom w:val="single" w:sz="4" w:space="0" w:color="auto"/>
              <w:right w:val="single" w:sz="4" w:space="0" w:color="auto"/>
            </w:tcBorders>
            <w:shd w:val="clear" w:color="auto" w:fill="auto"/>
          </w:tcPr>
          <w:p w14:paraId="3810ED2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 x 2</w:t>
            </w:r>
          </w:p>
          <w:p w14:paraId="7C67C7A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463A95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sobre la banqueta del 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E6332E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6EA4EE1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horas </w:t>
            </w:r>
          </w:p>
        </w:tc>
      </w:tr>
      <w:tr w:rsidR="00A41448" w:rsidRPr="00594AB1" w14:paraId="265C916A"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C8F0699"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5FCE6A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Gladys Marisol Cruz Salinas</w:t>
            </w:r>
          </w:p>
        </w:tc>
        <w:tc>
          <w:tcPr>
            <w:tcW w:w="851" w:type="dxa"/>
            <w:tcBorders>
              <w:top w:val="single" w:sz="4" w:space="0" w:color="auto"/>
              <w:left w:val="nil"/>
              <w:bottom w:val="single" w:sz="4" w:space="0" w:color="auto"/>
              <w:right w:val="single" w:sz="4" w:space="0" w:color="auto"/>
            </w:tcBorders>
            <w:shd w:val="clear" w:color="auto" w:fill="auto"/>
          </w:tcPr>
          <w:p w14:paraId="5229BB6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Juguetes </w:t>
            </w:r>
          </w:p>
        </w:tc>
        <w:tc>
          <w:tcPr>
            <w:tcW w:w="850" w:type="dxa"/>
            <w:tcBorders>
              <w:top w:val="single" w:sz="4" w:space="0" w:color="auto"/>
              <w:left w:val="nil"/>
              <w:bottom w:val="single" w:sz="4" w:space="0" w:color="auto"/>
              <w:right w:val="single" w:sz="4" w:space="0" w:color="auto"/>
            </w:tcBorders>
            <w:shd w:val="clear" w:color="auto" w:fill="auto"/>
          </w:tcPr>
          <w:p w14:paraId="26067E3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7 x 2</w:t>
            </w:r>
          </w:p>
          <w:p w14:paraId="6224AEC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451642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Av. Juárez sobre        la banqueta del 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317CFD6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2312E15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842735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843672C"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CD9F0C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Savina García Méndez</w:t>
            </w:r>
          </w:p>
        </w:tc>
        <w:tc>
          <w:tcPr>
            <w:tcW w:w="851" w:type="dxa"/>
            <w:tcBorders>
              <w:top w:val="single" w:sz="4" w:space="0" w:color="auto"/>
              <w:left w:val="nil"/>
              <w:bottom w:val="single" w:sz="4" w:space="0" w:color="auto"/>
              <w:right w:val="single" w:sz="4" w:space="0" w:color="auto"/>
            </w:tcBorders>
            <w:shd w:val="clear" w:color="auto" w:fill="auto"/>
          </w:tcPr>
          <w:p w14:paraId="2FF5F9E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0A81BC7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4 x 2 </w:t>
            </w:r>
          </w:p>
          <w:p w14:paraId="2E27B9A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50A441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Primo Verdad   Parque “El Llano”</w:t>
            </w:r>
          </w:p>
        </w:tc>
        <w:tc>
          <w:tcPr>
            <w:tcW w:w="851" w:type="dxa"/>
            <w:tcBorders>
              <w:top w:val="single" w:sz="4" w:space="0" w:color="auto"/>
              <w:left w:val="nil"/>
              <w:bottom w:val="single" w:sz="4" w:space="0" w:color="auto"/>
              <w:right w:val="single" w:sz="4" w:space="0" w:color="auto"/>
            </w:tcBorders>
            <w:shd w:val="clear" w:color="auto" w:fill="auto"/>
          </w:tcPr>
          <w:p w14:paraId="35E3DD7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1B3B1F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horas</w:t>
            </w:r>
          </w:p>
          <w:p w14:paraId="65BE1542" w14:textId="77777777" w:rsidR="00A41448" w:rsidRPr="00594AB1" w:rsidRDefault="00A41448" w:rsidP="00A41448">
            <w:pPr>
              <w:jc w:val="both"/>
              <w:rPr>
                <w:rFonts w:ascii="Arial" w:hAnsi="Arial" w:cs="Arial"/>
                <w:noProof/>
                <w:sz w:val="14"/>
                <w:szCs w:val="14"/>
                <w:lang w:val="it-IT" w:eastAsia="es-MX"/>
              </w:rPr>
            </w:pPr>
          </w:p>
        </w:tc>
      </w:tr>
      <w:tr w:rsidR="00A41448" w:rsidRPr="00594AB1" w14:paraId="66E5B39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84FFD2B"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FB01A4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Mariano Jiménez Sernas</w:t>
            </w:r>
          </w:p>
        </w:tc>
        <w:tc>
          <w:tcPr>
            <w:tcW w:w="851" w:type="dxa"/>
            <w:tcBorders>
              <w:top w:val="single" w:sz="4" w:space="0" w:color="auto"/>
              <w:left w:val="nil"/>
              <w:bottom w:val="single" w:sz="4" w:space="0" w:color="auto"/>
              <w:right w:val="single" w:sz="4" w:space="0" w:color="auto"/>
            </w:tcBorders>
            <w:shd w:val="clear" w:color="auto" w:fill="auto"/>
          </w:tcPr>
          <w:p w14:paraId="51EE31A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Nieves artesanales y aguas frescas</w:t>
            </w:r>
          </w:p>
        </w:tc>
        <w:tc>
          <w:tcPr>
            <w:tcW w:w="850" w:type="dxa"/>
            <w:tcBorders>
              <w:top w:val="single" w:sz="4" w:space="0" w:color="auto"/>
              <w:left w:val="nil"/>
              <w:bottom w:val="single" w:sz="4" w:space="0" w:color="auto"/>
              <w:right w:val="single" w:sz="4" w:space="0" w:color="auto"/>
            </w:tcBorders>
            <w:shd w:val="clear" w:color="auto" w:fill="auto"/>
          </w:tcPr>
          <w:p w14:paraId="39F47FC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3.5 x 2.0</w:t>
            </w:r>
          </w:p>
          <w:p w14:paraId="73D5FB0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30B6B2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Llano sobre el pasillo del lado de Pino Suárez</w:t>
            </w:r>
          </w:p>
        </w:tc>
        <w:tc>
          <w:tcPr>
            <w:tcW w:w="851" w:type="dxa"/>
            <w:tcBorders>
              <w:top w:val="single" w:sz="4" w:space="0" w:color="auto"/>
              <w:left w:val="nil"/>
              <w:bottom w:val="single" w:sz="4" w:space="0" w:color="auto"/>
              <w:right w:val="single" w:sz="4" w:space="0" w:color="auto"/>
            </w:tcBorders>
            <w:shd w:val="clear" w:color="auto" w:fill="auto"/>
          </w:tcPr>
          <w:p w14:paraId="181A482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34FC92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BA4B77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5278572"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83714D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Romana García Méndez</w:t>
            </w:r>
          </w:p>
        </w:tc>
        <w:tc>
          <w:tcPr>
            <w:tcW w:w="851" w:type="dxa"/>
            <w:tcBorders>
              <w:top w:val="single" w:sz="4" w:space="0" w:color="auto"/>
              <w:left w:val="nil"/>
              <w:bottom w:val="single" w:sz="4" w:space="0" w:color="auto"/>
              <w:right w:val="single" w:sz="4" w:space="0" w:color="auto"/>
            </w:tcBorders>
            <w:shd w:val="clear" w:color="auto" w:fill="auto"/>
          </w:tcPr>
          <w:p w14:paraId="64287A2A"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7FE37E3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4 x 2 </w:t>
            </w:r>
          </w:p>
          <w:p w14:paraId="556DDF7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322D03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Sobre la calle Primo Verdad   Parque “El Llano” frente a la Secundaria “Moisés Saénz Garza”</w:t>
            </w:r>
          </w:p>
        </w:tc>
        <w:tc>
          <w:tcPr>
            <w:tcW w:w="851" w:type="dxa"/>
            <w:tcBorders>
              <w:top w:val="single" w:sz="4" w:space="0" w:color="auto"/>
              <w:left w:val="nil"/>
              <w:bottom w:val="single" w:sz="4" w:space="0" w:color="auto"/>
              <w:right w:val="single" w:sz="4" w:space="0" w:color="auto"/>
            </w:tcBorders>
            <w:shd w:val="clear" w:color="auto" w:fill="auto"/>
          </w:tcPr>
          <w:p w14:paraId="1999BA3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3989EF0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875F6B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91F1FBA"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A11182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Juana Espinoza Ramírez </w:t>
            </w:r>
          </w:p>
        </w:tc>
        <w:tc>
          <w:tcPr>
            <w:tcW w:w="851" w:type="dxa"/>
            <w:tcBorders>
              <w:top w:val="single" w:sz="4" w:space="0" w:color="auto"/>
              <w:left w:val="nil"/>
              <w:bottom w:val="single" w:sz="4" w:space="0" w:color="auto"/>
              <w:right w:val="single" w:sz="4" w:space="0" w:color="auto"/>
            </w:tcBorders>
            <w:shd w:val="clear" w:color="auto" w:fill="auto"/>
          </w:tcPr>
          <w:p w14:paraId="3CD7AA0B"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38A32BB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3 x 2 </w:t>
            </w:r>
          </w:p>
          <w:p w14:paraId="66D1869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F24362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Primo Verdad   Parque “El Llano” frente a la Secundaria “Moisés Saénz Garza”</w:t>
            </w:r>
          </w:p>
        </w:tc>
        <w:tc>
          <w:tcPr>
            <w:tcW w:w="851" w:type="dxa"/>
            <w:tcBorders>
              <w:top w:val="single" w:sz="4" w:space="0" w:color="auto"/>
              <w:left w:val="nil"/>
              <w:bottom w:val="single" w:sz="4" w:space="0" w:color="auto"/>
              <w:right w:val="single" w:sz="4" w:space="0" w:color="auto"/>
            </w:tcBorders>
            <w:shd w:val="clear" w:color="auto" w:fill="auto"/>
          </w:tcPr>
          <w:p w14:paraId="7B3E48F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F81FA8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CBB77B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086E894"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29559A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Rafaela Ramírez Santiago</w:t>
            </w:r>
          </w:p>
        </w:tc>
        <w:tc>
          <w:tcPr>
            <w:tcW w:w="851" w:type="dxa"/>
            <w:tcBorders>
              <w:top w:val="single" w:sz="4" w:space="0" w:color="auto"/>
              <w:left w:val="nil"/>
              <w:bottom w:val="single" w:sz="4" w:space="0" w:color="auto"/>
              <w:right w:val="single" w:sz="4" w:space="0" w:color="auto"/>
            </w:tcBorders>
            <w:shd w:val="clear" w:color="auto" w:fill="auto"/>
          </w:tcPr>
          <w:p w14:paraId="069CEDA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4D55E9E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3 x 2 </w:t>
            </w:r>
          </w:p>
          <w:p w14:paraId="73FBDCC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05264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Primo Verdad   Parque “El Llano” frente a la Secundaria “Moisés Saénz Garza”</w:t>
            </w:r>
          </w:p>
        </w:tc>
        <w:tc>
          <w:tcPr>
            <w:tcW w:w="851" w:type="dxa"/>
            <w:tcBorders>
              <w:top w:val="single" w:sz="4" w:space="0" w:color="auto"/>
              <w:left w:val="nil"/>
              <w:bottom w:val="single" w:sz="4" w:space="0" w:color="auto"/>
              <w:right w:val="single" w:sz="4" w:space="0" w:color="auto"/>
            </w:tcBorders>
            <w:shd w:val="clear" w:color="auto" w:fill="auto"/>
          </w:tcPr>
          <w:p w14:paraId="13ED810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97C32F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CB5262D"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EEC3604"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6E11A6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Leticia Francisca Ramos Jiménez </w:t>
            </w:r>
          </w:p>
        </w:tc>
        <w:tc>
          <w:tcPr>
            <w:tcW w:w="851" w:type="dxa"/>
            <w:tcBorders>
              <w:top w:val="single" w:sz="4" w:space="0" w:color="auto"/>
              <w:left w:val="nil"/>
              <w:bottom w:val="single" w:sz="4" w:space="0" w:color="auto"/>
              <w:right w:val="single" w:sz="4" w:space="0" w:color="auto"/>
            </w:tcBorders>
            <w:shd w:val="clear" w:color="auto" w:fill="auto"/>
          </w:tcPr>
          <w:p w14:paraId="14BFEC25"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Barboca de chivo y borrego </w:t>
            </w:r>
          </w:p>
        </w:tc>
        <w:tc>
          <w:tcPr>
            <w:tcW w:w="850" w:type="dxa"/>
            <w:tcBorders>
              <w:top w:val="single" w:sz="4" w:space="0" w:color="auto"/>
              <w:left w:val="nil"/>
              <w:bottom w:val="single" w:sz="4" w:space="0" w:color="auto"/>
              <w:right w:val="single" w:sz="4" w:space="0" w:color="auto"/>
            </w:tcBorders>
            <w:shd w:val="clear" w:color="auto" w:fill="auto"/>
          </w:tcPr>
          <w:p w14:paraId="21D2F66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4 x 2 </w:t>
            </w:r>
          </w:p>
          <w:p w14:paraId="354462C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B8F3CF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Costado de la Iglesia de Guadalupe</w:t>
            </w:r>
          </w:p>
        </w:tc>
        <w:tc>
          <w:tcPr>
            <w:tcW w:w="851" w:type="dxa"/>
            <w:tcBorders>
              <w:top w:val="single" w:sz="4" w:space="0" w:color="auto"/>
              <w:left w:val="nil"/>
              <w:bottom w:val="single" w:sz="4" w:space="0" w:color="auto"/>
              <w:right w:val="single" w:sz="4" w:space="0" w:color="auto"/>
            </w:tcBorders>
            <w:shd w:val="clear" w:color="auto" w:fill="auto"/>
          </w:tcPr>
          <w:p w14:paraId="6121EE0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6DB53B6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B6005ED"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C867014"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C86800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Hilda González Méndez</w:t>
            </w:r>
          </w:p>
        </w:tc>
        <w:tc>
          <w:tcPr>
            <w:tcW w:w="851" w:type="dxa"/>
            <w:tcBorders>
              <w:top w:val="single" w:sz="4" w:space="0" w:color="auto"/>
              <w:left w:val="nil"/>
              <w:bottom w:val="single" w:sz="4" w:space="0" w:color="auto"/>
              <w:right w:val="single" w:sz="4" w:space="0" w:color="auto"/>
            </w:tcBorders>
            <w:shd w:val="clear" w:color="auto" w:fill="auto"/>
          </w:tcPr>
          <w:p w14:paraId="0EEAD22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Dulces regionales </w:t>
            </w:r>
          </w:p>
        </w:tc>
        <w:tc>
          <w:tcPr>
            <w:tcW w:w="850" w:type="dxa"/>
            <w:tcBorders>
              <w:top w:val="single" w:sz="4" w:space="0" w:color="auto"/>
              <w:left w:val="nil"/>
              <w:bottom w:val="single" w:sz="4" w:space="0" w:color="auto"/>
              <w:right w:val="single" w:sz="4" w:space="0" w:color="auto"/>
            </w:tcBorders>
            <w:shd w:val="clear" w:color="auto" w:fill="auto"/>
          </w:tcPr>
          <w:p w14:paraId="618C154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561A189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22E4F1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Primo Verdad, Av. Juárez</w:t>
            </w:r>
          </w:p>
        </w:tc>
        <w:tc>
          <w:tcPr>
            <w:tcW w:w="851" w:type="dxa"/>
            <w:tcBorders>
              <w:top w:val="single" w:sz="4" w:space="0" w:color="auto"/>
              <w:left w:val="nil"/>
              <w:bottom w:val="single" w:sz="4" w:space="0" w:color="auto"/>
              <w:right w:val="single" w:sz="4" w:space="0" w:color="auto"/>
            </w:tcBorders>
            <w:shd w:val="clear" w:color="auto" w:fill="auto"/>
          </w:tcPr>
          <w:p w14:paraId="059D175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694893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D66289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DD028F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5BF893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Lorenzo Ramos Jiménez</w:t>
            </w:r>
          </w:p>
        </w:tc>
        <w:tc>
          <w:tcPr>
            <w:tcW w:w="851" w:type="dxa"/>
            <w:tcBorders>
              <w:top w:val="single" w:sz="4" w:space="0" w:color="auto"/>
              <w:left w:val="nil"/>
              <w:bottom w:val="single" w:sz="4" w:space="0" w:color="auto"/>
              <w:right w:val="single" w:sz="4" w:space="0" w:color="auto"/>
            </w:tcBorders>
            <w:shd w:val="clear" w:color="auto" w:fill="auto"/>
          </w:tcPr>
          <w:p w14:paraId="7FFF803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Barbacoa </w:t>
            </w:r>
          </w:p>
        </w:tc>
        <w:tc>
          <w:tcPr>
            <w:tcW w:w="850" w:type="dxa"/>
            <w:tcBorders>
              <w:top w:val="single" w:sz="4" w:space="0" w:color="auto"/>
              <w:left w:val="nil"/>
              <w:bottom w:val="single" w:sz="4" w:space="0" w:color="auto"/>
              <w:right w:val="single" w:sz="4" w:space="0" w:color="auto"/>
            </w:tcBorders>
            <w:shd w:val="clear" w:color="auto" w:fill="auto"/>
          </w:tcPr>
          <w:p w14:paraId="07E655D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 X2:00</w:t>
            </w:r>
          </w:p>
          <w:p w14:paraId="2A76B70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75920D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14D13D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24FF337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D9D3C0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32FB97E"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8EBD6D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Margarita Laura Jarquín </w:t>
            </w:r>
          </w:p>
        </w:tc>
        <w:tc>
          <w:tcPr>
            <w:tcW w:w="851" w:type="dxa"/>
            <w:tcBorders>
              <w:top w:val="single" w:sz="4" w:space="0" w:color="auto"/>
              <w:left w:val="nil"/>
              <w:bottom w:val="single" w:sz="4" w:space="0" w:color="auto"/>
              <w:right w:val="single" w:sz="4" w:space="0" w:color="auto"/>
            </w:tcBorders>
            <w:shd w:val="clear" w:color="auto" w:fill="auto"/>
          </w:tcPr>
          <w:p w14:paraId="6A9DB53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Hot cakes y crepas</w:t>
            </w:r>
          </w:p>
        </w:tc>
        <w:tc>
          <w:tcPr>
            <w:tcW w:w="850" w:type="dxa"/>
            <w:tcBorders>
              <w:top w:val="single" w:sz="4" w:space="0" w:color="auto"/>
              <w:left w:val="nil"/>
              <w:bottom w:val="single" w:sz="4" w:space="0" w:color="auto"/>
              <w:right w:val="single" w:sz="4" w:space="0" w:color="auto"/>
            </w:tcBorders>
            <w:shd w:val="clear" w:color="auto" w:fill="auto"/>
          </w:tcPr>
          <w:p w14:paraId="3F3D2DC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2911493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7327F6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74D48C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3AEE28B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743DAD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4143420"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620A53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Nashielly García Méndez</w:t>
            </w:r>
          </w:p>
        </w:tc>
        <w:tc>
          <w:tcPr>
            <w:tcW w:w="851" w:type="dxa"/>
            <w:tcBorders>
              <w:top w:val="single" w:sz="4" w:space="0" w:color="auto"/>
              <w:left w:val="nil"/>
              <w:bottom w:val="single" w:sz="4" w:space="0" w:color="auto"/>
              <w:right w:val="single" w:sz="4" w:space="0" w:color="auto"/>
            </w:tcBorders>
            <w:shd w:val="clear" w:color="auto" w:fill="auto"/>
          </w:tcPr>
          <w:p w14:paraId="6D6DFC2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2F6E41B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33DC37D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2257009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Sobre la calle Primo Verdad   Parque “El Llano”</w:t>
            </w:r>
          </w:p>
        </w:tc>
        <w:tc>
          <w:tcPr>
            <w:tcW w:w="851" w:type="dxa"/>
            <w:tcBorders>
              <w:top w:val="single" w:sz="4" w:space="0" w:color="auto"/>
              <w:left w:val="nil"/>
              <w:bottom w:val="single" w:sz="4" w:space="0" w:color="auto"/>
              <w:right w:val="single" w:sz="4" w:space="0" w:color="auto"/>
            </w:tcBorders>
            <w:shd w:val="clear" w:color="auto" w:fill="auto"/>
          </w:tcPr>
          <w:p w14:paraId="7EBE26E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FE820E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F36DBB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1306E63"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A07897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Francisca Ruiz Ruiz</w:t>
            </w:r>
          </w:p>
        </w:tc>
        <w:tc>
          <w:tcPr>
            <w:tcW w:w="851" w:type="dxa"/>
            <w:tcBorders>
              <w:top w:val="single" w:sz="4" w:space="0" w:color="auto"/>
              <w:left w:val="nil"/>
              <w:bottom w:val="single" w:sz="4" w:space="0" w:color="auto"/>
              <w:right w:val="single" w:sz="4" w:space="0" w:color="auto"/>
            </w:tcBorders>
            <w:shd w:val="clear" w:color="auto" w:fill="auto"/>
          </w:tcPr>
          <w:p w14:paraId="7E32126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Ropa y artículos de temporada</w:t>
            </w:r>
          </w:p>
        </w:tc>
        <w:tc>
          <w:tcPr>
            <w:tcW w:w="850" w:type="dxa"/>
            <w:tcBorders>
              <w:top w:val="single" w:sz="4" w:space="0" w:color="auto"/>
              <w:left w:val="nil"/>
              <w:bottom w:val="single" w:sz="4" w:space="0" w:color="auto"/>
              <w:right w:val="single" w:sz="4" w:space="0" w:color="auto"/>
            </w:tcBorders>
            <w:shd w:val="clear" w:color="auto" w:fill="auto"/>
          </w:tcPr>
          <w:p w14:paraId="61F876F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X2:00</w:t>
            </w:r>
          </w:p>
          <w:p w14:paraId="13F7FC0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B8D6C4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 del lado de la Av. Juárez</w:t>
            </w:r>
          </w:p>
        </w:tc>
        <w:tc>
          <w:tcPr>
            <w:tcW w:w="851" w:type="dxa"/>
            <w:tcBorders>
              <w:top w:val="single" w:sz="4" w:space="0" w:color="auto"/>
              <w:left w:val="nil"/>
              <w:bottom w:val="single" w:sz="4" w:space="0" w:color="auto"/>
              <w:right w:val="single" w:sz="4" w:space="0" w:color="auto"/>
            </w:tcBorders>
            <w:shd w:val="clear" w:color="auto" w:fill="auto"/>
          </w:tcPr>
          <w:p w14:paraId="6B7F5BF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FF82F2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ED4E67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698CE4F"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F2F6EB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Iván David Rodríguez Rodríguez</w:t>
            </w:r>
          </w:p>
        </w:tc>
        <w:tc>
          <w:tcPr>
            <w:tcW w:w="851" w:type="dxa"/>
            <w:tcBorders>
              <w:top w:val="single" w:sz="4" w:space="0" w:color="auto"/>
              <w:left w:val="nil"/>
              <w:bottom w:val="single" w:sz="4" w:space="0" w:color="auto"/>
              <w:right w:val="single" w:sz="4" w:space="0" w:color="auto"/>
            </w:tcBorders>
            <w:shd w:val="clear" w:color="auto" w:fill="auto"/>
          </w:tcPr>
          <w:p w14:paraId="79B716E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Ropa y artículos de temporada y refrescos </w:t>
            </w:r>
          </w:p>
        </w:tc>
        <w:tc>
          <w:tcPr>
            <w:tcW w:w="850" w:type="dxa"/>
            <w:tcBorders>
              <w:top w:val="single" w:sz="4" w:space="0" w:color="auto"/>
              <w:left w:val="nil"/>
              <w:bottom w:val="single" w:sz="4" w:space="0" w:color="auto"/>
              <w:right w:val="single" w:sz="4" w:space="0" w:color="auto"/>
            </w:tcBorders>
            <w:shd w:val="clear" w:color="auto" w:fill="auto"/>
          </w:tcPr>
          <w:p w14:paraId="7FF787F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7.5 X2:00</w:t>
            </w:r>
          </w:p>
          <w:p w14:paraId="56290BE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FBA03F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 del lado de la Av. Juárez</w:t>
            </w:r>
          </w:p>
        </w:tc>
        <w:tc>
          <w:tcPr>
            <w:tcW w:w="851" w:type="dxa"/>
            <w:tcBorders>
              <w:top w:val="single" w:sz="4" w:space="0" w:color="auto"/>
              <w:left w:val="nil"/>
              <w:bottom w:val="single" w:sz="4" w:space="0" w:color="auto"/>
              <w:right w:val="single" w:sz="4" w:space="0" w:color="auto"/>
            </w:tcBorders>
            <w:shd w:val="clear" w:color="auto" w:fill="auto"/>
          </w:tcPr>
          <w:p w14:paraId="1E37084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04554D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F168DA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89B4B90"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8AE9A5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Carlos Eloy Méndez Ovando</w:t>
            </w:r>
          </w:p>
        </w:tc>
        <w:tc>
          <w:tcPr>
            <w:tcW w:w="851" w:type="dxa"/>
            <w:tcBorders>
              <w:top w:val="single" w:sz="4" w:space="0" w:color="auto"/>
              <w:left w:val="nil"/>
              <w:bottom w:val="single" w:sz="4" w:space="0" w:color="auto"/>
              <w:right w:val="single" w:sz="4" w:space="0" w:color="auto"/>
            </w:tcBorders>
            <w:shd w:val="clear" w:color="auto" w:fill="auto"/>
          </w:tcPr>
          <w:p w14:paraId="6D64034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Taquería</w:t>
            </w:r>
          </w:p>
        </w:tc>
        <w:tc>
          <w:tcPr>
            <w:tcW w:w="850" w:type="dxa"/>
            <w:tcBorders>
              <w:top w:val="single" w:sz="4" w:space="0" w:color="auto"/>
              <w:left w:val="nil"/>
              <w:bottom w:val="single" w:sz="4" w:space="0" w:color="auto"/>
              <w:right w:val="single" w:sz="4" w:space="0" w:color="auto"/>
            </w:tcBorders>
            <w:shd w:val="clear" w:color="auto" w:fill="auto"/>
          </w:tcPr>
          <w:p w14:paraId="30DF78F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7 X2:00</w:t>
            </w:r>
          </w:p>
          <w:p w14:paraId="082F729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1F4CF2A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606205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414DAB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8107D9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F44C883"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CCD0DD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Miguel Ángel Jiménez Cruz </w:t>
            </w:r>
          </w:p>
        </w:tc>
        <w:tc>
          <w:tcPr>
            <w:tcW w:w="851" w:type="dxa"/>
            <w:tcBorders>
              <w:top w:val="single" w:sz="4" w:space="0" w:color="auto"/>
              <w:left w:val="nil"/>
              <w:bottom w:val="single" w:sz="4" w:space="0" w:color="auto"/>
              <w:right w:val="single" w:sz="4" w:space="0" w:color="auto"/>
            </w:tcBorders>
            <w:shd w:val="clear" w:color="auto" w:fill="auto"/>
          </w:tcPr>
          <w:p w14:paraId="519929E1"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Dulces regionales, tostilocos y palomitas</w:t>
            </w:r>
          </w:p>
        </w:tc>
        <w:tc>
          <w:tcPr>
            <w:tcW w:w="850" w:type="dxa"/>
            <w:tcBorders>
              <w:top w:val="single" w:sz="4" w:space="0" w:color="auto"/>
              <w:left w:val="nil"/>
              <w:bottom w:val="single" w:sz="4" w:space="0" w:color="auto"/>
              <w:right w:val="single" w:sz="4" w:space="0" w:color="auto"/>
            </w:tcBorders>
            <w:shd w:val="clear" w:color="auto" w:fill="auto"/>
          </w:tcPr>
          <w:p w14:paraId="7BE873B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5</w:t>
            </w:r>
            <w:r w:rsidRPr="00594AB1">
              <w:rPr>
                <w:rFonts w:ascii="Arial" w:hAnsi="Arial" w:cs="Arial"/>
                <w:noProof/>
                <w:sz w:val="14"/>
                <w:szCs w:val="14"/>
                <w:lang w:val="es-ES_tradnl" w:eastAsia="es-MX"/>
              </w:rPr>
              <w:t xml:space="preserve"> X2:00</w:t>
            </w:r>
          </w:p>
          <w:p w14:paraId="1FACA25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CDD333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D0344C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172B18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9FA13C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BAE56D4"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A45E87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Bechal Andrue Pasem Halme </w:t>
            </w:r>
          </w:p>
        </w:tc>
        <w:tc>
          <w:tcPr>
            <w:tcW w:w="851" w:type="dxa"/>
            <w:tcBorders>
              <w:top w:val="single" w:sz="4" w:space="0" w:color="auto"/>
              <w:left w:val="nil"/>
              <w:bottom w:val="single" w:sz="4" w:space="0" w:color="auto"/>
              <w:right w:val="single" w:sz="4" w:space="0" w:color="auto"/>
            </w:tcBorders>
            <w:shd w:val="clear" w:color="auto" w:fill="auto"/>
          </w:tcPr>
          <w:p w14:paraId="06F41B5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Carpa </w:t>
            </w:r>
          </w:p>
        </w:tc>
        <w:tc>
          <w:tcPr>
            <w:tcW w:w="850" w:type="dxa"/>
            <w:tcBorders>
              <w:top w:val="single" w:sz="4" w:space="0" w:color="auto"/>
              <w:left w:val="nil"/>
              <w:bottom w:val="single" w:sz="4" w:space="0" w:color="auto"/>
              <w:right w:val="single" w:sz="4" w:space="0" w:color="auto"/>
            </w:tcBorders>
            <w:shd w:val="clear" w:color="auto" w:fill="auto"/>
          </w:tcPr>
          <w:p w14:paraId="5DC9809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X2:00</w:t>
            </w:r>
          </w:p>
          <w:p w14:paraId="1658071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A14C11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194070F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83B676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1CCA693"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9D4EEAB"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8D4CCE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Mildred Vianney Ramírez López</w:t>
            </w:r>
          </w:p>
        </w:tc>
        <w:tc>
          <w:tcPr>
            <w:tcW w:w="851" w:type="dxa"/>
            <w:tcBorders>
              <w:top w:val="single" w:sz="4" w:space="0" w:color="auto"/>
              <w:left w:val="nil"/>
              <w:bottom w:val="single" w:sz="4" w:space="0" w:color="auto"/>
              <w:right w:val="single" w:sz="4" w:space="0" w:color="auto"/>
            </w:tcBorders>
            <w:shd w:val="clear" w:color="auto" w:fill="auto"/>
          </w:tcPr>
          <w:p w14:paraId="26C53E91"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Taquería </w:t>
            </w:r>
          </w:p>
        </w:tc>
        <w:tc>
          <w:tcPr>
            <w:tcW w:w="850" w:type="dxa"/>
            <w:tcBorders>
              <w:top w:val="single" w:sz="4" w:space="0" w:color="auto"/>
              <w:left w:val="nil"/>
              <w:bottom w:val="single" w:sz="4" w:space="0" w:color="auto"/>
              <w:right w:val="single" w:sz="4" w:space="0" w:color="auto"/>
            </w:tcBorders>
            <w:shd w:val="clear" w:color="auto" w:fill="auto"/>
          </w:tcPr>
          <w:p w14:paraId="77FDFE3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 X2:00</w:t>
            </w:r>
          </w:p>
          <w:p w14:paraId="660D7C8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2E6E77D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5EF8738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C750EF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CD0F28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31F24C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CD1C14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Paulina Manuela Cerqueda García</w:t>
            </w:r>
          </w:p>
        </w:tc>
        <w:tc>
          <w:tcPr>
            <w:tcW w:w="851" w:type="dxa"/>
            <w:tcBorders>
              <w:top w:val="single" w:sz="4" w:space="0" w:color="auto"/>
              <w:left w:val="nil"/>
              <w:bottom w:val="single" w:sz="4" w:space="0" w:color="auto"/>
              <w:right w:val="single" w:sz="4" w:space="0" w:color="auto"/>
            </w:tcBorders>
            <w:shd w:val="clear" w:color="auto" w:fill="auto"/>
          </w:tcPr>
          <w:p w14:paraId="05F181D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Hot cakes</w:t>
            </w:r>
          </w:p>
        </w:tc>
        <w:tc>
          <w:tcPr>
            <w:tcW w:w="850" w:type="dxa"/>
            <w:tcBorders>
              <w:top w:val="single" w:sz="4" w:space="0" w:color="auto"/>
              <w:left w:val="nil"/>
              <w:bottom w:val="single" w:sz="4" w:space="0" w:color="auto"/>
              <w:right w:val="single" w:sz="4" w:space="0" w:color="auto"/>
            </w:tcBorders>
            <w:shd w:val="clear" w:color="auto" w:fill="auto"/>
          </w:tcPr>
          <w:p w14:paraId="1D0FBB6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X2:00</w:t>
            </w:r>
          </w:p>
          <w:p w14:paraId="7F960AA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A23A28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41DEFD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B865E0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E5C938D"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6F403CC"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A42872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Carlos Hisao Méndez Cerqueda</w:t>
            </w:r>
          </w:p>
        </w:tc>
        <w:tc>
          <w:tcPr>
            <w:tcW w:w="851" w:type="dxa"/>
            <w:tcBorders>
              <w:top w:val="single" w:sz="4" w:space="0" w:color="auto"/>
              <w:left w:val="nil"/>
              <w:bottom w:val="single" w:sz="4" w:space="0" w:color="auto"/>
              <w:right w:val="single" w:sz="4" w:space="0" w:color="auto"/>
            </w:tcBorders>
            <w:shd w:val="clear" w:color="auto" w:fill="auto"/>
          </w:tcPr>
          <w:p w14:paraId="75476EB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Aguas frescas</w:t>
            </w:r>
          </w:p>
        </w:tc>
        <w:tc>
          <w:tcPr>
            <w:tcW w:w="850" w:type="dxa"/>
            <w:tcBorders>
              <w:top w:val="single" w:sz="4" w:space="0" w:color="auto"/>
              <w:left w:val="nil"/>
              <w:bottom w:val="single" w:sz="4" w:space="0" w:color="auto"/>
              <w:right w:val="single" w:sz="4" w:space="0" w:color="auto"/>
            </w:tcBorders>
            <w:shd w:val="clear" w:color="auto" w:fill="auto"/>
          </w:tcPr>
          <w:p w14:paraId="506EEE8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6 X2:00</w:t>
            </w:r>
          </w:p>
          <w:p w14:paraId="4AC22DC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662F89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DE8B09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2CC9AD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12E4D8BA"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0956E93"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FBFDBE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Margarita Elena García Cortés</w:t>
            </w:r>
          </w:p>
        </w:tc>
        <w:tc>
          <w:tcPr>
            <w:tcW w:w="851" w:type="dxa"/>
            <w:tcBorders>
              <w:top w:val="single" w:sz="4" w:space="0" w:color="auto"/>
              <w:left w:val="nil"/>
              <w:bottom w:val="single" w:sz="4" w:space="0" w:color="auto"/>
              <w:right w:val="single" w:sz="4" w:space="0" w:color="auto"/>
            </w:tcBorders>
            <w:shd w:val="clear" w:color="auto" w:fill="auto"/>
          </w:tcPr>
          <w:p w14:paraId="4E636F2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Dulces regionales</w:t>
            </w:r>
          </w:p>
        </w:tc>
        <w:tc>
          <w:tcPr>
            <w:tcW w:w="850" w:type="dxa"/>
            <w:tcBorders>
              <w:top w:val="single" w:sz="4" w:space="0" w:color="auto"/>
              <w:left w:val="nil"/>
              <w:bottom w:val="single" w:sz="4" w:space="0" w:color="auto"/>
              <w:right w:val="single" w:sz="4" w:space="0" w:color="auto"/>
            </w:tcBorders>
            <w:shd w:val="clear" w:color="auto" w:fill="auto"/>
          </w:tcPr>
          <w:p w14:paraId="57ACF7C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21AA4C6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D41233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6EFF59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EADF6E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40AD5D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05B19E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1FCC36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Aritzi Joceli Méndez Cerqueda </w:t>
            </w:r>
          </w:p>
        </w:tc>
        <w:tc>
          <w:tcPr>
            <w:tcW w:w="851" w:type="dxa"/>
            <w:tcBorders>
              <w:top w:val="single" w:sz="4" w:space="0" w:color="auto"/>
              <w:left w:val="nil"/>
              <w:bottom w:val="single" w:sz="4" w:space="0" w:color="auto"/>
              <w:right w:val="single" w:sz="4" w:space="0" w:color="auto"/>
            </w:tcBorders>
            <w:shd w:val="clear" w:color="auto" w:fill="auto"/>
          </w:tcPr>
          <w:p w14:paraId="08E1FBA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Tostadas de salchicha oaxaqueña y ponche</w:t>
            </w:r>
          </w:p>
        </w:tc>
        <w:tc>
          <w:tcPr>
            <w:tcW w:w="850" w:type="dxa"/>
            <w:tcBorders>
              <w:top w:val="single" w:sz="4" w:space="0" w:color="auto"/>
              <w:left w:val="nil"/>
              <w:bottom w:val="single" w:sz="4" w:space="0" w:color="auto"/>
              <w:right w:val="single" w:sz="4" w:space="0" w:color="auto"/>
            </w:tcBorders>
            <w:shd w:val="clear" w:color="auto" w:fill="auto"/>
          </w:tcPr>
          <w:p w14:paraId="607FDB0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     1X1</w:t>
            </w:r>
          </w:p>
          <w:p w14:paraId="24039A6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948287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2045CB3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30915F8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1ABC3B3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EBABFD2"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D5DBAE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Erika Daniela Venegas Morales</w:t>
            </w:r>
          </w:p>
        </w:tc>
        <w:tc>
          <w:tcPr>
            <w:tcW w:w="851" w:type="dxa"/>
            <w:tcBorders>
              <w:top w:val="single" w:sz="4" w:space="0" w:color="auto"/>
              <w:left w:val="nil"/>
              <w:bottom w:val="single" w:sz="4" w:space="0" w:color="auto"/>
              <w:right w:val="single" w:sz="4" w:space="0" w:color="auto"/>
            </w:tcBorders>
            <w:shd w:val="clear" w:color="auto" w:fill="auto"/>
          </w:tcPr>
          <w:p w14:paraId="2FD7DAB4"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Aguas frescas</w:t>
            </w:r>
          </w:p>
        </w:tc>
        <w:tc>
          <w:tcPr>
            <w:tcW w:w="850" w:type="dxa"/>
            <w:tcBorders>
              <w:top w:val="single" w:sz="4" w:space="0" w:color="auto"/>
              <w:left w:val="nil"/>
              <w:bottom w:val="single" w:sz="4" w:space="0" w:color="auto"/>
              <w:right w:val="single" w:sz="4" w:space="0" w:color="auto"/>
            </w:tcBorders>
            <w:shd w:val="clear" w:color="auto" w:fill="auto"/>
          </w:tcPr>
          <w:p w14:paraId="06EDFA5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72AAACD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8B63D0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w:t>
            </w:r>
          </w:p>
        </w:tc>
        <w:tc>
          <w:tcPr>
            <w:tcW w:w="851" w:type="dxa"/>
            <w:tcBorders>
              <w:top w:val="single" w:sz="4" w:space="0" w:color="auto"/>
              <w:left w:val="nil"/>
              <w:bottom w:val="single" w:sz="4" w:space="0" w:color="auto"/>
              <w:right w:val="single" w:sz="4" w:space="0" w:color="auto"/>
            </w:tcBorders>
            <w:shd w:val="clear" w:color="auto" w:fill="auto"/>
          </w:tcPr>
          <w:p w14:paraId="2251005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887545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39D44BD"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237A49C"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BB2DE6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Mario Alexis Pérez Córdova</w:t>
            </w:r>
          </w:p>
        </w:tc>
        <w:tc>
          <w:tcPr>
            <w:tcW w:w="851" w:type="dxa"/>
            <w:tcBorders>
              <w:top w:val="single" w:sz="4" w:space="0" w:color="auto"/>
              <w:left w:val="nil"/>
              <w:bottom w:val="single" w:sz="4" w:space="0" w:color="auto"/>
              <w:right w:val="single" w:sz="4" w:space="0" w:color="auto"/>
            </w:tcBorders>
            <w:shd w:val="clear" w:color="auto" w:fill="auto"/>
          </w:tcPr>
          <w:p w14:paraId="480AADD8"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Aguas frescas</w:t>
            </w:r>
          </w:p>
        </w:tc>
        <w:tc>
          <w:tcPr>
            <w:tcW w:w="850" w:type="dxa"/>
            <w:tcBorders>
              <w:top w:val="single" w:sz="4" w:space="0" w:color="auto"/>
              <w:left w:val="nil"/>
              <w:bottom w:val="single" w:sz="4" w:space="0" w:color="auto"/>
              <w:right w:val="single" w:sz="4" w:space="0" w:color="auto"/>
            </w:tcBorders>
            <w:shd w:val="clear" w:color="auto" w:fill="auto"/>
          </w:tcPr>
          <w:p w14:paraId="5CBC19B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3732C6E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204CAA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w:t>
            </w:r>
          </w:p>
        </w:tc>
        <w:tc>
          <w:tcPr>
            <w:tcW w:w="851" w:type="dxa"/>
            <w:tcBorders>
              <w:top w:val="single" w:sz="4" w:space="0" w:color="auto"/>
              <w:left w:val="nil"/>
              <w:bottom w:val="single" w:sz="4" w:space="0" w:color="auto"/>
              <w:right w:val="single" w:sz="4" w:space="0" w:color="auto"/>
            </w:tcBorders>
            <w:shd w:val="clear" w:color="auto" w:fill="auto"/>
          </w:tcPr>
          <w:p w14:paraId="7CDF60D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2093728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24DA82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362DA2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12570B2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Patrocinia García Olivera</w:t>
            </w:r>
          </w:p>
        </w:tc>
        <w:tc>
          <w:tcPr>
            <w:tcW w:w="851" w:type="dxa"/>
            <w:tcBorders>
              <w:top w:val="single" w:sz="4" w:space="0" w:color="auto"/>
              <w:left w:val="nil"/>
              <w:bottom w:val="single" w:sz="4" w:space="0" w:color="auto"/>
              <w:right w:val="single" w:sz="4" w:space="0" w:color="auto"/>
            </w:tcBorders>
            <w:shd w:val="clear" w:color="auto" w:fill="auto"/>
          </w:tcPr>
          <w:p w14:paraId="305428AB"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27A8FCD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18F994D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9CF947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w:t>
            </w:r>
          </w:p>
        </w:tc>
        <w:tc>
          <w:tcPr>
            <w:tcW w:w="851" w:type="dxa"/>
            <w:tcBorders>
              <w:top w:val="single" w:sz="4" w:space="0" w:color="auto"/>
              <w:left w:val="nil"/>
              <w:bottom w:val="single" w:sz="4" w:space="0" w:color="auto"/>
              <w:right w:val="single" w:sz="4" w:space="0" w:color="auto"/>
            </w:tcBorders>
            <w:shd w:val="clear" w:color="auto" w:fill="auto"/>
          </w:tcPr>
          <w:p w14:paraId="6B7F279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81FAD7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13E841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839EEA3"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184BBB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Juana Ramírez Santiago</w:t>
            </w:r>
          </w:p>
        </w:tc>
        <w:tc>
          <w:tcPr>
            <w:tcW w:w="851" w:type="dxa"/>
            <w:tcBorders>
              <w:top w:val="single" w:sz="4" w:space="0" w:color="auto"/>
              <w:left w:val="nil"/>
              <w:bottom w:val="single" w:sz="4" w:space="0" w:color="auto"/>
              <w:right w:val="single" w:sz="4" w:space="0" w:color="auto"/>
            </w:tcBorders>
            <w:shd w:val="clear" w:color="auto" w:fill="auto"/>
          </w:tcPr>
          <w:p w14:paraId="7C21D615"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Antojitos regionales </w:t>
            </w:r>
          </w:p>
        </w:tc>
        <w:tc>
          <w:tcPr>
            <w:tcW w:w="850" w:type="dxa"/>
            <w:tcBorders>
              <w:top w:val="single" w:sz="4" w:space="0" w:color="auto"/>
              <w:left w:val="nil"/>
              <w:bottom w:val="single" w:sz="4" w:space="0" w:color="auto"/>
              <w:right w:val="single" w:sz="4" w:space="0" w:color="auto"/>
            </w:tcBorders>
            <w:shd w:val="clear" w:color="auto" w:fill="auto"/>
          </w:tcPr>
          <w:p w14:paraId="391EE0D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70A4394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737045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w:t>
            </w:r>
          </w:p>
        </w:tc>
        <w:tc>
          <w:tcPr>
            <w:tcW w:w="851" w:type="dxa"/>
            <w:tcBorders>
              <w:top w:val="single" w:sz="4" w:space="0" w:color="auto"/>
              <w:left w:val="nil"/>
              <w:bottom w:val="single" w:sz="4" w:space="0" w:color="auto"/>
              <w:right w:val="single" w:sz="4" w:space="0" w:color="auto"/>
            </w:tcBorders>
            <w:shd w:val="clear" w:color="auto" w:fill="auto"/>
          </w:tcPr>
          <w:p w14:paraId="44AEF8B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7876BC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172872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65E352F"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672B02D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Artemia Francisca Jiménez Pérez</w:t>
            </w:r>
          </w:p>
        </w:tc>
        <w:tc>
          <w:tcPr>
            <w:tcW w:w="851" w:type="dxa"/>
            <w:tcBorders>
              <w:top w:val="single" w:sz="4" w:space="0" w:color="auto"/>
              <w:left w:val="nil"/>
              <w:bottom w:val="single" w:sz="4" w:space="0" w:color="auto"/>
              <w:right w:val="single" w:sz="4" w:space="0" w:color="auto"/>
            </w:tcBorders>
            <w:shd w:val="clear" w:color="auto" w:fill="auto"/>
          </w:tcPr>
          <w:p w14:paraId="78191033"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Tortillas de yema</w:t>
            </w:r>
          </w:p>
        </w:tc>
        <w:tc>
          <w:tcPr>
            <w:tcW w:w="850" w:type="dxa"/>
            <w:tcBorders>
              <w:top w:val="single" w:sz="4" w:space="0" w:color="auto"/>
              <w:left w:val="nil"/>
              <w:bottom w:val="single" w:sz="4" w:space="0" w:color="auto"/>
              <w:right w:val="single" w:sz="4" w:space="0" w:color="auto"/>
            </w:tcBorders>
            <w:shd w:val="clear" w:color="auto" w:fill="auto"/>
          </w:tcPr>
          <w:p w14:paraId="748F7EC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1.5 x 1.5 </w:t>
            </w:r>
          </w:p>
          <w:p w14:paraId="3FFF2A5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B088FF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Entrada principal de la Iglesia de la Virgen de Guadalupe sobre la calle Lic. Primo y entre Av. Juárez y calle Pino Suárez</w:t>
            </w:r>
          </w:p>
        </w:tc>
        <w:tc>
          <w:tcPr>
            <w:tcW w:w="851" w:type="dxa"/>
            <w:tcBorders>
              <w:top w:val="single" w:sz="4" w:space="0" w:color="auto"/>
              <w:left w:val="nil"/>
              <w:bottom w:val="single" w:sz="4" w:space="0" w:color="auto"/>
              <w:right w:val="single" w:sz="4" w:space="0" w:color="auto"/>
            </w:tcBorders>
            <w:shd w:val="clear" w:color="auto" w:fill="auto"/>
          </w:tcPr>
          <w:p w14:paraId="5288E02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680D4DE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D7F637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1B80D7C"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CE9FC8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Silvia Jiménez </w:t>
            </w:r>
          </w:p>
        </w:tc>
        <w:tc>
          <w:tcPr>
            <w:tcW w:w="851" w:type="dxa"/>
            <w:tcBorders>
              <w:top w:val="single" w:sz="4" w:space="0" w:color="auto"/>
              <w:left w:val="nil"/>
              <w:bottom w:val="single" w:sz="4" w:space="0" w:color="auto"/>
              <w:right w:val="single" w:sz="4" w:space="0" w:color="auto"/>
            </w:tcBorders>
            <w:shd w:val="clear" w:color="auto" w:fill="auto"/>
          </w:tcPr>
          <w:p w14:paraId="0788AC0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Tortillas de yema</w:t>
            </w:r>
          </w:p>
        </w:tc>
        <w:tc>
          <w:tcPr>
            <w:tcW w:w="850" w:type="dxa"/>
            <w:tcBorders>
              <w:top w:val="single" w:sz="4" w:space="0" w:color="auto"/>
              <w:left w:val="nil"/>
              <w:bottom w:val="single" w:sz="4" w:space="0" w:color="auto"/>
              <w:right w:val="single" w:sz="4" w:space="0" w:color="auto"/>
            </w:tcBorders>
            <w:shd w:val="clear" w:color="auto" w:fill="auto"/>
          </w:tcPr>
          <w:p w14:paraId="213C0D6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1.5 x 1.5</w:t>
            </w:r>
          </w:p>
          <w:p w14:paraId="17DB11F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metros </w:t>
            </w:r>
          </w:p>
        </w:tc>
        <w:tc>
          <w:tcPr>
            <w:tcW w:w="709" w:type="dxa"/>
            <w:tcBorders>
              <w:top w:val="single" w:sz="4" w:space="0" w:color="auto"/>
              <w:left w:val="nil"/>
              <w:bottom w:val="single" w:sz="4" w:space="0" w:color="auto"/>
              <w:right w:val="single" w:sz="4" w:space="0" w:color="auto"/>
            </w:tcBorders>
            <w:shd w:val="clear" w:color="auto" w:fill="auto"/>
            <w:vAlign w:val="center"/>
          </w:tcPr>
          <w:p w14:paraId="4A4C4894"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Dentro del parque “El Llano” sobre la calle Lic. Primo Verdad y entre Av. Juárez y calle Pino Suárez</w:t>
            </w:r>
          </w:p>
        </w:tc>
        <w:tc>
          <w:tcPr>
            <w:tcW w:w="851" w:type="dxa"/>
            <w:tcBorders>
              <w:top w:val="single" w:sz="4" w:space="0" w:color="auto"/>
              <w:left w:val="nil"/>
              <w:bottom w:val="single" w:sz="4" w:space="0" w:color="auto"/>
              <w:right w:val="single" w:sz="4" w:space="0" w:color="auto"/>
            </w:tcBorders>
            <w:shd w:val="clear" w:color="auto" w:fill="auto"/>
          </w:tcPr>
          <w:p w14:paraId="6B89438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BF0BC9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FDC842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B18979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97B516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Silvia Leticia Martínez Jiménez</w:t>
            </w:r>
          </w:p>
        </w:tc>
        <w:tc>
          <w:tcPr>
            <w:tcW w:w="851" w:type="dxa"/>
            <w:tcBorders>
              <w:top w:val="single" w:sz="4" w:space="0" w:color="auto"/>
              <w:left w:val="nil"/>
              <w:bottom w:val="single" w:sz="4" w:space="0" w:color="auto"/>
              <w:right w:val="single" w:sz="4" w:space="0" w:color="auto"/>
            </w:tcBorders>
            <w:shd w:val="clear" w:color="auto" w:fill="auto"/>
          </w:tcPr>
          <w:p w14:paraId="1AEE609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Tortillas de yema</w:t>
            </w:r>
          </w:p>
        </w:tc>
        <w:tc>
          <w:tcPr>
            <w:tcW w:w="850" w:type="dxa"/>
            <w:tcBorders>
              <w:top w:val="single" w:sz="4" w:space="0" w:color="auto"/>
              <w:left w:val="nil"/>
              <w:bottom w:val="single" w:sz="4" w:space="0" w:color="auto"/>
              <w:right w:val="single" w:sz="4" w:space="0" w:color="auto"/>
            </w:tcBorders>
            <w:shd w:val="clear" w:color="auto" w:fill="auto"/>
          </w:tcPr>
          <w:p w14:paraId="45FD477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1.5 x 1.5 </w:t>
            </w:r>
          </w:p>
          <w:p w14:paraId="20AB97A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1E6432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Entrada de la escuela Secundaria </w:t>
            </w:r>
            <w:r w:rsidRPr="00594AB1">
              <w:rPr>
                <w:rFonts w:ascii="Arial" w:hAnsi="Arial" w:cs="Arial"/>
                <w:noProof/>
                <w:sz w:val="14"/>
                <w:szCs w:val="14"/>
                <w:lang w:val="es-ES_tradnl" w:eastAsia="es-MX"/>
              </w:rPr>
              <w:t>Moisés Sáenz y entrada de la Iglesia de la Virgen de Guadalupe</w:t>
            </w:r>
          </w:p>
        </w:tc>
        <w:tc>
          <w:tcPr>
            <w:tcW w:w="851" w:type="dxa"/>
            <w:tcBorders>
              <w:top w:val="single" w:sz="4" w:space="0" w:color="auto"/>
              <w:left w:val="nil"/>
              <w:bottom w:val="single" w:sz="4" w:space="0" w:color="auto"/>
              <w:right w:val="single" w:sz="4" w:space="0" w:color="auto"/>
            </w:tcBorders>
            <w:shd w:val="clear" w:color="auto" w:fill="auto"/>
          </w:tcPr>
          <w:p w14:paraId="29AA11D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C7A6E0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EEA7C7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9C66BDD"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C24D0D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Josefina Bernabé Díaz</w:t>
            </w:r>
          </w:p>
        </w:tc>
        <w:tc>
          <w:tcPr>
            <w:tcW w:w="851" w:type="dxa"/>
            <w:tcBorders>
              <w:top w:val="single" w:sz="4" w:space="0" w:color="auto"/>
              <w:left w:val="nil"/>
              <w:bottom w:val="single" w:sz="4" w:space="0" w:color="auto"/>
              <w:right w:val="single" w:sz="4" w:space="0" w:color="auto"/>
            </w:tcBorders>
            <w:shd w:val="clear" w:color="auto" w:fill="auto"/>
          </w:tcPr>
          <w:p w14:paraId="0B6C432A"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5359562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254C1E3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p w14:paraId="742F24D3" w14:textId="77777777" w:rsidR="00A41448" w:rsidRPr="00594AB1" w:rsidRDefault="00A41448" w:rsidP="00A41448">
            <w:pPr>
              <w:jc w:val="both"/>
              <w:rPr>
                <w:rFonts w:ascii="Arial" w:hAnsi="Arial" w:cs="Arial"/>
                <w:noProof/>
                <w:sz w:val="14"/>
                <w:szCs w:val="14"/>
                <w:lang w:val="es-ES_tradnl" w:eastAsia="es-MX"/>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FA4A97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“El Llano”</w:t>
            </w:r>
          </w:p>
        </w:tc>
        <w:tc>
          <w:tcPr>
            <w:tcW w:w="851" w:type="dxa"/>
            <w:tcBorders>
              <w:top w:val="single" w:sz="4" w:space="0" w:color="auto"/>
              <w:left w:val="nil"/>
              <w:bottom w:val="single" w:sz="4" w:space="0" w:color="auto"/>
              <w:right w:val="single" w:sz="4" w:space="0" w:color="auto"/>
            </w:tcBorders>
            <w:shd w:val="clear" w:color="auto" w:fill="auto"/>
          </w:tcPr>
          <w:p w14:paraId="7B06FD8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639B53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022002E"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4B5A784"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7E8351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Victoriana Morales Pérez</w:t>
            </w:r>
          </w:p>
        </w:tc>
        <w:tc>
          <w:tcPr>
            <w:tcW w:w="851" w:type="dxa"/>
            <w:tcBorders>
              <w:top w:val="single" w:sz="4" w:space="0" w:color="auto"/>
              <w:left w:val="nil"/>
              <w:bottom w:val="single" w:sz="4" w:space="0" w:color="auto"/>
              <w:right w:val="single" w:sz="4" w:space="0" w:color="auto"/>
            </w:tcBorders>
            <w:shd w:val="clear" w:color="auto" w:fill="auto"/>
          </w:tcPr>
          <w:p w14:paraId="324A824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Antojitos regionales</w:t>
            </w:r>
          </w:p>
        </w:tc>
        <w:tc>
          <w:tcPr>
            <w:tcW w:w="850" w:type="dxa"/>
            <w:tcBorders>
              <w:top w:val="single" w:sz="4" w:space="0" w:color="auto"/>
              <w:left w:val="nil"/>
              <w:bottom w:val="single" w:sz="4" w:space="0" w:color="auto"/>
              <w:right w:val="single" w:sz="4" w:space="0" w:color="auto"/>
            </w:tcBorders>
            <w:shd w:val="clear" w:color="auto" w:fill="auto"/>
          </w:tcPr>
          <w:p w14:paraId="6F7501C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4 x 2</w:t>
            </w:r>
          </w:p>
          <w:p w14:paraId="76D3537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p w14:paraId="2436D4D4" w14:textId="77777777" w:rsidR="00A41448" w:rsidRPr="00594AB1" w:rsidRDefault="00A41448" w:rsidP="00A41448">
            <w:pPr>
              <w:jc w:val="both"/>
              <w:rPr>
                <w:rFonts w:ascii="Arial" w:hAnsi="Arial" w:cs="Arial"/>
                <w:noProof/>
                <w:sz w:val="14"/>
                <w:szCs w:val="14"/>
                <w:lang w:val="es-ES_tradnl" w:eastAsia="es-MX"/>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68F8A9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Lic. Verdad</w:t>
            </w:r>
          </w:p>
        </w:tc>
        <w:tc>
          <w:tcPr>
            <w:tcW w:w="851" w:type="dxa"/>
            <w:tcBorders>
              <w:top w:val="single" w:sz="4" w:space="0" w:color="auto"/>
              <w:left w:val="nil"/>
              <w:bottom w:val="single" w:sz="4" w:space="0" w:color="auto"/>
              <w:right w:val="single" w:sz="4" w:space="0" w:color="auto"/>
            </w:tcBorders>
            <w:shd w:val="clear" w:color="auto" w:fill="auto"/>
          </w:tcPr>
          <w:p w14:paraId="2BC4272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F1E154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427ED3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36DCCF0"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65BE01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Josefina Bohórquez Figueroa</w:t>
            </w:r>
          </w:p>
        </w:tc>
        <w:tc>
          <w:tcPr>
            <w:tcW w:w="851" w:type="dxa"/>
            <w:tcBorders>
              <w:top w:val="single" w:sz="4" w:space="0" w:color="auto"/>
              <w:left w:val="nil"/>
              <w:bottom w:val="single" w:sz="4" w:space="0" w:color="auto"/>
              <w:right w:val="single" w:sz="4" w:space="0" w:color="auto"/>
            </w:tcBorders>
            <w:shd w:val="clear" w:color="auto" w:fill="auto"/>
          </w:tcPr>
          <w:p w14:paraId="3DAFAD97"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Canicas</w:t>
            </w:r>
          </w:p>
        </w:tc>
        <w:tc>
          <w:tcPr>
            <w:tcW w:w="850" w:type="dxa"/>
            <w:tcBorders>
              <w:top w:val="single" w:sz="4" w:space="0" w:color="auto"/>
              <w:left w:val="nil"/>
              <w:bottom w:val="single" w:sz="4" w:space="0" w:color="auto"/>
              <w:right w:val="single" w:sz="4" w:space="0" w:color="auto"/>
            </w:tcBorders>
            <w:shd w:val="clear" w:color="auto" w:fill="auto"/>
          </w:tcPr>
          <w:p w14:paraId="17A3435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5 x 5</w:t>
            </w:r>
          </w:p>
          <w:p w14:paraId="6D5C018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p w14:paraId="7DB38177" w14:textId="77777777" w:rsidR="00A41448" w:rsidRPr="00594AB1" w:rsidRDefault="00A41448" w:rsidP="00A41448">
            <w:pPr>
              <w:jc w:val="both"/>
              <w:rPr>
                <w:rFonts w:ascii="Arial" w:hAnsi="Arial" w:cs="Arial"/>
                <w:noProof/>
                <w:sz w:val="14"/>
                <w:szCs w:val="14"/>
                <w:lang w:val="es-ES_tradnl" w:eastAsia="es-MX"/>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7AA1F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Primo Verdad con esquina Av. Juárez</w:t>
            </w:r>
          </w:p>
        </w:tc>
        <w:tc>
          <w:tcPr>
            <w:tcW w:w="851" w:type="dxa"/>
            <w:tcBorders>
              <w:top w:val="single" w:sz="4" w:space="0" w:color="auto"/>
              <w:left w:val="nil"/>
              <w:bottom w:val="single" w:sz="4" w:space="0" w:color="auto"/>
              <w:right w:val="single" w:sz="4" w:space="0" w:color="auto"/>
            </w:tcBorders>
            <w:shd w:val="clear" w:color="auto" w:fill="auto"/>
          </w:tcPr>
          <w:p w14:paraId="7DA3BA8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D3778F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3C5A30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AC39F16"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DBAD58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Blanca Guadalupe Gutiérrez Martínez</w:t>
            </w:r>
          </w:p>
        </w:tc>
        <w:tc>
          <w:tcPr>
            <w:tcW w:w="851" w:type="dxa"/>
            <w:tcBorders>
              <w:top w:val="single" w:sz="4" w:space="0" w:color="auto"/>
              <w:left w:val="nil"/>
              <w:bottom w:val="single" w:sz="4" w:space="0" w:color="auto"/>
              <w:right w:val="single" w:sz="4" w:space="0" w:color="auto"/>
            </w:tcBorders>
            <w:shd w:val="clear" w:color="auto" w:fill="auto"/>
          </w:tcPr>
          <w:p w14:paraId="739D666A"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Fotógrafo</w:t>
            </w:r>
          </w:p>
        </w:tc>
        <w:tc>
          <w:tcPr>
            <w:tcW w:w="850" w:type="dxa"/>
            <w:tcBorders>
              <w:top w:val="single" w:sz="4" w:space="0" w:color="auto"/>
              <w:left w:val="nil"/>
              <w:bottom w:val="single" w:sz="4" w:space="0" w:color="auto"/>
              <w:right w:val="single" w:sz="4" w:space="0" w:color="auto"/>
            </w:tcBorders>
            <w:shd w:val="clear" w:color="auto" w:fill="auto"/>
          </w:tcPr>
          <w:p w14:paraId="786EE55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51605B8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78A3EA5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Jardín que se encuentra frente a la Escuela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4361CA1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992E771"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4D29C8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00C4099"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1170D7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Manuel Ernesto Tamayo Canseco</w:t>
            </w:r>
          </w:p>
        </w:tc>
        <w:tc>
          <w:tcPr>
            <w:tcW w:w="851" w:type="dxa"/>
            <w:tcBorders>
              <w:top w:val="single" w:sz="4" w:space="0" w:color="auto"/>
              <w:left w:val="nil"/>
              <w:bottom w:val="single" w:sz="4" w:space="0" w:color="auto"/>
              <w:right w:val="single" w:sz="4" w:space="0" w:color="auto"/>
            </w:tcBorders>
            <w:shd w:val="clear" w:color="auto" w:fill="auto"/>
          </w:tcPr>
          <w:p w14:paraId="5C6D616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6B3F9DD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0296212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481F6D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Jardín que se encuentra frente a la Escuela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18E72F4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80DCF3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1D859936"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ECC18D9"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6E217F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Diego Eduardo Santiago López </w:t>
            </w:r>
          </w:p>
        </w:tc>
        <w:tc>
          <w:tcPr>
            <w:tcW w:w="851" w:type="dxa"/>
            <w:tcBorders>
              <w:top w:val="single" w:sz="4" w:space="0" w:color="auto"/>
              <w:left w:val="nil"/>
              <w:bottom w:val="single" w:sz="4" w:space="0" w:color="auto"/>
              <w:right w:val="single" w:sz="4" w:space="0" w:color="auto"/>
            </w:tcBorders>
            <w:shd w:val="clear" w:color="auto" w:fill="auto"/>
          </w:tcPr>
          <w:p w14:paraId="3ABD73F5"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de temporada </w:t>
            </w:r>
          </w:p>
        </w:tc>
        <w:tc>
          <w:tcPr>
            <w:tcW w:w="850" w:type="dxa"/>
            <w:tcBorders>
              <w:top w:val="single" w:sz="4" w:space="0" w:color="auto"/>
              <w:left w:val="nil"/>
              <w:bottom w:val="single" w:sz="4" w:space="0" w:color="auto"/>
              <w:right w:val="single" w:sz="4" w:space="0" w:color="auto"/>
            </w:tcBorders>
            <w:shd w:val="clear" w:color="auto" w:fill="auto"/>
          </w:tcPr>
          <w:p w14:paraId="11165E1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2223606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4236526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Esc.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3903B3A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E0FC1A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99B96DF"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9536929"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FF61AB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Taurino Solano Treviño</w:t>
            </w:r>
          </w:p>
        </w:tc>
        <w:tc>
          <w:tcPr>
            <w:tcW w:w="851" w:type="dxa"/>
            <w:tcBorders>
              <w:top w:val="single" w:sz="4" w:space="0" w:color="auto"/>
              <w:left w:val="nil"/>
              <w:bottom w:val="single" w:sz="4" w:space="0" w:color="auto"/>
              <w:right w:val="single" w:sz="4" w:space="0" w:color="auto"/>
            </w:tcBorders>
            <w:shd w:val="clear" w:color="auto" w:fill="auto"/>
          </w:tcPr>
          <w:p w14:paraId="1F6CC47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de temporada </w:t>
            </w:r>
          </w:p>
        </w:tc>
        <w:tc>
          <w:tcPr>
            <w:tcW w:w="850" w:type="dxa"/>
            <w:tcBorders>
              <w:top w:val="single" w:sz="4" w:space="0" w:color="auto"/>
              <w:left w:val="nil"/>
              <w:bottom w:val="single" w:sz="4" w:space="0" w:color="auto"/>
              <w:right w:val="single" w:sz="4" w:space="0" w:color="auto"/>
            </w:tcBorders>
            <w:shd w:val="clear" w:color="auto" w:fill="auto"/>
          </w:tcPr>
          <w:p w14:paraId="2ABAC4C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5A1AF5A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574FFEAF"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Esc.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32EA5DA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6418E1C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F6F58C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0F7A63A"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7B0E84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Julián Víctor González Mendoza</w:t>
            </w:r>
          </w:p>
        </w:tc>
        <w:tc>
          <w:tcPr>
            <w:tcW w:w="851" w:type="dxa"/>
            <w:tcBorders>
              <w:top w:val="single" w:sz="4" w:space="0" w:color="auto"/>
              <w:left w:val="nil"/>
              <w:bottom w:val="single" w:sz="4" w:space="0" w:color="auto"/>
              <w:right w:val="single" w:sz="4" w:space="0" w:color="auto"/>
            </w:tcBorders>
            <w:shd w:val="clear" w:color="auto" w:fill="auto"/>
          </w:tcPr>
          <w:p w14:paraId="68CB79CD"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de temporada </w:t>
            </w:r>
          </w:p>
        </w:tc>
        <w:tc>
          <w:tcPr>
            <w:tcW w:w="850" w:type="dxa"/>
            <w:tcBorders>
              <w:top w:val="single" w:sz="4" w:space="0" w:color="auto"/>
              <w:left w:val="nil"/>
              <w:bottom w:val="single" w:sz="4" w:space="0" w:color="auto"/>
              <w:right w:val="single" w:sz="4" w:space="0" w:color="auto"/>
            </w:tcBorders>
            <w:shd w:val="clear" w:color="auto" w:fill="auto"/>
          </w:tcPr>
          <w:p w14:paraId="610CAC6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 2</w:t>
            </w:r>
          </w:p>
          <w:p w14:paraId="3E3EB9B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7679A9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Jardín que se encuentra frente a la Escuela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2CA1748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90066A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67769448"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DACCB83"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90853E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Mario Genaro Ruiz Valencia</w:t>
            </w:r>
          </w:p>
        </w:tc>
        <w:tc>
          <w:tcPr>
            <w:tcW w:w="851" w:type="dxa"/>
            <w:tcBorders>
              <w:top w:val="single" w:sz="4" w:space="0" w:color="auto"/>
              <w:left w:val="nil"/>
              <w:bottom w:val="single" w:sz="4" w:space="0" w:color="auto"/>
              <w:right w:val="single" w:sz="4" w:space="0" w:color="auto"/>
            </w:tcBorders>
            <w:shd w:val="clear" w:color="auto" w:fill="auto"/>
          </w:tcPr>
          <w:p w14:paraId="5F87B3A9"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de temporada </w:t>
            </w:r>
          </w:p>
        </w:tc>
        <w:tc>
          <w:tcPr>
            <w:tcW w:w="850" w:type="dxa"/>
            <w:tcBorders>
              <w:top w:val="single" w:sz="4" w:space="0" w:color="auto"/>
              <w:left w:val="nil"/>
              <w:bottom w:val="single" w:sz="4" w:space="0" w:color="auto"/>
              <w:right w:val="single" w:sz="4" w:space="0" w:color="auto"/>
            </w:tcBorders>
            <w:shd w:val="clear" w:color="auto" w:fill="auto"/>
          </w:tcPr>
          <w:p w14:paraId="7404461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3 x 2</w:t>
            </w:r>
          </w:p>
          <w:p w14:paraId="6300D4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31EC4DF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Jardín anexo a la Escuela Secundaria “Moisés Sáenz Garza” </w:t>
            </w:r>
          </w:p>
        </w:tc>
        <w:tc>
          <w:tcPr>
            <w:tcW w:w="851" w:type="dxa"/>
            <w:tcBorders>
              <w:top w:val="single" w:sz="4" w:space="0" w:color="auto"/>
              <w:left w:val="nil"/>
              <w:bottom w:val="single" w:sz="4" w:space="0" w:color="auto"/>
              <w:right w:val="single" w:sz="4" w:space="0" w:color="auto"/>
            </w:tcBorders>
            <w:shd w:val="clear" w:color="auto" w:fill="auto"/>
          </w:tcPr>
          <w:p w14:paraId="5177B10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7CF518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508378B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B2386DE"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CF9BE0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Perserveranda López Cerón </w:t>
            </w:r>
          </w:p>
        </w:tc>
        <w:tc>
          <w:tcPr>
            <w:tcW w:w="851" w:type="dxa"/>
            <w:tcBorders>
              <w:top w:val="single" w:sz="4" w:space="0" w:color="auto"/>
              <w:left w:val="nil"/>
              <w:bottom w:val="single" w:sz="4" w:space="0" w:color="auto"/>
              <w:right w:val="single" w:sz="4" w:space="0" w:color="auto"/>
            </w:tcBorders>
            <w:shd w:val="clear" w:color="auto" w:fill="auto"/>
          </w:tcPr>
          <w:p w14:paraId="03FBE20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de temporada </w:t>
            </w:r>
          </w:p>
        </w:tc>
        <w:tc>
          <w:tcPr>
            <w:tcW w:w="850" w:type="dxa"/>
            <w:tcBorders>
              <w:top w:val="single" w:sz="4" w:space="0" w:color="auto"/>
              <w:left w:val="nil"/>
              <w:bottom w:val="single" w:sz="4" w:space="0" w:color="auto"/>
              <w:right w:val="single" w:sz="4" w:space="0" w:color="auto"/>
            </w:tcBorders>
            <w:shd w:val="clear" w:color="auto" w:fill="auto"/>
          </w:tcPr>
          <w:p w14:paraId="711B8F1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2 x2</w:t>
            </w:r>
          </w:p>
          <w:p w14:paraId="494E6AE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0682D9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Jardín que se encuentra frente a la </w:t>
            </w:r>
            <w:r w:rsidRPr="00594AB1">
              <w:rPr>
                <w:rFonts w:ascii="Arial" w:hAnsi="Arial" w:cs="Arial"/>
                <w:noProof/>
                <w:sz w:val="14"/>
                <w:szCs w:val="14"/>
                <w:lang w:val="es-ES_tradnl" w:eastAsia="es-MX"/>
              </w:rPr>
              <w:lastRenderedPageBreak/>
              <w:t>Escuela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17AA7FA8"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lastRenderedPageBreak/>
              <w:t>08:00 – 23:00</w:t>
            </w:r>
          </w:p>
          <w:p w14:paraId="02F01C89"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0542AAE7"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EBA6F6D"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315197D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Esther Sara Colmenares Bautista </w:t>
            </w:r>
          </w:p>
        </w:tc>
        <w:tc>
          <w:tcPr>
            <w:tcW w:w="851" w:type="dxa"/>
            <w:tcBorders>
              <w:top w:val="single" w:sz="4" w:space="0" w:color="auto"/>
              <w:left w:val="nil"/>
              <w:bottom w:val="single" w:sz="4" w:space="0" w:color="auto"/>
              <w:right w:val="single" w:sz="4" w:space="0" w:color="auto"/>
            </w:tcBorders>
            <w:shd w:val="clear" w:color="auto" w:fill="auto"/>
          </w:tcPr>
          <w:p w14:paraId="223BEF6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Fotógrafo de temporada</w:t>
            </w:r>
          </w:p>
        </w:tc>
        <w:tc>
          <w:tcPr>
            <w:tcW w:w="850" w:type="dxa"/>
            <w:tcBorders>
              <w:top w:val="single" w:sz="4" w:space="0" w:color="auto"/>
              <w:left w:val="nil"/>
              <w:bottom w:val="single" w:sz="4" w:space="0" w:color="auto"/>
              <w:right w:val="single" w:sz="4" w:space="0" w:color="auto"/>
            </w:tcBorders>
            <w:shd w:val="clear" w:color="auto" w:fill="auto"/>
          </w:tcPr>
          <w:p w14:paraId="705AF38A"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6C3DE1C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D0B77D2"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Escuela Secundaria “Moisés Sáenz Garza”</w:t>
            </w:r>
          </w:p>
        </w:tc>
        <w:tc>
          <w:tcPr>
            <w:tcW w:w="851" w:type="dxa"/>
            <w:tcBorders>
              <w:top w:val="single" w:sz="4" w:space="0" w:color="auto"/>
              <w:left w:val="nil"/>
              <w:bottom w:val="single" w:sz="4" w:space="0" w:color="auto"/>
              <w:right w:val="single" w:sz="4" w:space="0" w:color="auto"/>
            </w:tcBorders>
            <w:shd w:val="clear" w:color="auto" w:fill="auto"/>
          </w:tcPr>
          <w:p w14:paraId="5C0075C0"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18B2250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94DC2A1"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9A305FB"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E29528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Guadalupe Monserrat Martínez Colmenares </w:t>
            </w:r>
          </w:p>
        </w:tc>
        <w:tc>
          <w:tcPr>
            <w:tcW w:w="851" w:type="dxa"/>
            <w:tcBorders>
              <w:top w:val="single" w:sz="4" w:space="0" w:color="auto"/>
              <w:left w:val="nil"/>
              <w:bottom w:val="single" w:sz="4" w:space="0" w:color="auto"/>
              <w:right w:val="single" w:sz="4" w:space="0" w:color="auto"/>
            </w:tcBorders>
            <w:shd w:val="clear" w:color="auto" w:fill="auto"/>
          </w:tcPr>
          <w:p w14:paraId="024F4DC0"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Fotógrafo de temporada</w:t>
            </w:r>
          </w:p>
        </w:tc>
        <w:tc>
          <w:tcPr>
            <w:tcW w:w="850" w:type="dxa"/>
            <w:tcBorders>
              <w:top w:val="single" w:sz="4" w:space="0" w:color="auto"/>
              <w:left w:val="nil"/>
              <w:bottom w:val="single" w:sz="4" w:space="0" w:color="auto"/>
              <w:right w:val="single" w:sz="4" w:space="0" w:color="auto"/>
            </w:tcBorders>
            <w:shd w:val="clear" w:color="auto" w:fill="auto"/>
          </w:tcPr>
          <w:p w14:paraId="37667047"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tc>
        <w:tc>
          <w:tcPr>
            <w:tcW w:w="709" w:type="dxa"/>
            <w:tcBorders>
              <w:top w:val="single" w:sz="4" w:space="0" w:color="auto"/>
              <w:left w:val="nil"/>
              <w:bottom w:val="single" w:sz="4" w:space="0" w:color="auto"/>
              <w:right w:val="single" w:sz="4" w:space="0" w:color="auto"/>
            </w:tcBorders>
            <w:shd w:val="clear" w:color="auto" w:fill="auto"/>
            <w:vAlign w:val="center"/>
          </w:tcPr>
          <w:p w14:paraId="6FEE301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Escuela Secundaria “Moisés Sáenz Garza” paseo Juárez “El Llano” </w:t>
            </w:r>
          </w:p>
        </w:tc>
        <w:tc>
          <w:tcPr>
            <w:tcW w:w="851" w:type="dxa"/>
            <w:tcBorders>
              <w:top w:val="single" w:sz="4" w:space="0" w:color="auto"/>
              <w:left w:val="nil"/>
              <w:bottom w:val="single" w:sz="4" w:space="0" w:color="auto"/>
              <w:right w:val="single" w:sz="4" w:space="0" w:color="auto"/>
            </w:tcBorders>
            <w:shd w:val="clear" w:color="auto" w:fill="auto"/>
          </w:tcPr>
          <w:p w14:paraId="1FB86443"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FEB19E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12265CF2"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7308350"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B2A726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Juan Enrique Martínez López</w:t>
            </w:r>
          </w:p>
        </w:tc>
        <w:tc>
          <w:tcPr>
            <w:tcW w:w="851" w:type="dxa"/>
            <w:tcBorders>
              <w:top w:val="single" w:sz="4" w:space="0" w:color="auto"/>
              <w:left w:val="nil"/>
              <w:bottom w:val="single" w:sz="4" w:space="0" w:color="auto"/>
              <w:right w:val="single" w:sz="4" w:space="0" w:color="auto"/>
            </w:tcBorders>
            <w:shd w:val="clear" w:color="auto" w:fill="auto"/>
          </w:tcPr>
          <w:p w14:paraId="067380D6"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Fotógrafo de temporada</w:t>
            </w:r>
          </w:p>
        </w:tc>
        <w:tc>
          <w:tcPr>
            <w:tcW w:w="850" w:type="dxa"/>
            <w:tcBorders>
              <w:top w:val="single" w:sz="4" w:space="0" w:color="auto"/>
              <w:left w:val="nil"/>
              <w:bottom w:val="single" w:sz="4" w:space="0" w:color="auto"/>
              <w:right w:val="single" w:sz="4" w:space="0" w:color="auto"/>
            </w:tcBorders>
            <w:shd w:val="clear" w:color="auto" w:fill="auto"/>
          </w:tcPr>
          <w:p w14:paraId="182233B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tc>
        <w:tc>
          <w:tcPr>
            <w:tcW w:w="709" w:type="dxa"/>
            <w:tcBorders>
              <w:top w:val="single" w:sz="4" w:space="0" w:color="auto"/>
              <w:left w:val="nil"/>
              <w:bottom w:val="single" w:sz="4" w:space="0" w:color="auto"/>
              <w:right w:val="single" w:sz="4" w:space="0" w:color="auto"/>
            </w:tcBorders>
            <w:shd w:val="clear" w:color="auto" w:fill="auto"/>
            <w:vAlign w:val="center"/>
          </w:tcPr>
          <w:p w14:paraId="7325A54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Escuela Secundaria “Moisés Sáenz Garza” 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0642736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3E53065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7269558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4C86BA1"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77D5F6C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Enrique Martínez Mateo</w:t>
            </w:r>
          </w:p>
        </w:tc>
        <w:tc>
          <w:tcPr>
            <w:tcW w:w="851" w:type="dxa"/>
            <w:tcBorders>
              <w:top w:val="single" w:sz="4" w:space="0" w:color="auto"/>
              <w:left w:val="nil"/>
              <w:bottom w:val="single" w:sz="4" w:space="0" w:color="auto"/>
              <w:right w:val="single" w:sz="4" w:space="0" w:color="auto"/>
            </w:tcBorders>
            <w:shd w:val="clear" w:color="auto" w:fill="auto"/>
          </w:tcPr>
          <w:p w14:paraId="6668EA5C"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Fotógrafo de temporada</w:t>
            </w:r>
          </w:p>
        </w:tc>
        <w:tc>
          <w:tcPr>
            <w:tcW w:w="850" w:type="dxa"/>
            <w:tcBorders>
              <w:top w:val="single" w:sz="4" w:space="0" w:color="auto"/>
              <w:left w:val="nil"/>
              <w:bottom w:val="single" w:sz="4" w:space="0" w:color="auto"/>
              <w:right w:val="single" w:sz="4" w:space="0" w:color="auto"/>
            </w:tcBorders>
            <w:shd w:val="clear" w:color="auto" w:fill="auto"/>
          </w:tcPr>
          <w:p w14:paraId="61F3C2E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tc>
        <w:tc>
          <w:tcPr>
            <w:tcW w:w="709" w:type="dxa"/>
            <w:tcBorders>
              <w:top w:val="single" w:sz="4" w:space="0" w:color="auto"/>
              <w:left w:val="nil"/>
              <w:bottom w:val="single" w:sz="4" w:space="0" w:color="auto"/>
              <w:right w:val="single" w:sz="4" w:space="0" w:color="auto"/>
            </w:tcBorders>
            <w:shd w:val="clear" w:color="auto" w:fill="auto"/>
            <w:vAlign w:val="center"/>
          </w:tcPr>
          <w:p w14:paraId="5F8A19CC"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Escuela Secundaria “Moisés Sáenz Garza” paseo Juárez “El Llano”  </w:t>
            </w:r>
          </w:p>
        </w:tc>
        <w:tc>
          <w:tcPr>
            <w:tcW w:w="851" w:type="dxa"/>
            <w:tcBorders>
              <w:top w:val="single" w:sz="4" w:space="0" w:color="auto"/>
              <w:left w:val="nil"/>
              <w:bottom w:val="single" w:sz="4" w:space="0" w:color="auto"/>
              <w:right w:val="single" w:sz="4" w:space="0" w:color="auto"/>
            </w:tcBorders>
            <w:shd w:val="clear" w:color="auto" w:fill="auto"/>
          </w:tcPr>
          <w:p w14:paraId="500C922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D50DE35"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6F2384A"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E02A6FB"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56CCD91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Luisa Martínez Gutiérrez </w:t>
            </w:r>
          </w:p>
        </w:tc>
        <w:tc>
          <w:tcPr>
            <w:tcW w:w="851" w:type="dxa"/>
            <w:tcBorders>
              <w:top w:val="single" w:sz="4" w:space="0" w:color="auto"/>
              <w:left w:val="nil"/>
              <w:bottom w:val="single" w:sz="4" w:space="0" w:color="auto"/>
              <w:right w:val="single" w:sz="4" w:space="0" w:color="auto"/>
            </w:tcBorders>
            <w:shd w:val="clear" w:color="auto" w:fill="auto"/>
          </w:tcPr>
          <w:p w14:paraId="0BB1A63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Fotógrafo</w:t>
            </w:r>
          </w:p>
        </w:tc>
        <w:tc>
          <w:tcPr>
            <w:tcW w:w="850" w:type="dxa"/>
            <w:tcBorders>
              <w:top w:val="single" w:sz="4" w:space="0" w:color="auto"/>
              <w:left w:val="nil"/>
              <w:bottom w:val="single" w:sz="4" w:space="0" w:color="auto"/>
              <w:right w:val="single" w:sz="4" w:space="0" w:color="auto"/>
            </w:tcBorders>
            <w:shd w:val="clear" w:color="auto" w:fill="auto"/>
          </w:tcPr>
          <w:p w14:paraId="39418749"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21EFBB1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04E8097E"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Frente a la Escuela Secundaria “Moisés Sáenz Garza” 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54C0CE7C"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03BE4F3B"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2C0FC705"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5664F05"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40F22804"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Concepción Martínez Gutiérrez</w:t>
            </w:r>
          </w:p>
        </w:tc>
        <w:tc>
          <w:tcPr>
            <w:tcW w:w="851" w:type="dxa"/>
            <w:tcBorders>
              <w:top w:val="single" w:sz="4" w:space="0" w:color="auto"/>
              <w:left w:val="nil"/>
              <w:bottom w:val="single" w:sz="4" w:space="0" w:color="auto"/>
              <w:right w:val="single" w:sz="4" w:space="0" w:color="auto"/>
            </w:tcBorders>
            <w:shd w:val="clear" w:color="auto" w:fill="auto"/>
          </w:tcPr>
          <w:p w14:paraId="24F5F9F2"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0B828040"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287EC7B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2C1186B"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Frente a la Escuela Secundaria “Moisés Sáenz Garza” paseo Juárez “El Llano”</w:t>
            </w:r>
          </w:p>
          <w:p w14:paraId="64D27F49"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7A69F91E"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4E86FFCA"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0D33FC89"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452CE19"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7B999A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Andrea Lucía Martínez Gutiérrez</w:t>
            </w:r>
          </w:p>
        </w:tc>
        <w:tc>
          <w:tcPr>
            <w:tcW w:w="851" w:type="dxa"/>
            <w:tcBorders>
              <w:top w:val="single" w:sz="4" w:space="0" w:color="auto"/>
              <w:left w:val="nil"/>
              <w:bottom w:val="single" w:sz="4" w:space="0" w:color="auto"/>
              <w:right w:val="single" w:sz="4" w:space="0" w:color="auto"/>
            </w:tcBorders>
            <w:shd w:val="clear" w:color="auto" w:fill="auto"/>
          </w:tcPr>
          <w:p w14:paraId="16479BC5"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542F85B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3E29C3AD"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6344A9E6"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Frente a la Escuela Secundaria 2Moisés Sáenz Garza” paseo Juárez “El Llano”</w:t>
            </w:r>
          </w:p>
          <w:p w14:paraId="5C36C587" w14:textId="77777777" w:rsidR="00A41448" w:rsidRPr="00594AB1" w:rsidRDefault="00A41448" w:rsidP="00A41448">
            <w:pPr>
              <w:jc w:val="both"/>
              <w:rPr>
                <w:rFonts w:ascii="Arial" w:hAnsi="Arial" w:cs="Arial"/>
                <w:noProof/>
                <w:sz w:val="14"/>
                <w:szCs w:val="14"/>
                <w:lang w:val="es-ES_tradnl" w:eastAsia="es-MX"/>
              </w:rPr>
            </w:pPr>
          </w:p>
        </w:tc>
        <w:tc>
          <w:tcPr>
            <w:tcW w:w="851" w:type="dxa"/>
            <w:tcBorders>
              <w:top w:val="single" w:sz="4" w:space="0" w:color="auto"/>
              <w:left w:val="nil"/>
              <w:bottom w:val="single" w:sz="4" w:space="0" w:color="auto"/>
              <w:right w:val="single" w:sz="4" w:space="0" w:color="auto"/>
            </w:tcBorders>
            <w:shd w:val="clear" w:color="auto" w:fill="auto"/>
          </w:tcPr>
          <w:p w14:paraId="3C44B83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335CE11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30570844"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E6BCAB2"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284BC79D"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Mauricio Martínez </w:t>
            </w:r>
            <w:r w:rsidRPr="00594AB1">
              <w:rPr>
                <w:rFonts w:ascii="Arial" w:hAnsi="Arial" w:cs="Arial"/>
                <w:noProof/>
                <w:sz w:val="14"/>
                <w:szCs w:val="14"/>
                <w:lang w:val="it-IT" w:eastAsia="es-MX"/>
              </w:rPr>
              <w:t>Mateo</w:t>
            </w:r>
          </w:p>
        </w:tc>
        <w:tc>
          <w:tcPr>
            <w:tcW w:w="851" w:type="dxa"/>
            <w:tcBorders>
              <w:top w:val="single" w:sz="4" w:space="0" w:color="auto"/>
              <w:left w:val="nil"/>
              <w:bottom w:val="single" w:sz="4" w:space="0" w:color="auto"/>
              <w:right w:val="single" w:sz="4" w:space="0" w:color="auto"/>
            </w:tcBorders>
            <w:shd w:val="clear" w:color="auto" w:fill="auto"/>
          </w:tcPr>
          <w:p w14:paraId="7E35874E" w14:textId="77777777" w:rsidR="00A41448" w:rsidRPr="00594AB1" w:rsidRDefault="00A41448" w:rsidP="00A41448">
            <w:pPr>
              <w:jc w:val="both"/>
              <w:rPr>
                <w:rFonts w:ascii="Arial" w:hAnsi="Arial" w:cs="Arial"/>
                <w:noProof/>
                <w:sz w:val="14"/>
                <w:szCs w:val="14"/>
                <w:lang w:eastAsia="es-MX"/>
              </w:rPr>
            </w:pPr>
            <w:r w:rsidRPr="00594AB1">
              <w:rPr>
                <w:rFonts w:ascii="Arial" w:hAnsi="Arial" w:cs="Arial"/>
                <w:noProof/>
                <w:sz w:val="14"/>
                <w:szCs w:val="14"/>
                <w:lang w:val="it-IT" w:eastAsia="es-MX"/>
              </w:rPr>
              <w:t xml:space="preserve">Fotógrafo </w:t>
            </w:r>
          </w:p>
        </w:tc>
        <w:tc>
          <w:tcPr>
            <w:tcW w:w="850" w:type="dxa"/>
            <w:tcBorders>
              <w:top w:val="single" w:sz="4" w:space="0" w:color="auto"/>
              <w:left w:val="nil"/>
              <w:bottom w:val="single" w:sz="4" w:space="0" w:color="auto"/>
              <w:right w:val="single" w:sz="4" w:space="0" w:color="auto"/>
            </w:tcBorders>
            <w:shd w:val="clear" w:color="auto" w:fill="auto"/>
          </w:tcPr>
          <w:p w14:paraId="6694C128"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 xml:space="preserve">2 x 2 </w:t>
            </w:r>
          </w:p>
          <w:p w14:paraId="73C3054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1BAD73C5"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En el Jardín que se encuentra frente a la Escuela Secundaria “Moisés Sáenz Garza” paseo Juárez “El Llano”</w:t>
            </w:r>
          </w:p>
        </w:tc>
        <w:tc>
          <w:tcPr>
            <w:tcW w:w="851" w:type="dxa"/>
            <w:tcBorders>
              <w:top w:val="single" w:sz="4" w:space="0" w:color="auto"/>
              <w:left w:val="nil"/>
              <w:bottom w:val="single" w:sz="4" w:space="0" w:color="auto"/>
              <w:right w:val="single" w:sz="4" w:space="0" w:color="auto"/>
            </w:tcBorders>
            <w:shd w:val="clear" w:color="auto" w:fill="auto"/>
          </w:tcPr>
          <w:p w14:paraId="683F086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5533692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r w:rsidR="00A41448" w:rsidRPr="00594AB1" w14:paraId="4671F35D" w14:textId="77777777" w:rsidTr="00A41448">
        <w:trPr>
          <w:trHeight w:val="369"/>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5E4EA87" w14:textId="77777777" w:rsidR="00A41448" w:rsidRPr="00594AB1" w:rsidRDefault="00A41448" w:rsidP="00947307">
            <w:pPr>
              <w:numPr>
                <w:ilvl w:val="0"/>
                <w:numId w:val="64"/>
              </w:numPr>
              <w:jc w:val="both"/>
              <w:rPr>
                <w:rFonts w:ascii="Arial" w:hAnsi="Arial" w:cs="Arial"/>
                <w:b/>
                <w:noProof/>
                <w:sz w:val="14"/>
                <w:szCs w:val="14"/>
                <w:lang w:eastAsia="es-MX"/>
              </w:rPr>
            </w:pPr>
          </w:p>
        </w:tc>
        <w:tc>
          <w:tcPr>
            <w:tcW w:w="1063" w:type="dxa"/>
            <w:tcBorders>
              <w:top w:val="single" w:sz="4" w:space="0" w:color="auto"/>
              <w:left w:val="nil"/>
              <w:bottom w:val="single" w:sz="4" w:space="0" w:color="auto"/>
              <w:right w:val="single" w:sz="4" w:space="0" w:color="auto"/>
            </w:tcBorders>
            <w:shd w:val="clear" w:color="auto" w:fill="auto"/>
            <w:vAlign w:val="center"/>
          </w:tcPr>
          <w:p w14:paraId="0A05FE02"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 xml:space="preserve">Gladys Marcela Montalvo Torres  </w:t>
            </w:r>
          </w:p>
        </w:tc>
        <w:tc>
          <w:tcPr>
            <w:tcW w:w="851" w:type="dxa"/>
            <w:tcBorders>
              <w:top w:val="single" w:sz="4" w:space="0" w:color="auto"/>
              <w:left w:val="nil"/>
              <w:bottom w:val="single" w:sz="4" w:space="0" w:color="auto"/>
              <w:right w:val="single" w:sz="4" w:space="0" w:color="auto"/>
            </w:tcBorders>
            <w:shd w:val="clear" w:color="auto" w:fill="auto"/>
          </w:tcPr>
          <w:p w14:paraId="22EE58B6"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Buñuelos atoles, tamales, dulces típicos, aguas frescas, y antojitos en  general</w:t>
            </w:r>
          </w:p>
        </w:tc>
        <w:tc>
          <w:tcPr>
            <w:tcW w:w="850" w:type="dxa"/>
            <w:tcBorders>
              <w:top w:val="single" w:sz="4" w:space="0" w:color="auto"/>
              <w:left w:val="nil"/>
              <w:bottom w:val="single" w:sz="4" w:space="0" w:color="auto"/>
              <w:right w:val="single" w:sz="4" w:space="0" w:color="auto"/>
            </w:tcBorders>
            <w:shd w:val="clear" w:color="auto" w:fill="auto"/>
          </w:tcPr>
          <w:p w14:paraId="2CCE0A9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6 x 4</w:t>
            </w:r>
          </w:p>
          <w:p w14:paraId="777A3AB1"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it-IT" w:eastAsia="es-MX"/>
              </w:rPr>
              <w:t>metros</w:t>
            </w:r>
          </w:p>
        </w:tc>
        <w:tc>
          <w:tcPr>
            <w:tcW w:w="709" w:type="dxa"/>
            <w:tcBorders>
              <w:top w:val="single" w:sz="4" w:space="0" w:color="auto"/>
              <w:left w:val="nil"/>
              <w:bottom w:val="single" w:sz="4" w:space="0" w:color="auto"/>
              <w:right w:val="single" w:sz="4" w:space="0" w:color="auto"/>
            </w:tcBorders>
            <w:shd w:val="clear" w:color="auto" w:fill="auto"/>
            <w:vAlign w:val="center"/>
          </w:tcPr>
          <w:p w14:paraId="272A9CB3" w14:textId="77777777" w:rsidR="00A41448" w:rsidRPr="00594AB1" w:rsidRDefault="00A41448" w:rsidP="00A41448">
            <w:pPr>
              <w:jc w:val="both"/>
              <w:rPr>
                <w:rFonts w:ascii="Arial" w:hAnsi="Arial" w:cs="Arial"/>
                <w:noProof/>
                <w:sz w:val="14"/>
                <w:szCs w:val="14"/>
                <w:lang w:val="es-ES_tradnl" w:eastAsia="es-MX"/>
              </w:rPr>
            </w:pPr>
            <w:r w:rsidRPr="00594AB1">
              <w:rPr>
                <w:rFonts w:ascii="Arial" w:hAnsi="Arial" w:cs="Arial"/>
                <w:noProof/>
                <w:sz w:val="14"/>
                <w:szCs w:val="14"/>
                <w:lang w:val="es-ES_tradnl" w:eastAsia="es-MX"/>
              </w:rPr>
              <w:t>Calle José María Pino Suarez frente al hotel Gran Fiesta Americana</w:t>
            </w:r>
          </w:p>
        </w:tc>
        <w:tc>
          <w:tcPr>
            <w:tcW w:w="851" w:type="dxa"/>
            <w:tcBorders>
              <w:top w:val="single" w:sz="4" w:space="0" w:color="auto"/>
              <w:left w:val="nil"/>
              <w:bottom w:val="single" w:sz="4" w:space="0" w:color="auto"/>
              <w:right w:val="single" w:sz="4" w:space="0" w:color="auto"/>
            </w:tcBorders>
            <w:shd w:val="clear" w:color="auto" w:fill="auto"/>
          </w:tcPr>
          <w:p w14:paraId="28CA575F"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08:00 – 23:00</w:t>
            </w:r>
          </w:p>
          <w:p w14:paraId="758690E7" w14:textId="77777777" w:rsidR="00A41448" w:rsidRPr="00594AB1" w:rsidRDefault="00A41448" w:rsidP="00A41448">
            <w:pPr>
              <w:jc w:val="both"/>
              <w:rPr>
                <w:rFonts w:ascii="Arial" w:hAnsi="Arial" w:cs="Arial"/>
                <w:noProof/>
                <w:sz w:val="14"/>
                <w:szCs w:val="14"/>
                <w:lang w:val="it-IT" w:eastAsia="es-MX"/>
              </w:rPr>
            </w:pPr>
            <w:r w:rsidRPr="00594AB1">
              <w:rPr>
                <w:rFonts w:ascii="Arial" w:hAnsi="Arial" w:cs="Arial"/>
                <w:noProof/>
                <w:sz w:val="14"/>
                <w:szCs w:val="14"/>
                <w:lang w:val="it-IT" w:eastAsia="es-MX"/>
              </w:rPr>
              <w:t>horas</w:t>
            </w:r>
          </w:p>
        </w:tc>
      </w:tr>
    </w:tbl>
    <w:p w14:paraId="00A7D259" w14:textId="4A4EE1BA" w:rsidR="00305FD9" w:rsidRPr="00594AB1" w:rsidRDefault="00305FD9" w:rsidP="0070798E">
      <w:pPr>
        <w:jc w:val="both"/>
        <w:rPr>
          <w:rFonts w:ascii="Arial" w:hAnsi="Arial" w:cs="Arial"/>
          <w:noProof/>
          <w:sz w:val="20"/>
          <w:szCs w:val="20"/>
          <w:lang w:eastAsia="es-MX"/>
        </w:rPr>
      </w:pPr>
    </w:p>
    <w:p w14:paraId="0CE1A4B5" w14:textId="0F0251FC"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En Virtud de lo anteriormente expuesto, fundado y motivado, los integrantes de esta Comisión de Mercados y Comercio en Vía Pública, sometemos a consideración de este Honorable Cabildo del Municipio de Oaxaca de Juárez, Oaxaca el siguiente: - - - - - - - - - - - - - - - - - - - - </w:t>
      </w:r>
    </w:p>
    <w:p w14:paraId="47785A91" w14:textId="77777777" w:rsidR="0070798E" w:rsidRPr="00594AB1" w:rsidRDefault="0070798E" w:rsidP="0070798E">
      <w:pPr>
        <w:widowControl/>
        <w:autoSpaceDE/>
        <w:autoSpaceDN/>
        <w:jc w:val="both"/>
        <w:rPr>
          <w:rFonts w:ascii="Arial" w:eastAsia="Calibri" w:hAnsi="Arial" w:cs="Arial"/>
          <w:sz w:val="20"/>
          <w:szCs w:val="20"/>
          <w:lang w:eastAsia="es-ES"/>
        </w:rPr>
      </w:pPr>
    </w:p>
    <w:p w14:paraId="6F3749F5" w14:textId="4089C97F" w:rsidR="0070798E" w:rsidRPr="00594AB1" w:rsidRDefault="0070798E" w:rsidP="0070798E">
      <w:pPr>
        <w:widowControl/>
        <w:autoSpaceDE/>
        <w:autoSpaceDN/>
        <w:jc w:val="center"/>
        <w:rPr>
          <w:rFonts w:ascii="Arial" w:eastAsia="Calibri" w:hAnsi="Arial" w:cs="Arial"/>
          <w:sz w:val="20"/>
          <w:szCs w:val="20"/>
          <w:lang w:eastAsia="es-ES"/>
        </w:rPr>
      </w:pPr>
      <w:r w:rsidRPr="00594AB1">
        <w:rPr>
          <w:rFonts w:ascii="Arial" w:eastAsia="Calibri" w:hAnsi="Arial" w:cs="Arial"/>
          <w:sz w:val="20"/>
          <w:szCs w:val="20"/>
          <w:lang w:eastAsia="es-ES"/>
        </w:rPr>
        <w:t xml:space="preserve">- - - - - - - - - - - - DICTAMEN: - - - - - - - - - - - - - - </w:t>
      </w:r>
    </w:p>
    <w:p w14:paraId="371D41AD" w14:textId="77777777" w:rsidR="0070798E" w:rsidRPr="00594AB1" w:rsidRDefault="0070798E" w:rsidP="0070798E">
      <w:pPr>
        <w:widowControl/>
        <w:autoSpaceDE/>
        <w:autoSpaceDN/>
        <w:jc w:val="both"/>
        <w:rPr>
          <w:rFonts w:ascii="Arial" w:eastAsia="Calibri" w:hAnsi="Arial" w:cs="Arial"/>
          <w:sz w:val="20"/>
          <w:szCs w:val="20"/>
          <w:lang w:eastAsia="es-ES"/>
        </w:rPr>
      </w:pPr>
    </w:p>
    <w:p w14:paraId="786D657B" w14:textId="6A57AD12"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Esta Comisión de MERCADOS Y COMERCIO EN VÍA PÚBLICA, dictamina procedente que: - - </w:t>
      </w:r>
    </w:p>
    <w:p w14:paraId="17DB2582" w14:textId="77777777" w:rsidR="0070798E" w:rsidRPr="00594AB1" w:rsidRDefault="0070798E" w:rsidP="0070798E">
      <w:pPr>
        <w:widowControl/>
        <w:autoSpaceDE/>
        <w:autoSpaceDN/>
        <w:jc w:val="both"/>
        <w:rPr>
          <w:rFonts w:ascii="Arial" w:eastAsia="Calibri" w:hAnsi="Arial" w:cs="Arial"/>
          <w:sz w:val="20"/>
          <w:szCs w:val="20"/>
          <w:lang w:eastAsia="es-ES"/>
        </w:rPr>
      </w:pPr>
    </w:p>
    <w:p w14:paraId="4D3AAF96" w14:textId="40977590" w:rsidR="0070798E" w:rsidRPr="00594AB1" w:rsidRDefault="0070798E" w:rsidP="0070798E">
      <w:pPr>
        <w:widowControl/>
        <w:autoSpaceDE/>
        <w:autoSpaceDN/>
        <w:jc w:val="both"/>
        <w:rPr>
          <w:rFonts w:ascii="Arial" w:eastAsia="Calibri" w:hAnsi="Arial" w:cs="Arial"/>
          <w:i/>
          <w:iCs/>
          <w:sz w:val="20"/>
          <w:szCs w:val="20"/>
        </w:rPr>
      </w:pPr>
      <w:bookmarkStart w:id="21" w:name="_Hlk120718918"/>
      <w:r w:rsidRPr="00594AB1">
        <w:rPr>
          <w:rFonts w:ascii="Arial" w:eastAsia="Calibri" w:hAnsi="Arial" w:cs="Arial"/>
          <w:i/>
          <w:iCs/>
          <w:sz w:val="20"/>
          <w:szCs w:val="20"/>
        </w:rPr>
        <w:t>“EL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LOS DÍAS DEL 10 AL 14 DE DICIEMBRE DEL PRESENTE AÑO, EN LOS LUGARES, HORARIOS, PERSONAS Y CONDICIONES QUE SE ESPECIFICAN EN EL PRESENTE DICTAMEN”</w:t>
      </w:r>
      <w:r w:rsidRPr="00594AB1">
        <w:rPr>
          <w:rFonts w:ascii="Arial" w:eastAsia="Calibri" w:hAnsi="Arial" w:cs="Arial"/>
          <w:sz w:val="20"/>
          <w:szCs w:val="20"/>
        </w:rPr>
        <w:t>;</w:t>
      </w:r>
      <w:r w:rsidRPr="00594AB1">
        <w:rPr>
          <w:rFonts w:ascii="Arial" w:eastAsia="Calibri" w:hAnsi="Arial" w:cs="Arial"/>
          <w:i/>
          <w:iCs/>
          <w:sz w:val="20"/>
          <w:szCs w:val="20"/>
        </w:rPr>
        <w:t xml:space="preserve">. </w:t>
      </w:r>
      <w:bookmarkEnd w:id="21"/>
      <w:r w:rsidRPr="00594AB1">
        <w:rPr>
          <w:rFonts w:ascii="Arial" w:eastAsia="Calibri" w:hAnsi="Arial" w:cs="Arial"/>
          <w:i/>
          <w:iCs/>
          <w:sz w:val="20"/>
          <w:szCs w:val="20"/>
        </w:rPr>
        <w:t xml:space="preserve"> - - - - - - - - - - - - - - - - - - - - - - - - - </w:t>
      </w:r>
    </w:p>
    <w:p w14:paraId="5F6EF2A5" w14:textId="77777777" w:rsidR="0070798E" w:rsidRPr="00594AB1" w:rsidRDefault="0070798E" w:rsidP="0070798E">
      <w:pPr>
        <w:widowControl/>
        <w:autoSpaceDE/>
        <w:autoSpaceDN/>
        <w:jc w:val="both"/>
        <w:rPr>
          <w:rFonts w:ascii="Arial" w:eastAsia="Calibri" w:hAnsi="Arial" w:cs="Arial"/>
          <w:i/>
          <w:iCs/>
          <w:sz w:val="20"/>
          <w:szCs w:val="20"/>
        </w:rPr>
      </w:pPr>
    </w:p>
    <w:p w14:paraId="3E5F8606" w14:textId="66541B6A" w:rsidR="0070798E" w:rsidRPr="00594AB1" w:rsidRDefault="0070798E" w:rsidP="0070798E">
      <w:pPr>
        <w:widowControl/>
        <w:autoSpaceDE/>
        <w:autoSpaceDN/>
        <w:jc w:val="center"/>
        <w:rPr>
          <w:rFonts w:ascii="Arial" w:eastAsia="Calibri" w:hAnsi="Arial" w:cs="Arial"/>
          <w:sz w:val="20"/>
          <w:szCs w:val="20"/>
          <w:lang w:val="en-US" w:eastAsia="es-ES"/>
        </w:rPr>
      </w:pPr>
      <w:r w:rsidRPr="00594AB1">
        <w:rPr>
          <w:rFonts w:ascii="Arial" w:eastAsia="Calibri" w:hAnsi="Arial" w:cs="Arial"/>
          <w:sz w:val="20"/>
          <w:szCs w:val="20"/>
          <w:lang w:val="en-US" w:eastAsia="es-ES"/>
        </w:rPr>
        <w:t xml:space="preserve">- - - - - - - - T R A N S I T O R I O S:  - - - - - - - - - </w:t>
      </w:r>
    </w:p>
    <w:p w14:paraId="71A56519" w14:textId="77777777" w:rsidR="0070798E" w:rsidRPr="00594AB1" w:rsidRDefault="0070798E" w:rsidP="0070798E">
      <w:pPr>
        <w:widowControl/>
        <w:autoSpaceDE/>
        <w:autoSpaceDN/>
        <w:jc w:val="both"/>
        <w:rPr>
          <w:rFonts w:ascii="Arial" w:eastAsia="Calibri" w:hAnsi="Arial" w:cs="Arial"/>
          <w:sz w:val="20"/>
          <w:szCs w:val="20"/>
          <w:lang w:val="en-US" w:eastAsia="es-ES"/>
        </w:rPr>
      </w:pPr>
    </w:p>
    <w:p w14:paraId="712476E0" w14:textId="7E85ACCD"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PRIMERO. - EL PRESENTE ENTRARÁ EN VIGOR EL DÍA DE SU </w:t>
      </w:r>
      <w:proofErr w:type="spellStart"/>
      <w:r w:rsidRPr="00594AB1">
        <w:rPr>
          <w:rFonts w:ascii="Arial" w:eastAsia="Calibri" w:hAnsi="Arial" w:cs="Arial"/>
          <w:sz w:val="20"/>
          <w:szCs w:val="20"/>
          <w:lang w:eastAsia="es-ES"/>
        </w:rPr>
        <w:t>APROBACIÒN</w:t>
      </w:r>
      <w:proofErr w:type="spellEnd"/>
      <w:r w:rsidRPr="00594AB1">
        <w:rPr>
          <w:rFonts w:ascii="Arial" w:eastAsia="Calibri" w:hAnsi="Arial" w:cs="Arial"/>
          <w:sz w:val="20"/>
          <w:szCs w:val="20"/>
          <w:lang w:eastAsia="es-ES"/>
        </w:rPr>
        <w:t xml:space="preserve"> POR EL CABILDO. - - - - - - - - - - - - - - - - - - - - - - - - - - - </w:t>
      </w:r>
    </w:p>
    <w:p w14:paraId="1EF166E3" w14:textId="77777777" w:rsidR="0070798E" w:rsidRPr="00594AB1" w:rsidRDefault="0070798E" w:rsidP="0070798E">
      <w:pPr>
        <w:widowControl/>
        <w:autoSpaceDE/>
        <w:autoSpaceDN/>
        <w:jc w:val="both"/>
        <w:rPr>
          <w:rFonts w:ascii="Arial" w:eastAsia="Calibri" w:hAnsi="Arial" w:cs="Arial"/>
          <w:sz w:val="20"/>
          <w:szCs w:val="20"/>
          <w:lang w:eastAsia="es-ES"/>
        </w:rPr>
      </w:pPr>
    </w:p>
    <w:p w14:paraId="2E04E184" w14:textId="142A2885"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SEGUNDO:   Notifíquese   al   titular   de   la   Dirección   de   Comercio   en   Vía   Pública, el   presente   dictamen   para   su   ejecución   e   </w:t>
      </w:r>
      <w:r w:rsidRPr="00594AB1">
        <w:rPr>
          <w:rFonts w:ascii="Arial" w:eastAsia="Calibri" w:hAnsi="Arial" w:cs="Arial"/>
          <w:sz w:val="20"/>
          <w:szCs w:val="20"/>
          <w:lang w:eastAsia="es-ES"/>
        </w:rPr>
        <w:lastRenderedPageBreak/>
        <w:t xml:space="preserve">intervención; así   mismo, al   momento   de   extender   los   permisos   a   las   personas   a   que   se   refiere   el   presente   dictamen les haga   saber: - - - - - - - - - -- - - - - - - - - - - - - - - - </w:t>
      </w:r>
    </w:p>
    <w:p w14:paraId="0C4C50A2" w14:textId="306134A8"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Las   causales   de   cancelación   de   los   mismos. - - - - - - - - - - - - - - - - - - - - - - - - - - - - - </w:t>
      </w:r>
    </w:p>
    <w:p w14:paraId="66BE1BDC" w14:textId="054411F8"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 - - - - - - - - </w:t>
      </w:r>
    </w:p>
    <w:p w14:paraId="263FABED" w14:textId="1F7216EF"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73B3773D" w14:textId="76E69F5E"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4.- Vigile   el   cumplimiento   de   la   norma. - - - </w:t>
      </w:r>
    </w:p>
    <w:p w14:paraId="46F25EB0" w14:textId="77777777" w:rsidR="0070798E" w:rsidRPr="00594AB1" w:rsidRDefault="0070798E" w:rsidP="0070798E">
      <w:pPr>
        <w:widowControl/>
        <w:autoSpaceDE/>
        <w:autoSpaceDN/>
        <w:jc w:val="both"/>
        <w:rPr>
          <w:rFonts w:ascii="Arial" w:eastAsia="Calibri" w:hAnsi="Arial" w:cs="Arial"/>
          <w:sz w:val="20"/>
          <w:szCs w:val="20"/>
          <w:lang w:eastAsia="es-ES"/>
        </w:rPr>
      </w:pPr>
    </w:p>
    <w:p w14:paraId="5B2765C5" w14:textId="087CE378"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TERCERO.   –   :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 - - - - - - - - - - - - - - - - - - - - - - - </w:t>
      </w:r>
    </w:p>
    <w:p w14:paraId="11781C9F" w14:textId="77777777" w:rsidR="0070798E" w:rsidRPr="00594AB1" w:rsidRDefault="0070798E" w:rsidP="0070798E">
      <w:pPr>
        <w:widowControl/>
        <w:autoSpaceDE/>
        <w:autoSpaceDN/>
        <w:jc w:val="both"/>
        <w:rPr>
          <w:rFonts w:ascii="Arial" w:eastAsia="Calibri" w:hAnsi="Arial" w:cs="Arial"/>
          <w:sz w:val="20"/>
          <w:szCs w:val="20"/>
          <w:lang w:eastAsia="es-ES"/>
        </w:rPr>
      </w:pPr>
    </w:p>
    <w:p w14:paraId="47EEC25F" w14:textId="3A2F320F"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CUARTO.   –   Instrúyase al Secretario de Seguridad Ciudadana y Movilidad, para que ordene a elementos a su mando, den el acompañamiento y protección respectiva a los integrantes de la Dirección de Comercio en Vía Púbica y al cuerpo de inspectores en la instalación de los puestos autorizados en el presente dictamen y verifiquen que los puestos no obstruyan la vialidad más allá de lo </w:t>
      </w:r>
      <w:proofErr w:type="gramStart"/>
      <w:r w:rsidRPr="00594AB1">
        <w:rPr>
          <w:rFonts w:ascii="Arial" w:eastAsia="Calibri" w:hAnsi="Arial" w:cs="Arial"/>
          <w:sz w:val="20"/>
          <w:szCs w:val="20"/>
          <w:lang w:eastAsia="es-ES"/>
        </w:rPr>
        <w:t>autorizado.-</w:t>
      </w:r>
      <w:proofErr w:type="gramEnd"/>
      <w:r w:rsidRPr="00594AB1">
        <w:rPr>
          <w:rFonts w:ascii="Arial" w:eastAsia="Calibri" w:hAnsi="Arial" w:cs="Arial"/>
          <w:sz w:val="20"/>
          <w:szCs w:val="20"/>
          <w:lang w:eastAsia="es-ES"/>
        </w:rPr>
        <w:t xml:space="preserve"> - - - - - - - - - - - - - - - - - - - - - - - - - - </w:t>
      </w:r>
    </w:p>
    <w:p w14:paraId="79A5DEAE" w14:textId="3FA03D85"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QUINTO.   -   Previo   a   expedir   el   permiso   correspondiente   por   parte   de   la   Dirección   de   Comercio   en   Vía   Pública; - - - - - - - - - - - </w:t>
      </w:r>
    </w:p>
    <w:p w14:paraId="6B5CACC0" w14:textId="77777777"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1.</w:t>
      </w:r>
      <w:proofErr w:type="gramStart"/>
      <w:r w:rsidRPr="00594AB1">
        <w:rPr>
          <w:rFonts w:ascii="Arial" w:eastAsia="Calibri" w:hAnsi="Arial" w:cs="Arial"/>
          <w:sz w:val="20"/>
          <w:szCs w:val="20"/>
          <w:lang w:eastAsia="es-ES"/>
        </w:rPr>
        <w:t>-  se</w:t>
      </w:r>
      <w:proofErr w:type="gramEnd"/>
      <w:r w:rsidRPr="00594AB1">
        <w:rPr>
          <w:rFonts w:ascii="Arial" w:eastAsia="Calibri" w:hAnsi="Arial" w:cs="Arial"/>
          <w:sz w:val="20"/>
          <w:szCs w:val="20"/>
          <w:lang w:eastAsia="es-ES"/>
        </w:rPr>
        <w:t xml:space="preserve">   deberá   realizar   el   pago   de   derechos antes de la fecha de inicio de la festividad, </w:t>
      </w:r>
    </w:p>
    <w:p w14:paraId="5D5C1F2F" w14:textId="77777777"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Presentar su contrato de luz reciente y vigente expedido por la Comisión Federal de Electricidad, como requisitos indispensables para la </w:t>
      </w:r>
      <w:proofErr w:type="gramStart"/>
      <w:r w:rsidRPr="00594AB1">
        <w:rPr>
          <w:rFonts w:ascii="Arial" w:eastAsia="Calibri" w:hAnsi="Arial" w:cs="Arial"/>
          <w:sz w:val="20"/>
          <w:szCs w:val="20"/>
          <w:lang w:eastAsia="es-ES"/>
        </w:rPr>
        <w:t>instalación;-</w:t>
      </w:r>
      <w:proofErr w:type="gramEnd"/>
      <w:r w:rsidRPr="00594AB1">
        <w:rPr>
          <w:rFonts w:ascii="Arial" w:eastAsia="Calibri" w:hAnsi="Arial" w:cs="Arial"/>
          <w:sz w:val="20"/>
          <w:szCs w:val="20"/>
          <w:lang w:eastAsia="es-ES"/>
        </w:rPr>
        <w:t xml:space="preserve"> - - - - - - - - - - - - - - - - - - - - - </w:t>
      </w:r>
    </w:p>
    <w:p w14:paraId="32253B65" w14:textId="77777777"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No se permitirá la instalación de puestos de alimentos y bebidas </w:t>
      </w:r>
      <w:r w:rsidRPr="00594AB1">
        <w:rPr>
          <w:rFonts w:ascii="Arial" w:eastAsia="Calibri" w:hAnsi="Arial" w:cs="Arial"/>
          <w:sz w:val="20"/>
          <w:szCs w:val="20"/>
          <w:u w:val="single"/>
          <w:lang w:eastAsia="es-ES"/>
        </w:rPr>
        <w:t>NO</w:t>
      </w:r>
      <w:r w:rsidRPr="00594AB1">
        <w:rPr>
          <w:rFonts w:ascii="Arial" w:eastAsia="Calibri" w:hAnsi="Arial" w:cs="Arial"/>
          <w:sz w:val="20"/>
          <w:szCs w:val="20"/>
          <w:lang w:eastAsia="es-ES"/>
        </w:rPr>
        <w:t xml:space="preserve"> alcohólicas, de aquellos que no presenten su CONSTANCIA DEL MANEJO HIGIÉNICO DE ALIMENTOS VIGENTE. </w:t>
      </w:r>
    </w:p>
    <w:p w14:paraId="59646C0E" w14:textId="77777777" w:rsidR="0070798E" w:rsidRPr="00594AB1" w:rsidRDefault="0070798E" w:rsidP="0070798E">
      <w:pPr>
        <w:widowControl/>
        <w:autoSpaceDE/>
        <w:autoSpaceDN/>
        <w:jc w:val="both"/>
        <w:rPr>
          <w:rFonts w:ascii="Arial" w:eastAsia="Calibri" w:hAnsi="Arial" w:cs="Arial"/>
          <w:sz w:val="20"/>
          <w:szCs w:val="20"/>
          <w:lang w:eastAsia="es-ES"/>
        </w:rPr>
      </w:pPr>
    </w:p>
    <w:p w14:paraId="7C92312B" w14:textId="0164E984"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SEXTO.   –   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w:t>
      </w:r>
    </w:p>
    <w:p w14:paraId="0F7547E5" w14:textId="77777777" w:rsidR="0070798E" w:rsidRPr="00594AB1" w:rsidRDefault="0070798E" w:rsidP="0070798E">
      <w:pPr>
        <w:widowControl/>
        <w:autoSpaceDE/>
        <w:autoSpaceDN/>
        <w:jc w:val="both"/>
        <w:rPr>
          <w:rFonts w:ascii="Arial" w:eastAsia="Calibri" w:hAnsi="Arial" w:cs="Arial"/>
          <w:sz w:val="20"/>
          <w:szCs w:val="20"/>
          <w:lang w:eastAsia="es-ES"/>
        </w:rPr>
      </w:pPr>
    </w:p>
    <w:p w14:paraId="2153C6AE" w14:textId="692F6291" w:rsidR="0070798E" w:rsidRPr="00594AB1" w:rsidRDefault="0070798E" w:rsidP="0070798E">
      <w:pPr>
        <w:widowControl/>
        <w:autoSpaceDE/>
        <w:autoSpaceDN/>
        <w:jc w:val="both"/>
        <w:rPr>
          <w:rFonts w:ascii="Arial" w:eastAsia="Calibri" w:hAnsi="Arial" w:cs="Arial"/>
          <w:sz w:val="20"/>
          <w:szCs w:val="20"/>
          <w:lang w:eastAsia="es-ES"/>
        </w:rPr>
      </w:pPr>
      <w:proofErr w:type="spellStart"/>
      <w:r w:rsidRPr="00594AB1">
        <w:rPr>
          <w:rFonts w:ascii="Arial" w:eastAsia="Calibri" w:hAnsi="Arial" w:cs="Arial"/>
          <w:sz w:val="20"/>
          <w:szCs w:val="20"/>
          <w:lang w:eastAsia="es-ES"/>
        </w:rPr>
        <w:t>SEPTIMO</w:t>
      </w:r>
      <w:proofErr w:type="spellEnd"/>
      <w:r w:rsidRPr="00594AB1">
        <w:rPr>
          <w:rFonts w:ascii="Arial" w:eastAsia="Calibri" w:hAnsi="Arial" w:cs="Arial"/>
          <w:sz w:val="20"/>
          <w:szCs w:val="20"/>
          <w:lang w:eastAsia="es-ES"/>
        </w:rPr>
        <w:t xml:space="preserve"> (sic</w:t>
      </w:r>
      <w:proofErr w:type="gramStart"/>
      <w:r w:rsidRPr="00594AB1">
        <w:rPr>
          <w:rFonts w:ascii="Arial" w:eastAsia="Calibri" w:hAnsi="Arial" w:cs="Arial"/>
          <w:sz w:val="20"/>
          <w:szCs w:val="20"/>
          <w:lang w:eastAsia="es-ES"/>
        </w:rPr>
        <w:t>).-</w:t>
      </w:r>
      <w:proofErr w:type="gramEnd"/>
      <w:r w:rsidRPr="00594AB1">
        <w:rPr>
          <w:rFonts w:ascii="Arial" w:eastAsia="Calibri" w:hAnsi="Arial" w:cs="Arial"/>
          <w:sz w:val="20"/>
          <w:szCs w:val="20"/>
          <w:lang w:eastAsia="es-ES"/>
        </w:rPr>
        <w:t xml:space="preserve"> La   Dirección   de   Comercio   en   Vía   Pública,   informará   y   requerirá   a   los   permisionarios   que:   Cumplan   lo   dispuesto   por   la   Profeco   en   materia   de   derecho   a   la   información   a   las   personas   consumidoras,   en   cuanto   a: - - - - - - - - - - - - </w:t>
      </w:r>
    </w:p>
    <w:p w14:paraId="25F9B450" w14:textId="7BAC9BBA"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1.-   Exhiban   precios   y   tarifas   y   condiciones   de   manera   visible   y; - - - - - - - - - - - - - - - - - -</w:t>
      </w:r>
    </w:p>
    <w:p w14:paraId="77873641" w14:textId="38E12A5E"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se   respeten   los   precios   </w:t>
      </w:r>
      <w:proofErr w:type="gramStart"/>
      <w:r w:rsidRPr="00594AB1">
        <w:rPr>
          <w:rFonts w:ascii="Arial" w:eastAsia="Calibri" w:hAnsi="Arial" w:cs="Arial"/>
          <w:sz w:val="20"/>
          <w:szCs w:val="20"/>
          <w:lang w:eastAsia="es-ES"/>
        </w:rPr>
        <w:t xml:space="preserve">exhibidos,   </w:t>
      </w:r>
      <w:proofErr w:type="gramEnd"/>
      <w:r w:rsidRPr="00594AB1">
        <w:rPr>
          <w:rFonts w:ascii="Arial" w:eastAsia="Calibri" w:hAnsi="Arial" w:cs="Arial"/>
          <w:sz w:val="20"/>
          <w:szCs w:val="20"/>
          <w:lang w:eastAsia="es-ES"/>
        </w:rPr>
        <w:t xml:space="preserve">promociones   y/u   ofertas. - - - - - - - - - - - - - - - </w:t>
      </w:r>
    </w:p>
    <w:p w14:paraId="1939499C" w14:textId="77777777" w:rsidR="0070798E" w:rsidRPr="00594AB1" w:rsidRDefault="0070798E" w:rsidP="0070798E">
      <w:pPr>
        <w:widowControl/>
        <w:autoSpaceDE/>
        <w:autoSpaceDN/>
        <w:jc w:val="both"/>
        <w:rPr>
          <w:rFonts w:ascii="Arial" w:eastAsia="Calibri" w:hAnsi="Arial" w:cs="Arial"/>
          <w:sz w:val="20"/>
          <w:szCs w:val="20"/>
          <w:lang w:eastAsia="es-ES"/>
        </w:rPr>
      </w:pPr>
    </w:p>
    <w:p w14:paraId="45C9B206" w14:textId="2B02CDF5"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OCTAVO. - Notifíquese   a   la   Dirección   de   ingresos   dependiente   de   la   Tesorería   Municipal. - - - - - - - - - - - - - - - - - - - - - - - - - - - - </w:t>
      </w:r>
    </w:p>
    <w:p w14:paraId="25A40B1E" w14:textId="77777777" w:rsidR="0070798E" w:rsidRPr="00594AB1" w:rsidRDefault="0070798E" w:rsidP="0070798E">
      <w:pPr>
        <w:widowControl/>
        <w:autoSpaceDE/>
        <w:autoSpaceDN/>
        <w:jc w:val="both"/>
        <w:rPr>
          <w:rFonts w:ascii="Arial" w:eastAsia="Calibri" w:hAnsi="Arial" w:cs="Arial"/>
          <w:sz w:val="20"/>
          <w:szCs w:val="20"/>
          <w:lang w:eastAsia="es-ES"/>
        </w:rPr>
      </w:pPr>
    </w:p>
    <w:p w14:paraId="65BF6D8A" w14:textId="214B52F2"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NOVENO.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7BDA2D68" w14:textId="77777777" w:rsidR="0070798E" w:rsidRPr="00594AB1" w:rsidRDefault="0070798E" w:rsidP="0070798E">
      <w:pPr>
        <w:widowControl/>
        <w:autoSpaceDE/>
        <w:autoSpaceDN/>
        <w:jc w:val="both"/>
        <w:rPr>
          <w:rFonts w:ascii="Arial" w:eastAsia="Calibri" w:hAnsi="Arial" w:cs="Arial"/>
          <w:sz w:val="20"/>
          <w:szCs w:val="20"/>
          <w:lang w:eastAsia="es-ES"/>
        </w:rPr>
      </w:pPr>
    </w:p>
    <w:p w14:paraId="7C0CECA8" w14:textId="58993BE9" w:rsidR="0070798E" w:rsidRPr="00594AB1" w:rsidRDefault="0070798E" w:rsidP="0070798E">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DECIMO (sic). - Publíquese en la gaceta oficial y páginas oficiales de internet del municipio de Oaxaca de Juárez, Oaxaca. - - - - - - - - - - - - - - - </w:t>
      </w:r>
    </w:p>
    <w:p w14:paraId="099C31B0" w14:textId="77777777" w:rsidR="0054612D" w:rsidRPr="00594AB1" w:rsidRDefault="0054612D" w:rsidP="0070798E">
      <w:pPr>
        <w:widowControl/>
        <w:autoSpaceDE/>
        <w:autoSpaceDN/>
        <w:jc w:val="both"/>
        <w:rPr>
          <w:rFonts w:ascii="Arial" w:eastAsia="Calibri" w:hAnsi="Arial" w:cs="Arial"/>
          <w:sz w:val="20"/>
          <w:szCs w:val="20"/>
          <w:lang w:eastAsia="es-ES"/>
        </w:rPr>
      </w:pPr>
    </w:p>
    <w:p w14:paraId="4F36829F" w14:textId="6F346DF6" w:rsidR="0070798E" w:rsidRPr="00594AB1" w:rsidRDefault="0070798E" w:rsidP="0070798E">
      <w:pPr>
        <w:jc w:val="both"/>
        <w:rPr>
          <w:rFonts w:ascii="Arial" w:hAnsi="Arial" w:cs="Arial"/>
          <w:noProof/>
          <w:sz w:val="20"/>
          <w:szCs w:val="20"/>
          <w:lang w:eastAsia="es-MX"/>
        </w:rPr>
      </w:pPr>
      <w:r w:rsidRPr="00594AB1">
        <w:rPr>
          <w:rFonts w:ascii="Arial" w:eastAsia="Calibri" w:hAnsi="Arial" w:cs="Arial"/>
          <w:sz w:val="20"/>
          <w:szCs w:val="20"/>
          <w:lang w:eastAsia="es-ES"/>
        </w:rPr>
        <w:t xml:space="preserve">DECIMO PRIMERO. - Cúmplase. - - - - - - - - - - - </w:t>
      </w:r>
    </w:p>
    <w:p w14:paraId="0BFE8D3C" w14:textId="77777777" w:rsidR="00A41448" w:rsidRPr="00594AB1" w:rsidRDefault="00A41448" w:rsidP="005B6839">
      <w:pPr>
        <w:jc w:val="both"/>
        <w:rPr>
          <w:noProof/>
          <w:lang w:eastAsia="es-MX"/>
        </w:rPr>
      </w:pPr>
    </w:p>
    <w:p w14:paraId="3582CF08" w14:textId="666485DB" w:rsidR="00305FD9" w:rsidRPr="00594AB1" w:rsidRDefault="003B26EF" w:rsidP="00305FD9">
      <w:pPr>
        <w:jc w:val="both"/>
        <w:rPr>
          <w:rFonts w:ascii="Arial" w:hAnsi="Arial" w:cs="Arial"/>
          <w:b/>
          <w:bCs/>
          <w:sz w:val="20"/>
          <w:szCs w:val="20"/>
        </w:rPr>
      </w:pPr>
      <w:r w:rsidRPr="00594AB1">
        <w:rPr>
          <w:rFonts w:ascii="Arial" w:hAnsi="Arial" w:cs="Arial"/>
          <w:b/>
          <w:bCs/>
          <w:sz w:val="20"/>
          <w:szCs w:val="20"/>
        </w:rPr>
        <w:lastRenderedPageBreak/>
        <w:t xml:space="preserve"> REUNIDOS EN LA PLATAFORMA DIGITAL QUE AL EFECTO EL MUNICIPIO DE OAXACA DE JUÁREZ DESTINÓ PARA TAL FIN</w:t>
      </w:r>
      <w:r w:rsidR="00305FD9" w:rsidRPr="00594AB1">
        <w:rPr>
          <w:rFonts w:ascii="Arial" w:hAnsi="Arial" w:cs="Arial"/>
          <w:b/>
          <w:bCs/>
          <w:sz w:val="20"/>
          <w:szCs w:val="20"/>
        </w:rPr>
        <w:t>, EL DÍA NUEVE DE DICIEMBRE DEL AÑO DOS MIL VEINTICUATRO. PRESIDENTE MUNICIPAL CONSTITUCIONAL DE OAXACA DE JUÁREZ, FRANCISCO MARTÍNEZ NERI. SECRETARIA MUNICIPAL DE OAXACA DE JUÁREZ, EDITH ELENA RODRÍGUEZ ESCOBAR.</w:t>
      </w:r>
    </w:p>
    <w:p w14:paraId="6649BA74" w14:textId="39700AEF" w:rsidR="00305FD9" w:rsidRPr="00594AB1" w:rsidRDefault="000051A5" w:rsidP="005B6839">
      <w:pPr>
        <w:jc w:val="both"/>
        <w:rPr>
          <w:noProof/>
          <w:lang w:eastAsia="es-MX"/>
        </w:rPr>
      </w:pPr>
      <w:r w:rsidRPr="00594AB1">
        <w:rPr>
          <w:noProof/>
          <w:lang w:eastAsia="es-MX"/>
        </w:rPr>
        <w:drawing>
          <wp:anchor distT="0" distB="0" distL="114300" distR="114300" simplePos="0" relativeHeight="251977216" behindDoc="0" locked="0" layoutInCell="1" allowOverlap="1" wp14:anchorId="764D260B" wp14:editId="1A604DA4">
            <wp:simplePos x="0" y="0"/>
            <wp:positionH relativeFrom="margin">
              <wp:align>left</wp:align>
            </wp:positionH>
            <wp:positionV relativeFrom="paragraph">
              <wp:posOffset>106672</wp:posOffset>
            </wp:positionV>
            <wp:extent cx="2735580" cy="265430"/>
            <wp:effectExtent l="0" t="0" r="7620" b="127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2447C562" w14:textId="77777777" w:rsidR="00305FD9" w:rsidRPr="00594AB1" w:rsidRDefault="00305FD9" w:rsidP="00305FD9">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6C0F93" w14:textId="77777777" w:rsidR="00305FD9" w:rsidRPr="00594AB1" w:rsidRDefault="00305FD9" w:rsidP="00305FD9">
      <w:pPr>
        <w:jc w:val="both"/>
        <w:rPr>
          <w:rFonts w:ascii="Arial" w:eastAsia="Calibri" w:hAnsi="Arial" w:cs="Arial"/>
          <w:sz w:val="20"/>
          <w:szCs w:val="20"/>
        </w:rPr>
      </w:pPr>
    </w:p>
    <w:p w14:paraId="7C9E6579" w14:textId="3A55AB9C" w:rsidR="00305FD9" w:rsidRPr="00594AB1" w:rsidRDefault="00305FD9" w:rsidP="00305FD9">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sesión Extraordinaria de Cabildo de fecha </w:t>
      </w:r>
      <w:r w:rsidR="00F14B29" w:rsidRPr="00594AB1">
        <w:rPr>
          <w:rFonts w:ascii="Arial" w:hAnsi="Arial" w:cs="Arial"/>
          <w:sz w:val="20"/>
          <w:szCs w:val="20"/>
        </w:rPr>
        <w:t>doce</w:t>
      </w:r>
      <w:r w:rsidRPr="00594AB1">
        <w:rPr>
          <w:rFonts w:ascii="Arial" w:hAnsi="Arial" w:cs="Arial"/>
          <w:sz w:val="20"/>
          <w:szCs w:val="20"/>
        </w:rPr>
        <w:t xml:space="preserve"> de diciembre de dos mil veinticuatro, tuvo a bien aprobar el siguiente</w:t>
      </w:r>
      <w:r w:rsidRPr="00594AB1">
        <w:rPr>
          <w:rFonts w:ascii="Arial" w:eastAsia="Calibri" w:hAnsi="Arial" w:cs="Arial"/>
          <w:sz w:val="20"/>
          <w:szCs w:val="20"/>
        </w:rPr>
        <w:t>:</w:t>
      </w:r>
    </w:p>
    <w:p w14:paraId="63A7C286" w14:textId="77777777" w:rsidR="00305FD9" w:rsidRPr="00594AB1" w:rsidRDefault="00305FD9" w:rsidP="00305FD9">
      <w:pPr>
        <w:jc w:val="both"/>
        <w:rPr>
          <w:rFonts w:ascii="Arial" w:eastAsia="Calibri" w:hAnsi="Arial" w:cs="Arial"/>
          <w:sz w:val="20"/>
          <w:szCs w:val="20"/>
        </w:rPr>
      </w:pPr>
    </w:p>
    <w:p w14:paraId="35DE7A5A" w14:textId="77777777" w:rsidR="00305FD9" w:rsidRPr="00594AB1" w:rsidRDefault="00305FD9" w:rsidP="003B26EF">
      <w:pPr>
        <w:pStyle w:val="Textoindependiente"/>
        <w:jc w:val="center"/>
        <w:outlineLvl w:val="0"/>
        <w:rPr>
          <w:rFonts w:ascii="Arial" w:hAnsi="Arial" w:cs="Arial"/>
          <w:b/>
        </w:rPr>
      </w:pPr>
      <w:r w:rsidRPr="00594AB1">
        <w:rPr>
          <w:rFonts w:ascii="Arial" w:hAnsi="Arial" w:cs="Arial"/>
          <w:b/>
        </w:rPr>
        <w:t>DICTAMEN</w:t>
      </w:r>
    </w:p>
    <w:p w14:paraId="6E504046" w14:textId="06017C57" w:rsidR="00305FD9" w:rsidRPr="00594AB1" w:rsidRDefault="003B26EF" w:rsidP="003B26EF">
      <w:pPr>
        <w:jc w:val="center"/>
        <w:rPr>
          <w:noProof/>
          <w:lang w:eastAsia="es-MX"/>
        </w:rPr>
      </w:pPr>
      <w:proofErr w:type="spellStart"/>
      <w:r w:rsidRPr="00594AB1">
        <w:rPr>
          <w:rFonts w:ascii="Arial" w:hAnsi="Arial" w:cs="Arial"/>
          <w:b/>
          <w:sz w:val="20"/>
          <w:szCs w:val="20"/>
        </w:rPr>
        <w:t>CMyCVP</w:t>
      </w:r>
      <w:proofErr w:type="spellEnd"/>
      <w:r w:rsidRPr="00594AB1">
        <w:rPr>
          <w:rFonts w:ascii="Arial" w:hAnsi="Arial" w:cs="Arial"/>
          <w:b/>
          <w:sz w:val="20"/>
          <w:szCs w:val="20"/>
        </w:rPr>
        <w:t>/032/2024</w:t>
      </w:r>
    </w:p>
    <w:p w14:paraId="68D0BF9B" w14:textId="77777777" w:rsidR="008642B8" w:rsidRPr="00594AB1" w:rsidRDefault="008642B8" w:rsidP="008642B8">
      <w:pPr>
        <w:widowControl/>
        <w:autoSpaceDE/>
        <w:autoSpaceDN/>
        <w:jc w:val="both"/>
        <w:rPr>
          <w:rFonts w:ascii="Arial" w:eastAsia="Calibri" w:hAnsi="Arial" w:cs="Arial"/>
          <w:sz w:val="20"/>
          <w:szCs w:val="20"/>
          <w:lang w:eastAsia="es-ES"/>
        </w:rPr>
      </w:pPr>
    </w:p>
    <w:p w14:paraId="0DBB3A90" w14:textId="2B538336"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 - - - - - - - - - C O N S I D E R A N D O S: - - - - - </w:t>
      </w:r>
    </w:p>
    <w:p w14:paraId="62C2621A" w14:textId="77777777" w:rsidR="008642B8" w:rsidRPr="00594AB1" w:rsidRDefault="008642B8" w:rsidP="008642B8">
      <w:pPr>
        <w:widowControl/>
        <w:autoSpaceDE/>
        <w:autoSpaceDN/>
        <w:jc w:val="both"/>
        <w:rPr>
          <w:rFonts w:ascii="Arial" w:eastAsia="Calibri" w:hAnsi="Arial" w:cs="Arial"/>
          <w:sz w:val="20"/>
          <w:szCs w:val="20"/>
          <w:lang w:eastAsia="es-ES"/>
        </w:rPr>
      </w:pPr>
    </w:p>
    <w:p w14:paraId="563A7DB3" w14:textId="6288E7D1"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w:t>
      </w:r>
      <w:r w:rsidRPr="00594AB1">
        <w:rPr>
          <w:rFonts w:ascii="Arial" w:eastAsia="Calibri" w:hAnsi="Arial" w:cs="Arial"/>
          <w:sz w:val="20"/>
          <w:szCs w:val="20"/>
          <w:lang w:eastAsia="es-ES"/>
        </w:rPr>
        <w:t xml:space="preserve">Actividades Comerciales y de Servicios en Vía Pública del Municipio de Oaxaca de Juárez. - - - </w:t>
      </w:r>
    </w:p>
    <w:p w14:paraId="1CF51857" w14:textId="77777777" w:rsidR="008642B8" w:rsidRPr="00594AB1" w:rsidRDefault="008642B8" w:rsidP="008642B8">
      <w:pPr>
        <w:widowControl/>
        <w:autoSpaceDE/>
        <w:autoSpaceDN/>
        <w:jc w:val="both"/>
        <w:rPr>
          <w:rFonts w:ascii="Arial" w:eastAsia="Calibri" w:hAnsi="Arial" w:cs="Arial"/>
          <w:sz w:val="20"/>
          <w:szCs w:val="20"/>
          <w:lang w:eastAsia="es-ES"/>
        </w:rPr>
      </w:pPr>
    </w:p>
    <w:p w14:paraId="01B3930F" w14:textId="39321FA5"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SEGUNDO.  Del Estudio y análisis del oficio descrito en el RESULTANDO SEGUNDO del presente dictamen y que corresponde a peticiones de permisos para llevar a cabo la venta de productos de la temporada con motivo de las “FESTIVIDADES DECEMBRINAS” en la vía pública, consideramos los siguientes aspectos: - - - - - - - - - - - - - - - - - - - - - - - - - - - - </w:t>
      </w:r>
    </w:p>
    <w:p w14:paraId="611D4492" w14:textId="77777777" w:rsidR="008642B8" w:rsidRPr="00594AB1" w:rsidRDefault="008642B8" w:rsidP="008642B8">
      <w:pPr>
        <w:widowControl/>
        <w:autoSpaceDE/>
        <w:autoSpaceDN/>
        <w:jc w:val="both"/>
        <w:rPr>
          <w:rFonts w:ascii="Arial" w:eastAsia="Calibri" w:hAnsi="Arial" w:cs="Arial"/>
          <w:sz w:val="20"/>
          <w:szCs w:val="20"/>
          <w:lang w:eastAsia="es-ES"/>
        </w:rPr>
      </w:pPr>
    </w:p>
    <w:p w14:paraId="3ADC6FA1" w14:textId="52F4CF83"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Un aspecto de suma importancia a resaltar, es que la actividad comercial que se piensa generar de aprobarse las solicitudes de cuenta, </w:t>
      </w:r>
      <w:proofErr w:type="gramStart"/>
      <w:r w:rsidRPr="00594AB1">
        <w:rPr>
          <w:rFonts w:ascii="Arial" w:eastAsia="Calibri" w:hAnsi="Arial" w:cs="Arial"/>
          <w:sz w:val="20"/>
          <w:szCs w:val="20"/>
          <w:lang w:eastAsia="es-ES"/>
        </w:rPr>
        <w:t>derivan</w:t>
      </w:r>
      <w:proofErr w:type="gramEnd"/>
      <w:r w:rsidRPr="00594AB1">
        <w:rPr>
          <w:rFonts w:ascii="Arial" w:eastAsia="Calibri" w:hAnsi="Arial" w:cs="Arial"/>
          <w:sz w:val="20"/>
          <w:szCs w:val="20"/>
          <w:lang w:eastAsia="es-ES"/>
        </w:rPr>
        <w:t xml:space="preserve"> de las celebraciones CULTURALES de temporada de las “FESTIVIDADES DECEMBRINAS”, son fechas en donde se desarrollan diversas actividades de carácter cultural, artístico, religioso y comerciales. En virtud del atractivo turístico nacional e internacional en que se ha convertido la Ciudad de Oaxaca de Juárez. - - - - - - - - - - - - - - - - - - - </w:t>
      </w:r>
    </w:p>
    <w:p w14:paraId="35B3551F" w14:textId="77777777" w:rsidR="008642B8" w:rsidRPr="00594AB1" w:rsidRDefault="008642B8" w:rsidP="008642B8">
      <w:pPr>
        <w:widowControl/>
        <w:autoSpaceDE/>
        <w:autoSpaceDN/>
        <w:jc w:val="both"/>
        <w:rPr>
          <w:rFonts w:ascii="Arial" w:eastAsia="Calibri" w:hAnsi="Arial" w:cs="Arial"/>
          <w:sz w:val="20"/>
          <w:szCs w:val="20"/>
          <w:lang w:eastAsia="es-ES"/>
        </w:rPr>
      </w:pPr>
    </w:p>
    <w:p w14:paraId="3BD553BD" w14:textId="14C9B4E0"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Esta Comisión pondera el derecho humano consagrado en el artículo 5º de la Constitución Política de los Estados Unidos Mexicanos, que cita textualmente lo siguiente: - - - - - - - - - - - - - - </w:t>
      </w:r>
    </w:p>
    <w:p w14:paraId="01FA4C76" w14:textId="77777777" w:rsidR="008642B8" w:rsidRPr="00594AB1" w:rsidRDefault="008642B8" w:rsidP="008642B8">
      <w:pPr>
        <w:widowControl/>
        <w:autoSpaceDE/>
        <w:autoSpaceDN/>
        <w:jc w:val="both"/>
        <w:rPr>
          <w:rFonts w:ascii="Arial" w:eastAsia="Calibri" w:hAnsi="Arial" w:cs="Arial"/>
          <w:sz w:val="20"/>
          <w:szCs w:val="20"/>
          <w:lang w:eastAsia="es-ES"/>
        </w:rPr>
      </w:pPr>
    </w:p>
    <w:p w14:paraId="7A53F353" w14:textId="77777777"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 - - </w:t>
      </w:r>
    </w:p>
    <w:p w14:paraId="01AABAA8" w14:textId="77777777" w:rsidR="008642B8" w:rsidRPr="00594AB1" w:rsidRDefault="008642B8" w:rsidP="008642B8">
      <w:pPr>
        <w:widowControl/>
        <w:autoSpaceDE/>
        <w:autoSpaceDN/>
        <w:jc w:val="both"/>
        <w:rPr>
          <w:rFonts w:ascii="Arial" w:eastAsia="Calibri" w:hAnsi="Arial" w:cs="Arial"/>
          <w:sz w:val="20"/>
          <w:szCs w:val="20"/>
          <w:lang w:eastAsia="es-ES"/>
        </w:rPr>
      </w:pPr>
    </w:p>
    <w:p w14:paraId="0DC7810C" w14:textId="3D644C0A"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De dicho dispositivo constitucional, podemos advertir que el Constituyente estableció como un derecho humano, el que a ninguna persona se le podrá impedir que se dedique a la profesión, industria, comercio o trabajo que le </w:t>
      </w:r>
      <w:proofErr w:type="gramStart"/>
      <w:r w:rsidRPr="00594AB1">
        <w:rPr>
          <w:rFonts w:ascii="Arial" w:eastAsia="Calibri" w:hAnsi="Arial" w:cs="Arial"/>
          <w:sz w:val="20"/>
          <w:szCs w:val="20"/>
          <w:lang w:eastAsia="es-ES"/>
        </w:rPr>
        <w:t>acomode  y</w:t>
      </w:r>
      <w:proofErr w:type="gramEnd"/>
      <w:r w:rsidRPr="00594AB1">
        <w:rPr>
          <w:rFonts w:ascii="Arial" w:eastAsia="Calibri" w:hAnsi="Arial" w:cs="Arial"/>
          <w:sz w:val="20"/>
          <w:szCs w:val="20"/>
          <w:lang w:eastAsia="es-ES"/>
        </w:rPr>
        <w:t xml:space="preserve">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39AE5DD0" w14:textId="77777777" w:rsidR="008642B8" w:rsidRPr="00594AB1" w:rsidRDefault="008642B8" w:rsidP="008642B8">
      <w:pPr>
        <w:widowControl/>
        <w:autoSpaceDE/>
        <w:autoSpaceDN/>
        <w:jc w:val="both"/>
        <w:rPr>
          <w:rFonts w:ascii="Arial" w:eastAsia="Calibri" w:hAnsi="Arial" w:cs="Arial"/>
          <w:sz w:val="20"/>
          <w:szCs w:val="20"/>
          <w:lang w:eastAsia="es-ES"/>
        </w:rPr>
      </w:pPr>
    </w:p>
    <w:p w14:paraId="7151C4BC" w14:textId="77777777"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Por cuya razón, cualquier norma inferior que menoscabe ese derecho humano, debe aplicarse el PRINCIPIO PRO PERSONA, el cual fue </w:t>
      </w:r>
      <w:proofErr w:type="gramStart"/>
      <w:r w:rsidRPr="00594AB1">
        <w:rPr>
          <w:rFonts w:ascii="Arial" w:eastAsia="Calibri" w:hAnsi="Arial" w:cs="Arial"/>
          <w:sz w:val="20"/>
          <w:szCs w:val="20"/>
          <w:lang w:eastAsia="es-ES"/>
        </w:rPr>
        <w:t>incorporado  en</w:t>
      </w:r>
      <w:proofErr w:type="gramEnd"/>
      <w:r w:rsidRPr="00594AB1">
        <w:rPr>
          <w:rFonts w:ascii="Arial" w:eastAsia="Calibri" w:hAnsi="Arial" w:cs="Arial"/>
          <w:sz w:val="20"/>
          <w:szCs w:val="20"/>
          <w:lang w:eastAsia="es-ES"/>
        </w:rPr>
        <w:t xml:space="preserve"> el artículo 1º, párrafo </w:t>
      </w:r>
      <w:r w:rsidRPr="00594AB1">
        <w:rPr>
          <w:rFonts w:ascii="Arial" w:eastAsia="Calibri" w:hAnsi="Arial" w:cs="Arial"/>
          <w:sz w:val="20"/>
          <w:szCs w:val="20"/>
          <w:lang w:eastAsia="es-ES"/>
        </w:rPr>
        <w:lastRenderedPageBreak/>
        <w:t>segundo, de la Constitución Política de los Estados Unidos Mexicanos, en el 2011, en los siguientes términos: - - - - - - - - - - - - - - - - - - - -</w:t>
      </w:r>
    </w:p>
    <w:p w14:paraId="68F547C5" w14:textId="77777777" w:rsidR="008642B8" w:rsidRPr="00594AB1" w:rsidRDefault="008642B8" w:rsidP="008642B8">
      <w:pPr>
        <w:widowControl/>
        <w:autoSpaceDE/>
        <w:autoSpaceDN/>
        <w:jc w:val="both"/>
        <w:rPr>
          <w:rFonts w:ascii="Arial" w:eastAsia="Calibri" w:hAnsi="Arial" w:cs="Arial"/>
          <w:sz w:val="20"/>
          <w:szCs w:val="20"/>
          <w:lang w:eastAsia="es-ES"/>
        </w:rPr>
      </w:pPr>
    </w:p>
    <w:p w14:paraId="24CF4AED" w14:textId="77777777"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w:t>
      </w:r>
    </w:p>
    <w:p w14:paraId="3F7A3153" w14:textId="77777777" w:rsidR="008642B8" w:rsidRPr="00594AB1" w:rsidRDefault="008642B8" w:rsidP="008642B8">
      <w:pPr>
        <w:widowControl/>
        <w:autoSpaceDE/>
        <w:autoSpaceDN/>
        <w:jc w:val="both"/>
        <w:rPr>
          <w:rFonts w:ascii="Arial" w:eastAsia="Calibri" w:hAnsi="Arial" w:cs="Arial"/>
          <w:sz w:val="20"/>
          <w:szCs w:val="20"/>
          <w:lang w:eastAsia="es-ES"/>
        </w:rPr>
      </w:pPr>
    </w:p>
    <w:p w14:paraId="4DC32514" w14:textId="77777777"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Y en este sentido deberá prevalecer siempre la norma que más favorezca a los derechos humanos de los gobernados sobre otra que limite ese </w:t>
      </w:r>
      <w:proofErr w:type="gramStart"/>
      <w:r w:rsidRPr="00594AB1">
        <w:rPr>
          <w:rFonts w:ascii="Arial" w:eastAsia="Calibri" w:hAnsi="Arial" w:cs="Arial"/>
          <w:sz w:val="20"/>
          <w:szCs w:val="20"/>
          <w:lang w:eastAsia="es-ES"/>
        </w:rPr>
        <w:t>derecho.-</w:t>
      </w:r>
      <w:proofErr w:type="gramEnd"/>
    </w:p>
    <w:p w14:paraId="527247A2" w14:textId="77777777" w:rsidR="008642B8" w:rsidRPr="00594AB1" w:rsidRDefault="008642B8" w:rsidP="008642B8">
      <w:pPr>
        <w:widowControl/>
        <w:autoSpaceDE/>
        <w:autoSpaceDN/>
        <w:jc w:val="both"/>
        <w:rPr>
          <w:rFonts w:ascii="Arial" w:eastAsia="Calibri" w:hAnsi="Arial" w:cs="Arial"/>
          <w:sz w:val="20"/>
          <w:szCs w:val="20"/>
          <w:lang w:eastAsia="es-ES"/>
        </w:rPr>
      </w:pPr>
    </w:p>
    <w:p w14:paraId="0532E3C1" w14:textId="4BC5ED87"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De ahí que, si bien se reconoce  el derecho humano al trabajo, este tiene que darse dentro del marco legal, pues de acuerdo a las garantías de legalidad y seguridad jurídica que se prevén en el artículo 14 Constitucional, en el sentido de que todo autoridad está impedida actuar al margen de la ley, de esta manera quedamos obligados ajustarnos a la letra de la ley; por lo que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w:t>
      </w:r>
      <w:proofErr w:type="gramStart"/>
      <w:r w:rsidRPr="00594AB1">
        <w:rPr>
          <w:rFonts w:ascii="Arial" w:eastAsia="Calibri" w:hAnsi="Arial" w:cs="Arial"/>
          <w:sz w:val="20"/>
          <w:szCs w:val="20"/>
          <w:lang w:eastAsia="es-ES"/>
        </w:rPr>
        <w:t>como  “</w:t>
      </w:r>
      <w:proofErr w:type="gramEnd"/>
      <w:r w:rsidRPr="00594AB1">
        <w:rPr>
          <w:rFonts w:ascii="Arial" w:eastAsia="Calibri" w:hAnsi="Arial" w:cs="Arial"/>
          <w:sz w:val="20"/>
          <w:szCs w:val="20"/>
          <w:lang w:eastAsia="es-ES"/>
        </w:rPr>
        <w:t xml:space="preserve">El Pañuelito” y la explanada de Santo Domingo. - - </w:t>
      </w:r>
    </w:p>
    <w:p w14:paraId="0C5804AF"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27B86F70" w14:textId="77777777" w:rsidR="008642B8" w:rsidRPr="00594AB1" w:rsidRDefault="008642B8" w:rsidP="008642B8">
      <w:pPr>
        <w:widowControl/>
        <w:autoSpaceDE/>
        <w:autoSpaceDN/>
        <w:jc w:val="both"/>
        <w:rPr>
          <w:rFonts w:ascii="Arial" w:eastAsia="Calibri" w:hAnsi="Arial" w:cs="Arial"/>
          <w:i/>
          <w:iCs/>
          <w:sz w:val="20"/>
          <w:szCs w:val="20"/>
          <w:u w:val="single"/>
          <w:lang w:eastAsia="es-ES"/>
        </w:rPr>
      </w:pPr>
      <w:r w:rsidRPr="00594AB1">
        <w:rPr>
          <w:rFonts w:ascii="Arial" w:eastAsia="Calibri" w:hAnsi="Arial" w:cs="Arial"/>
          <w:i/>
          <w:iCs/>
          <w:sz w:val="20"/>
          <w:szCs w:val="20"/>
          <w:lang w:eastAsia="es-ES"/>
        </w:rPr>
        <w:t>4.- En la autorización de dichos permisos</w:t>
      </w:r>
      <w:r w:rsidRPr="00594AB1">
        <w:rPr>
          <w:rFonts w:ascii="Arial" w:eastAsia="Calibri" w:hAnsi="Arial" w:cs="Arial"/>
          <w:i/>
          <w:iCs/>
          <w:sz w:val="20"/>
          <w:szCs w:val="20"/>
          <w:u w:val="single"/>
          <w:lang w:eastAsia="es-ES"/>
        </w:rPr>
        <w:t xml:space="preserve">, es menester también mencionar lo establecido en la fracción XXI del artículo 68 de la Ley Orgánica Municipal, para el Estado de </w:t>
      </w:r>
      <w:proofErr w:type="gramStart"/>
      <w:r w:rsidRPr="00594AB1">
        <w:rPr>
          <w:rFonts w:ascii="Arial" w:eastAsia="Calibri" w:hAnsi="Arial" w:cs="Arial"/>
          <w:i/>
          <w:iCs/>
          <w:sz w:val="20"/>
          <w:szCs w:val="20"/>
          <w:u w:val="single"/>
          <w:lang w:eastAsia="es-ES"/>
        </w:rPr>
        <w:t>Oaxaca,:</w:t>
      </w:r>
      <w:proofErr w:type="gramEnd"/>
      <w:r w:rsidRPr="00594AB1">
        <w:rPr>
          <w:rFonts w:ascii="Arial" w:eastAsia="Calibri" w:hAnsi="Arial" w:cs="Arial"/>
          <w:i/>
          <w:iCs/>
          <w:sz w:val="20"/>
          <w:szCs w:val="20"/>
          <w:lang w:eastAsia="es-ES"/>
        </w:rPr>
        <w:t xml:space="preserve"> - - - - - - - - - - - - - - - - - - - - - - - - - - - - - - - - - - - -</w:t>
      </w:r>
    </w:p>
    <w:p w14:paraId="6997E890"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03C1C418" w14:textId="03364257" w:rsidR="008642B8" w:rsidRPr="00594AB1" w:rsidRDefault="008642B8" w:rsidP="008642B8">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“ARTÍCULO 68.- El </w:t>
      </w:r>
      <w:proofErr w:type="gramStart"/>
      <w:r w:rsidRPr="00594AB1">
        <w:rPr>
          <w:rFonts w:ascii="Arial" w:eastAsia="Calibri" w:hAnsi="Arial" w:cs="Arial"/>
          <w:i/>
          <w:iCs/>
          <w:sz w:val="20"/>
          <w:szCs w:val="20"/>
          <w:lang w:eastAsia="es-ES"/>
        </w:rPr>
        <w:t>Presidente</w:t>
      </w:r>
      <w:proofErr w:type="gramEnd"/>
      <w:r w:rsidRPr="00594AB1">
        <w:rPr>
          <w:rFonts w:ascii="Arial" w:eastAsia="Calibri" w:hAnsi="Arial" w:cs="Arial"/>
          <w:i/>
          <w:iCs/>
          <w:sz w:val="20"/>
          <w:szCs w:val="20"/>
          <w:lang w:eastAsia="es-ES"/>
        </w:rPr>
        <w:t xml:space="preserve"> Municipal, es el representante político y responsable directo de la </w:t>
      </w:r>
      <w:r w:rsidRPr="00594AB1">
        <w:rPr>
          <w:rFonts w:ascii="Arial" w:eastAsia="Calibri" w:hAnsi="Arial" w:cs="Arial"/>
          <w:i/>
          <w:iCs/>
          <w:sz w:val="20"/>
          <w:szCs w:val="20"/>
          <w:lang w:eastAsia="es-ES"/>
        </w:rPr>
        <w:t xml:space="preserve">administración pública municipal, encargado de velar por la correcta ejecución de las disposiciones del Ayuntamiento, con las siguientes facultades y obligaciones: - - - - - - - - - </w:t>
      </w:r>
    </w:p>
    <w:p w14:paraId="3B8C6FC9"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15A94C29" w14:textId="539BC577" w:rsidR="008642B8" w:rsidRPr="00594AB1" w:rsidRDefault="008642B8" w:rsidP="008642B8">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XXI.- </w:t>
      </w:r>
      <w:r w:rsidRPr="00594AB1">
        <w:rPr>
          <w:rFonts w:ascii="Arial" w:eastAsia="Calibri" w:hAnsi="Arial" w:cs="Arial"/>
          <w:i/>
          <w:iCs/>
          <w:sz w:val="20"/>
          <w:szCs w:val="20"/>
          <w:u w:val="single"/>
          <w:lang w:eastAsia="es-ES"/>
        </w:rPr>
        <w:t>Resolver sobre las peticiones de los particulares en materia de permisos para el aprovechamiento y comercio en las vías públicas</w:t>
      </w:r>
      <w:r w:rsidRPr="00594AB1">
        <w:rPr>
          <w:rFonts w:ascii="Arial" w:eastAsia="Calibri" w:hAnsi="Arial" w:cs="Arial"/>
          <w:i/>
          <w:iCs/>
          <w:sz w:val="20"/>
          <w:szCs w:val="20"/>
          <w:lang w:eastAsia="es-ES"/>
        </w:rPr>
        <w:t xml:space="preserve">, con </w:t>
      </w:r>
      <w:r w:rsidRPr="00594AB1">
        <w:rPr>
          <w:rFonts w:ascii="Arial" w:eastAsia="Calibri" w:hAnsi="Arial" w:cs="Arial"/>
          <w:i/>
          <w:iCs/>
          <w:sz w:val="20"/>
          <w:szCs w:val="20"/>
          <w:u w:val="single"/>
          <w:lang w:eastAsia="es-ES"/>
        </w:rPr>
        <w:t>aprobación del Cabildo</w:t>
      </w:r>
      <w:r w:rsidRPr="00594AB1">
        <w:rPr>
          <w:rFonts w:ascii="Arial" w:eastAsia="Calibri" w:hAnsi="Arial" w:cs="Arial"/>
          <w:i/>
          <w:iCs/>
          <w:sz w:val="20"/>
          <w:szCs w:val="20"/>
          <w:lang w:eastAsia="es-ES"/>
        </w:rPr>
        <w:t xml:space="preserve">, las </w:t>
      </w:r>
      <w:proofErr w:type="gramStart"/>
      <w:r w:rsidRPr="00594AB1">
        <w:rPr>
          <w:rFonts w:ascii="Arial" w:eastAsia="Calibri" w:hAnsi="Arial" w:cs="Arial"/>
          <w:i/>
          <w:iCs/>
          <w:sz w:val="20"/>
          <w:szCs w:val="20"/>
          <w:lang w:eastAsia="es-ES"/>
        </w:rPr>
        <w:t>que</w:t>
      </w:r>
      <w:proofErr w:type="gramEnd"/>
      <w:r w:rsidRPr="00594AB1">
        <w:rPr>
          <w:rFonts w:ascii="Arial" w:eastAsia="Calibri" w:hAnsi="Arial" w:cs="Arial"/>
          <w:i/>
          <w:iCs/>
          <w:sz w:val="20"/>
          <w:szCs w:val="20"/>
          <w:lang w:eastAsia="es-ES"/>
        </w:rPr>
        <w:t xml:space="preserve"> de concederse, tendrán siempre el carácter </w:t>
      </w:r>
      <w:r w:rsidRPr="00594AB1">
        <w:rPr>
          <w:rFonts w:ascii="Arial" w:eastAsia="Calibri" w:hAnsi="Arial" w:cs="Arial"/>
          <w:i/>
          <w:iCs/>
          <w:sz w:val="20"/>
          <w:szCs w:val="20"/>
          <w:u w:val="single"/>
          <w:lang w:eastAsia="es-ES"/>
        </w:rPr>
        <w:t>de temporales</w:t>
      </w:r>
      <w:r w:rsidRPr="00594AB1">
        <w:rPr>
          <w:rFonts w:ascii="Arial" w:eastAsia="Calibri" w:hAnsi="Arial" w:cs="Arial"/>
          <w:i/>
          <w:iCs/>
          <w:sz w:val="20"/>
          <w:szCs w:val="20"/>
          <w:lang w:eastAsia="es-ES"/>
        </w:rPr>
        <w:t xml:space="preserve"> y revocables y no serán gratuitas; - - </w:t>
      </w:r>
    </w:p>
    <w:p w14:paraId="1ADB8814"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7300302B"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6944D7B5" w14:textId="19F3597A" w:rsidR="008642B8" w:rsidRPr="00594AB1" w:rsidRDefault="008642B8" w:rsidP="008642B8">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594AB1">
        <w:rPr>
          <w:rFonts w:ascii="Arial" w:eastAsia="Calibri" w:hAnsi="Arial" w:cs="Arial"/>
          <w:i/>
          <w:iCs/>
          <w:sz w:val="20"/>
          <w:szCs w:val="20"/>
          <w:u w:val="single"/>
          <w:lang w:eastAsia="es-ES"/>
        </w:rPr>
        <w:t>NO SERÁN GRATUITAS.</w:t>
      </w:r>
      <w:r w:rsidRPr="00594AB1">
        <w:rPr>
          <w:rFonts w:ascii="Arial" w:eastAsia="Calibri" w:hAnsi="Arial" w:cs="Arial"/>
          <w:sz w:val="20"/>
          <w:szCs w:val="20"/>
          <w:u w:val="single"/>
          <w:lang w:eastAsia="es-ES"/>
        </w:rPr>
        <w:t xml:space="preserve">  Lo que necesariamente obliga a esta Comisión a determinar que previo a la expedición de los permisos, se cubran los derechos correspondientes a los mismos. </w:t>
      </w:r>
      <w:r w:rsidRPr="00594AB1">
        <w:rPr>
          <w:rFonts w:ascii="Arial" w:eastAsia="Calibri" w:hAnsi="Arial" w:cs="Arial"/>
          <w:sz w:val="20"/>
          <w:szCs w:val="20"/>
          <w:lang w:eastAsia="es-ES"/>
        </w:rPr>
        <w:t xml:space="preserve">- - - - - </w:t>
      </w:r>
    </w:p>
    <w:p w14:paraId="11141EC9"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4BEDCB4D" w14:textId="77777777"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i/>
          <w:iCs/>
          <w:sz w:val="20"/>
          <w:szCs w:val="20"/>
          <w:lang w:eastAsia="es-ES"/>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594AB1">
        <w:rPr>
          <w:rFonts w:ascii="Arial" w:eastAsia="Calibri" w:hAnsi="Arial" w:cs="Arial"/>
          <w:i/>
          <w:iCs/>
          <w:sz w:val="20"/>
          <w:szCs w:val="20"/>
          <w:u w:val="single"/>
          <w:lang w:eastAsia="es-ES"/>
        </w:rPr>
        <w:t>de crear oportunidades de trabajo a los sectores más pobres (artículo 30) con lo cual puedan mejorar sus condiciones de vida</w:t>
      </w:r>
      <w:r w:rsidRPr="00594AB1">
        <w:rPr>
          <w:rFonts w:ascii="Arial" w:eastAsia="Calibri" w:hAnsi="Arial" w:cs="Arial"/>
          <w:i/>
          <w:iCs/>
          <w:sz w:val="20"/>
          <w:szCs w:val="20"/>
          <w:lang w:eastAsia="es-ES"/>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Pr="00594AB1">
        <w:rPr>
          <w:rFonts w:ascii="Arial" w:eastAsia="Calibri" w:hAnsi="Arial" w:cs="Arial"/>
          <w:sz w:val="20"/>
          <w:szCs w:val="20"/>
          <w:lang w:eastAsia="es-ES"/>
        </w:rPr>
        <w:t xml:space="preserve"> - - - - - - - - - - - - - - - - - - - - - - - </w:t>
      </w:r>
    </w:p>
    <w:p w14:paraId="7C9D3158" w14:textId="27BC4F60" w:rsidR="008642B8" w:rsidRPr="00594AB1" w:rsidRDefault="008642B8" w:rsidP="008642B8">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594AB1">
        <w:rPr>
          <w:rFonts w:ascii="Arial" w:eastAsia="Calibri" w:hAnsi="Arial" w:cs="Arial"/>
          <w:i/>
          <w:iCs/>
          <w:sz w:val="20"/>
          <w:szCs w:val="20"/>
          <w:u w:val="single"/>
          <w:lang w:eastAsia="es-ES"/>
        </w:rPr>
        <w:t>previo el pago de los derechos correspondientes, autoriza</w:t>
      </w:r>
      <w:r w:rsidRPr="00594AB1">
        <w:rPr>
          <w:rFonts w:ascii="Arial" w:eastAsia="Calibri" w:hAnsi="Arial" w:cs="Arial"/>
          <w:i/>
          <w:iCs/>
          <w:sz w:val="20"/>
          <w:szCs w:val="20"/>
          <w:lang w:eastAsia="es-ES"/>
        </w:rPr>
        <w:t xml:space="preserve"> a la Dirección de Comercio en vía pública de este Ayuntamiento la expedición de permisos temporales, para la realización de Expo – Venta </w:t>
      </w:r>
      <w:r w:rsidRPr="00594AB1">
        <w:rPr>
          <w:rFonts w:ascii="Arial" w:eastAsia="Calibri" w:hAnsi="Arial" w:cs="Arial"/>
          <w:i/>
          <w:iCs/>
          <w:sz w:val="20"/>
          <w:szCs w:val="20"/>
          <w:lang w:eastAsia="es-ES"/>
        </w:rPr>
        <w:lastRenderedPageBreak/>
        <w:t xml:space="preserve">artesanal; en la ubicación, horarios, personas y condiciones que se especifican a continuación: - </w:t>
      </w:r>
    </w:p>
    <w:p w14:paraId="357AFE25" w14:textId="77777777" w:rsidR="008642B8" w:rsidRPr="00594AB1" w:rsidRDefault="008642B8" w:rsidP="008642B8">
      <w:pPr>
        <w:widowControl/>
        <w:autoSpaceDE/>
        <w:autoSpaceDN/>
        <w:jc w:val="both"/>
        <w:rPr>
          <w:rFonts w:ascii="Arial" w:eastAsia="Calibri" w:hAnsi="Arial" w:cs="Arial"/>
          <w:i/>
          <w:iCs/>
          <w:sz w:val="20"/>
          <w:szCs w:val="20"/>
          <w:lang w:eastAsia="es-ES"/>
        </w:rPr>
      </w:pPr>
    </w:p>
    <w:p w14:paraId="79B630FF" w14:textId="3202C533" w:rsidR="008642B8" w:rsidRPr="00594AB1" w:rsidRDefault="008642B8" w:rsidP="00947307">
      <w:pPr>
        <w:widowControl/>
        <w:numPr>
          <w:ilvl w:val="0"/>
          <w:numId w:val="65"/>
        </w:numPr>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Las fechas que se autorizan puedan comercializar los productos de la temporada en la </w:t>
      </w:r>
      <w:r w:rsidRPr="00594AB1">
        <w:rPr>
          <w:rFonts w:ascii="Arial" w:eastAsia="Calibri" w:hAnsi="Arial" w:cs="Arial"/>
          <w:iCs/>
          <w:sz w:val="20"/>
          <w:szCs w:val="20"/>
          <w:lang w:eastAsia="es-ES"/>
        </w:rPr>
        <w:t xml:space="preserve">“Expo </w:t>
      </w:r>
      <w:r w:rsidRPr="00594AB1">
        <w:rPr>
          <w:rFonts w:ascii="Arial" w:eastAsia="Calibri" w:hAnsi="Arial" w:cs="Arial"/>
          <w:sz w:val="20"/>
          <w:szCs w:val="20"/>
          <w:lang w:eastAsia="es-ES"/>
        </w:rPr>
        <w:t>de las “FESTIVIDADES DECEMBRINAS”</w:t>
      </w:r>
      <w:r w:rsidRPr="00594AB1">
        <w:rPr>
          <w:rFonts w:ascii="Arial" w:eastAsia="Calibri" w:hAnsi="Arial" w:cs="Arial"/>
          <w:i/>
          <w:iCs/>
          <w:sz w:val="20"/>
          <w:szCs w:val="20"/>
          <w:lang w:eastAsia="es-ES"/>
        </w:rPr>
        <w:t xml:space="preserve"> se especificarán en el cuadro que más adelante se inserta, en los horarios que ahí se especifican; por lo tanto en el momento en que la Dirección de Control de Comercio en Vía Pública en uso de las facultades que determina el artículo 8º  del REGLAMENTO PARA EL CONTROL DE ACTIVIDADES COMERCIALES Y DE SERVICIOS EN VÍA PÚBLICA DEL MUNICIPIO DE OAXACA DE JUÁREZ, deberá considerar lo anterior. - - - - - - - - - - - - - </w:t>
      </w:r>
    </w:p>
    <w:p w14:paraId="7744A37D" w14:textId="437B8DB2" w:rsidR="008642B8" w:rsidRPr="00594AB1" w:rsidRDefault="008642B8" w:rsidP="00947307">
      <w:pPr>
        <w:widowControl/>
        <w:numPr>
          <w:ilvl w:val="0"/>
          <w:numId w:val="65"/>
        </w:numPr>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Previo a expedir el permiso correspondiente por parte de la Dirección de Comercio en Vía Pública, se deberá realizar el pago de derechos, mediante los formatos autorizados por la Tesorería Municipal, de acuerdo a las tarifas calculadas en unidad de medida y actualización vigente, establecidas en la Ley de Ingresos del Municipio de Oaxaca de Juárez, Distrito del Centro, Oaxaca, para el Ejercicio Fiscal </w:t>
      </w:r>
      <w:proofErr w:type="gramStart"/>
      <w:r w:rsidRPr="00594AB1">
        <w:rPr>
          <w:rFonts w:ascii="Arial" w:eastAsia="Calibri" w:hAnsi="Arial" w:cs="Arial"/>
          <w:i/>
          <w:iCs/>
          <w:sz w:val="20"/>
          <w:szCs w:val="20"/>
          <w:lang w:eastAsia="es-ES"/>
        </w:rPr>
        <w:t>vigente.-</w:t>
      </w:r>
      <w:proofErr w:type="gramEnd"/>
      <w:r w:rsidRPr="00594AB1">
        <w:rPr>
          <w:rFonts w:ascii="Arial" w:eastAsia="Calibri" w:hAnsi="Arial" w:cs="Arial"/>
          <w:i/>
          <w:iCs/>
          <w:sz w:val="20"/>
          <w:szCs w:val="20"/>
          <w:lang w:eastAsia="es-ES"/>
        </w:rPr>
        <w:t xml:space="preserve"> - - - - - - </w:t>
      </w:r>
    </w:p>
    <w:p w14:paraId="18B9AD72" w14:textId="34A72C3C" w:rsidR="008642B8" w:rsidRPr="00594AB1" w:rsidRDefault="008642B8" w:rsidP="00947307">
      <w:pPr>
        <w:widowControl/>
        <w:numPr>
          <w:ilvl w:val="0"/>
          <w:numId w:val="65"/>
        </w:numPr>
        <w:autoSpaceDE/>
        <w:autoSpaceDN/>
        <w:jc w:val="both"/>
        <w:rPr>
          <w:rFonts w:ascii="Arial" w:eastAsia="Calibri" w:hAnsi="Arial" w:cs="Arial"/>
          <w:i/>
          <w:iCs/>
          <w:sz w:val="20"/>
          <w:szCs w:val="20"/>
          <w:lang w:eastAsia="es-ES"/>
        </w:rPr>
      </w:pPr>
      <w:proofErr w:type="gramStart"/>
      <w:r w:rsidRPr="00594AB1">
        <w:rPr>
          <w:rFonts w:ascii="Arial" w:eastAsia="Calibri" w:hAnsi="Arial" w:cs="Arial"/>
          <w:i/>
          <w:iCs/>
          <w:sz w:val="20"/>
          <w:szCs w:val="20"/>
          <w:lang w:eastAsia="es-ES"/>
        </w:rPr>
        <w:t>Además</w:t>
      </w:r>
      <w:proofErr w:type="gramEnd"/>
      <w:r w:rsidRPr="00594AB1">
        <w:rPr>
          <w:rFonts w:ascii="Arial" w:eastAsia="Calibri" w:hAnsi="Arial" w:cs="Arial"/>
          <w:i/>
          <w:iCs/>
          <w:sz w:val="20"/>
          <w:szCs w:val="20"/>
          <w:lang w:eastAsia="es-ES"/>
        </w:rPr>
        <w:t xml:space="preserve"> se deberán de observar todas las disposiciones aplicables en el REGLAMENTO PARA EL CONTROL DE ACTIVIDADES COMERCIALES Y DE SERVICIOS EN VÍA PÚBLICA DEL MUNICIPIO DE OAXACA DE JUÁREZ, a que se refieren los artículos 2, 3, 4, 8, 11, 12, 21, 22, 23, 24, 25, 26, 28, 32 y otros.</w:t>
      </w:r>
      <w:r w:rsidRPr="00594AB1">
        <w:rPr>
          <w:rFonts w:ascii="Arial" w:eastAsia="Calibri" w:hAnsi="Arial" w:cs="Arial"/>
          <w:sz w:val="20"/>
          <w:szCs w:val="20"/>
          <w:lang w:eastAsia="es-ES"/>
        </w:rPr>
        <w:t xml:space="preserve"> - - - - - - - - - - - - - - - - - - - - - - - - -</w:t>
      </w:r>
    </w:p>
    <w:p w14:paraId="71A59FD6" w14:textId="18D4631B" w:rsidR="008642B8" w:rsidRPr="00594AB1" w:rsidRDefault="008642B8" w:rsidP="00947307">
      <w:pPr>
        <w:widowControl/>
        <w:numPr>
          <w:ilvl w:val="0"/>
          <w:numId w:val="65"/>
        </w:numPr>
        <w:autoSpaceDE/>
        <w:autoSpaceDN/>
        <w:jc w:val="both"/>
        <w:rPr>
          <w:rFonts w:ascii="Arial" w:eastAsia="Calibri" w:hAnsi="Arial" w:cs="Arial"/>
          <w:sz w:val="20"/>
          <w:szCs w:val="20"/>
          <w:lang w:eastAsia="es-ES"/>
        </w:rPr>
      </w:pPr>
      <w:r w:rsidRPr="00594AB1">
        <w:rPr>
          <w:rFonts w:ascii="Arial" w:eastAsia="Calibri" w:hAnsi="Arial" w:cs="Arial"/>
          <w:i/>
          <w:iCs/>
          <w:sz w:val="20"/>
          <w:szCs w:val="20"/>
          <w:lang w:eastAsia="es-ES"/>
        </w:rPr>
        <w:t xml:space="preserve">Es responsabilidad de los permisionarios encargarse de la separación debida de sus residuos sólidos, orgánicos e inorgánicos y el destino final de los mismos, y es causa de negarle futuros permiso, la falta de su cumplimiento. - - - </w:t>
      </w:r>
    </w:p>
    <w:p w14:paraId="79F1B83E" w14:textId="26EAC9BB" w:rsidR="008642B8" w:rsidRPr="00594AB1" w:rsidRDefault="008642B8" w:rsidP="00947307">
      <w:pPr>
        <w:widowControl/>
        <w:numPr>
          <w:ilvl w:val="0"/>
          <w:numId w:val="65"/>
        </w:numPr>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Esta Comisión previo el estudio y análisis de las solicitudes presentadas mediante los oficios SG/</w:t>
      </w:r>
      <w:proofErr w:type="spellStart"/>
      <w:r w:rsidRPr="00594AB1">
        <w:rPr>
          <w:rFonts w:ascii="Arial" w:eastAsia="Calibri" w:hAnsi="Arial" w:cs="Arial"/>
          <w:sz w:val="20"/>
          <w:szCs w:val="20"/>
          <w:lang w:eastAsia="es-ES"/>
        </w:rPr>
        <w:t>DCVP</w:t>
      </w:r>
      <w:proofErr w:type="spellEnd"/>
      <w:r w:rsidRPr="00594AB1">
        <w:rPr>
          <w:rFonts w:ascii="Arial" w:eastAsia="Calibri" w:hAnsi="Arial" w:cs="Arial"/>
          <w:sz w:val="20"/>
          <w:szCs w:val="20"/>
          <w:lang w:eastAsia="es-ES"/>
        </w:rPr>
        <w:t xml:space="preserve">/1165/2024 y las solicitudes recibidas en esta Regiduría de Servicios Municipales y de Mercados y Comercio en Vía Pública, sede de la Presidencia de la Comisión de Mercados y Comercio en Vía Pública, únicamente autoriza a las siguientes personas, puedan ejercer la actividad comercial en vía pública, temporalmente y/o eventualmente, en el </w:t>
      </w:r>
      <w:r w:rsidRPr="00594AB1">
        <w:rPr>
          <w:rFonts w:ascii="Arial" w:eastAsia="Calibri" w:hAnsi="Arial" w:cs="Arial"/>
          <w:sz w:val="20"/>
          <w:szCs w:val="20"/>
          <w:lang w:eastAsia="es-ES"/>
        </w:rPr>
        <w:t xml:space="preserve">giro, ubicación, metraje y horarios siguientes: - - - - - - - - - - - - - - - - - - - - - </w:t>
      </w:r>
    </w:p>
    <w:p w14:paraId="49362B1E" w14:textId="77777777" w:rsidR="008642B8" w:rsidRPr="00594AB1" w:rsidRDefault="008642B8" w:rsidP="008642B8">
      <w:pPr>
        <w:widowControl/>
        <w:autoSpaceDE/>
        <w:autoSpaceDN/>
        <w:jc w:val="both"/>
        <w:rPr>
          <w:rFonts w:ascii="Arial" w:eastAsia="Calibri" w:hAnsi="Arial" w:cs="Arial"/>
          <w:sz w:val="20"/>
          <w:szCs w:val="20"/>
          <w:lang w:eastAsia="es-ES"/>
        </w:rPr>
      </w:pPr>
    </w:p>
    <w:p w14:paraId="3E20FCD5" w14:textId="466C7B36" w:rsidR="008642B8" w:rsidRPr="00594AB1" w:rsidRDefault="008642B8" w:rsidP="008642B8">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Calle Macedonio Alcalá que va de la plazuela del Carmen Alto hasta la esquina de la calle Berriozábal. - - - - - - - - - - - - - - - - - - - - - - - - - - </w:t>
      </w:r>
    </w:p>
    <w:tbl>
      <w:tblPr>
        <w:tblW w:w="5000" w:type="pct"/>
        <w:tblCellMar>
          <w:left w:w="70" w:type="dxa"/>
          <w:right w:w="70" w:type="dxa"/>
        </w:tblCellMar>
        <w:tblLook w:val="04A0" w:firstRow="1" w:lastRow="0" w:firstColumn="1" w:lastColumn="0" w:noHBand="0" w:noVBand="1"/>
      </w:tblPr>
      <w:tblGrid>
        <w:gridCol w:w="472"/>
        <w:gridCol w:w="671"/>
        <w:gridCol w:w="811"/>
        <w:gridCol w:w="613"/>
        <w:gridCol w:w="562"/>
        <w:gridCol w:w="582"/>
        <w:gridCol w:w="587"/>
      </w:tblGrid>
      <w:tr w:rsidR="000F078A" w:rsidRPr="00594AB1" w14:paraId="2C938AF7" w14:textId="77777777" w:rsidTr="00724254">
        <w:trPr>
          <w:trHeight w:val="692"/>
        </w:trPr>
        <w:tc>
          <w:tcPr>
            <w:tcW w:w="549" w:type="pct"/>
            <w:tcBorders>
              <w:top w:val="single" w:sz="4" w:space="0" w:color="auto"/>
              <w:left w:val="single" w:sz="4" w:space="0" w:color="auto"/>
              <w:bottom w:val="single" w:sz="4" w:space="0" w:color="auto"/>
              <w:right w:val="single" w:sz="4" w:space="0" w:color="auto"/>
            </w:tcBorders>
            <w:shd w:val="clear" w:color="auto" w:fill="auto"/>
          </w:tcPr>
          <w:p w14:paraId="2A8F8FC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bookmarkStart w:id="22" w:name="_Hlk185332805"/>
          </w:p>
          <w:p w14:paraId="608B7A3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N/C</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B8CC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NOMBRE </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3EB4AC7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3449734D"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GIRO </w:t>
            </w:r>
          </w:p>
        </w:tc>
        <w:tc>
          <w:tcPr>
            <w:tcW w:w="713" w:type="pct"/>
            <w:tcBorders>
              <w:top w:val="single" w:sz="4" w:space="0" w:color="auto"/>
              <w:left w:val="nil"/>
              <w:bottom w:val="single" w:sz="4" w:space="0" w:color="auto"/>
              <w:right w:val="single" w:sz="4" w:space="0" w:color="auto"/>
            </w:tcBorders>
            <w:shd w:val="clear" w:color="auto" w:fill="auto"/>
            <w:vAlign w:val="center"/>
          </w:tcPr>
          <w:p w14:paraId="00D9268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LUGAR </w:t>
            </w:r>
          </w:p>
        </w:tc>
        <w:tc>
          <w:tcPr>
            <w:tcW w:w="654" w:type="pct"/>
            <w:tcBorders>
              <w:top w:val="single" w:sz="4" w:space="0" w:color="auto"/>
              <w:left w:val="nil"/>
              <w:bottom w:val="single" w:sz="4" w:space="0" w:color="auto"/>
              <w:right w:val="single" w:sz="4" w:space="0" w:color="auto"/>
            </w:tcBorders>
            <w:shd w:val="clear" w:color="auto" w:fill="auto"/>
          </w:tcPr>
          <w:p w14:paraId="25A8669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4875266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Times New Roman" w:hAnsi="Arial" w:cs="Arial"/>
                <w:b/>
                <w:color w:val="000000"/>
                <w:sz w:val="12"/>
                <w:szCs w:val="12"/>
                <w:lang w:eastAsia="es-MX"/>
              </w:rPr>
              <w:t>DIAS</w:t>
            </w:r>
            <w:proofErr w:type="spellEnd"/>
            <w:r w:rsidRPr="00594AB1">
              <w:rPr>
                <w:rFonts w:ascii="Arial" w:eastAsia="Times New Roman" w:hAnsi="Arial" w:cs="Arial"/>
                <w:b/>
                <w:color w:val="000000"/>
                <w:sz w:val="12"/>
                <w:szCs w:val="12"/>
                <w:lang w:eastAsia="es-MX"/>
              </w:rPr>
              <w:t xml:space="preserve"> </w:t>
            </w:r>
          </w:p>
        </w:tc>
        <w:tc>
          <w:tcPr>
            <w:tcW w:w="677" w:type="pct"/>
            <w:tcBorders>
              <w:top w:val="single" w:sz="4" w:space="0" w:color="auto"/>
              <w:left w:val="nil"/>
              <w:bottom w:val="single" w:sz="4" w:space="0" w:color="auto"/>
              <w:right w:val="single" w:sz="4" w:space="0" w:color="auto"/>
            </w:tcBorders>
            <w:shd w:val="clear" w:color="auto" w:fill="auto"/>
          </w:tcPr>
          <w:p w14:paraId="514FC19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7BC33AA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HORARIO</w:t>
            </w:r>
          </w:p>
        </w:tc>
        <w:tc>
          <w:tcPr>
            <w:tcW w:w="683" w:type="pct"/>
            <w:tcBorders>
              <w:top w:val="single" w:sz="4" w:space="0" w:color="auto"/>
              <w:left w:val="nil"/>
              <w:bottom w:val="single" w:sz="4" w:space="0" w:color="auto"/>
              <w:right w:val="single" w:sz="4" w:space="0" w:color="auto"/>
            </w:tcBorders>
            <w:shd w:val="clear" w:color="auto" w:fill="auto"/>
          </w:tcPr>
          <w:p w14:paraId="0BAE600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3BA7B9E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METRAJE</w:t>
            </w:r>
          </w:p>
        </w:tc>
      </w:tr>
      <w:tr w:rsidR="000F078A" w:rsidRPr="00594AB1" w14:paraId="27B5F532"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346FA7A"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503DE8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Adelaida </w:t>
            </w:r>
            <w:proofErr w:type="spellStart"/>
            <w:r w:rsidRPr="00594AB1">
              <w:rPr>
                <w:rFonts w:ascii="Arial" w:eastAsia="Calibri" w:hAnsi="Arial" w:cs="Arial"/>
                <w:sz w:val="12"/>
                <w:szCs w:val="12"/>
              </w:rPr>
              <w:t>Sánches</w:t>
            </w:r>
            <w:proofErr w:type="spellEnd"/>
            <w:r w:rsidRPr="00594AB1">
              <w:rPr>
                <w:rFonts w:ascii="Arial" w:eastAsia="Calibri" w:hAnsi="Arial" w:cs="Arial"/>
                <w:sz w:val="12"/>
                <w:szCs w:val="12"/>
              </w:rPr>
              <w:t xml:space="preserve"> </w:t>
            </w:r>
          </w:p>
        </w:tc>
        <w:tc>
          <w:tcPr>
            <w:tcW w:w="943" w:type="pct"/>
            <w:tcBorders>
              <w:top w:val="single" w:sz="4" w:space="0" w:color="auto"/>
              <w:left w:val="nil"/>
              <w:bottom w:val="single" w:sz="4" w:space="0" w:color="auto"/>
              <w:right w:val="single" w:sz="4" w:space="0" w:color="auto"/>
            </w:tcBorders>
            <w:shd w:val="clear" w:color="auto" w:fill="auto"/>
          </w:tcPr>
          <w:p w14:paraId="407BDF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Bordados y deshilado hecho a mano.</w:t>
            </w:r>
          </w:p>
        </w:tc>
        <w:tc>
          <w:tcPr>
            <w:tcW w:w="713" w:type="pct"/>
            <w:tcBorders>
              <w:top w:val="single" w:sz="4" w:space="0" w:color="auto"/>
              <w:left w:val="nil"/>
              <w:bottom w:val="single" w:sz="4" w:space="0" w:color="auto"/>
              <w:right w:val="single" w:sz="4" w:space="0" w:color="auto"/>
            </w:tcBorders>
          </w:tcPr>
          <w:p w14:paraId="6B4AFB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36A57D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5D801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AC272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0BDAD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D3CAE24"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A8C5602"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4CC523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Agustín Mendoza Ruiz </w:t>
            </w:r>
          </w:p>
        </w:tc>
        <w:tc>
          <w:tcPr>
            <w:tcW w:w="943" w:type="pct"/>
            <w:tcBorders>
              <w:top w:val="single" w:sz="4" w:space="0" w:color="auto"/>
              <w:left w:val="nil"/>
              <w:bottom w:val="single" w:sz="4" w:space="0" w:color="auto"/>
              <w:right w:val="single" w:sz="4" w:space="0" w:color="auto"/>
            </w:tcBorders>
            <w:shd w:val="clear" w:color="auto" w:fill="auto"/>
          </w:tcPr>
          <w:p w14:paraId="6D7AA00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de lana. </w:t>
            </w:r>
          </w:p>
        </w:tc>
        <w:tc>
          <w:tcPr>
            <w:tcW w:w="713" w:type="pct"/>
            <w:tcBorders>
              <w:top w:val="single" w:sz="4" w:space="0" w:color="auto"/>
              <w:left w:val="nil"/>
              <w:bottom w:val="single" w:sz="4" w:space="0" w:color="auto"/>
              <w:right w:val="single" w:sz="4" w:space="0" w:color="auto"/>
            </w:tcBorders>
          </w:tcPr>
          <w:p w14:paraId="145A388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436B8C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225AA2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A1F83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5F7C49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73A0F3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BF16F39"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5844B6D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Alejandra Pacheco Pineda </w:t>
            </w:r>
          </w:p>
        </w:tc>
        <w:tc>
          <w:tcPr>
            <w:tcW w:w="943" w:type="pct"/>
            <w:tcBorders>
              <w:top w:val="single" w:sz="4" w:space="0" w:color="auto"/>
              <w:left w:val="nil"/>
              <w:bottom w:val="single" w:sz="4" w:space="0" w:color="auto"/>
              <w:right w:val="single" w:sz="4" w:space="0" w:color="auto"/>
            </w:tcBorders>
            <w:shd w:val="clear" w:color="auto" w:fill="auto"/>
          </w:tcPr>
          <w:p w14:paraId="5F2868B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en plata.</w:t>
            </w:r>
          </w:p>
        </w:tc>
        <w:tc>
          <w:tcPr>
            <w:tcW w:w="713" w:type="pct"/>
            <w:tcBorders>
              <w:top w:val="single" w:sz="4" w:space="0" w:color="auto"/>
              <w:left w:val="nil"/>
              <w:bottom w:val="single" w:sz="4" w:space="0" w:color="auto"/>
              <w:right w:val="single" w:sz="4" w:space="0" w:color="auto"/>
            </w:tcBorders>
          </w:tcPr>
          <w:p w14:paraId="2C454C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99F5F8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21FE9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D5457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7B1B35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CDCFBF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9674996"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A7EE2B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Alejandra Domínguez Vázquez </w:t>
            </w:r>
          </w:p>
        </w:tc>
        <w:tc>
          <w:tcPr>
            <w:tcW w:w="943" w:type="pct"/>
            <w:tcBorders>
              <w:top w:val="single" w:sz="4" w:space="0" w:color="auto"/>
              <w:left w:val="nil"/>
              <w:bottom w:val="single" w:sz="4" w:space="0" w:color="auto"/>
              <w:right w:val="single" w:sz="4" w:space="0" w:color="auto"/>
            </w:tcBorders>
            <w:shd w:val="clear" w:color="auto" w:fill="auto"/>
          </w:tcPr>
          <w:p w14:paraId="10CBB36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bordado </w:t>
            </w:r>
          </w:p>
        </w:tc>
        <w:tc>
          <w:tcPr>
            <w:tcW w:w="713" w:type="pct"/>
            <w:tcBorders>
              <w:top w:val="single" w:sz="4" w:space="0" w:color="auto"/>
              <w:left w:val="nil"/>
              <w:bottom w:val="single" w:sz="4" w:space="0" w:color="auto"/>
              <w:right w:val="single" w:sz="4" w:space="0" w:color="auto"/>
            </w:tcBorders>
          </w:tcPr>
          <w:p w14:paraId="71ADA5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DC40B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4FE19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31D1F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F5C8E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77C23E5"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4BB3720"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D3EC54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Alejandro Martínez Victoriano </w:t>
            </w:r>
          </w:p>
        </w:tc>
        <w:tc>
          <w:tcPr>
            <w:tcW w:w="943" w:type="pct"/>
            <w:tcBorders>
              <w:top w:val="single" w:sz="4" w:space="0" w:color="auto"/>
              <w:left w:val="nil"/>
              <w:bottom w:val="single" w:sz="4" w:space="0" w:color="auto"/>
              <w:right w:val="single" w:sz="4" w:space="0" w:color="auto"/>
            </w:tcBorders>
            <w:shd w:val="clear" w:color="auto" w:fill="auto"/>
          </w:tcPr>
          <w:p w14:paraId="6C22276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en telar de pedal, (manteles, colchas y cortinas).</w:t>
            </w:r>
          </w:p>
        </w:tc>
        <w:tc>
          <w:tcPr>
            <w:tcW w:w="713" w:type="pct"/>
            <w:tcBorders>
              <w:top w:val="single" w:sz="4" w:space="0" w:color="auto"/>
              <w:left w:val="nil"/>
              <w:bottom w:val="single" w:sz="4" w:space="0" w:color="auto"/>
              <w:right w:val="single" w:sz="4" w:space="0" w:color="auto"/>
            </w:tcBorders>
          </w:tcPr>
          <w:p w14:paraId="754E7DB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F3909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2A2B8CD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3C7D4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424812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142C8FE"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079B06E"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7723432"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Anarubí</w:t>
            </w:r>
            <w:proofErr w:type="spellEnd"/>
            <w:r w:rsidRPr="00594AB1">
              <w:rPr>
                <w:rFonts w:ascii="Arial" w:eastAsia="Calibri" w:hAnsi="Arial" w:cs="Arial"/>
                <w:sz w:val="12"/>
                <w:szCs w:val="12"/>
              </w:rPr>
              <w:t xml:space="preserve"> Patraca Castro</w:t>
            </w:r>
          </w:p>
        </w:tc>
        <w:tc>
          <w:tcPr>
            <w:tcW w:w="943" w:type="pct"/>
            <w:tcBorders>
              <w:top w:val="single" w:sz="4" w:space="0" w:color="auto"/>
              <w:left w:val="nil"/>
              <w:bottom w:val="single" w:sz="4" w:space="0" w:color="auto"/>
              <w:right w:val="single" w:sz="4" w:space="0" w:color="auto"/>
            </w:tcBorders>
            <w:shd w:val="clear" w:color="auto" w:fill="auto"/>
          </w:tcPr>
          <w:p w14:paraId="134919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Productos de piel (marroquinería).</w:t>
            </w:r>
          </w:p>
        </w:tc>
        <w:tc>
          <w:tcPr>
            <w:tcW w:w="713" w:type="pct"/>
            <w:tcBorders>
              <w:top w:val="single" w:sz="4" w:space="0" w:color="auto"/>
              <w:left w:val="nil"/>
              <w:bottom w:val="single" w:sz="4" w:space="0" w:color="auto"/>
              <w:right w:val="single" w:sz="4" w:space="0" w:color="auto"/>
            </w:tcBorders>
          </w:tcPr>
          <w:p w14:paraId="76657F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EDA20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12F12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5E294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6D6E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A6CA26B"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A259568"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EE1AE8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Anacleta Juárez Miranda </w:t>
            </w:r>
          </w:p>
        </w:tc>
        <w:tc>
          <w:tcPr>
            <w:tcW w:w="943" w:type="pct"/>
            <w:tcBorders>
              <w:top w:val="single" w:sz="4" w:space="0" w:color="auto"/>
              <w:left w:val="nil"/>
              <w:bottom w:val="single" w:sz="4" w:space="0" w:color="auto"/>
              <w:right w:val="single" w:sz="4" w:space="0" w:color="auto"/>
            </w:tcBorders>
            <w:shd w:val="clear" w:color="auto" w:fill="auto"/>
          </w:tcPr>
          <w:p w14:paraId="62F0E1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w:t>
            </w:r>
          </w:p>
        </w:tc>
        <w:tc>
          <w:tcPr>
            <w:tcW w:w="713" w:type="pct"/>
            <w:tcBorders>
              <w:top w:val="single" w:sz="4" w:space="0" w:color="auto"/>
              <w:left w:val="nil"/>
              <w:bottom w:val="single" w:sz="4" w:space="0" w:color="auto"/>
              <w:right w:val="single" w:sz="4" w:space="0" w:color="auto"/>
            </w:tcBorders>
          </w:tcPr>
          <w:p w14:paraId="4E14872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492277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6016F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02434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7EEACE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D810E0D"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49F9DD7"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A77191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Ana </w:t>
            </w:r>
            <w:proofErr w:type="spellStart"/>
            <w:r w:rsidRPr="00594AB1">
              <w:rPr>
                <w:rFonts w:ascii="Arial" w:eastAsia="Calibri" w:hAnsi="Arial" w:cs="Arial"/>
                <w:sz w:val="12"/>
                <w:szCs w:val="12"/>
              </w:rPr>
              <w:t>Yeli</w:t>
            </w:r>
            <w:proofErr w:type="spellEnd"/>
            <w:r w:rsidRPr="00594AB1">
              <w:rPr>
                <w:rFonts w:ascii="Arial" w:eastAsia="Calibri" w:hAnsi="Arial" w:cs="Arial"/>
                <w:sz w:val="12"/>
                <w:szCs w:val="12"/>
              </w:rPr>
              <w:t xml:space="preserve"> Pérez López</w:t>
            </w:r>
          </w:p>
        </w:tc>
        <w:tc>
          <w:tcPr>
            <w:tcW w:w="943" w:type="pct"/>
            <w:tcBorders>
              <w:top w:val="single" w:sz="4" w:space="0" w:color="auto"/>
              <w:left w:val="nil"/>
              <w:bottom w:val="single" w:sz="4" w:space="0" w:color="auto"/>
              <w:right w:val="single" w:sz="4" w:space="0" w:color="auto"/>
            </w:tcBorders>
            <w:shd w:val="clear" w:color="auto" w:fill="auto"/>
          </w:tcPr>
          <w:p w14:paraId="1609AA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Palma.</w:t>
            </w:r>
          </w:p>
        </w:tc>
        <w:tc>
          <w:tcPr>
            <w:tcW w:w="713" w:type="pct"/>
            <w:tcBorders>
              <w:top w:val="single" w:sz="4" w:space="0" w:color="auto"/>
              <w:left w:val="nil"/>
              <w:bottom w:val="single" w:sz="4" w:space="0" w:color="auto"/>
              <w:right w:val="single" w:sz="4" w:space="0" w:color="auto"/>
            </w:tcBorders>
          </w:tcPr>
          <w:p w14:paraId="0BEB07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28FFD4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8F3A40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5E916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A0C861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0D2D914"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B04DF91"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501852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Ángeles Liliana Rosales Peralta </w:t>
            </w:r>
          </w:p>
        </w:tc>
        <w:tc>
          <w:tcPr>
            <w:tcW w:w="943" w:type="pct"/>
            <w:tcBorders>
              <w:top w:val="single" w:sz="4" w:space="0" w:color="auto"/>
              <w:left w:val="nil"/>
              <w:bottom w:val="single" w:sz="4" w:space="0" w:color="auto"/>
              <w:right w:val="single" w:sz="4" w:space="0" w:color="auto"/>
            </w:tcBorders>
            <w:shd w:val="clear" w:color="auto" w:fill="auto"/>
          </w:tcPr>
          <w:p w14:paraId="665E34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Sombreros fibras natural. </w:t>
            </w:r>
          </w:p>
        </w:tc>
        <w:tc>
          <w:tcPr>
            <w:tcW w:w="713" w:type="pct"/>
            <w:tcBorders>
              <w:top w:val="single" w:sz="4" w:space="0" w:color="auto"/>
              <w:left w:val="nil"/>
              <w:bottom w:val="single" w:sz="4" w:space="0" w:color="auto"/>
              <w:right w:val="single" w:sz="4" w:space="0" w:color="auto"/>
            </w:tcBorders>
          </w:tcPr>
          <w:p w14:paraId="4709A0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7578F8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52900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0F4222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0CE2E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1D0FFA2"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3DE81FA"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A2CFFA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Angelina López Jiménez</w:t>
            </w:r>
          </w:p>
        </w:tc>
        <w:tc>
          <w:tcPr>
            <w:tcW w:w="943" w:type="pct"/>
            <w:tcBorders>
              <w:top w:val="single" w:sz="4" w:space="0" w:color="auto"/>
              <w:left w:val="nil"/>
              <w:bottom w:val="single" w:sz="4" w:space="0" w:color="auto"/>
              <w:right w:val="single" w:sz="4" w:space="0" w:color="auto"/>
            </w:tcBorders>
            <w:shd w:val="clear" w:color="auto" w:fill="auto"/>
          </w:tcPr>
          <w:p w14:paraId="7B588D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en algodón. </w:t>
            </w:r>
          </w:p>
        </w:tc>
        <w:tc>
          <w:tcPr>
            <w:tcW w:w="713" w:type="pct"/>
            <w:tcBorders>
              <w:top w:val="single" w:sz="4" w:space="0" w:color="auto"/>
              <w:left w:val="nil"/>
              <w:bottom w:val="single" w:sz="4" w:space="0" w:color="auto"/>
              <w:right w:val="single" w:sz="4" w:space="0" w:color="auto"/>
            </w:tcBorders>
          </w:tcPr>
          <w:p w14:paraId="0F3832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9FDCB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873E7F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19747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3AFFE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F7C85CF"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9EBCF28"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5676FB2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Antonia Toledo López</w:t>
            </w:r>
          </w:p>
        </w:tc>
        <w:tc>
          <w:tcPr>
            <w:tcW w:w="943" w:type="pct"/>
            <w:tcBorders>
              <w:top w:val="single" w:sz="4" w:space="0" w:color="auto"/>
              <w:left w:val="nil"/>
              <w:bottom w:val="single" w:sz="4" w:space="0" w:color="auto"/>
              <w:right w:val="single" w:sz="4" w:space="0" w:color="auto"/>
            </w:tcBorders>
            <w:shd w:val="clear" w:color="auto" w:fill="auto"/>
          </w:tcPr>
          <w:p w14:paraId="2D8F29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Tejido del Istmo en textil</w:t>
            </w:r>
          </w:p>
        </w:tc>
        <w:tc>
          <w:tcPr>
            <w:tcW w:w="713" w:type="pct"/>
            <w:tcBorders>
              <w:top w:val="single" w:sz="4" w:space="0" w:color="auto"/>
              <w:left w:val="nil"/>
              <w:bottom w:val="single" w:sz="4" w:space="0" w:color="auto"/>
              <w:right w:val="single" w:sz="4" w:space="0" w:color="auto"/>
            </w:tcBorders>
          </w:tcPr>
          <w:p w14:paraId="682945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24C00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8C218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934CC2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989332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3B47950"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7262ED7"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EDFC35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Antonina Esther Cornelio Sánchez </w:t>
            </w:r>
          </w:p>
        </w:tc>
        <w:tc>
          <w:tcPr>
            <w:tcW w:w="943" w:type="pct"/>
            <w:tcBorders>
              <w:top w:val="single" w:sz="4" w:space="0" w:color="auto"/>
              <w:left w:val="nil"/>
              <w:bottom w:val="single" w:sz="4" w:space="0" w:color="auto"/>
              <w:right w:val="single" w:sz="4" w:space="0" w:color="auto"/>
            </w:tcBorders>
            <w:shd w:val="clear" w:color="auto" w:fill="auto"/>
          </w:tcPr>
          <w:p w14:paraId="695708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bordado y deshilado. </w:t>
            </w:r>
          </w:p>
        </w:tc>
        <w:tc>
          <w:tcPr>
            <w:tcW w:w="713" w:type="pct"/>
            <w:tcBorders>
              <w:top w:val="single" w:sz="4" w:space="0" w:color="auto"/>
              <w:left w:val="nil"/>
              <w:bottom w:val="single" w:sz="4" w:space="0" w:color="auto"/>
              <w:right w:val="single" w:sz="4" w:space="0" w:color="auto"/>
            </w:tcBorders>
          </w:tcPr>
          <w:p w14:paraId="4AECF8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00AF6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FAC01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4C826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D8B4A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DAA14D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D9EFA34"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r w:rsidRPr="00594AB1">
              <w:rPr>
                <w:rFonts w:ascii="Arial" w:eastAsia="Times New Roman" w:hAnsi="Arial" w:cs="Arial"/>
                <w:sz w:val="12"/>
                <w:szCs w:val="12"/>
                <w:lang w:eastAsia="es-MX"/>
              </w:rPr>
              <w:t>3</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6F19EB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Antonio Fuentes Melchor </w:t>
            </w:r>
          </w:p>
        </w:tc>
        <w:tc>
          <w:tcPr>
            <w:tcW w:w="943" w:type="pct"/>
            <w:tcBorders>
              <w:top w:val="single" w:sz="4" w:space="0" w:color="auto"/>
              <w:left w:val="nil"/>
              <w:bottom w:val="single" w:sz="4" w:space="0" w:color="auto"/>
              <w:right w:val="single" w:sz="4" w:space="0" w:color="auto"/>
            </w:tcBorders>
            <w:shd w:val="clear" w:color="auto" w:fill="auto"/>
          </w:tcPr>
          <w:p w14:paraId="7E63B0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Talla de madera.</w:t>
            </w:r>
          </w:p>
        </w:tc>
        <w:tc>
          <w:tcPr>
            <w:tcW w:w="713" w:type="pct"/>
            <w:tcBorders>
              <w:top w:val="single" w:sz="4" w:space="0" w:color="auto"/>
              <w:left w:val="nil"/>
              <w:bottom w:val="single" w:sz="4" w:space="0" w:color="auto"/>
              <w:right w:val="single" w:sz="4" w:space="0" w:color="auto"/>
            </w:tcBorders>
          </w:tcPr>
          <w:p w14:paraId="517B96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D3D5B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5E909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8229B8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2B5A5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15EEE50"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0EE3CFF"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EA6C1A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Antonio Martínez García </w:t>
            </w:r>
          </w:p>
        </w:tc>
        <w:tc>
          <w:tcPr>
            <w:tcW w:w="943" w:type="pct"/>
            <w:tcBorders>
              <w:top w:val="single" w:sz="4" w:space="0" w:color="auto"/>
              <w:left w:val="nil"/>
              <w:bottom w:val="single" w:sz="4" w:space="0" w:color="auto"/>
              <w:right w:val="single" w:sz="4" w:space="0" w:color="auto"/>
            </w:tcBorders>
            <w:shd w:val="clear" w:color="auto" w:fill="auto"/>
          </w:tcPr>
          <w:p w14:paraId="7E5FF4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 de textil.</w:t>
            </w:r>
          </w:p>
        </w:tc>
        <w:tc>
          <w:tcPr>
            <w:tcW w:w="713" w:type="pct"/>
            <w:tcBorders>
              <w:top w:val="single" w:sz="4" w:space="0" w:color="auto"/>
              <w:left w:val="nil"/>
              <w:bottom w:val="single" w:sz="4" w:space="0" w:color="auto"/>
              <w:right w:val="single" w:sz="4" w:space="0" w:color="auto"/>
            </w:tcBorders>
          </w:tcPr>
          <w:p w14:paraId="422BA5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F84B1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099161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BF083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4EB49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D3B046F"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1E94470"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CF33A3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Aquilina López Agustín </w:t>
            </w:r>
          </w:p>
        </w:tc>
        <w:tc>
          <w:tcPr>
            <w:tcW w:w="943" w:type="pct"/>
            <w:tcBorders>
              <w:top w:val="single" w:sz="4" w:space="0" w:color="auto"/>
              <w:left w:val="nil"/>
              <w:bottom w:val="single" w:sz="4" w:space="0" w:color="auto"/>
              <w:right w:val="single" w:sz="4" w:space="0" w:color="auto"/>
            </w:tcBorders>
            <w:shd w:val="clear" w:color="auto" w:fill="auto"/>
          </w:tcPr>
          <w:p w14:paraId="6A0CBB9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artesanales </w:t>
            </w:r>
          </w:p>
        </w:tc>
        <w:tc>
          <w:tcPr>
            <w:tcW w:w="713" w:type="pct"/>
            <w:tcBorders>
              <w:top w:val="single" w:sz="4" w:space="0" w:color="auto"/>
              <w:left w:val="nil"/>
              <w:bottom w:val="single" w:sz="4" w:space="0" w:color="auto"/>
              <w:right w:val="single" w:sz="4" w:space="0" w:color="auto"/>
            </w:tcBorders>
          </w:tcPr>
          <w:p w14:paraId="0585CD3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91DF79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DB0427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DF169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16650E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387E21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C261806"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C74883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Blanca Estela Hernández Ruíz </w:t>
            </w:r>
          </w:p>
        </w:tc>
        <w:tc>
          <w:tcPr>
            <w:tcW w:w="943" w:type="pct"/>
            <w:tcBorders>
              <w:top w:val="single" w:sz="4" w:space="0" w:color="auto"/>
              <w:left w:val="nil"/>
              <w:bottom w:val="single" w:sz="4" w:space="0" w:color="auto"/>
              <w:right w:val="single" w:sz="4" w:space="0" w:color="auto"/>
            </w:tcBorders>
            <w:shd w:val="clear" w:color="auto" w:fill="auto"/>
          </w:tcPr>
          <w:p w14:paraId="5D9A0D8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Tapetes de lana, bolsos, </w:t>
            </w:r>
            <w:proofErr w:type="spellStart"/>
            <w:r w:rsidRPr="00594AB1">
              <w:rPr>
                <w:rFonts w:ascii="Arial" w:eastAsia="Calibri" w:hAnsi="Arial" w:cs="Arial"/>
                <w:sz w:val="12"/>
                <w:szCs w:val="12"/>
              </w:rPr>
              <w:t>tlacoyales</w:t>
            </w:r>
            <w:proofErr w:type="spellEnd"/>
            <w:r w:rsidRPr="00594AB1">
              <w:rPr>
                <w:rFonts w:ascii="Arial" w:eastAsia="Calibri" w:hAnsi="Arial" w:cs="Arial"/>
                <w:sz w:val="12"/>
                <w:szCs w:val="12"/>
              </w:rPr>
              <w:t>, accesorios y   mañanitas.</w:t>
            </w:r>
          </w:p>
        </w:tc>
        <w:tc>
          <w:tcPr>
            <w:tcW w:w="713" w:type="pct"/>
            <w:tcBorders>
              <w:top w:val="single" w:sz="4" w:space="0" w:color="auto"/>
              <w:left w:val="nil"/>
              <w:bottom w:val="single" w:sz="4" w:space="0" w:color="auto"/>
              <w:right w:val="single" w:sz="4" w:space="0" w:color="auto"/>
            </w:tcBorders>
          </w:tcPr>
          <w:p w14:paraId="7A06D22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2BA27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A8A05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C01318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4D4D1F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624AAF3"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EF9AC1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B4C452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Bonifacio Vásquez Pacheco </w:t>
            </w:r>
          </w:p>
        </w:tc>
        <w:tc>
          <w:tcPr>
            <w:tcW w:w="943" w:type="pct"/>
            <w:tcBorders>
              <w:top w:val="single" w:sz="4" w:space="0" w:color="auto"/>
              <w:left w:val="nil"/>
              <w:bottom w:val="single" w:sz="4" w:space="0" w:color="auto"/>
              <w:right w:val="single" w:sz="4" w:space="0" w:color="auto"/>
            </w:tcBorders>
            <w:shd w:val="clear" w:color="auto" w:fill="auto"/>
          </w:tcPr>
          <w:p w14:paraId="6806A01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w:t>
            </w:r>
          </w:p>
        </w:tc>
        <w:tc>
          <w:tcPr>
            <w:tcW w:w="713" w:type="pct"/>
            <w:tcBorders>
              <w:top w:val="single" w:sz="4" w:space="0" w:color="auto"/>
              <w:left w:val="nil"/>
              <w:bottom w:val="single" w:sz="4" w:space="0" w:color="auto"/>
              <w:right w:val="single" w:sz="4" w:space="0" w:color="auto"/>
            </w:tcBorders>
          </w:tcPr>
          <w:p w14:paraId="613997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98586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286F4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E6993B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354C5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8F5D271"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7BEF329"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3833F4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Brenda Concepción Aguilar Hernández </w:t>
            </w:r>
          </w:p>
        </w:tc>
        <w:tc>
          <w:tcPr>
            <w:tcW w:w="943" w:type="pct"/>
            <w:tcBorders>
              <w:top w:val="single" w:sz="4" w:space="0" w:color="auto"/>
              <w:left w:val="nil"/>
              <w:bottom w:val="single" w:sz="4" w:space="0" w:color="auto"/>
              <w:right w:val="single" w:sz="4" w:space="0" w:color="auto"/>
            </w:tcBorders>
            <w:shd w:val="clear" w:color="auto" w:fill="auto"/>
          </w:tcPr>
          <w:p w14:paraId="4D1FDA1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bordados y deshilados.</w:t>
            </w:r>
          </w:p>
        </w:tc>
        <w:tc>
          <w:tcPr>
            <w:tcW w:w="713" w:type="pct"/>
            <w:tcBorders>
              <w:top w:val="single" w:sz="4" w:space="0" w:color="auto"/>
              <w:left w:val="nil"/>
              <w:bottom w:val="single" w:sz="4" w:space="0" w:color="auto"/>
              <w:right w:val="single" w:sz="4" w:space="0" w:color="auto"/>
            </w:tcBorders>
          </w:tcPr>
          <w:p w14:paraId="59FE86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48986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B0687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4871A1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E010A5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EF4019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9970D0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2DC509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Candy Margarita de la Cruz Santiago </w:t>
            </w:r>
          </w:p>
        </w:tc>
        <w:tc>
          <w:tcPr>
            <w:tcW w:w="943" w:type="pct"/>
            <w:tcBorders>
              <w:top w:val="single" w:sz="4" w:space="0" w:color="auto"/>
              <w:left w:val="nil"/>
              <w:bottom w:val="single" w:sz="4" w:space="0" w:color="auto"/>
              <w:right w:val="single" w:sz="4" w:space="0" w:color="auto"/>
            </w:tcBorders>
            <w:shd w:val="clear" w:color="auto" w:fill="auto"/>
          </w:tcPr>
          <w:p w14:paraId="390C72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Filigrana, textil y hamacas.</w:t>
            </w:r>
          </w:p>
        </w:tc>
        <w:tc>
          <w:tcPr>
            <w:tcW w:w="713" w:type="pct"/>
            <w:tcBorders>
              <w:top w:val="single" w:sz="4" w:space="0" w:color="auto"/>
              <w:left w:val="nil"/>
              <w:bottom w:val="single" w:sz="4" w:space="0" w:color="auto"/>
              <w:right w:val="single" w:sz="4" w:space="0" w:color="auto"/>
            </w:tcBorders>
          </w:tcPr>
          <w:p w14:paraId="2D8E4A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6C2D8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BE77F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B0E94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96266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C3B6D2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1EDA0E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544357D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Carolina Joachín Merino </w:t>
            </w:r>
          </w:p>
        </w:tc>
        <w:tc>
          <w:tcPr>
            <w:tcW w:w="943" w:type="pct"/>
            <w:tcBorders>
              <w:top w:val="single" w:sz="4" w:space="0" w:color="auto"/>
              <w:left w:val="nil"/>
              <w:bottom w:val="single" w:sz="4" w:space="0" w:color="auto"/>
              <w:right w:val="single" w:sz="4" w:space="0" w:color="auto"/>
            </w:tcBorders>
            <w:shd w:val="clear" w:color="auto" w:fill="auto"/>
          </w:tcPr>
          <w:p w14:paraId="368EF3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de cintura.</w:t>
            </w:r>
          </w:p>
        </w:tc>
        <w:tc>
          <w:tcPr>
            <w:tcW w:w="713" w:type="pct"/>
            <w:tcBorders>
              <w:top w:val="single" w:sz="4" w:space="0" w:color="auto"/>
              <w:left w:val="nil"/>
              <w:bottom w:val="single" w:sz="4" w:space="0" w:color="auto"/>
              <w:right w:val="single" w:sz="4" w:space="0" w:color="auto"/>
            </w:tcBorders>
          </w:tcPr>
          <w:p w14:paraId="25227DD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37430A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21EE50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E8707B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D4006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E59459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ED77710"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AFF915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Clara Hernández Chávez</w:t>
            </w:r>
          </w:p>
        </w:tc>
        <w:tc>
          <w:tcPr>
            <w:tcW w:w="943" w:type="pct"/>
            <w:tcBorders>
              <w:top w:val="single" w:sz="4" w:space="0" w:color="auto"/>
              <w:left w:val="nil"/>
              <w:bottom w:val="single" w:sz="4" w:space="0" w:color="auto"/>
              <w:right w:val="single" w:sz="4" w:space="0" w:color="auto"/>
            </w:tcBorders>
            <w:shd w:val="clear" w:color="auto" w:fill="auto"/>
          </w:tcPr>
          <w:p w14:paraId="0978232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en punto de cruz.</w:t>
            </w:r>
          </w:p>
        </w:tc>
        <w:tc>
          <w:tcPr>
            <w:tcW w:w="713" w:type="pct"/>
            <w:tcBorders>
              <w:top w:val="single" w:sz="4" w:space="0" w:color="auto"/>
              <w:left w:val="nil"/>
              <w:bottom w:val="single" w:sz="4" w:space="0" w:color="auto"/>
              <w:right w:val="single" w:sz="4" w:space="0" w:color="auto"/>
            </w:tcBorders>
          </w:tcPr>
          <w:p w14:paraId="60E979D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7F5064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DFF8A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F7E566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CC5E1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DFFB34F"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1CF6C9A"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D86130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Claudia Vásquez Aquino </w:t>
            </w:r>
          </w:p>
        </w:tc>
        <w:tc>
          <w:tcPr>
            <w:tcW w:w="943" w:type="pct"/>
            <w:tcBorders>
              <w:top w:val="single" w:sz="4" w:space="0" w:color="auto"/>
              <w:left w:val="nil"/>
              <w:bottom w:val="single" w:sz="4" w:space="0" w:color="auto"/>
              <w:right w:val="single" w:sz="4" w:space="0" w:color="auto"/>
            </w:tcBorders>
            <w:shd w:val="clear" w:color="auto" w:fill="auto"/>
          </w:tcPr>
          <w:p w14:paraId="0B93FD0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bordado y tejido a </w:t>
            </w:r>
            <w:proofErr w:type="gramStart"/>
            <w:r w:rsidRPr="00594AB1">
              <w:rPr>
                <w:rFonts w:ascii="Arial" w:eastAsia="Calibri" w:hAnsi="Arial" w:cs="Arial"/>
                <w:sz w:val="12"/>
                <w:szCs w:val="12"/>
              </w:rPr>
              <w:t>mano .</w:t>
            </w:r>
            <w:proofErr w:type="gramEnd"/>
          </w:p>
        </w:tc>
        <w:tc>
          <w:tcPr>
            <w:tcW w:w="713" w:type="pct"/>
            <w:tcBorders>
              <w:top w:val="single" w:sz="4" w:space="0" w:color="auto"/>
              <w:left w:val="nil"/>
              <w:bottom w:val="single" w:sz="4" w:space="0" w:color="auto"/>
              <w:right w:val="single" w:sz="4" w:space="0" w:color="auto"/>
            </w:tcBorders>
          </w:tcPr>
          <w:p w14:paraId="475E01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C7CD6E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C4C8A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F6ECC9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8AC1D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11A86DF"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58ED13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2FDEE7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Concepción Ruiz Hernández </w:t>
            </w:r>
          </w:p>
        </w:tc>
        <w:tc>
          <w:tcPr>
            <w:tcW w:w="943" w:type="pct"/>
            <w:tcBorders>
              <w:top w:val="single" w:sz="4" w:space="0" w:color="auto"/>
              <w:left w:val="nil"/>
              <w:bottom w:val="single" w:sz="4" w:space="0" w:color="auto"/>
              <w:right w:val="single" w:sz="4" w:space="0" w:color="auto"/>
            </w:tcBorders>
            <w:shd w:val="clear" w:color="auto" w:fill="auto"/>
          </w:tcPr>
          <w:p w14:paraId="22B16A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rPr>
              <w:t>Tejate</w:t>
            </w:r>
            <w:proofErr w:type="spellEnd"/>
            <w:r w:rsidRPr="00594AB1">
              <w:rPr>
                <w:rFonts w:ascii="Arial" w:eastAsia="Calibri" w:hAnsi="Arial" w:cs="Arial"/>
                <w:sz w:val="12"/>
                <w:szCs w:val="12"/>
              </w:rPr>
              <w:t>.</w:t>
            </w:r>
          </w:p>
        </w:tc>
        <w:tc>
          <w:tcPr>
            <w:tcW w:w="713" w:type="pct"/>
            <w:tcBorders>
              <w:top w:val="single" w:sz="4" w:space="0" w:color="auto"/>
              <w:left w:val="nil"/>
              <w:bottom w:val="single" w:sz="4" w:space="0" w:color="auto"/>
              <w:right w:val="single" w:sz="4" w:space="0" w:color="auto"/>
            </w:tcBorders>
          </w:tcPr>
          <w:p w14:paraId="0B5816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D713BE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C14DC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76289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A49825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8D05085"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1B4DA1F"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220D18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Crispín René Esperanza Ricárdez </w:t>
            </w:r>
          </w:p>
        </w:tc>
        <w:tc>
          <w:tcPr>
            <w:tcW w:w="943" w:type="pct"/>
            <w:tcBorders>
              <w:top w:val="single" w:sz="4" w:space="0" w:color="auto"/>
              <w:left w:val="nil"/>
              <w:bottom w:val="single" w:sz="4" w:space="0" w:color="auto"/>
              <w:right w:val="single" w:sz="4" w:space="0" w:color="auto"/>
            </w:tcBorders>
            <w:shd w:val="clear" w:color="auto" w:fill="auto"/>
          </w:tcPr>
          <w:p w14:paraId="7013AC1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Cuchillería.</w:t>
            </w:r>
          </w:p>
        </w:tc>
        <w:tc>
          <w:tcPr>
            <w:tcW w:w="713" w:type="pct"/>
            <w:tcBorders>
              <w:top w:val="single" w:sz="4" w:space="0" w:color="auto"/>
              <w:left w:val="nil"/>
              <w:bottom w:val="single" w:sz="4" w:space="0" w:color="auto"/>
              <w:right w:val="single" w:sz="4" w:space="0" w:color="auto"/>
            </w:tcBorders>
          </w:tcPr>
          <w:p w14:paraId="3DBEE7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FB188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8DBEB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7E4E6A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3719E3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B843FF3"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AADC74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7C3854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Diana Lourdes Romero Juan </w:t>
            </w:r>
          </w:p>
        </w:tc>
        <w:tc>
          <w:tcPr>
            <w:tcW w:w="943" w:type="pct"/>
            <w:tcBorders>
              <w:top w:val="single" w:sz="4" w:space="0" w:color="auto"/>
              <w:left w:val="nil"/>
              <w:bottom w:val="single" w:sz="4" w:space="0" w:color="auto"/>
              <w:right w:val="single" w:sz="4" w:space="0" w:color="auto"/>
            </w:tcBorders>
            <w:shd w:val="clear" w:color="auto" w:fill="auto"/>
          </w:tcPr>
          <w:p w14:paraId="22DDBA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bordado a mano y cadenilla.</w:t>
            </w:r>
          </w:p>
        </w:tc>
        <w:tc>
          <w:tcPr>
            <w:tcW w:w="713" w:type="pct"/>
            <w:tcBorders>
              <w:top w:val="single" w:sz="4" w:space="0" w:color="auto"/>
              <w:left w:val="nil"/>
              <w:bottom w:val="single" w:sz="4" w:space="0" w:color="auto"/>
              <w:right w:val="single" w:sz="4" w:space="0" w:color="auto"/>
            </w:tcBorders>
          </w:tcPr>
          <w:p w14:paraId="2F5A16B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E25DF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DEC5E2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FE5E8F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2275F6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55DDF15"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B9609F8"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6094DE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Eddie Alexander Juárez </w:t>
            </w:r>
            <w:proofErr w:type="spellStart"/>
            <w:r w:rsidRPr="00594AB1">
              <w:rPr>
                <w:rFonts w:ascii="Arial" w:eastAsia="Calibri" w:hAnsi="Arial" w:cs="Arial"/>
                <w:sz w:val="12"/>
                <w:szCs w:val="12"/>
              </w:rPr>
              <w:t>Juárez</w:t>
            </w:r>
            <w:proofErr w:type="spellEnd"/>
          </w:p>
        </w:tc>
        <w:tc>
          <w:tcPr>
            <w:tcW w:w="943" w:type="pct"/>
            <w:tcBorders>
              <w:top w:val="single" w:sz="4" w:space="0" w:color="auto"/>
              <w:left w:val="nil"/>
              <w:bottom w:val="single" w:sz="4" w:space="0" w:color="auto"/>
              <w:right w:val="single" w:sz="4" w:space="0" w:color="auto"/>
            </w:tcBorders>
            <w:shd w:val="clear" w:color="auto" w:fill="auto"/>
          </w:tcPr>
          <w:p w14:paraId="2DFD81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Camisas artesanales.</w:t>
            </w:r>
          </w:p>
        </w:tc>
        <w:tc>
          <w:tcPr>
            <w:tcW w:w="713" w:type="pct"/>
            <w:tcBorders>
              <w:top w:val="single" w:sz="4" w:space="0" w:color="auto"/>
              <w:left w:val="nil"/>
              <w:bottom w:val="single" w:sz="4" w:space="0" w:color="auto"/>
              <w:right w:val="single" w:sz="4" w:space="0" w:color="auto"/>
            </w:tcBorders>
          </w:tcPr>
          <w:p w14:paraId="716F90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0000D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D18895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158FD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E0EB5B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5095797"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D440BEA"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689B6F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Eleazar Pérez Sosa</w:t>
            </w:r>
          </w:p>
        </w:tc>
        <w:tc>
          <w:tcPr>
            <w:tcW w:w="943" w:type="pct"/>
            <w:tcBorders>
              <w:top w:val="single" w:sz="4" w:space="0" w:color="auto"/>
              <w:left w:val="nil"/>
              <w:bottom w:val="single" w:sz="4" w:space="0" w:color="auto"/>
              <w:right w:val="single" w:sz="4" w:space="0" w:color="auto"/>
            </w:tcBorders>
            <w:shd w:val="clear" w:color="auto" w:fill="auto"/>
          </w:tcPr>
          <w:p w14:paraId="6C3D335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Talabartería.</w:t>
            </w:r>
          </w:p>
        </w:tc>
        <w:tc>
          <w:tcPr>
            <w:tcW w:w="713" w:type="pct"/>
            <w:tcBorders>
              <w:top w:val="single" w:sz="4" w:space="0" w:color="auto"/>
              <w:left w:val="nil"/>
              <w:bottom w:val="single" w:sz="4" w:space="0" w:color="auto"/>
              <w:right w:val="single" w:sz="4" w:space="0" w:color="auto"/>
            </w:tcBorders>
          </w:tcPr>
          <w:p w14:paraId="02E681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0029B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F0D0C0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294443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D099E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ADCD63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272213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F71CB6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Eleazar Rivera Martínez</w:t>
            </w:r>
          </w:p>
        </w:tc>
        <w:tc>
          <w:tcPr>
            <w:tcW w:w="943" w:type="pct"/>
            <w:tcBorders>
              <w:top w:val="single" w:sz="4" w:space="0" w:color="auto"/>
              <w:left w:val="nil"/>
              <w:bottom w:val="single" w:sz="4" w:space="0" w:color="auto"/>
              <w:right w:val="single" w:sz="4" w:space="0" w:color="auto"/>
            </w:tcBorders>
            <w:shd w:val="clear" w:color="auto" w:fill="auto"/>
          </w:tcPr>
          <w:p w14:paraId="5B95B2C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de totomoxtle.</w:t>
            </w:r>
          </w:p>
        </w:tc>
        <w:tc>
          <w:tcPr>
            <w:tcW w:w="713" w:type="pct"/>
            <w:tcBorders>
              <w:top w:val="single" w:sz="4" w:space="0" w:color="auto"/>
              <w:left w:val="nil"/>
              <w:bottom w:val="single" w:sz="4" w:space="0" w:color="auto"/>
              <w:right w:val="single" w:sz="4" w:space="0" w:color="auto"/>
            </w:tcBorders>
          </w:tcPr>
          <w:p w14:paraId="18F8F74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23431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769026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28D5E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46BE9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1C3678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5139DC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C99B1C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Elena Josefina Alonso Rojas </w:t>
            </w:r>
          </w:p>
        </w:tc>
        <w:tc>
          <w:tcPr>
            <w:tcW w:w="943" w:type="pct"/>
            <w:tcBorders>
              <w:top w:val="single" w:sz="4" w:space="0" w:color="auto"/>
              <w:left w:val="nil"/>
              <w:bottom w:val="single" w:sz="4" w:space="0" w:color="auto"/>
              <w:right w:val="single" w:sz="4" w:space="0" w:color="auto"/>
            </w:tcBorders>
            <w:shd w:val="clear" w:color="auto" w:fill="auto"/>
          </w:tcPr>
          <w:p w14:paraId="6F4676E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Filigrana en plata.</w:t>
            </w:r>
          </w:p>
        </w:tc>
        <w:tc>
          <w:tcPr>
            <w:tcW w:w="713" w:type="pct"/>
            <w:tcBorders>
              <w:top w:val="single" w:sz="4" w:space="0" w:color="auto"/>
              <w:left w:val="nil"/>
              <w:bottom w:val="single" w:sz="4" w:space="0" w:color="auto"/>
              <w:right w:val="single" w:sz="4" w:space="0" w:color="auto"/>
            </w:tcBorders>
          </w:tcPr>
          <w:p w14:paraId="7D4DA5E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6E1C11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DB88DA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C1F2F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3781B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6936CD8"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068373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91BB651"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Elfega</w:t>
            </w:r>
            <w:proofErr w:type="spellEnd"/>
            <w:r w:rsidRPr="00594AB1">
              <w:rPr>
                <w:rFonts w:ascii="Arial" w:eastAsia="Calibri" w:hAnsi="Arial" w:cs="Arial"/>
                <w:sz w:val="12"/>
                <w:szCs w:val="12"/>
              </w:rPr>
              <w:t xml:space="preserve"> Casimiro García </w:t>
            </w:r>
          </w:p>
        </w:tc>
        <w:tc>
          <w:tcPr>
            <w:tcW w:w="943" w:type="pct"/>
            <w:tcBorders>
              <w:top w:val="single" w:sz="4" w:space="0" w:color="auto"/>
              <w:left w:val="nil"/>
              <w:bottom w:val="single" w:sz="4" w:space="0" w:color="auto"/>
              <w:right w:val="single" w:sz="4" w:space="0" w:color="auto"/>
            </w:tcBorders>
            <w:shd w:val="clear" w:color="auto" w:fill="auto"/>
          </w:tcPr>
          <w:p w14:paraId="272DF9C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algodón.</w:t>
            </w:r>
          </w:p>
        </w:tc>
        <w:tc>
          <w:tcPr>
            <w:tcW w:w="713" w:type="pct"/>
            <w:tcBorders>
              <w:top w:val="single" w:sz="4" w:space="0" w:color="auto"/>
              <w:left w:val="nil"/>
              <w:bottom w:val="single" w:sz="4" w:space="0" w:color="auto"/>
              <w:right w:val="single" w:sz="4" w:space="0" w:color="auto"/>
            </w:tcBorders>
          </w:tcPr>
          <w:p w14:paraId="29D3EB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1F2442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62CD94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198DF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BA4FC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82A7A6B"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0C380D2"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731D6C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Elida Lucina Merino Hernández </w:t>
            </w:r>
          </w:p>
        </w:tc>
        <w:tc>
          <w:tcPr>
            <w:tcW w:w="943" w:type="pct"/>
            <w:tcBorders>
              <w:top w:val="single" w:sz="4" w:space="0" w:color="auto"/>
              <w:left w:val="nil"/>
              <w:bottom w:val="single" w:sz="4" w:space="0" w:color="auto"/>
              <w:right w:val="single" w:sz="4" w:space="0" w:color="auto"/>
            </w:tcBorders>
            <w:shd w:val="clear" w:color="auto" w:fill="auto"/>
          </w:tcPr>
          <w:p w14:paraId="3E0945A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Huipiles de telar y bordados en manta.</w:t>
            </w:r>
          </w:p>
        </w:tc>
        <w:tc>
          <w:tcPr>
            <w:tcW w:w="713" w:type="pct"/>
            <w:tcBorders>
              <w:top w:val="single" w:sz="4" w:space="0" w:color="auto"/>
              <w:left w:val="nil"/>
              <w:bottom w:val="single" w:sz="4" w:space="0" w:color="auto"/>
              <w:right w:val="single" w:sz="4" w:space="0" w:color="auto"/>
            </w:tcBorders>
          </w:tcPr>
          <w:p w14:paraId="04C18B0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FFE8A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3204B8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8FDED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096E70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17791B7"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0A74A84"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CE2764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Emma Santiago López </w:t>
            </w:r>
          </w:p>
        </w:tc>
        <w:tc>
          <w:tcPr>
            <w:tcW w:w="943" w:type="pct"/>
            <w:tcBorders>
              <w:top w:val="single" w:sz="4" w:space="0" w:color="auto"/>
              <w:left w:val="nil"/>
              <w:bottom w:val="single" w:sz="4" w:space="0" w:color="auto"/>
              <w:right w:val="single" w:sz="4" w:space="0" w:color="auto"/>
            </w:tcBorders>
            <w:shd w:val="clear" w:color="auto" w:fill="auto"/>
          </w:tcPr>
          <w:p w14:paraId="16E16B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artesanal plata.</w:t>
            </w:r>
          </w:p>
        </w:tc>
        <w:tc>
          <w:tcPr>
            <w:tcW w:w="713" w:type="pct"/>
            <w:tcBorders>
              <w:top w:val="single" w:sz="4" w:space="0" w:color="auto"/>
              <w:left w:val="nil"/>
              <w:bottom w:val="single" w:sz="4" w:space="0" w:color="auto"/>
              <w:right w:val="single" w:sz="4" w:space="0" w:color="auto"/>
            </w:tcBorders>
          </w:tcPr>
          <w:p w14:paraId="60ED721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03EC1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29DF9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184A1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8286A0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CBE1E7B"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31DDBC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B85CB1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Epifanio Gómez Jiménez </w:t>
            </w:r>
          </w:p>
        </w:tc>
        <w:tc>
          <w:tcPr>
            <w:tcW w:w="943" w:type="pct"/>
            <w:tcBorders>
              <w:top w:val="single" w:sz="4" w:space="0" w:color="auto"/>
              <w:left w:val="nil"/>
              <w:bottom w:val="single" w:sz="4" w:space="0" w:color="auto"/>
              <w:right w:val="single" w:sz="4" w:space="0" w:color="auto"/>
            </w:tcBorders>
            <w:shd w:val="clear" w:color="auto" w:fill="auto"/>
          </w:tcPr>
          <w:p w14:paraId="16CC409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ropa típica. </w:t>
            </w:r>
          </w:p>
        </w:tc>
        <w:tc>
          <w:tcPr>
            <w:tcW w:w="713" w:type="pct"/>
            <w:tcBorders>
              <w:top w:val="single" w:sz="4" w:space="0" w:color="auto"/>
              <w:left w:val="nil"/>
              <w:bottom w:val="single" w:sz="4" w:space="0" w:color="auto"/>
              <w:right w:val="single" w:sz="4" w:space="0" w:color="auto"/>
            </w:tcBorders>
          </w:tcPr>
          <w:p w14:paraId="34D6AC8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AA5C8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5145F4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998BA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34157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071512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4A40670"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397C18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Epigmenio Hernández Pérez </w:t>
            </w:r>
          </w:p>
        </w:tc>
        <w:tc>
          <w:tcPr>
            <w:tcW w:w="943" w:type="pct"/>
            <w:tcBorders>
              <w:top w:val="single" w:sz="4" w:space="0" w:color="auto"/>
              <w:left w:val="nil"/>
              <w:bottom w:val="single" w:sz="4" w:space="0" w:color="auto"/>
              <w:right w:val="single" w:sz="4" w:space="0" w:color="auto"/>
            </w:tcBorders>
            <w:shd w:val="clear" w:color="auto" w:fill="auto"/>
          </w:tcPr>
          <w:p w14:paraId="4FE8B69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de hojalata.</w:t>
            </w:r>
          </w:p>
        </w:tc>
        <w:tc>
          <w:tcPr>
            <w:tcW w:w="713" w:type="pct"/>
            <w:tcBorders>
              <w:top w:val="single" w:sz="4" w:space="0" w:color="auto"/>
              <w:left w:val="nil"/>
              <w:bottom w:val="single" w:sz="4" w:space="0" w:color="auto"/>
              <w:right w:val="single" w:sz="4" w:space="0" w:color="auto"/>
            </w:tcBorders>
          </w:tcPr>
          <w:p w14:paraId="2DB137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2B41DB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2E39C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0E8E0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1010D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6437771"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64351B2"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FA1E2E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Esmirna Lazo Sosa </w:t>
            </w:r>
          </w:p>
        </w:tc>
        <w:tc>
          <w:tcPr>
            <w:tcW w:w="943" w:type="pct"/>
            <w:tcBorders>
              <w:top w:val="single" w:sz="4" w:space="0" w:color="auto"/>
              <w:left w:val="nil"/>
              <w:bottom w:val="single" w:sz="4" w:space="0" w:color="auto"/>
              <w:right w:val="single" w:sz="4" w:space="0" w:color="auto"/>
            </w:tcBorders>
            <w:shd w:val="clear" w:color="auto" w:fill="auto"/>
          </w:tcPr>
          <w:p w14:paraId="108ABA2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Tapetes de lana bolsas, cojines, etc. </w:t>
            </w:r>
          </w:p>
        </w:tc>
        <w:tc>
          <w:tcPr>
            <w:tcW w:w="713" w:type="pct"/>
            <w:tcBorders>
              <w:top w:val="single" w:sz="4" w:space="0" w:color="auto"/>
              <w:left w:val="nil"/>
              <w:bottom w:val="single" w:sz="4" w:space="0" w:color="auto"/>
              <w:right w:val="single" w:sz="4" w:space="0" w:color="auto"/>
            </w:tcBorders>
          </w:tcPr>
          <w:p w14:paraId="3513EB7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83C2B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75481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FFFCF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3DA3C2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BB0D6CE"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54A15DF"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635F476"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Favián</w:t>
            </w:r>
            <w:proofErr w:type="spellEnd"/>
            <w:r w:rsidRPr="00594AB1">
              <w:rPr>
                <w:rFonts w:ascii="Arial" w:eastAsia="Calibri" w:hAnsi="Arial" w:cs="Arial"/>
                <w:sz w:val="12"/>
                <w:szCs w:val="12"/>
              </w:rPr>
              <w:t xml:space="preserve"> Pacheco </w:t>
            </w:r>
            <w:proofErr w:type="spellStart"/>
            <w:r w:rsidRPr="00594AB1">
              <w:rPr>
                <w:rFonts w:ascii="Arial" w:eastAsia="Calibri" w:hAnsi="Arial" w:cs="Arial"/>
                <w:sz w:val="12"/>
                <w:szCs w:val="12"/>
              </w:rPr>
              <w:t>Pacheco</w:t>
            </w:r>
            <w:proofErr w:type="spellEnd"/>
          </w:p>
        </w:tc>
        <w:tc>
          <w:tcPr>
            <w:tcW w:w="943" w:type="pct"/>
            <w:tcBorders>
              <w:top w:val="single" w:sz="4" w:space="0" w:color="auto"/>
              <w:left w:val="nil"/>
              <w:bottom w:val="single" w:sz="4" w:space="0" w:color="auto"/>
              <w:right w:val="single" w:sz="4" w:space="0" w:color="auto"/>
            </w:tcBorders>
            <w:shd w:val="clear" w:color="auto" w:fill="auto"/>
          </w:tcPr>
          <w:p w14:paraId="4EF034C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de hojalata (metalistería).</w:t>
            </w:r>
          </w:p>
        </w:tc>
        <w:tc>
          <w:tcPr>
            <w:tcW w:w="713" w:type="pct"/>
            <w:tcBorders>
              <w:top w:val="single" w:sz="4" w:space="0" w:color="auto"/>
              <w:left w:val="nil"/>
              <w:bottom w:val="single" w:sz="4" w:space="0" w:color="auto"/>
              <w:right w:val="single" w:sz="4" w:space="0" w:color="auto"/>
            </w:tcBorders>
          </w:tcPr>
          <w:p w14:paraId="70265F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B28F4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D2C59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9635D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3FAE8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1115BAE"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A2D7E50"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E53CF6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Francisca Díaz Ortega </w:t>
            </w:r>
          </w:p>
        </w:tc>
        <w:tc>
          <w:tcPr>
            <w:tcW w:w="943" w:type="pct"/>
            <w:tcBorders>
              <w:top w:val="single" w:sz="4" w:space="0" w:color="auto"/>
              <w:left w:val="nil"/>
              <w:bottom w:val="single" w:sz="4" w:space="0" w:color="auto"/>
              <w:right w:val="single" w:sz="4" w:space="0" w:color="auto"/>
            </w:tcBorders>
            <w:shd w:val="clear" w:color="auto" w:fill="auto"/>
          </w:tcPr>
          <w:p w14:paraId="3048848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Telar de cintura.</w:t>
            </w:r>
          </w:p>
        </w:tc>
        <w:tc>
          <w:tcPr>
            <w:tcW w:w="713" w:type="pct"/>
            <w:tcBorders>
              <w:top w:val="single" w:sz="4" w:space="0" w:color="auto"/>
              <w:left w:val="nil"/>
              <w:bottom w:val="single" w:sz="4" w:space="0" w:color="auto"/>
              <w:right w:val="single" w:sz="4" w:space="0" w:color="auto"/>
            </w:tcBorders>
          </w:tcPr>
          <w:p w14:paraId="690FF3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3FA56A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5DBAF3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7DCD9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E8435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30C5F22"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1F70A5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D5557B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Georgina García Hernández </w:t>
            </w:r>
          </w:p>
        </w:tc>
        <w:tc>
          <w:tcPr>
            <w:tcW w:w="943" w:type="pct"/>
            <w:tcBorders>
              <w:top w:val="single" w:sz="4" w:space="0" w:color="auto"/>
              <w:left w:val="nil"/>
              <w:bottom w:val="single" w:sz="4" w:space="0" w:color="auto"/>
              <w:right w:val="single" w:sz="4" w:space="0" w:color="auto"/>
            </w:tcBorders>
            <w:shd w:val="clear" w:color="auto" w:fill="auto"/>
          </w:tcPr>
          <w:p w14:paraId="6E120D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telar de pedal y bordado a mano.</w:t>
            </w:r>
          </w:p>
        </w:tc>
        <w:tc>
          <w:tcPr>
            <w:tcW w:w="713" w:type="pct"/>
            <w:tcBorders>
              <w:top w:val="single" w:sz="4" w:space="0" w:color="auto"/>
              <w:left w:val="nil"/>
              <w:bottom w:val="single" w:sz="4" w:space="0" w:color="auto"/>
              <w:right w:val="single" w:sz="4" w:space="0" w:color="auto"/>
            </w:tcBorders>
          </w:tcPr>
          <w:p w14:paraId="459126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C81FFD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241A40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B3EFD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A7EF1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7F0358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CAA9137"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691BA2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Georgina Matus Gallegos</w:t>
            </w:r>
          </w:p>
        </w:tc>
        <w:tc>
          <w:tcPr>
            <w:tcW w:w="943" w:type="pct"/>
            <w:tcBorders>
              <w:top w:val="single" w:sz="4" w:space="0" w:color="auto"/>
              <w:left w:val="nil"/>
              <w:bottom w:val="single" w:sz="4" w:space="0" w:color="auto"/>
              <w:right w:val="single" w:sz="4" w:space="0" w:color="auto"/>
            </w:tcBorders>
            <w:shd w:val="clear" w:color="auto" w:fill="auto"/>
          </w:tcPr>
          <w:p w14:paraId="4FA0505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Ropa típica del </w:t>
            </w:r>
            <w:proofErr w:type="gramStart"/>
            <w:r w:rsidRPr="00594AB1">
              <w:rPr>
                <w:rFonts w:ascii="Arial" w:eastAsia="Calibri" w:hAnsi="Arial" w:cs="Arial"/>
                <w:sz w:val="12"/>
                <w:szCs w:val="12"/>
              </w:rPr>
              <w:t>Istmo .</w:t>
            </w:r>
            <w:proofErr w:type="gramEnd"/>
          </w:p>
        </w:tc>
        <w:tc>
          <w:tcPr>
            <w:tcW w:w="713" w:type="pct"/>
            <w:tcBorders>
              <w:top w:val="single" w:sz="4" w:space="0" w:color="auto"/>
              <w:left w:val="nil"/>
              <w:bottom w:val="single" w:sz="4" w:space="0" w:color="auto"/>
              <w:right w:val="single" w:sz="4" w:space="0" w:color="auto"/>
            </w:tcBorders>
          </w:tcPr>
          <w:p w14:paraId="543663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58BA6E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98F05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EDC46B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3914AD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F2CA4A2"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5434534"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0C2B3C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Gisela Yanet Santiago Cornelio.</w:t>
            </w:r>
          </w:p>
        </w:tc>
        <w:tc>
          <w:tcPr>
            <w:tcW w:w="943" w:type="pct"/>
            <w:tcBorders>
              <w:top w:val="single" w:sz="4" w:space="0" w:color="auto"/>
              <w:left w:val="nil"/>
              <w:bottom w:val="single" w:sz="4" w:space="0" w:color="auto"/>
              <w:right w:val="single" w:sz="4" w:space="0" w:color="auto"/>
            </w:tcBorders>
            <w:shd w:val="clear" w:color="auto" w:fill="auto"/>
          </w:tcPr>
          <w:p w14:paraId="1877DBF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bordado y deshilado.</w:t>
            </w:r>
          </w:p>
        </w:tc>
        <w:tc>
          <w:tcPr>
            <w:tcW w:w="713" w:type="pct"/>
            <w:tcBorders>
              <w:top w:val="single" w:sz="4" w:space="0" w:color="auto"/>
              <w:left w:val="nil"/>
              <w:bottom w:val="single" w:sz="4" w:space="0" w:color="auto"/>
              <w:right w:val="single" w:sz="4" w:space="0" w:color="auto"/>
            </w:tcBorders>
          </w:tcPr>
          <w:p w14:paraId="493E8A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F55BA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6F309C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4CABBA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08D13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8C21933"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EB4D091"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9B20BF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Graciela Ruiz Mendoza </w:t>
            </w:r>
          </w:p>
        </w:tc>
        <w:tc>
          <w:tcPr>
            <w:tcW w:w="943" w:type="pct"/>
            <w:tcBorders>
              <w:top w:val="single" w:sz="4" w:space="0" w:color="auto"/>
              <w:left w:val="nil"/>
              <w:bottom w:val="single" w:sz="4" w:space="0" w:color="auto"/>
              <w:right w:val="single" w:sz="4" w:space="0" w:color="auto"/>
            </w:tcBorders>
            <w:shd w:val="clear" w:color="auto" w:fill="auto"/>
          </w:tcPr>
          <w:p w14:paraId="5E80D80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Tapetes de lana y bolsas. </w:t>
            </w:r>
          </w:p>
        </w:tc>
        <w:tc>
          <w:tcPr>
            <w:tcW w:w="713" w:type="pct"/>
            <w:tcBorders>
              <w:top w:val="single" w:sz="4" w:space="0" w:color="auto"/>
              <w:left w:val="nil"/>
              <w:bottom w:val="single" w:sz="4" w:space="0" w:color="auto"/>
              <w:right w:val="single" w:sz="4" w:space="0" w:color="auto"/>
            </w:tcBorders>
          </w:tcPr>
          <w:p w14:paraId="0FED006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2344F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BE149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CCAF9E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1E1A6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E26191"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94D8189"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D6F2D9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Griselda Sosa Fernández</w:t>
            </w:r>
          </w:p>
        </w:tc>
        <w:tc>
          <w:tcPr>
            <w:tcW w:w="943" w:type="pct"/>
            <w:tcBorders>
              <w:top w:val="single" w:sz="4" w:space="0" w:color="auto"/>
              <w:left w:val="nil"/>
              <w:bottom w:val="single" w:sz="4" w:space="0" w:color="auto"/>
              <w:right w:val="single" w:sz="4" w:space="0" w:color="auto"/>
            </w:tcBorders>
            <w:shd w:val="clear" w:color="auto" w:fill="auto"/>
          </w:tcPr>
          <w:p w14:paraId="5D3535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Rebozos de lana y algodón (prenda de dama, caballeros y niños) bordados.</w:t>
            </w:r>
          </w:p>
        </w:tc>
        <w:tc>
          <w:tcPr>
            <w:tcW w:w="713" w:type="pct"/>
            <w:tcBorders>
              <w:top w:val="single" w:sz="4" w:space="0" w:color="auto"/>
              <w:left w:val="nil"/>
              <w:bottom w:val="single" w:sz="4" w:space="0" w:color="auto"/>
              <w:right w:val="single" w:sz="4" w:space="0" w:color="auto"/>
            </w:tcBorders>
          </w:tcPr>
          <w:p w14:paraId="5D59FC4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02F167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97EA13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9FA77D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8D559C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AD5D5BA"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6C5C0B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B7FA399"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Hedilberto</w:t>
            </w:r>
            <w:proofErr w:type="spellEnd"/>
            <w:r w:rsidRPr="00594AB1">
              <w:rPr>
                <w:rFonts w:ascii="Arial" w:eastAsia="Calibri" w:hAnsi="Arial" w:cs="Arial"/>
                <w:sz w:val="12"/>
                <w:szCs w:val="12"/>
              </w:rPr>
              <w:t xml:space="preserve"> Méndez Hernández  </w:t>
            </w:r>
          </w:p>
        </w:tc>
        <w:tc>
          <w:tcPr>
            <w:tcW w:w="943" w:type="pct"/>
            <w:tcBorders>
              <w:top w:val="single" w:sz="4" w:space="0" w:color="auto"/>
              <w:left w:val="nil"/>
              <w:bottom w:val="single" w:sz="4" w:space="0" w:color="auto"/>
              <w:right w:val="single" w:sz="4" w:space="0" w:color="auto"/>
            </w:tcBorders>
            <w:shd w:val="clear" w:color="auto" w:fill="auto"/>
          </w:tcPr>
          <w:p w14:paraId="3AB3DA0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Madera tallada (Alebrijes).</w:t>
            </w:r>
          </w:p>
        </w:tc>
        <w:tc>
          <w:tcPr>
            <w:tcW w:w="713" w:type="pct"/>
            <w:tcBorders>
              <w:top w:val="single" w:sz="4" w:space="0" w:color="auto"/>
              <w:left w:val="nil"/>
              <w:bottom w:val="single" w:sz="4" w:space="0" w:color="auto"/>
              <w:right w:val="single" w:sz="4" w:space="0" w:color="auto"/>
            </w:tcBorders>
          </w:tcPr>
          <w:p w14:paraId="20BF45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4E404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A9951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6CB9B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C1ACA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4AD9950"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87517A3"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F18A499"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Honorina</w:t>
            </w:r>
            <w:proofErr w:type="spellEnd"/>
            <w:r w:rsidRPr="00594AB1">
              <w:rPr>
                <w:rFonts w:ascii="Arial" w:eastAsia="Calibri" w:hAnsi="Arial" w:cs="Arial"/>
                <w:sz w:val="12"/>
                <w:szCs w:val="12"/>
              </w:rPr>
              <w:t xml:space="preserve"> Gómez Martínez </w:t>
            </w:r>
          </w:p>
        </w:tc>
        <w:tc>
          <w:tcPr>
            <w:tcW w:w="943" w:type="pct"/>
            <w:tcBorders>
              <w:top w:val="single" w:sz="4" w:space="0" w:color="auto"/>
              <w:left w:val="nil"/>
              <w:bottom w:val="single" w:sz="4" w:space="0" w:color="auto"/>
              <w:right w:val="single" w:sz="4" w:space="0" w:color="auto"/>
            </w:tcBorders>
            <w:shd w:val="clear" w:color="auto" w:fill="auto"/>
          </w:tcPr>
          <w:p w14:paraId="6F6F80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w:t>
            </w:r>
          </w:p>
        </w:tc>
        <w:tc>
          <w:tcPr>
            <w:tcW w:w="713" w:type="pct"/>
            <w:tcBorders>
              <w:top w:val="single" w:sz="4" w:space="0" w:color="auto"/>
              <w:left w:val="nil"/>
              <w:bottom w:val="single" w:sz="4" w:space="0" w:color="auto"/>
              <w:right w:val="single" w:sz="4" w:space="0" w:color="auto"/>
            </w:tcBorders>
          </w:tcPr>
          <w:p w14:paraId="239C302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39EFFC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6C3B8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D8B90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E3A11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0BAFF74"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2DF4743"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ABDADD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Irene Martínez Gómez </w:t>
            </w:r>
          </w:p>
        </w:tc>
        <w:tc>
          <w:tcPr>
            <w:tcW w:w="943" w:type="pct"/>
            <w:tcBorders>
              <w:top w:val="single" w:sz="4" w:space="0" w:color="auto"/>
              <w:left w:val="nil"/>
              <w:bottom w:val="single" w:sz="4" w:space="0" w:color="auto"/>
              <w:right w:val="single" w:sz="4" w:space="0" w:color="auto"/>
            </w:tcBorders>
            <w:shd w:val="clear" w:color="auto" w:fill="auto"/>
          </w:tcPr>
          <w:p w14:paraId="19C28BB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Blusa, faldas, camisas y vestidos.</w:t>
            </w:r>
          </w:p>
        </w:tc>
        <w:tc>
          <w:tcPr>
            <w:tcW w:w="713" w:type="pct"/>
            <w:tcBorders>
              <w:top w:val="single" w:sz="4" w:space="0" w:color="auto"/>
              <w:left w:val="nil"/>
              <w:bottom w:val="single" w:sz="4" w:space="0" w:color="auto"/>
              <w:right w:val="single" w:sz="4" w:space="0" w:color="auto"/>
            </w:tcBorders>
          </w:tcPr>
          <w:p w14:paraId="57769B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C49F3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C1CB0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3B0365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A21E0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0E708C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0E6E832"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566A4F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Isabel Hernández Arenas </w:t>
            </w:r>
          </w:p>
        </w:tc>
        <w:tc>
          <w:tcPr>
            <w:tcW w:w="943" w:type="pct"/>
            <w:tcBorders>
              <w:top w:val="single" w:sz="4" w:space="0" w:color="auto"/>
              <w:left w:val="nil"/>
              <w:bottom w:val="single" w:sz="4" w:space="0" w:color="auto"/>
              <w:right w:val="single" w:sz="4" w:space="0" w:color="auto"/>
            </w:tcBorders>
            <w:shd w:val="clear" w:color="auto" w:fill="auto"/>
          </w:tcPr>
          <w:p w14:paraId="6DD2CF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de palma.</w:t>
            </w:r>
          </w:p>
        </w:tc>
        <w:tc>
          <w:tcPr>
            <w:tcW w:w="713" w:type="pct"/>
            <w:tcBorders>
              <w:top w:val="single" w:sz="4" w:space="0" w:color="auto"/>
              <w:left w:val="nil"/>
              <w:bottom w:val="single" w:sz="4" w:space="0" w:color="auto"/>
              <w:right w:val="single" w:sz="4" w:space="0" w:color="auto"/>
            </w:tcBorders>
          </w:tcPr>
          <w:p w14:paraId="4B6F377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4AED11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197BC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5307B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0452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488DEEF"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A48BE9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3C584B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Isidra Cecilia Ramírez Sánchez </w:t>
            </w:r>
          </w:p>
        </w:tc>
        <w:tc>
          <w:tcPr>
            <w:tcW w:w="943" w:type="pct"/>
            <w:tcBorders>
              <w:top w:val="single" w:sz="4" w:space="0" w:color="auto"/>
              <w:left w:val="nil"/>
              <w:bottom w:val="single" w:sz="4" w:space="0" w:color="auto"/>
              <w:right w:val="single" w:sz="4" w:space="0" w:color="auto"/>
            </w:tcBorders>
            <w:shd w:val="clear" w:color="auto" w:fill="auto"/>
          </w:tcPr>
          <w:p w14:paraId="3B807D9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Deshilado y bordado hecho a mano. </w:t>
            </w:r>
          </w:p>
        </w:tc>
        <w:tc>
          <w:tcPr>
            <w:tcW w:w="713" w:type="pct"/>
            <w:tcBorders>
              <w:top w:val="single" w:sz="4" w:space="0" w:color="auto"/>
              <w:left w:val="nil"/>
              <w:bottom w:val="single" w:sz="4" w:space="0" w:color="auto"/>
              <w:right w:val="single" w:sz="4" w:space="0" w:color="auto"/>
            </w:tcBorders>
          </w:tcPr>
          <w:p w14:paraId="4B5E53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CABEE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AF040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DE4B7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A55B1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8B6E9C8"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1DD74EE"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7DB9CE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José Rosario Molina Carmen</w:t>
            </w:r>
          </w:p>
        </w:tc>
        <w:tc>
          <w:tcPr>
            <w:tcW w:w="943" w:type="pct"/>
            <w:tcBorders>
              <w:top w:val="single" w:sz="4" w:space="0" w:color="auto"/>
              <w:left w:val="nil"/>
              <w:bottom w:val="single" w:sz="4" w:space="0" w:color="auto"/>
              <w:right w:val="single" w:sz="4" w:space="0" w:color="auto"/>
            </w:tcBorders>
            <w:shd w:val="clear" w:color="auto" w:fill="auto"/>
          </w:tcPr>
          <w:p w14:paraId="6F1F77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Hamacas de cáñamo y algodón.</w:t>
            </w:r>
          </w:p>
        </w:tc>
        <w:tc>
          <w:tcPr>
            <w:tcW w:w="713" w:type="pct"/>
            <w:tcBorders>
              <w:top w:val="single" w:sz="4" w:space="0" w:color="auto"/>
              <w:left w:val="nil"/>
              <w:bottom w:val="single" w:sz="4" w:space="0" w:color="auto"/>
              <w:right w:val="single" w:sz="4" w:space="0" w:color="auto"/>
            </w:tcBorders>
          </w:tcPr>
          <w:p w14:paraId="2530AA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71B0E5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402B05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634006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40040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FA426B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C33667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AEF922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Juana Hernández Martínez </w:t>
            </w:r>
          </w:p>
        </w:tc>
        <w:tc>
          <w:tcPr>
            <w:tcW w:w="943" w:type="pct"/>
            <w:tcBorders>
              <w:top w:val="single" w:sz="4" w:space="0" w:color="auto"/>
              <w:left w:val="nil"/>
              <w:bottom w:val="single" w:sz="4" w:space="0" w:color="auto"/>
              <w:right w:val="single" w:sz="4" w:space="0" w:color="auto"/>
            </w:tcBorders>
            <w:shd w:val="clear" w:color="auto" w:fill="auto"/>
          </w:tcPr>
          <w:p w14:paraId="73C73D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Bordado de punto de cruz.</w:t>
            </w:r>
          </w:p>
        </w:tc>
        <w:tc>
          <w:tcPr>
            <w:tcW w:w="713" w:type="pct"/>
            <w:tcBorders>
              <w:top w:val="single" w:sz="4" w:space="0" w:color="auto"/>
              <w:left w:val="nil"/>
              <w:bottom w:val="single" w:sz="4" w:space="0" w:color="auto"/>
              <w:right w:val="single" w:sz="4" w:space="0" w:color="auto"/>
            </w:tcBorders>
          </w:tcPr>
          <w:p w14:paraId="3D8BAB0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322DFDB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296A65B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1CBEA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6EF267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8F4422A"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276DC86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9AE827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Katia Yadira Santiago Gómez </w:t>
            </w:r>
          </w:p>
        </w:tc>
        <w:tc>
          <w:tcPr>
            <w:tcW w:w="943" w:type="pct"/>
            <w:tcBorders>
              <w:top w:val="single" w:sz="4" w:space="0" w:color="auto"/>
              <w:left w:val="nil"/>
              <w:bottom w:val="single" w:sz="4" w:space="0" w:color="auto"/>
              <w:right w:val="single" w:sz="4" w:space="0" w:color="auto"/>
            </w:tcBorders>
            <w:shd w:val="clear" w:color="auto" w:fill="auto"/>
          </w:tcPr>
          <w:p w14:paraId="76D0080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Ropa típica bordada a mano. </w:t>
            </w:r>
          </w:p>
        </w:tc>
        <w:tc>
          <w:tcPr>
            <w:tcW w:w="713" w:type="pct"/>
            <w:tcBorders>
              <w:top w:val="single" w:sz="4" w:space="0" w:color="auto"/>
              <w:left w:val="nil"/>
              <w:bottom w:val="single" w:sz="4" w:space="0" w:color="auto"/>
              <w:right w:val="single" w:sz="4" w:space="0" w:color="auto"/>
            </w:tcBorders>
          </w:tcPr>
          <w:p w14:paraId="25D053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42BAAE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A491C9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1D9B1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78233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19ECDB0"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D9B1609"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1A9036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Lidia López García</w:t>
            </w:r>
          </w:p>
        </w:tc>
        <w:tc>
          <w:tcPr>
            <w:tcW w:w="943" w:type="pct"/>
            <w:tcBorders>
              <w:top w:val="single" w:sz="4" w:space="0" w:color="auto"/>
              <w:left w:val="nil"/>
              <w:bottom w:val="single" w:sz="4" w:space="0" w:color="auto"/>
              <w:right w:val="single" w:sz="4" w:space="0" w:color="auto"/>
            </w:tcBorders>
            <w:shd w:val="clear" w:color="auto" w:fill="auto"/>
          </w:tcPr>
          <w:p w14:paraId="1BF45F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 de lana.</w:t>
            </w:r>
          </w:p>
        </w:tc>
        <w:tc>
          <w:tcPr>
            <w:tcW w:w="713" w:type="pct"/>
            <w:tcBorders>
              <w:top w:val="single" w:sz="4" w:space="0" w:color="auto"/>
              <w:left w:val="nil"/>
              <w:bottom w:val="single" w:sz="4" w:space="0" w:color="auto"/>
              <w:right w:val="single" w:sz="4" w:space="0" w:color="auto"/>
            </w:tcBorders>
          </w:tcPr>
          <w:p w14:paraId="090976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B15F5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24767B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06B8E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959B5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145F1FA"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445963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CA11F3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Lourdes Martínez Cayetano </w:t>
            </w:r>
          </w:p>
        </w:tc>
        <w:tc>
          <w:tcPr>
            <w:tcW w:w="943" w:type="pct"/>
            <w:tcBorders>
              <w:top w:val="single" w:sz="4" w:space="0" w:color="auto"/>
              <w:left w:val="nil"/>
              <w:bottom w:val="single" w:sz="4" w:space="0" w:color="auto"/>
              <w:right w:val="single" w:sz="4" w:space="0" w:color="auto"/>
            </w:tcBorders>
            <w:shd w:val="clear" w:color="auto" w:fill="auto"/>
          </w:tcPr>
          <w:p w14:paraId="7C383DC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de seda natural y joyería.</w:t>
            </w:r>
          </w:p>
        </w:tc>
        <w:tc>
          <w:tcPr>
            <w:tcW w:w="713" w:type="pct"/>
            <w:tcBorders>
              <w:top w:val="single" w:sz="4" w:space="0" w:color="auto"/>
              <w:left w:val="nil"/>
              <w:bottom w:val="single" w:sz="4" w:space="0" w:color="auto"/>
              <w:right w:val="single" w:sz="4" w:space="0" w:color="auto"/>
            </w:tcBorders>
          </w:tcPr>
          <w:p w14:paraId="14A6D43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F28CC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B3FE7C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DAA9CB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54B35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0FFD9F0"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360B99F"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0BDCC4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Lucía Contreras Martínez </w:t>
            </w:r>
          </w:p>
        </w:tc>
        <w:tc>
          <w:tcPr>
            <w:tcW w:w="943" w:type="pct"/>
            <w:tcBorders>
              <w:top w:val="single" w:sz="4" w:space="0" w:color="auto"/>
              <w:left w:val="nil"/>
              <w:bottom w:val="single" w:sz="4" w:space="0" w:color="auto"/>
              <w:right w:val="single" w:sz="4" w:space="0" w:color="auto"/>
            </w:tcBorders>
            <w:shd w:val="clear" w:color="auto" w:fill="auto"/>
          </w:tcPr>
          <w:p w14:paraId="0C5266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de algodón en telar de pedal.</w:t>
            </w:r>
          </w:p>
        </w:tc>
        <w:tc>
          <w:tcPr>
            <w:tcW w:w="713" w:type="pct"/>
            <w:tcBorders>
              <w:top w:val="single" w:sz="4" w:space="0" w:color="auto"/>
              <w:left w:val="nil"/>
              <w:bottom w:val="single" w:sz="4" w:space="0" w:color="auto"/>
              <w:right w:val="single" w:sz="4" w:space="0" w:color="auto"/>
            </w:tcBorders>
          </w:tcPr>
          <w:p w14:paraId="5025E65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903A7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C44CC9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66901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5747D8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F9C46D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258B3BE"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FF4348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Lucila Díaz Rodríguez</w:t>
            </w:r>
          </w:p>
        </w:tc>
        <w:tc>
          <w:tcPr>
            <w:tcW w:w="943" w:type="pct"/>
            <w:tcBorders>
              <w:top w:val="single" w:sz="4" w:space="0" w:color="auto"/>
              <w:left w:val="nil"/>
              <w:bottom w:val="single" w:sz="4" w:space="0" w:color="auto"/>
              <w:right w:val="single" w:sz="4" w:space="0" w:color="auto"/>
            </w:tcBorders>
            <w:shd w:val="clear" w:color="auto" w:fill="auto"/>
          </w:tcPr>
          <w:p w14:paraId="7690C5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Tallado y pintado de alebrijes de madera de copal</w:t>
            </w:r>
          </w:p>
        </w:tc>
        <w:tc>
          <w:tcPr>
            <w:tcW w:w="713" w:type="pct"/>
            <w:tcBorders>
              <w:top w:val="single" w:sz="4" w:space="0" w:color="auto"/>
              <w:left w:val="nil"/>
              <w:bottom w:val="single" w:sz="4" w:space="0" w:color="auto"/>
              <w:right w:val="single" w:sz="4" w:space="0" w:color="auto"/>
            </w:tcBorders>
          </w:tcPr>
          <w:p w14:paraId="2AF05D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24D18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2AD5D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FEA4D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A1789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63BD0A1"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956AE52"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D6A888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Magali Santiago Cristóbal </w:t>
            </w:r>
          </w:p>
        </w:tc>
        <w:tc>
          <w:tcPr>
            <w:tcW w:w="943" w:type="pct"/>
            <w:tcBorders>
              <w:top w:val="single" w:sz="4" w:space="0" w:color="auto"/>
              <w:left w:val="nil"/>
              <w:bottom w:val="single" w:sz="4" w:space="0" w:color="auto"/>
              <w:right w:val="single" w:sz="4" w:space="0" w:color="auto"/>
            </w:tcBorders>
            <w:shd w:val="clear" w:color="auto" w:fill="auto"/>
          </w:tcPr>
          <w:p w14:paraId="4B04B6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bordado y telar </w:t>
            </w:r>
          </w:p>
        </w:tc>
        <w:tc>
          <w:tcPr>
            <w:tcW w:w="713" w:type="pct"/>
            <w:tcBorders>
              <w:top w:val="single" w:sz="4" w:space="0" w:color="auto"/>
              <w:left w:val="nil"/>
              <w:bottom w:val="single" w:sz="4" w:space="0" w:color="auto"/>
              <w:right w:val="single" w:sz="4" w:space="0" w:color="auto"/>
            </w:tcBorders>
          </w:tcPr>
          <w:p w14:paraId="0ED198B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9DC4C9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37237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FC19DD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1D1BC9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51C5FB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FBF950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3C5AEB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Magnolia Pineda Sánchez</w:t>
            </w:r>
          </w:p>
        </w:tc>
        <w:tc>
          <w:tcPr>
            <w:tcW w:w="943" w:type="pct"/>
            <w:tcBorders>
              <w:top w:val="single" w:sz="4" w:space="0" w:color="auto"/>
              <w:left w:val="nil"/>
              <w:bottom w:val="single" w:sz="4" w:space="0" w:color="auto"/>
              <w:right w:val="single" w:sz="4" w:space="0" w:color="auto"/>
            </w:tcBorders>
            <w:shd w:val="clear" w:color="auto" w:fill="auto"/>
          </w:tcPr>
          <w:p w14:paraId="21CBCB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del Istmo de Tehuantepec</w:t>
            </w:r>
          </w:p>
        </w:tc>
        <w:tc>
          <w:tcPr>
            <w:tcW w:w="713" w:type="pct"/>
            <w:tcBorders>
              <w:top w:val="single" w:sz="4" w:space="0" w:color="auto"/>
              <w:left w:val="nil"/>
              <w:bottom w:val="single" w:sz="4" w:space="0" w:color="auto"/>
              <w:right w:val="single" w:sz="4" w:space="0" w:color="auto"/>
            </w:tcBorders>
          </w:tcPr>
          <w:p w14:paraId="224A58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93885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285E5A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6C95C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5FA79B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F6C2AC4"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C918B9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6A5B11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Manuel de la Cruz Gómez</w:t>
            </w:r>
          </w:p>
        </w:tc>
        <w:tc>
          <w:tcPr>
            <w:tcW w:w="943" w:type="pct"/>
            <w:tcBorders>
              <w:top w:val="single" w:sz="4" w:space="0" w:color="auto"/>
              <w:left w:val="nil"/>
              <w:bottom w:val="single" w:sz="4" w:space="0" w:color="auto"/>
              <w:right w:val="single" w:sz="4" w:space="0" w:color="auto"/>
            </w:tcBorders>
            <w:shd w:val="clear" w:color="auto" w:fill="auto"/>
          </w:tcPr>
          <w:p w14:paraId="5D88B6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Hamacas, perezosas, mecedoras, banquitos y bolsas</w:t>
            </w:r>
          </w:p>
        </w:tc>
        <w:tc>
          <w:tcPr>
            <w:tcW w:w="713" w:type="pct"/>
            <w:tcBorders>
              <w:top w:val="single" w:sz="4" w:space="0" w:color="auto"/>
              <w:left w:val="nil"/>
              <w:bottom w:val="single" w:sz="4" w:space="0" w:color="auto"/>
              <w:right w:val="single" w:sz="4" w:space="0" w:color="auto"/>
            </w:tcBorders>
          </w:tcPr>
          <w:p w14:paraId="60D797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9EE1C7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EC63E5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651A1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4B784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2C9189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3B16E74"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28E73C6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Marcela Vicente Sosa </w:t>
            </w:r>
          </w:p>
        </w:tc>
        <w:tc>
          <w:tcPr>
            <w:tcW w:w="943" w:type="pct"/>
            <w:tcBorders>
              <w:top w:val="single" w:sz="4" w:space="0" w:color="auto"/>
              <w:left w:val="nil"/>
              <w:bottom w:val="single" w:sz="4" w:space="0" w:color="auto"/>
              <w:right w:val="single" w:sz="4" w:space="0" w:color="auto"/>
            </w:tcBorders>
            <w:shd w:val="clear" w:color="auto" w:fill="auto"/>
          </w:tcPr>
          <w:p w14:paraId="4A04C9E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de lana, accesorios y </w:t>
            </w:r>
            <w:proofErr w:type="spellStart"/>
            <w:r w:rsidRPr="00594AB1">
              <w:rPr>
                <w:rFonts w:ascii="Arial" w:eastAsia="Calibri" w:hAnsi="Arial" w:cs="Arial"/>
                <w:sz w:val="12"/>
                <w:szCs w:val="12"/>
              </w:rPr>
              <w:t>tlacoyales</w:t>
            </w:r>
            <w:proofErr w:type="spellEnd"/>
          </w:p>
        </w:tc>
        <w:tc>
          <w:tcPr>
            <w:tcW w:w="713" w:type="pct"/>
            <w:tcBorders>
              <w:top w:val="single" w:sz="4" w:space="0" w:color="auto"/>
              <w:left w:val="nil"/>
              <w:bottom w:val="single" w:sz="4" w:space="0" w:color="auto"/>
              <w:right w:val="single" w:sz="4" w:space="0" w:color="auto"/>
            </w:tcBorders>
          </w:tcPr>
          <w:p w14:paraId="34C198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020DD9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86509E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739E26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2AE46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234F1DC"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7C1BD9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5E93F89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María del Carmen Leyva Carro </w:t>
            </w:r>
          </w:p>
        </w:tc>
        <w:tc>
          <w:tcPr>
            <w:tcW w:w="943" w:type="pct"/>
            <w:tcBorders>
              <w:top w:val="single" w:sz="4" w:space="0" w:color="auto"/>
              <w:left w:val="nil"/>
              <w:bottom w:val="single" w:sz="4" w:space="0" w:color="auto"/>
              <w:right w:val="single" w:sz="4" w:space="0" w:color="auto"/>
            </w:tcBorders>
            <w:shd w:val="clear" w:color="auto" w:fill="auto"/>
          </w:tcPr>
          <w:p w14:paraId="6DB3BC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de algodón en telar de cintura y bordado con chaquira</w:t>
            </w:r>
          </w:p>
        </w:tc>
        <w:tc>
          <w:tcPr>
            <w:tcW w:w="713" w:type="pct"/>
            <w:tcBorders>
              <w:top w:val="single" w:sz="4" w:space="0" w:color="auto"/>
              <w:left w:val="nil"/>
              <w:bottom w:val="single" w:sz="4" w:space="0" w:color="auto"/>
              <w:right w:val="single" w:sz="4" w:space="0" w:color="auto"/>
            </w:tcBorders>
          </w:tcPr>
          <w:p w14:paraId="2366792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D43749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FDD668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BB32B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395BB0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B7B8978"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42F3121"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17C9F4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María del Carmen Vasconcelos </w:t>
            </w:r>
          </w:p>
        </w:tc>
        <w:tc>
          <w:tcPr>
            <w:tcW w:w="943" w:type="pct"/>
            <w:tcBorders>
              <w:top w:val="single" w:sz="4" w:space="0" w:color="auto"/>
              <w:left w:val="nil"/>
              <w:bottom w:val="single" w:sz="4" w:space="0" w:color="auto"/>
              <w:right w:val="single" w:sz="4" w:space="0" w:color="auto"/>
            </w:tcBorders>
            <w:shd w:val="clear" w:color="auto" w:fill="auto"/>
          </w:tcPr>
          <w:p w14:paraId="04F71A9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Dulces tradicionales </w:t>
            </w:r>
          </w:p>
        </w:tc>
        <w:tc>
          <w:tcPr>
            <w:tcW w:w="713" w:type="pct"/>
            <w:tcBorders>
              <w:top w:val="single" w:sz="4" w:space="0" w:color="auto"/>
              <w:left w:val="nil"/>
              <w:bottom w:val="single" w:sz="4" w:space="0" w:color="auto"/>
              <w:right w:val="single" w:sz="4" w:space="0" w:color="auto"/>
            </w:tcBorders>
          </w:tcPr>
          <w:p w14:paraId="16C31A3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5D1C5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B96E7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745E18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EE8FE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A8A46EA"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4D55BDC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D5F290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Maricarmen Salazar Ramírez </w:t>
            </w:r>
          </w:p>
        </w:tc>
        <w:tc>
          <w:tcPr>
            <w:tcW w:w="943" w:type="pct"/>
            <w:tcBorders>
              <w:top w:val="single" w:sz="4" w:space="0" w:color="auto"/>
              <w:left w:val="nil"/>
              <w:bottom w:val="single" w:sz="4" w:space="0" w:color="auto"/>
              <w:right w:val="single" w:sz="4" w:space="0" w:color="auto"/>
            </w:tcBorders>
            <w:shd w:val="clear" w:color="auto" w:fill="auto"/>
          </w:tcPr>
          <w:p w14:paraId="76B5DD4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de algodón en telar de pedal </w:t>
            </w:r>
          </w:p>
        </w:tc>
        <w:tc>
          <w:tcPr>
            <w:tcW w:w="713" w:type="pct"/>
            <w:tcBorders>
              <w:top w:val="single" w:sz="4" w:space="0" w:color="auto"/>
              <w:left w:val="nil"/>
              <w:bottom w:val="single" w:sz="4" w:space="0" w:color="auto"/>
              <w:right w:val="single" w:sz="4" w:space="0" w:color="auto"/>
            </w:tcBorders>
          </w:tcPr>
          <w:p w14:paraId="39F7418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D9932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93358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1DBE3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BA7AC5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7AF2B68"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5CF4E48"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5CFB00B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Mariela Victoria Inocente Hernández </w:t>
            </w:r>
          </w:p>
        </w:tc>
        <w:tc>
          <w:tcPr>
            <w:tcW w:w="943" w:type="pct"/>
            <w:tcBorders>
              <w:top w:val="single" w:sz="4" w:space="0" w:color="auto"/>
              <w:left w:val="nil"/>
              <w:bottom w:val="single" w:sz="4" w:space="0" w:color="auto"/>
              <w:right w:val="single" w:sz="4" w:space="0" w:color="auto"/>
            </w:tcBorders>
            <w:shd w:val="clear" w:color="auto" w:fill="auto"/>
          </w:tcPr>
          <w:p w14:paraId="245831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de algodón en telar de cintura </w:t>
            </w:r>
          </w:p>
        </w:tc>
        <w:tc>
          <w:tcPr>
            <w:tcW w:w="713" w:type="pct"/>
            <w:tcBorders>
              <w:top w:val="single" w:sz="4" w:space="0" w:color="auto"/>
              <w:left w:val="nil"/>
              <w:bottom w:val="single" w:sz="4" w:space="0" w:color="auto"/>
              <w:right w:val="single" w:sz="4" w:space="0" w:color="auto"/>
            </w:tcBorders>
          </w:tcPr>
          <w:p w14:paraId="6676533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46487D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FBBB81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F922FA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63B300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082CE53"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620EF9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894B0F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Marina López Tomás</w:t>
            </w:r>
          </w:p>
        </w:tc>
        <w:tc>
          <w:tcPr>
            <w:tcW w:w="943" w:type="pct"/>
            <w:tcBorders>
              <w:top w:val="single" w:sz="4" w:space="0" w:color="auto"/>
              <w:left w:val="nil"/>
              <w:bottom w:val="single" w:sz="4" w:space="0" w:color="auto"/>
              <w:right w:val="single" w:sz="4" w:space="0" w:color="auto"/>
            </w:tcBorders>
            <w:shd w:val="clear" w:color="auto" w:fill="auto"/>
          </w:tcPr>
          <w:p w14:paraId="3B562BF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de algodón </w:t>
            </w:r>
          </w:p>
        </w:tc>
        <w:tc>
          <w:tcPr>
            <w:tcW w:w="713" w:type="pct"/>
            <w:tcBorders>
              <w:top w:val="single" w:sz="4" w:space="0" w:color="auto"/>
              <w:left w:val="nil"/>
              <w:bottom w:val="single" w:sz="4" w:space="0" w:color="auto"/>
              <w:right w:val="single" w:sz="4" w:space="0" w:color="auto"/>
            </w:tcBorders>
          </w:tcPr>
          <w:p w14:paraId="73E208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176EC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A650F0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1FDC5B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F96352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0EE531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5320AD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BD7896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Martín Sosa Ojeda</w:t>
            </w:r>
          </w:p>
        </w:tc>
        <w:tc>
          <w:tcPr>
            <w:tcW w:w="943" w:type="pct"/>
            <w:tcBorders>
              <w:top w:val="single" w:sz="4" w:space="0" w:color="auto"/>
              <w:left w:val="nil"/>
              <w:bottom w:val="single" w:sz="4" w:space="0" w:color="auto"/>
              <w:right w:val="single" w:sz="4" w:space="0" w:color="auto"/>
            </w:tcBorders>
            <w:shd w:val="clear" w:color="auto" w:fill="auto"/>
          </w:tcPr>
          <w:p w14:paraId="16BF8C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Talla de madera “alebrije”</w:t>
            </w:r>
          </w:p>
        </w:tc>
        <w:tc>
          <w:tcPr>
            <w:tcW w:w="713" w:type="pct"/>
            <w:tcBorders>
              <w:top w:val="single" w:sz="4" w:space="0" w:color="auto"/>
              <w:left w:val="nil"/>
              <w:bottom w:val="single" w:sz="4" w:space="0" w:color="auto"/>
              <w:right w:val="single" w:sz="4" w:space="0" w:color="auto"/>
            </w:tcBorders>
          </w:tcPr>
          <w:p w14:paraId="4D6FF2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AB540E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686D1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D1D2C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3488A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E78A5E2"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1F645C9"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FE0253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Mateo Hernández Santiago</w:t>
            </w:r>
          </w:p>
        </w:tc>
        <w:tc>
          <w:tcPr>
            <w:tcW w:w="943" w:type="pct"/>
            <w:tcBorders>
              <w:top w:val="single" w:sz="4" w:space="0" w:color="auto"/>
              <w:left w:val="nil"/>
              <w:bottom w:val="single" w:sz="4" w:space="0" w:color="auto"/>
              <w:right w:val="single" w:sz="4" w:space="0" w:color="auto"/>
            </w:tcBorders>
            <w:shd w:val="clear" w:color="auto" w:fill="auto"/>
          </w:tcPr>
          <w:p w14:paraId="25003F64" w14:textId="77777777" w:rsidR="000F078A" w:rsidRPr="00594AB1" w:rsidRDefault="000F078A" w:rsidP="000F078A">
            <w:pPr>
              <w:pBdr>
                <w:top w:val="nil"/>
                <w:left w:val="nil"/>
                <w:bottom w:val="nil"/>
                <w:right w:val="nil"/>
                <w:between w:val="nil"/>
                <w:bar w:val="nil"/>
              </w:pBdr>
              <w:autoSpaceDE/>
              <w:autoSpaceDN/>
              <w:jc w:val="both"/>
              <w:rPr>
                <w:rFonts w:ascii="Arial" w:eastAsia="Arial Unicode MS" w:hAnsi="Arial" w:cs="Arial"/>
                <w:color w:val="000000"/>
                <w:sz w:val="12"/>
                <w:szCs w:val="12"/>
                <w:u w:color="000000"/>
                <w:bdr w:val="nil"/>
                <w:lang w:eastAsia="es-MX"/>
                <w14:textOutline w14:w="12700" w14:cap="flat" w14:cmpd="sng" w14:algn="ctr">
                  <w14:noFill/>
                  <w14:prstDash w14:val="solid"/>
                  <w14:miter w14:lim="400000"/>
                </w14:textOutline>
              </w:rPr>
            </w:pPr>
          </w:p>
          <w:p w14:paraId="158CB0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Alfarería </w:t>
            </w:r>
          </w:p>
        </w:tc>
        <w:tc>
          <w:tcPr>
            <w:tcW w:w="713" w:type="pct"/>
            <w:tcBorders>
              <w:top w:val="single" w:sz="4" w:space="0" w:color="auto"/>
              <w:left w:val="nil"/>
              <w:bottom w:val="single" w:sz="4" w:space="0" w:color="auto"/>
              <w:right w:val="single" w:sz="4" w:space="0" w:color="auto"/>
            </w:tcBorders>
          </w:tcPr>
          <w:p w14:paraId="5163A6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706F0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0580A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C98B7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9B84D4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CABF2F4"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5809EE6"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25CC88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Mayra Verónica Méndez García </w:t>
            </w:r>
          </w:p>
        </w:tc>
        <w:tc>
          <w:tcPr>
            <w:tcW w:w="943" w:type="pct"/>
            <w:tcBorders>
              <w:top w:val="single" w:sz="4" w:space="0" w:color="auto"/>
              <w:left w:val="nil"/>
              <w:bottom w:val="single" w:sz="4" w:space="0" w:color="auto"/>
              <w:right w:val="single" w:sz="4" w:space="0" w:color="auto"/>
            </w:tcBorders>
            <w:shd w:val="clear" w:color="auto" w:fill="auto"/>
          </w:tcPr>
          <w:p w14:paraId="0C86B1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de algodón en telar de pedal</w:t>
            </w:r>
          </w:p>
        </w:tc>
        <w:tc>
          <w:tcPr>
            <w:tcW w:w="713" w:type="pct"/>
            <w:tcBorders>
              <w:top w:val="single" w:sz="4" w:space="0" w:color="auto"/>
              <w:left w:val="nil"/>
              <w:bottom w:val="single" w:sz="4" w:space="0" w:color="auto"/>
              <w:right w:val="single" w:sz="4" w:space="0" w:color="auto"/>
            </w:tcBorders>
          </w:tcPr>
          <w:p w14:paraId="265DD52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8C6770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0D052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2FFC31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8EBE4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D63DB4D"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B94638A"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6BB8A5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Mercedes Soledad Carrera Santos </w:t>
            </w:r>
          </w:p>
        </w:tc>
        <w:tc>
          <w:tcPr>
            <w:tcW w:w="943" w:type="pct"/>
            <w:tcBorders>
              <w:top w:val="single" w:sz="4" w:space="0" w:color="auto"/>
              <w:left w:val="nil"/>
              <w:bottom w:val="single" w:sz="4" w:space="0" w:color="auto"/>
              <w:right w:val="single" w:sz="4" w:space="0" w:color="auto"/>
            </w:tcBorders>
            <w:shd w:val="clear" w:color="auto" w:fill="auto"/>
          </w:tcPr>
          <w:p w14:paraId="53B7D4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bordados y tejidos</w:t>
            </w:r>
          </w:p>
        </w:tc>
        <w:tc>
          <w:tcPr>
            <w:tcW w:w="713" w:type="pct"/>
            <w:tcBorders>
              <w:top w:val="single" w:sz="4" w:space="0" w:color="auto"/>
              <w:left w:val="nil"/>
              <w:bottom w:val="single" w:sz="4" w:space="0" w:color="auto"/>
              <w:right w:val="single" w:sz="4" w:space="0" w:color="auto"/>
            </w:tcBorders>
          </w:tcPr>
          <w:p w14:paraId="4E61D2A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9DA472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5E9574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3C5EE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B6218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55C671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AE0D538"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E607A5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Miriam Ruiz García</w:t>
            </w:r>
          </w:p>
        </w:tc>
        <w:tc>
          <w:tcPr>
            <w:tcW w:w="943" w:type="pct"/>
            <w:tcBorders>
              <w:top w:val="single" w:sz="4" w:space="0" w:color="auto"/>
              <w:left w:val="nil"/>
              <w:bottom w:val="single" w:sz="4" w:space="0" w:color="auto"/>
              <w:right w:val="single" w:sz="4" w:space="0" w:color="auto"/>
            </w:tcBorders>
            <w:shd w:val="clear" w:color="auto" w:fill="auto"/>
          </w:tcPr>
          <w:p w14:paraId="16415F6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Juegos didácticos, juguete tradicional y joyería artesanal </w:t>
            </w:r>
          </w:p>
        </w:tc>
        <w:tc>
          <w:tcPr>
            <w:tcW w:w="713" w:type="pct"/>
            <w:tcBorders>
              <w:top w:val="single" w:sz="4" w:space="0" w:color="auto"/>
              <w:left w:val="nil"/>
              <w:bottom w:val="single" w:sz="4" w:space="0" w:color="auto"/>
              <w:right w:val="single" w:sz="4" w:space="0" w:color="auto"/>
            </w:tcBorders>
          </w:tcPr>
          <w:p w14:paraId="64F4B99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B7FEB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58443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E1F418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2277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26E38B5"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64EBE473"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8A7FCB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Nallely Betsabé Ángeles Díaz </w:t>
            </w:r>
          </w:p>
        </w:tc>
        <w:tc>
          <w:tcPr>
            <w:tcW w:w="943" w:type="pct"/>
            <w:tcBorders>
              <w:top w:val="single" w:sz="4" w:space="0" w:color="auto"/>
              <w:left w:val="nil"/>
              <w:bottom w:val="single" w:sz="4" w:space="0" w:color="auto"/>
              <w:right w:val="single" w:sz="4" w:space="0" w:color="auto"/>
            </w:tcBorders>
            <w:shd w:val="clear" w:color="auto" w:fill="auto"/>
          </w:tcPr>
          <w:p w14:paraId="6F97231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Talla de Madera (Alebrijes)</w:t>
            </w:r>
          </w:p>
        </w:tc>
        <w:tc>
          <w:tcPr>
            <w:tcW w:w="713" w:type="pct"/>
            <w:tcBorders>
              <w:top w:val="single" w:sz="4" w:space="0" w:color="auto"/>
              <w:left w:val="nil"/>
              <w:bottom w:val="single" w:sz="4" w:space="0" w:color="auto"/>
              <w:right w:val="single" w:sz="4" w:space="0" w:color="auto"/>
            </w:tcBorders>
          </w:tcPr>
          <w:p w14:paraId="142A1A0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E361F6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6D5F21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759FE9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2CAA0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01E8D49"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98230FF"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729E9E2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Plácido Melchor Hernández </w:t>
            </w:r>
          </w:p>
        </w:tc>
        <w:tc>
          <w:tcPr>
            <w:tcW w:w="943" w:type="pct"/>
            <w:tcBorders>
              <w:top w:val="single" w:sz="4" w:space="0" w:color="auto"/>
              <w:left w:val="nil"/>
              <w:bottom w:val="single" w:sz="4" w:space="0" w:color="auto"/>
              <w:right w:val="single" w:sz="4" w:space="0" w:color="auto"/>
            </w:tcBorders>
            <w:shd w:val="clear" w:color="auto" w:fill="auto"/>
          </w:tcPr>
          <w:p w14:paraId="4A25FD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Alebrijes de madera tallada</w:t>
            </w:r>
          </w:p>
        </w:tc>
        <w:tc>
          <w:tcPr>
            <w:tcW w:w="713" w:type="pct"/>
            <w:tcBorders>
              <w:top w:val="single" w:sz="4" w:space="0" w:color="auto"/>
              <w:left w:val="nil"/>
              <w:bottom w:val="single" w:sz="4" w:space="0" w:color="auto"/>
              <w:right w:val="single" w:sz="4" w:space="0" w:color="auto"/>
            </w:tcBorders>
          </w:tcPr>
          <w:p w14:paraId="2E85C3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CB2FA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594406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21BC936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A6F04F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C7C1CCB"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F1F18A3"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7010D7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Prudencio Barragán Vásquez</w:t>
            </w:r>
          </w:p>
        </w:tc>
        <w:tc>
          <w:tcPr>
            <w:tcW w:w="943" w:type="pct"/>
            <w:tcBorders>
              <w:top w:val="single" w:sz="4" w:space="0" w:color="auto"/>
              <w:left w:val="nil"/>
              <w:bottom w:val="single" w:sz="4" w:space="0" w:color="auto"/>
              <w:right w:val="single" w:sz="4" w:space="0" w:color="auto"/>
            </w:tcBorders>
            <w:shd w:val="clear" w:color="auto" w:fill="auto"/>
          </w:tcPr>
          <w:p w14:paraId="0E6D74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de plata artesanal</w:t>
            </w:r>
          </w:p>
        </w:tc>
        <w:tc>
          <w:tcPr>
            <w:tcW w:w="713" w:type="pct"/>
            <w:tcBorders>
              <w:top w:val="single" w:sz="4" w:space="0" w:color="auto"/>
              <w:left w:val="nil"/>
              <w:bottom w:val="single" w:sz="4" w:space="0" w:color="auto"/>
              <w:right w:val="single" w:sz="4" w:space="0" w:color="auto"/>
            </w:tcBorders>
          </w:tcPr>
          <w:p w14:paraId="182B8F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A3B4D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024B1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0ACC8B0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3FD6E4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6E91FA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069556A"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33FE89C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Reyna Melchor Hernández</w:t>
            </w:r>
          </w:p>
        </w:tc>
        <w:tc>
          <w:tcPr>
            <w:tcW w:w="943" w:type="pct"/>
            <w:tcBorders>
              <w:top w:val="single" w:sz="4" w:space="0" w:color="auto"/>
              <w:left w:val="nil"/>
              <w:bottom w:val="single" w:sz="4" w:space="0" w:color="auto"/>
              <w:right w:val="single" w:sz="4" w:space="0" w:color="auto"/>
            </w:tcBorders>
            <w:shd w:val="clear" w:color="auto" w:fill="auto"/>
          </w:tcPr>
          <w:p w14:paraId="46F8F2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madera tallada (alebrije) </w:t>
            </w:r>
          </w:p>
        </w:tc>
        <w:tc>
          <w:tcPr>
            <w:tcW w:w="713" w:type="pct"/>
            <w:tcBorders>
              <w:top w:val="single" w:sz="4" w:space="0" w:color="auto"/>
              <w:left w:val="nil"/>
              <w:bottom w:val="single" w:sz="4" w:space="0" w:color="auto"/>
              <w:right w:val="single" w:sz="4" w:space="0" w:color="auto"/>
            </w:tcBorders>
          </w:tcPr>
          <w:p w14:paraId="5785D7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44A111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226000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6DCC5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E9DCD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2CB10B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86FF20F"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9A5D94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Roberto Sosa Ojeda</w:t>
            </w:r>
          </w:p>
        </w:tc>
        <w:tc>
          <w:tcPr>
            <w:tcW w:w="943" w:type="pct"/>
            <w:tcBorders>
              <w:top w:val="single" w:sz="4" w:space="0" w:color="auto"/>
              <w:left w:val="nil"/>
              <w:bottom w:val="single" w:sz="4" w:space="0" w:color="auto"/>
              <w:right w:val="single" w:sz="4" w:space="0" w:color="auto"/>
            </w:tcBorders>
            <w:shd w:val="clear" w:color="auto" w:fill="auto"/>
          </w:tcPr>
          <w:p w14:paraId="7A8C681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Talla de madera (alebrije)</w:t>
            </w:r>
          </w:p>
        </w:tc>
        <w:tc>
          <w:tcPr>
            <w:tcW w:w="713" w:type="pct"/>
            <w:tcBorders>
              <w:top w:val="single" w:sz="4" w:space="0" w:color="auto"/>
              <w:left w:val="nil"/>
              <w:bottom w:val="single" w:sz="4" w:space="0" w:color="auto"/>
              <w:right w:val="single" w:sz="4" w:space="0" w:color="auto"/>
            </w:tcBorders>
          </w:tcPr>
          <w:p w14:paraId="7782B7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CBF5A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03F7CE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4AD99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2F7AD9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BA9D192"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34CD8F5"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62BE36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Rosa Elia López Jiménez</w:t>
            </w:r>
          </w:p>
        </w:tc>
        <w:tc>
          <w:tcPr>
            <w:tcW w:w="943" w:type="pct"/>
            <w:tcBorders>
              <w:top w:val="single" w:sz="4" w:space="0" w:color="auto"/>
              <w:left w:val="nil"/>
              <w:bottom w:val="single" w:sz="4" w:space="0" w:color="auto"/>
              <w:right w:val="single" w:sz="4" w:space="0" w:color="auto"/>
            </w:tcBorders>
            <w:shd w:val="clear" w:color="auto" w:fill="auto"/>
          </w:tcPr>
          <w:p w14:paraId="5CBED8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Bordados textiles</w:t>
            </w:r>
          </w:p>
        </w:tc>
        <w:tc>
          <w:tcPr>
            <w:tcW w:w="713" w:type="pct"/>
            <w:tcBorders>
              <w:top w:val="single" w:sz="4" w:space="0" w:color="auto"/>
              <w:left w:val="nil"/>
              <w:bottom w:val="single" w:sz="4" w:space="0" w:color="auto"/>
              <w:right w:val="single" w:sz="4" w:space="0" w:color="auto"/>
            </w:tcBorders>
          </w:tcPr>
          <w:p w14:paraId="2090252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4ED826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6B1CA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DB417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10018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02D6431"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1CD9C15B"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8DB887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Rosa María Morales Bautista</w:t>
            </w:r>
          </w:p>
        </w:tc>
        <w:tc>
          <w:tcPr>
            <w:tcW w:w="943" w:type="pct"/>
            <w:tcBorders>
              <w:top w:val="single" w:sz="4" w:space="0" w:color="auto"/>
              <w:left w:val="nil"/>
              <w:bottom w:val="single" w:sz="4" w:space="0" w:color="auto"/>
              <w:right w:val="single" w:sz="4" w:space="0" w:color="auto"/>
            </w:tcBorders>
            <w:shd w:val="clear" w:color="auto" w:fill="auto"/>
          </w:tcPr>
          <w:p w14:paraId="490E1C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bordados, “caminos de la vida”</w:t>
            </w:r>
          </w:p>
        </w:tc>
        <w:tc>
          <w:tcPr>
            <w:tcW w:w="713" w:type="pct"/>
            <w:tcBorders>
              <w:top w:val="single" w:sz="4" w:space="0" w:color="auto"/>
              <w:left w:val="nil"/>
              <w:bottom w:val="single" w:sz="4" w:space="0" w:color="auto"/>
              <w:right w:val="single" w:sz="4" w:space="0" w:color="auto"/>
            </w:tcBorders>
          </w:tcPr>
          <w:p w14:paraId="3D62CFF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2CFED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4DE478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50EF71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CEB0BB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BC5C8F5"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5869772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10DEF3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Verónica Salazar Nicolás </w:t>
            </w:r>
          </w:p>
        </w:tc>
        <w:tc>
          <w:tcPr>
            <w:tcW w:w="943" w:type="pct"/>
            <w:tcBorders>
              <w:top w:val="single" w:sz="4" w:space="0" w:color="auto"/>
              <w:left w:val="nil"/>
              <w:bottom w:val="single" w:sz="4" w:space="0" w:color="auto"/>
              <w:right w:val="single" w:sz="4" w:space="0" w:color="auto"/>
            </w:tcBorders>
            <w:shd w:val="clear" w:color="auto" w:fill="auto"/>
          </w:tcPr>
          <w:p w14:paraId="6E9EB9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Bordado a mano sobre textil</w:t>
            </w:r>
          </w:p>
        </w:tc>
        <w:tc>
          <w:tcPr>
            <w:tcW w:w="713" w:type="pct"/>
            <w:tcBorders>
              <w:top w:val="single" w:sz="4" w:space="0" w:color="auto"/>
              <w:left w:val="nil"/>
              <w:bottom w:val="single" w:sz="4" w:space="0" w:color="auto"/>
              <w:right w:val="single" w:sz="4" w:space="0" w:color="auto"/>
            </w:tcBorders>
          </w:tcPr>
          <w:p w14:paraId="5A4880A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2A7D077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9938C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C8BE15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D50B1E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105F26E"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3DBB10E8"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4C846D1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Victorino Martínez Canseco</w:t>
            </w:r>
          </w:p>
        </w:tc>
        <w:tc>
          <w:tcPr>
            <w:tcW w:w="943" w:type="pct"/>
            <w:tcBorders>
              <w:top w:val="single" w:sz="4" w:space="0" w:color="auto"/>
              <w:left w:val="nil"/>
              <w:bottom w:val="single" w:sz="4" w:space="0" w:color="auto"/>
              <w:right w:val="single" w:sz="4" w:space="0" w:color="auto"/>
            </w:tcBorders>
            <w:shd w:val="clear" w:color="auto" w:fill="auto"/>
          </w:tcPr>
          <w:p w14:paraId="0F592E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en telar de pedal</w:t>
            </w:r>
          </w:p>
        </w:tc>
        <w:tc>
          <w:tcPr>
            <w:tcW w:w="713" w:type="pct"/>
            <w:tcBorders>
              <w:top w:val="single" w:sz="4" w:space="0" w:color="auto"/>
              <w:left w:val="nil"/>
              <w:bottom w:val="single" w:sz="4" w:space="0" w:color="auto"/>
              <w:right w:val="single" w:sz="4" w:space="0" w:color="auto"/>
            </w:tcBorders>
          </w:tcPr>
          <w:p w14:paraId="6B631B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542C37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3F54E7F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3754C2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9C04AE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C1E034A"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C324B7E"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0086D90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Violeta Judith Velasco Villanueva </w:t>
            </w:r>
          </w:p>
        </w:tc>
        <w:tc>
          <w:tcPr>
            <w:tcW w:w="943" w:type="pct"/>
            <w:tcBorders>
              <w:top w:val="single" w:sz="4" w:space="0" w:color="auto"/>
              <w:left w:val="nil"/>
              <w:bottom w:val="single" w:sz="4" w:space="0" w:color="auto"/>
              <w:right w:val="single" w:sz="4" w:space="0" w:color="auto"/>
            </w:tcBorders>
            <w:shd w:val="clear" w:color="auto" w:fill="auto"/>
          </w:tcPr>
          <w:p w14:paraId="504164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Artesanía de Barro </w:t>
            </w:r>
          </w:p>
        </w:tc>
        <w:tc>
          <w:tcPr>
            <w:tcW w:w="713" w:type="pct"/>
            <w:tcBorders>
              <w:top w:val="single" w:sz="4" w:space="0" w:color="auto"/>
              <w:left w:val="nil"/>
              <w:bottom w:val="single" w:sz="4" w:space="0" w:color="auto"/>
              <w:right w:val="single" w:sz="4" w:space="0" w:color="auto"/>
            </w:tcBorders>
          </w:tcPr>
          <w:p w14:paraId="77BEEC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727579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FBAFAD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633657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6C705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BE2AAB6"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7670D7FD"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621B084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Virginia Mendoza Cruz</w:t>
            </w:r>
          </w:p>
        </w:tc>
        <w:tc>
          <w:tcPr>
            <w:tcW w:w="943" w:type="pct"/>
            <w:tcBorders>
              <w:top w:val="single" w:sz="4" w:space="0" w:color="auto"/>
              <w:left w:val="nil"/>
              <w:bottom w:val="single" w:sz="4" w:space="0" w:color="auto"/>
              <w:right w:val="single" w:sz="4" w:space="0" w:color="auto"/>
            </w:tcBorders>
            <w:shd w:val="clear" w:color="auto" w:fill="auto"/>
          </w:tcPr>
          <w:p w14:paraId="4218B5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en telar de pedal, rebozo, hipiles y blusas.</w:t>
            </w:r>
          </w:p>
        </w:tc>
        <w:tc>
          <w:tcPr>
            <w:tcW w:w="713" w:type="pct"/>
            <w:tcBorders>
              <w:top w:val="single" w:sz="4" w:space="0" w:color="auto"/>
              <w:left w:val="nil"/>
              <w:bottom w:val="single" w:sz="4" w:space="0" w:color="auto"/>
              <w:right w:val="single" w:sz="4" w:space="0" w:color="auto"/>
            </w:tcBorders>
          </w:tcPr>
          <w:p w14:paraId="490538E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68658F9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1B41CC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463ECE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27CE1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41E9723" w14:textId="77777777" w:rsidTr="00724254">
        <w:trPr>
          <w:trHeight w:val="414"/>
        </w:trPr>
        <w:tc>
          <w:tcPr>
            <w:tcW w:w="549" w:type="pct"/>
            <w:tcBorders>
              <w:top w:val="single" w:sz="4" w:space="0" w:color="auto"/>
              <w:left w:val="single" w:sz="4" w:space="0" w:color="auto"/>
              <w:bottom w:val="single" w:sz="4" w:space="0" w:color="auto"/>
              <w:right w:val="single" w:sz="4" w:space="0" w:color="auto"/>
            </w:tcBorders>
          </w:tcPr>
          <w:p w14:paraId="01BBD42C" w14:textId="77777777" w:rsidR="000F078A" w:rsidRPr="00594AB1" w:rsidRDefault="000F078A" w:rsidP="00947307">
            <w:pPr>
              <w:widowControl/>
              <w:numPr>
                <w:ilvl w:val="0"/>
                <w:numId w:val="66"/>
              </w:numPr>
              <w:autoSpaceDE/>
              <w:autoSpaceDN/>
              <w:contextualSpacing/>
              <w:jc w:val="center"/>
              <w:rPr>
                <w:rFonts w:ascii="Arial" w:eastAsia="Times New Roman" w:hAnsi="Arial" w:cs="Arial"/>
                <w:sz w:val="12"/>
                <w:szCs w:val="12"/>
                <w:lang w:eastAsia="es-MX"/>
              </w:rPr>
            </w:pP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14:paraId="1DC75D7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Zenaida Fabián</w:t>
            </w:r>
          </w:p>
        </w:tc>
        <w:tc>
          <w:tcPr>
            <w:tcW w:w="943" w:type="pct"/>
            <w:tcBorders>
              <w:top w:val="single" w:sz="4" w:space="0" w:color="auto"/>
              <w:left w:val="nil"/>
              <w:bottom w:val="single" w:sz="4" w:space="0" w:color="auto"/>
              <w:right w:val="single" w:sz="4" w:space="0" w:color="auto"/>
            </w:tcBorders>
            <w:shd w:val="clear" w:color="auto" w:fill="auto"/>
          </w:tcPr>
          <w:p w14:paraId="0459BB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en lana de borrego</w:t>
            </w:r>
          </w:p>
        </w:tc>
        <w:tc>
          <w:tcPr>
            <w:tcW w:w="713" w:type="pct"/>
            <w:tcBorders>
              <w:top w:val="single" w:sz="4" w:space="0" w:color="auto"/>
              <w:left w:val="nil"/>
              <w:bottom w:val="single" w:sz="4" w:space="0" w:color="auto"/>
              <w:right w:val="single" w:sz="4" w:space="0" w:color="auto"/>
            </w:tcBorders>
          </w:tcPr>
          <w:p w14:paraId="01757F1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654" w:type="pct"/>
            <w:tcBorders>
              <w:top w:val="single" w:sz="4" w:space="0" w:color="auto"/>
              <w:left w:val="nil"/>
              <w:bottom w:val="single" w:sz="4" w:space="0" w:color="auto"/>
              <w:right w:val="single" w:sz="4" w:space="0" w:color="auto"/>
            </w:tcBorders>
          </w:tcPr>
          <w:p w14:paraId="139907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677" w:type="pct"/>
            <w:tcBorders>
              <w:top w:val="single" w:sz="4" w:space="0" w:color="auto"/>
              <w:left w:val="nil"/>
              <w:bottom w:val="single" w:sz="4" w:space="0" w:color="auto"/>
              <w:right w:val="single" w:sz="4" w:space="0" w:color="auto"/>
            </w:tcBorders>
          </w:tcPr>
          <w:p w14:paraId="70B2F6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683" w:type="pct"/>
            <w:tcBorders>
              <w:top w:val="single" w:sz="4" w:space="0" w:color="auto"/>
              <w:left w:val="nil"/>
              <w:bottom w:val="single" w:sz="4" w:space="0" w:color="auto"/>
              <w:right w:val="single" w:sz="4" w:space="0" w:color="auto"/>
            </w:tcBorders>
          </w:tcPr>
          <w:p w14:paraId="1CA646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1EB8A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bookmarkEnd w:id="22"/>
    </w:tbl>
    <w:p w14:paraId="17BEBE76" w14:textId="1603AD5E" w:rsidR="00305FD9" w:rsidRPr="00594AB1" w:rsidRDefault="00305FD9" w:rsidP="00305FD9">
      <w:pPr>
        <w:jc w:val="both"/>
        <w:rPr>
          <w:noProof/>
          <w:lang w:eastAsia="es-MX"/>
        </w:rPr>
      </w:pPr>
    </w:p>
    <w:tbl>
      <w:tblPr>
        <w:tblW w:w="5000" w:type="pct"/>
        <w:tblLayout w:type="fixed"/>
        <w:tblCellMar>
          <w:left w:w="70" w:type="dxa"/>
          <w:right w:w="70" w:type="dxa"/>
        </w:tblCellMar>
        <w:tblLook w:val="04A0" w:firstRow="1" w:lastRow="0" w:firstColumn="1" w:lastColumn="0" w:noHBand="0" w:noVBand="1"/>
      </w:tblPr>
      <w:tblGrid>
        <w:gridCol w:w="279"/>
        <w:gridCol w:w="687"/>
        <w:gridCol w:w="888"/>
        <w:gridCol w:w="815"/>
        <w:gridCol w:w="681"/>
        <w:gridCol w:w="441"/>
        <w:gridCol w:w="507"/>
      </w:tblGrid>
      <w:tr w:rsidR="000F078A" w:rsidRPr="00594AB1" w14:paraId="72C45358"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F063553"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C387FD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Erick Israel Martínez </w:t>
            </w:r>
            <w:proofErr w:type="spellStart"/>
            <w:r w:rsidRPr="00594AB1">
              <w:rPr>
                <w:rFonts w:ascii="Arial" w:eastAsia="Calibri" w:hAnsi="Arial" w:cs="Arial"/>
                <w:sz w:val="12"/>
                <w:szCs w:val="12"/>
              </w:rPr>
              <w:t>Alavez</w:t>
            </w:r>
            <w:proofErr w:type="spellEnd"/>
            <w:r w:rsidRPr="00594AB1">
              <w:rPr>
                <w:rFonts w:ascii="Arial" w:eastAsia="Calibri" w:hAnsi="Arial" w:cs="Arial"/>
                <w:sz w:val="12"/>
                <w:szCs w:val="12"/>
              </w:rPr>
              <w:t xml:space="preserve"> </w:t>
            </w:r>
          </w:p>
        </w:tc>
        <w:tc>
          <w:tcPr>
            <w:tcW w:w="1033" w:type="pct"/>
            <w:tcBorders>
              <w:top w:val="single" w:sz="4" w:space="0" w:color="auto"/>
              <w:left w:val="nil"/>
              <w:bottom w:val="single" w:sz="4" w:space="0" w:color="auto"/>
              <w:right w:val="single" w:sz="4" w:space="0" w:color="auto"/>
            </w:tcBorders>
            <w:shd w:val="clear" w:color="auto" w:fill="auto"/>
          </w:tcPr>
          <w:p w14:paraId="4E8CB73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de filigrana</w:t>
            </w:r>
          </w:p>
        </w:tc>
        <w:tc>
          <w:tcPr>
            <w:tcW w:w="948" w:type="pct"/>
            <w:tcBorders>
              <w:top w:val="single" w:sz="4" w:space="0" w:color="auto"/>
              <w:left w:val="nil"/>
              <w:bottom w:val="single" w:sz="4" w:space="0" w:color="auto"/>
              <w:right w:val="single" w:sz="4" w:space="0" w:color="auto"/>
            </w:tcBorders>
          </w:tcPr>
          <w:p w14:paraId="075D92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BD0943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BD309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A3289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FC9FB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FC9E58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0BE5239"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0654D4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Néstor Melchor Ojeda </w:t>
            </w:r>
          </w:p>
        </w:tc>
        <w:tc>
          <w:tcPr>
            <w:tcW w:w="1033" w:type="pct"/>
            <w:tcBorders>
              <w:top w:val="single" w:sz="4" w:space="0" w:color="auto"/>
              <w:left w:val="nil"/>
              <w:bottom w:val="single" w:sz="4" w:space="0" w:color="auto"/>
              <w:right w:val="single" w:sz="4" w:space="0" w:color="auto"/>
            </w:tcBorders>
            <w:shd w:val="clear" w:color="auto" w:fill="auto"/>
          </w:tcPr>
          <w:p w14:paraId="59520D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Alebrijes </w:t>
            </w:r>
          </w:p>
        </w:tc>
        <w:tc>
          <w:tcPr>
            <w:tcW w:w="948" w:type="pct"/>
            <w:tcBorders>
              <w:top w:val="single" w:sz="4" w:space="0" w:color="auto"/>
              <w:left w:val="nil"/>
              <w:bottom w:val="single" w:sz="4" w:space="0" w:color="auto"/>
              <w:right w:val="single" w:sz="4" w:space="0" w:color="auto"/>
            </w:tcBorders>
          </w:tcPr>
          <w:p w14:paraId="3BDFEB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86761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10EE07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42C6DB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1E4562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19BE318"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4F76E081"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1E8F8FC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Rigoberto Marcos Méndez </w:t>
            </w:r>
          </w:p>
        </w:tc>
        <w:tc>
          <w:tcPr>
            <w:tcW w:w="1033" w:type="pct"/>
            <w:tcBorders>
              <w:top w:val="single" w:sz="4" w:space="0" w:color="auto"/>
              <w:left w:val="nil"/>
              <w:bottom w:val="single" w:sz="4" w:space="0" w:color="auto"/>
              <w:right w:val="single" w:sz="4" w:space="0" w:color="auto"/>
            </w:tcBorders>
            <w:shd w:val="clear" w:color="auto" w:fill="auto"/>
          </w:tcPr>
          <w:p w14:paraId="048A9F4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Joyería artesanal </w:t>
            </w:r>
          </w:p>
        </w:tc>
        <w:tc>
          <w:tcPr>
            <w:tcW w:w="948" w:type="pct"/>
            <w:tcBorders>
              <w:top w:val="single" w:sz="4" w:space="0" w:color="auto"/>
              <w:left w:val="nil"/>
              <w:bottom w:val="single" w:sz="4" w:space="0" w:color="auto"/>
              <w:right w:val="single" w:sz="4" w:space="0" w:color="auto"/>
            </w:tcBorders>
          </w:tcPr>
          <w:p w14:paraId="550C46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30007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33E02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CFEEA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A70B9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326A20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463F4CD"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9B3114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Claudia Iveth Martínez </w:t>
            </w:r>
            <w:proofErr w:type="spellStart"/>
            <w:r w:rsidRPr="00594AB1">
              <w:rPr>
                <w:rFonts w:ascii="Arial" w:eastAsia="Calibri" w:hAnsi="Arial" w:cs="Arial"/>
                <w:sz w:val="12"/>
                <w:szCs w:val="12"/>
              </w:rPr>
              <w:t>Alavez</w:t>
            </w:r>
            <w:proofErr w:type="spellEnd"/>
          </w:p>
        </w:tc>
        <w:tc>
          <w:tcPr>
            <w:tcW w:w="1033" w:type="pct"/>
            <w:tcBorders>
              <w:top w:val="single" w:sz="4" w:space="0" w:color="auto"/>
              <w:left w:val="nil"/>
              <w:bottom w:val="single" w:sz="4" w:space="0" w:color="auto"/>
              <w:right w:val="single" w:sz="4" w:space="0" w:color="auto"/>
            </w:tcBorders>
            <w:shd w:val="clear" w:color="auto" w:fill="auto"/>
          </w:tcPr>
          <w:p w14:paraId="35AB6C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Joyería artesanal </w:t>
            </w:r>
          </w:p>
        </w:tc>
        <w:tc>
          <w:tcPr>
            <w:tcW w:w="948" w:type="pct"/>
            <w:tcBorders>
              <w:top w:val="single" w:sz="4" w:space="0" w:color="auto"/>
              <w:left w:val="nil"/>
              <w:bottom w:val="single" w:sz="4" w:space="0" w:color="auto"/>
              <w:right w:val="single" w:sz="4" w:space="0" w:color="auto"/>
            </w:tcBorders>
          </w:tcPr>
          <w:p w14:paraId="0C72EB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FC906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E1E3D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932E1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FF989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8F7B0A7"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4C22DC7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07130C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Elia Mendoza Hernández </w:t>
            </w:r>
          </w:p>
        </w:tc>
        <w:tc>
          <w:tcPr>
            <w:tcW w:w="1033" w:type="pct"/>
            <w:tcBorders>
              <w:top w:val="single" w:sz="4" w:space="0" w:color="auto"/>
              <w:left w:val="nil"/>
              <w:bottom w:val="single" w:sz="4" w:space="0" w:color="auto"/>
              <w:right w:val="single" w:sz="4" w:space="0" w:color="auto"/>
            </w:tcBorders>
            <w:shd w:val="clear" w:color="auto" w:fill="auto"/>
          </w:tcPr>
          <w:p w14:paraId="416910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Joyería artesanal </w:t>
            </w:r>
          </w:p>
        </w:tc>
        <w:tc>
          <w:tcPr>
            <w:tcW w:w="948" w:type="pct"/>
            <w:tcBorders>
              <w:top w:val="single" w:sz="4" w:space="0" w:color="auto"/>
              <w:left w:val="nil"/>
              <w:bottom w:val="single" w:sz="4" w:space="0" w:color="auto"/>
              <w:right w:val="single" w:sz="4" w:space="0" w:color="auto"/>
            </w:tcBorders>
          </w:tcPr>
          <w:p w14:paraId="76B709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Macedonio Alcalá que va de la plazuela del Carmen Alto </w:t>
            </w:r>
            <w:r w:rsidRPr="00594AB1">
              <w:rPr>
                <w:rFonts w:ascii="Arial" w:eastAsia="Times New Roman" w:hAnsi="Arial" w:cs="Arial"/>
                <w:color w:val="000000"/>
                <w:sz w:val="12"/>
                <w:szCs w:val="12"/>
                <w:lang w:eastAsia="es-MX"/>
              </w:rPr>
              <w:t>hasta la esquina de la calle Berriozábal</w:t>
            </w:r>
          </w:p>
        </w:tc>
        <w:tc>
          <w:tcPr>
            <w:tcW w:w="792" w:type="pct"/>
            <w:tcBorders>
              <w:top w:val="single" w:sz="4" w:space="0" w:color="auto"/>
              <w:left w:val="nil"/>
              <w:bottom w:val="single" w:sz="4" w:space="0" w:color="auto"/>
              <w:right w:val="single" w:sz="4" w:space="0" w:color="auto"/>
            </w:tcBorders>
          </w:tcPr>
          <w:p w14:paraId="66F648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13809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DDCAB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5AB556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FB0AB4A"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140A98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8B5202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Lol-</w:t>
            </w:r>
            <w:proofErr w:type="spellStart"/>
            <w:r w:rsidRPr="00594AB1">
              <w:rPr>
                <w:rFonts w:ascii="Arial" w:eastAsia="Calibri" w:hAnsi="Arial" w:cs="Arial"/>
                <w:sz w:val="12"/>
                <w:szCs w:val="12"/>
              </w:rPr>
              <w:t>Beh</w:t>
            </w:r>
            <w:proofErr w:type="spellEnd"/>
            <w:r w:rsidRPr="00594AB1">
              <w:rPr>
                <w:rFonts w:ascii="Arial" w:eastAsia="Calibri" w:hAnsi="Arial" w:cs="Arial"/>
                <w:sz w:val="12"/>
                <w:szCs w:val="12"/>
              </w:rPr>
              <w:t xml:space="preserve"> Kantun Bautista </w:t>
            </w:r>
          </w:p>
        </w:tc>
        <w:tc>
          <w:tcPr>
            <w:tcW w:w="1033" w:type="pct"/>
            <w:tcBorders>
              <w:top w:val="single" w:sz="4" w:space="0" w:color="auto"/>
              <w:left w:val="nil"/>
              <w:bottom w:val="single" w:sz="4" w:space="0" w:color="auto"/>
              <w:right w:val="single" w:sz="4" w:space="0" w:color="auto"/>
            </w:tcBorders>
            <w:shd w:val="clear" w:color="auto" w:fill="auto"/>
          </w:tcPr>
          <w:p w14:paraId="379F25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Café  </w:t>
            </w:r>
          </w:p>
        </w:tc>
        <w:tc>
          <w:tcPr>
            <w:tcW w:w="948" w:type="pct"/>
            <w:tcBorders>
              <w:top w:val="single" w:sz="4" w:space="0" w:color="auto"/>
              <w:left w:val="nil"/>
              <w:bottom w:val="single" w:sz="4" w:space="0" w:color="auto"/>
              <w:right w:val="single" w:sz="4" w:space="0" w:color="auto"/>
            </w:tcBorders>
          </w:tcPr>
          <w:p w14:paraId="6F7FB47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13A32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0B92E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B3943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ED515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32CB00A"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7A7FA5F"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23CC2B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María </w:t>
            </w:r>
            <w:proofErr w:type="spellStart"/>
            <w:r w:rsidRPr="00594AB1">
              <w:rPr>
                <w:rFonts w:ascii="Arial" w:eastAsia="Calibri" w:hAnsi="Arial" w:cs="Arial"/>
                <w:sz w:val="12"/>
                <w:szCs w:val="12"/>
              </w:rPr>
              <w:t>Alavez</w:t>
            </w:r>
            <w:proofErr w:type="spellEnd"/>
            <w:r w:rsidRPr="00594AB1">
              <w:rPr>
                <w:rFonts w:ascii="Arial" w:eastAsia="Calibri" w:hAnsi="Arial" w:cs="Arial"/>
                <w:sz w:val="12"/>
                <w:szCs w:val="12"/>
              </w:rPr>
              <w:t xml:space="preserve"> Sosa</w:t>
            </w:r>
          </w:p>
        </w:tc>
        <w:tc>
          <w:tcPr>
            <w:tcW w:w="1033" w:type="pct"/>
            <w:tcBorders>
              <w:top w:val="single" w:sz="4" w:space="0" w:color="auto"/>
              <w:left w:val="nil"/>
              <w:bottom w:val="single" w:sz="4" w:space="0" w:color="auto"/>
              <w:right w:val="single" w:sz="4" w:space="0" w:color="auto"/>
            </w:tcBorders>
            <w:shd w:val="clear" w:color="auto" w:fill="auto"/>
          </w:tcPr>
          <w:p w14:paraId="000797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artesanal de plata</w:t>
            </w:r>
          </w:p>
        </w:tc>
        <w:tc>
          <w:tcPr>
            <w:tcW w:w="948" w:type="pct"/>
            <w:tcBorders>
              <w:top w:val="single" w:sz="4" w:space="0" w:color="auto"/>
              <w:left w:val="nil"/>
              <w:bottom w:val="single" w:sz="4" w:space="0" w:color="auto"/>
              <w:right w:val="single" w:sz="4" w:space="0" w:color="auto"/>
            </w:tcBorders>
          </w:tcPr>
          <w:p w14:paraId="3E43C8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96CCF9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E63F09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0B111D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AF53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A520867"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46A2775"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778735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Yamileth López Valdivieso</w:t>
            </w:r>
          </w:p>
        </w:tc>
        <w:tc>
          <w:tcPr>
            <w:tcW w:w="1033" w:type="pct"/>
            <w:tcBorders>
              <w:top w:val="single" w:sz="4" w:space="0" w:color="auto"/>
              <w:left w:val="nil"/>
              <w:bottom w:val="single" w:sz="4" w:space="0" w:color="auto"/>
              <w:right w:val="single" w:sz="4" w:space="0" w:color="auto"/>
            </w:tcBorders>
            <w:shd w:val="clear" w:color="auto" w:fill="auto"/>
          </w:tcPr>
          <w:p w14:paraId="62EDC78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del Istmo </w:t>
            </w:r>
          </w:p>
        </w:tc>
        <w:tc>
          <w:tcPr>
            <w:tcW w:w="948" w:type="pct"/>
            <w:tcBorders>
              <w:top w:val="single" w:sz="4" w:space="0" w:color="auto"/>
              <w:left w:val="nil"/>
              <w:bottom w:val="single" w:sz="4" w:space="0" w:color="auto"/>
              <w:right w:val="single" w:sz="4" w:space="0" w:color="auto"/>
            </w:tcBorders>
          </w:tcPr>
          <w:p w14:paraId="570BF6F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10EE7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33E0986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4A430F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9A8C31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AB48660"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8191B3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63668A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Marbella Pacheco Vásquez </w:t>
            </w:r>
          </w:p>
        </w:tc>
        <w:tc>
          <w:tcPr>
            <w:tcW w:w="1033" w:type="pct"/>
            <w:tcBorders>
              <w:top w:val="single" w:sz="4" w:space="0" w:color="auto"/>
              <w:left w:val="nil"/>
              <w:bottom w:val="single" w:sz="4" w:space="0" w:color="auto"/>
              <w:right w:val="single" w:sz="4" w:space="0" w:color="auto"/>
            </w:tcBorders>
            <w:shd w:val="clear" w:color="auto" w:fill="auto"/>
          </w:tcPr>
          <w:p w14:paraId="505A57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w:t>
            </w:r>
            <w:proofErr w:type="spellStart"/>
            <w:r w:rsidRPr="00594AB1">
              <w:rPr>
                <w:rFonts w:ascii="Arial" w:eastAsia="Calibri" w:hAnsi="Arial" w:cs="Arial"/>
                <w:sz w:val="12"/>
                <w:szCs w:val="12"/>
              </w:rPr>
              <w:t>Tlahuitoltepec</w:t>
            </w:r>
            <w:proofErr w:type="spellEnd"/>
          </w:p>
        </w:tc>
        <w:tc>
          <w:tcPr>
            <w:tcW w:w="948" w:type="pct"/>
            <w:tcBorders>
              <w:top w:val="single" w:sz="4" w:space="0" w:color="auto"/>
              <w:left w:val="nil"/>
              <w:bottom w:val="single" w:sz="4" w:space="0" w:color="auto"/>
              <w:right w:val="single" w:sz="4" w:space="0" w:color="auto"/>
            </w:tcBorders>
          </w:tcPr>
          <w:p w14:paraId="34E8A6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C3FBD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44630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3C3CA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933FE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C71872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4A93BE22"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0F1ED1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Martha </w:t>
            </w:r>
            <w:proofErr w:type="spellStart"/>
            <w:r w:rsidRPr="00594AB1">
              <w:rPr>
                <w:rFonts w:ascii="Arial" w:eastAsia="Calibri" w:hAnsi="Arial" w:cs="Arial"/>
                <w:sz w:val="12"/>
                <w:szCs w:val="12"/>
              </w:rPr>
              <w:t>Viniza</w:t>
            </w:r>
            <w:proofErr w:type="spellEnd"/>
            <w:r w:rsidRPr="00594AB1">
              <w:rPr>
                <w:rFonts w:ascii="Arial" w:eastAsia="Calibri" w:hAnsi="Arial" w:cs="Arial"/>
                <w:sz w:val="12"/>
                <w:szCs w:val="12"/>
              </w:rPr>
              <w:t xml:space="preserve"> Luna </w:t>
            </w:r>
            <w:proofErr w:type="spellStart"/>
            <w:r w:rsidRPr="00594AB1">
              <w:rPr>
                <w:rFonts w:ascii="Arial" w:eastAsia="Calibri" w:hAnsi="Arial" w:cs="Arial"/>
                <w:sz w:val="12"/>
                <w:szCs w:val="12"/>
              </w:rPr>
              <w:t>Medélez</w:t>
            </w:r>
            <w:proofErr w:type="spellEnd"/>
          </w:p>
        </w:tc>
        <w:tc>
          <w:tcPr>
            <w:tcW w:w="1033" w:type="pct"/>
            <w:tcBorders>
              <w:top w:val="single" w:sz="4" w:space="0" w:color="auto"/>
              <w:left w:val="nil"/>
              <w:bottom w:val="single" w:sz="4" w:space="0" w:color="auto"/>
              <w:right w:val="single" w:sz="4" w:space="0" w:color="auto"/>
            </w:tcBorders>
            <w:shd w:val="clear" w:color="auto" w:fill="auto"/>
          </w:tcPr>
          <w:p w14:paraId="7C21D4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Joyería artesanal </w:t>
            </w:r>
          </w:p>
        </w:tc>
        <w:tc>
          <w:tcPr>
            <w:tcW w:w="948" w:type="pct"/>
            <w:tcBorders>
              <w:top w:val="single" w:sz="4" w:space="0" w:color="auto"/>
              <w:left w:val="nil"/>
              <w:bottom w:val="single" w:sz="4" w:space="0" w:color="auto"/>
              <w:right w:val="single" w:sz="4" w:space="0" w:color="auto"/>
            </w:tcBorders>
          </w:tcPr>
          <w:p w14:paraId="38E660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911FE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26202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451872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5DE4E5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4995E8E"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A5B9C12"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77F266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Josué López </w:t>
            </w:r>
            <w:proofErr w:type="spellStart"/>
            <w:r w:rsidRPr="00594AB1">
              <w:rPr>
                <w:rFonts w:ascii="Arial" w:eastAsia="Calibri" w:hAnsi="Arial" w:cs="Arial"/>
                <w:sz w:val="12"/>
                <w:szCs w:val="12"/>
              </w:rPr>
              <w:t>López</w:t>
            </w:r>
            <w:proofErr w:type="spellEnd"/>
          </w:p>
        </w:tc>
        <w:tc>
          <w:tcPr>
            <w:tcW w:w="1033" w:type="pct"/>
            <w:tcBorders>
              <w:top w:val="single" w:sz="4" w:space="0" w:color="auto"/>
              <w:left w:val="nil"/>
              <w:bottom w:val="single" w:sz="4" w:space="0" w:color="auto"/>
              <w:right w:val="single" w:sz="4" w:space="0" w:color="auto"/>
            </w:tcBorders>
            <w:shd w:val="clear" w:color="auto" w:fill="auto"/>
          </w:tcPr>
          <w:p w14:paraId="13F0D1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Cosmética natural </w:t>
            </w:r>
          </w:p>
        </w:tc>
        <w:tc>
          <w:tcPr>
            <w:tcW w:w="948" w:type="pct"/>
            <w:tcBorders>
              <w:top w:val="single" w:sz="4" w:space="0" w:color="auto"/>
              <w:left w:val="nil"/>
              <w:bottom w:val="single" w:sz="4" w:space="0" w:color="auto"/>
              <w:right w:val="single" w:sz="4" w:space="0" w:color="auto"/>
            </w:tcBorders>
          </w:tcPr>
          <w:p w14:paraId="18B328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C1CEC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CB6745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E99A9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7FF34C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0A013F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ACD75B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72A626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Reyna Haydee Guerrero Martínez </w:t>
            </w:r>
          </w:p>
        </w:tc>
        <w:tc>
          <w:tcPr>
            <w:tcW w:w="1033" w:type="pct"/>
            <w:tcBorders>
              <w:top w:val="single" w:sz="4" w:space="0" w:color="auto"/>
              <w:left w:val="nil"/>
              <w:bottom w:val="single" w:sz="4" w:space="0" w:color="auto"/>
              <w:right w:val="single" w:sz="4" w:space="0" w:color="auto"/>
            </w:tcBorders>
            <w:shd w:val="clear" w:color="auto" w:fill="auto"/>
          </w:tcPr>
          <w:p w14:paraId="300E9A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w:t>
            </w:r>
          </w:p>
        </w:tc>
        <w:tc>
          <w:tcPr>
            <w:tcW w:w="948" w:type="pct"/>
            <w:tcBorders>
              <w:top w:val="single" w:sz="4" w:space="0" w:color="auto"/>
              <w:left w:val="nil"/>
              <w:bottom w:val="single" w:sz="4" w:space="0" w:color="auto"/>
              <w:right w:val="single" w:sz="4" w:space="0" w:color="auto"/>
            </w:tcBorders>
          </w:tcPr>
          <w:p w14:paraId="3B53CF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95CB3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46F7C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406B44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3DDE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CCCADFC"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82A7080"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F2AB7D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Rosalba García Figueroa </w:t>
            </w:r>
          </w:p>
        </w:tc>
        <w:tc>
          <w:tcPr>
            <w:tcW w:w="1033" w:type="pct"/>
            <w:tcBorders>
              <w:top w:val="single" w:sz="4" w:space="0" w:color="auto"/>
              <w:left w:val="nil"/>
              <w:bottom w:val="single" w:sz="4" w:space="0" w:color="auto"/>
              <w:right w:val="single" w:sz="4" w:space="0" w:color="auto"/>
            </w:tcBorders>
            <w:shd w:val="clear" w:color="auto" w:fill="auto"/>
          </w:tcPr>
          <w:p w14:paraId="54DA94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artesanal</w:t>
            </w:r>
          </w:p>
        </w:tc>
        <w:tc>
          <w:tcPr>
            <w:tcW w:w="948" w:type="pct"/>
            <w:tcBorders>
              <w:top w:val="single" w:sz="4" w:space="0" w:color="auto"/>
              <w:left w:val="nil"/>
              <w:bottom w:val="single" w:sz="4" w:space="0" w:color="auto"/>
              <w:right w:val="single" w:sz="4" w:space="0" w:color="auto"/>
            </w:tcBorders>
          </w:tcPr>
          <w:p w14:paraId="60739F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EA87B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30A0550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1EAFD6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F084F0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CB388D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33B92DC"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F7DD49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María de Lourdes Terán Casimiro </w:t>
            </w:r>
          </w:p>
        </w:tc>
        <w:tc>
          <w:tcPr>
            <w:tcW w:w="1033" w:type="pct"/>
            <w:tcBorders>
              <w:top w:val="single" w:sz="4" w:space="0" w:color="auto"/>
              <w:left w:val="nil"/>
              <w:bottom w:val="single" w:sz="4" w:space="0" w:color="auto"/>
              <w:right w:val="single" w:sz="4" w:space="0" w:color="auto"/>
            </w:tcBorders>
            <w:shd w:val="clear" w:color="auto" w:fill="auto"/>
          </w:tcPr>
          <w:p w14:paraId="0950A5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de Huautla de Jiménez </w:t>
            </w:r>
          </w:p>
        </w:tc>
        <w:tc>
          <w:tcPr>
            <w:tcW w:w="948" w:type="pct"/>
            <w:tcBorders>
              <w:top w:val="single" w:sz="4" w:space="0" w:color="auto"/>
              <w:left w:val="nil"/>
              <w:bottom w:val="single" w:sz="4" w:space="0" w:color="auto"/>
              <w:right w:val="single" w:sz="4" w:space="0" w:color="auto"/>
            </w:tcBorders>
          </w:tcPr>
          <w:p w14:paraId="75FA5A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06DCA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F0F6A7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D74858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A32DF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5423E86"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E96356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38C070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Luis Bautista Juárez</w:t>
            </w:r>
          </w:p>
        </w:tc>
        <w:tc>
          <w:tcPr>
            <w:tcW w:w="1033" w:type="pct"/>
            <w:tcBorders>
              <w:top w:val="single" w:sz="4" w:space="0" w:color="auto"/>
              <w:left w:val="nil"/>
              <w:bottom w:val="single" w:sz="4" w:space="0" w:color="auto"/>
              <w:right w:val="single" w:sz="4" w:space="0" w:color="auto"/>
            </w:tcBorders>
            <w:shd w:val="clear" w:color="auto" w:fill="auto"/>
          </w:tcPr>
          <w:p w14:paraId="6DF5E05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Joyería artesanal </w:t>
            </w:r>
          </w:p>
        </w:tc>
        <w:tc>
          <w:tcPr>
            <w:tcW w:w="948" w:type="pct"/>
            <w:tcBorders>
              <w:top w:val="single" w:sz="4" w:space="0" w:color="auto"/>
              <w:left w:val="nil"/>
              <w:bottom w:val="single" w:sz="4" w:space="0" w:color="auto"/>
              <w:right w:val="single" w:sz="4" w:space="0" w:color="auto"/>
            </w:tcBorders>
          </w:tcPr>
          <w:p w14:paraId="0CAB88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BA620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F3F39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79567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9A18A4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C61CCF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9658321"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6646AC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Reynaldo Bautista Sosa</w:t>
            </w:r>
          </w:p>
        </w:tc>
        <w:tc>
          <w:tcPr>
            <w:tcW w:w="1033" w:type="pct"/>
            <w:tcBorders>
              <w:top w:val="single" w:sz="4" w:space="0" w:color="auto"/>
              <w:left w:val="nil"/>
              <w:bottom w:val="single" w:sz="4" w:space="0" w:color="auto"/>
              <w:right w:val="single" w:sz="4" w:space="0" w:color="auto"/>
            </w:tcBorders>
            <w:shd w:val="clear" w:color="auto" w:fill="auto"/>
          </w:tcPr>
          <w:p w14:paraId="5560E2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de Teotitlán del Valle</w:t>
            </w:r>
          </w:p>
        </w:tc>
        <w:tc>
          <w:tcPr>
            <w:tcW w:w="948" w:type="pct"/>
            <w:tcBorders>
              <w:top w:val="single" w:sz="4" w:space="0" w:color="auto"/>
              <w:left w:val="nil"/>
              <w:bottom w:val="single" w:sz="4" w:space="0" w:color="auto"/>
              <w:right w:val="single" w:sz="4" w:space="0" w:color="auto"/>
            </w:tcBorders>
          </w:tcPr>
          <w:p w14:paraId="00F081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5ADFF3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F2576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B4EE2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C61BB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CDE3822"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F015940"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1C9E28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Rosario Fabián Calvo</w:t>
            </w:r>
          </w:p>
        </w:tc>
        <w:tc>
          <w:tcPr>
            <w:tcW w:w="1033" w:type="pct"/>
            <w:tcBorders>
              <w:top w:val="single" w:sz="4" w:space="0" w:color="auto"/>
              <w:left w:val="nil"/>
              <w:bottom w:val="single" w:sz="4" w:space="0" w:color="auto"/>
              <w:right w:val="single" w:sz="4" w:space="0" w:color="auto"/>
            </w:tcBorders>
            <w:shd w:val="clear" w:color="auto" w:fill="auto"/>
          </w:tcPr>
          <w:p w14:paraId="690580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Alebrijes</w:t>
            </w:r>
          </w:p>
        </w:tc>
        <w:tc>
          <w:tcPr>
            <w:tcW w:w="948" w:type="pct"/>
            <w:tcBorders>
              <w:top w:val="single" w:sz="4" w:space="0" w:color="auto"/>
              <w:left w:val="nil"/>
              <w:bottom w:val="single" w:sz="4" w:space="0" w:color="auto"/>
              <w:right w:val="single" w:sz="4" w:space="0" w:color="auto"/>
            </w:tcBorders>
          </w:tcPr>
          <w:p w14:paraId="13311E5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E6568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374B2C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EFBB45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94165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81FDF8A"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41C494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C348D0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Leticia Hernández López</w:t>
            </w:r>
          </w:p>
        </w:tc>
        <w:tc>
          <w:tcPr>
            <w:tcW w:w="1033" w:type="pct"/>
            <w:tcBorders>
              <w:top w:val="single" w:sz="4" w:space="0" w:color="auto"/>
              <w:left w:val="nil"/>
              <w:bottom w:val="single" w:sz="4" w:space="0" w:color="auto"/>
              <w:right w:val="single" w:sz="4" w:space="0" w:color="auto"/>
            </w:tcBorders>
            <w:shd w:val="clear" w:color="auto" w:fill="auto"/>
          </w:tcPr>
          <w:p w14:paraId="671303A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Miel</w:t>
            </w:r>
          </w:p>
        </w:tc>
        <w:tc>
          <w:tcPr>
            <w:tcW w:w="948" w:type="pct"/>
            <w:tcBorders>
              <w:top w:val="single" w:sz="4" w:space="0" w:color="auto"/>
              <w:left w:val="nil"/>
              <w:bottom w:val="single" w:sz="4" w:space="0" w:color="auto"/>
              <w:right w:val="single" w:sz="4" w:space="0" w:color="auto"/>
            </w:tcBorders>
          </w:tcPr>
          <w:p w14:paraId="5F8034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45C7F4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B8B7D7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15A152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7EB47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868A198"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9CF7AC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7A6600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Israel Santiago Tello</w:t>
            </w:r>
          </w:p>
        </w:tc>
        <w:tc>
          <w:tcPr>
            <w:tcW w:w="1033" w:type="pct"/>
            <w:tcBorders>
              <w:top w:val="single" w:sz="4" w:space="0" w:color="auto"/>
              <w:left w:val="nil"/>
              <w:bottom w:val="single" w:sz="4" w:space="0" w:color="auto"/>
              <w:right w:val="single" w:sz="4" w:space="0" w:color="auto"/>
            </w:tcBorders>
            <w:shd w:val="clear" w:color="auto" w:fill="auto"/>
          </w:tcPr>
          <w:p w14:paraId="44C026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Huaraches </w:t>
            </w:r>
          </w:p>
        </w:tc>
        <w:tc>
          <w:tcPr>
            <w:tcW w:w="948" w:type="pct"/>
            <w:tcBorders>
              <w:top w:val="single" w:sz="4" w:space="0" w:color="auto"/>
              <w:left w:val="nil"/>
              <w:bottom w:val="single" w:sz="4" w:space="0" w:color="auto"/>
              <w:right w:val="single" w:sz="4" w:space="0" w:color="auto"/>
            </w:tcBorders>
          </w:tcPr>
          <w:p w14:paraId="1AA4CE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F9C1B2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2CA6F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0B2919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2C05AC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D856F68"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110C41B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1E42399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Pedro de los Reyes Flores</w:t>
            </w:r>
          </w:p>
        </w:tc>
        <w:tc>
          <w:tcPr>
            <w:tcW w:w="1033" w:type="pct"/>
            <w:tcBorders>
              <w:top w:val="single" w:sz="4" w:space="0" w:color="auto"/>
              <w:left w:val="nil"/>
              <w:bottom w:val="single" w:sz="4" w:space="0" w:color="auto"/>
              <w:right w:val="single" w:sz="4" w:space="0" w:color="auto"/>
            </w:tcBorders>
            <w:shd w:val="clear" w:color="auto" w:fill="auto"/>
          </w:tcPr>
          <w:p w14:paraId="6DA71D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w:t>
            </w:r>
          </w:p>
        </w:tc>
        <w:tc>
          <w:tcPr>
            <w:tcW w:w="948" w:type="pct"/>
            <w:tcBorders>
              <w:top w:val="single" w:sz="4" w:space="0" w:color="auto"/>
              <w:left w:val="nil"/>
              <w:bottom w:val="single" w:sz="4" w:space="0" w:color="auto"/>
              <w:right w:val="single" w:sz="4" w:space="0" w:color="auto"/>
            </w:tcBorders>
          </w:tcPr>
          <w:p w14:paraId="3F27AA6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FC155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6FD345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ACE71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CE08CC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5234E31"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130FBCC7"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DC9E98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Eleuterio Castro Camacho</w:t>
            </w:r>
          </w:p>
        </w:tc>
        <w:tc>
          <w:tcPr>
            <w:tcW w:w="1033" w:type="pct"/>
            <w:tcBorders>
              <w:top w:val="single" w:sz="4" w:space="0" w:color="auto"/>
              <w:left w:val="nil"/>
              <w:bottom w:val="single" w:sz="4" w:space="0" w:color="auto"/>
              <w:right w:val="single" w:sz="4" w:space="0" w:color="auto"/>
            </w:tcBorders>
            <w:shd w:val="clear" w:color="auto" w:fill="auto"/>
          </w:tcPr>
          <w:p w14:paraId="26107B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Barro</w:t>
            </w:r>
          </w:p>
        </w:tc>
        <w:tc>
          <w:tcPr>
            <w:tcW w:w="948" w:type="pct"/>
            <w:tcBorders>
              <w:top w:val="single" w:sz="4" w:space="0" w:color="auto"/>
              <w:left w:val="nil"/>
              <w:bottom w:val="single" w:sz="4" w:space="0" w:color="auto"/>
              <w:right w:val="single" w:sz="4" w:space="0" w:color="auto"/>
            </w:tcBorders>
          </w:tcPr>
          <w:p w14:paraId="6154D0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DDE8C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DC983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6C6AD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F03857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8B8DCD8"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67B773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999EC9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Eduardo Marcos Rosario </w:t>
            </w:r>
          </w:p>
        </w:tc>
        <w:tc>
          <w:tcPr>
            <w:tcW w:w="1033" w:type="pct"/>
            <w:tcBorders>
              <w:top w:val="single" w:sz="4" w:space="0" w:color="auto"/>
              <w:left w:val="nil"/>
              <w:bottom w:val="single" w:sz="4" w:space="0" w:color="auto"/>
              <w:right w:val="single" w:sz="4" w:space="0" w:color="auto"/>
            </w:tcBorders>
            <w:shd w:val="clear" w:color="auto" w:fill="auto"/>
          </w:tcPr>
          <w:p w14:paraId="51158A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Artículos de madera </w:t>
            </w:r>
          </w:p>
        </w:tc>
        <w:tc>
          <w:tcPr>
            <w:tcW w:w="948" w:type="pct"/>
            <w:tcBorders>
              <w:top w:val="single" w:sz="4" w:space="0" w:color="auto"/>
              <w:left w:val="nil"/>
              <w:bottom w:val="single" w:sz="4" w:space="0" w:color="auto"/>
              <w:right w:val="single" w:sz="4" w:space="0" w:color="auto"/>
            </w:tcBorders>
          </w:tcPr>
          <w:p w14:paraId="4272656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9A8C9C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B51BB5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98C257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084FB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07CB1DF"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6FD03A4"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381804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 Mauricia Méndez Santos</w:t>
            </w:r>
          </w:p>
        </w:tc>
        <w:tc>
          <w:tcPr>
            <w:tcW w:w="1033" w:type="pct"/>
            <w:tcBorders>
              <w:top w:val="single" w:sz="4" w:space="0" w:color="auto"/>
              <w:left w:val="nil"/>
              <w:bottom w:val="single" w:sz="4" w:space="0" w:color="auto"/>
              <w:right w:val="single" w:sz="4" w:space="0" w:color="auto"/>
            </w:tcBorders>
            <w:shd w:val="clear" w:color="auto" w:fill="auto"/>
          </w:tcPr>
          <w:p w14:paraId="3A2245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Artículos de madera</w:t>
            </w:r>
          </w:p>
        </w:tc>
        <w:tc>
          <w:tcPr>
            <w:tcW w:w="948" w:type="pct"/>
            <w:tcBorders>
              <w:top w:val="single" w:sz="4" w:space="0" w:color="auto"/>
              <w:left w:val="nil"/>
              <w:bottom w:val="single" w:sz="4" w:space="0" w:color="auto"/>
              <w:right w:val="single" w:sz="4" w:space="0" w:color="auto"/>
            </w:tcBorders>
          </w:tcPr>
          <w:p w14:paraId="4FD81F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12AD1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2B39D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4FC0331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B741C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31B78E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AC0AB7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C7F3DA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Dulce Olivia Marcos Rosario</w:t>
            </w:r>
          </w:p>
        </w:tc>
        <w:tc>
          <w:tcPr>
            <w:tcW w:w="1033" w:type="pct"/>
            <w:tcBorders>
              <w:top w:val="single" w:sz="4" w:space="0" w:color="auto"/>
              <w:left w:val="nil"/>
              <w:bottom w:val="single" w:sz="4" w:space="0" w:color="auto"/>
              <w:right w:val="single" w:sz="4" w:space="0" w:color="auto"/>
            </w:tcBorders>
            <w:shd w:val="clear" w:color="auto" w:fill="auto"/>
          </w:tcPr>
          <w:p w14:paraId="286C79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Bolsas artesanales</w:t>
            </w:r>
          </w:p>
        </w:tc>
        <w:tc>
          <w:tcPr>
            <w:tcW w:w="948" w:type="pct"/>
            <w:tcBorders>
              <w:top w:val="single" w:sz="4" w:space="0" w:color="auto"/>
              <w:left w:val="nil"/>
              <w:bottom w:val="single" w:sz="4" w:space="0" w:color="auto"/>
              <w:right w:val="single" w:sz="4" w:space="0" w:color="auto"/>
            </w:tcBorders>
          </w:tcPr>
          <w:p w14:paraId="64838A3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Macedonio Alcalá que va de la plazuela del </w:t>
            </w:r>
            <w:r w:rsidRPr="00594AB1">
              <w:rPr>
                <w:rFonts w:ascii="Arial" w:eastAsia="Times New Roman" w:hAnsi="Arial" w:cs="Arial"/>
                <w:color w:val="000000"/>
                <w:sz w:val="12"/>
                <w:szCs w:val="12"/>
                <w:lang w:eastAsia="es-MX"/>
              </w:rPr>
              <w:t>Carmen Alto hasta la esquina de la calle Berriozábal</w:t>
            </w:r>
          </w:p>
        </w:tc>
        <w:tc>
          <w:tcPr>
            <w:tcW w:w="792" w:type="pct"/>
            <w:tcBorders>
              <w:top w:val="single" w:sz="4" w:space="0" w:color="auto"/>
              <w:left w:val="nil"/>
              <w:bottom w:val="single" w:sz="4" w:space="0" w:color="auto"/>
              <w:right w:val="single" w:sz="4" w:space="0" w:color="auto"/>
            </w:tcBorders>
          </w:tcPr>
          <w:p w14:paraId="2559CF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18875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B1D1B5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6AF6D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3D92A6F"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FFAD2C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475A68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Juliana Román Mundo</w:t>
            </w:r>
          </w:p>
        </w:tc>
        <w:tc>
          <w:tcPr>
            <w:tcW w:w="1033" w:type="pct"/>
            <w:tcBorders>
              <w:top w:val="single" w:sz="4" w:space="0" w:color="auto"/>
              <w:left w:val="nil"/>
              <w:bottom w:val="single" w:sz="4" w:space="0" w:color="auto"/>
              <w:right w:val="single" w:sz="4" w:space="0" w:color="auto"/>
            </w:tcBorders>
            <w:shd w:val="clear" w:color="auto" w:fill="auto"/>
          </w:tcPr>
          <w:p w14:paraId="3081D7A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típica del Istmo</w:t>
            </w:r>
          </w:p>
        </w:tc>
        <w:tc>
          <w:tcPr>
            <w:tcW w:w="948" w:type="pct"/>
            <w:tcBorders>
              <w:top w:val="single" w:sz="4" w:space="0" w:color="auto"/>
              <w:left w:val="nil"/>
              <w:bottom w:val="single" w:sz="4" w:space="0" w:color="auto"/>
              <w:right w:val="single" w:sz="4" w:space="0" w:color="auto"/>
            </w:tcBorders>
          </w:tcPr>
          <w:p w14:paraId="003B7A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4C681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E61A14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274E9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413D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04EA28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D3DA30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0A491B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Carolina Sandoval Melchor</w:t>
            </w:r>
          </w:p>
        </w:tc>
        <w:tc>
          <w:tcPr>
            <w:tcW w:w="1033" w:type="pct"/>
            <w:tcBorders>
              <w:top w:val="single" w:sz="4" w:space="0" w:color="auto"/>
              <w:left w:val="nil"/>
              <w:bottom w:val="single" w:sz="4" w:space="0" w:color="auto"/>
              <w:right w:val="single" w:sz="4" w:space="0" w:color="auto"/>
            </w:tcBorders>
            <w:shd w:val="clear" w:color="auto" w:fill="auto"/>
          </w:tcPr>
          <w:p w14:paraId="647821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Alebrijes </w:t>
            </w:r>
          </w:p>
        </w:tc>
        <w:tc>
          <w:tcPr>
            <w:tcW w:w="948" w:type="pct"/>
            <w:tcBorders>
              <w:top w:val="single" w:sz="4" w:space="0" w:color="auto"/>
              <w:left w:val="nil"/>
              <w:bottom w:val="single" w:sz="4" w:space="0" w:color="auto"/>
              <w:right w:val="single" w:sz="4" w:space="0" w:color="auto"/>
            </w:tcBorders>
          </w:tcPr>
          <w:p w14:paraId="6FA7590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20EE96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11D3D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9D9E2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6CBB7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277EAB2"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13BDCEE4"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3B6BCF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Acela Melchor Ortega</w:t>
            </w:r>
          </w:p>
        </w:tc>
        <w:tc>
          <w:tcPr>
            <w:tcW w:w="1033" w:type="pct"/>
            <w:tcBorders>
              <w:top w:val="single" w:sz="4" w:space="0" w:color="auto"/>
              <w:left w:val="nil"/>
              <w:bottom w:val="single" w:sz="4" w:space="0" w:color="auto"/>
              <w:right w:val="single" w:sz="4" w:space="0" w:color="auto"/>
            </w:tcBorders>
            <w:shd w:val="clear" w:color="auto" w:fill="auto"/>
          </w:tcPr>
          <w:p w14:paraId="447D570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ropa estilo San Antonio </w:t>
            </w:r>
          </w:p>
        </w:tc>
        <w:tc>
          <w:tcPr>
            <w:tcW w:w="948" w:type="pct"/>
            <w:tcBorders>
              <w:top w:val="single" w:sz="4" w:space="0" w:color="auto"/>
              <w:left w:val="nil"/>
              <w:bottom w:val="single" w:sz="4" w:space="0" w:color="auto"/>
              <w:right w:val="single" w:sz="4" w:space="0" w:color="auto"/>
            </w:tcBorders>
          </w:tcPr>
          <w:p w14:paraId="177FAF9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87FC86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9374E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9DD1AC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258C48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F3B8683"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D739A55"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6F4AFD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Irma Santos Martínez</w:t>
            </w:r>
          </w:p>
        </w:tc>
        <w:tc>
          <w:tcPr>
            <w:tcW w:w="1033" w:type="pct"/>
            <w:tcBorders>
              <w:top w:val="single" w:sz="4" w:space="0" w:color="auto"/>
              <w:left w:val="nil"/>
              <w:bottom w:val="single" w:sz="4" w:space="0" w:color="auto"/>
              <w:right w:val="single" w:sz="4" w:space="0" w:color="auto"/>
            </w:tcBorders>
            <w:shd w:val="clear" w:color="auto" w:fill="auto"/>
          </w:tcPr>
          <w:p w14:paraId="040A491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en telar de cintura</w:t>
            </w:r>
          </w:p>
        </w:tc>
        <w:tc>
          <w:tcPr>
            <w:tcW w:w="948" w:type="pct"/>
            <w:tcBorders>
              <w:top w:val="single" w:sz="4" w:space="0" w:color="auto"/>
              <w:left w:val="nil"/>
              <w:bottom w:val="single" w:sz="4" w:space="0" w:color="auto"/>
              <w:right w:val="single" w:sz="4" w:space="0" w:color="auto"/>
            </w:tcBorders>
          </w:tcPr>
          <w:p w14:paraId="19A288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B4D9AE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3B3D6B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E5AEBE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117F5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4294856"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9A43F89"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D262C7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Rosario </w:t>
            </w:r>
            <w:proofErr w:type="spellStart"/>
            <w:r w:rsidRPr="00594AB1">
              <w:rPr>
                <w:rFonts w:ascii="Arial" w:eastAsia="Calibri" w:hAnsi="Arial" w:cs="Arial"/>
                <w:sz w:val="12"/>
                <w:szCs w:val="12"/>
              </w:rPr>
              <w:t>Aidet</w:t>
            </w:r>
            <w:proofErr w:type="spellEnd"/>
            <w:r w:rsidRPr="00594AB1">
              <w:rPr>
                <w:rFonts w:ascii="Arial" w:eastAsia="Calibri" w:hAnsi="Arial" w:cs="Arial"/>
                <w:sz w:val="12"/>
                <w:szCs w:val="12"/>
              </w:rPr>
              <w:t xml:space="preserve"> Mendoza Márquez</w:t>
            </w:r>
          </w:p>
        </w:tc>
        <w:tc>
          <w:tcPr>
            <w:tcW w:w="1033" w:type="pct"/>
            <w:tcBorders>
              <w:top w:val="single" w:sz="4" w:space="0" w:color="auto"/>
              <w:left w:val="nil"/>
              <w:bottom w:val="single" w:sz="4" w:space="0" w:color="auto"/>
              <w:right w:val="single" w:sz="4" w:space="0" w:color="auto"/>
            </w:tcBorders>
            <w:shd w:val="clear" w:color="auto" w:fill="auto"/>
          </w:tcPr>
          <w:p w14:paraId="6C854F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en telar de cintura</w:t>
            </w:r>
          </w:p>
        </w:tc>
        <w:tc>
          <w:tcPr>
            <w:tcW w:w="948" w:type="pct"/>
            <w:tcBorders>
              <w:top w:val="single" w:sz="4" w:space="0" w:color="auto"/>
              <w:left w:val="nil"/>
              <w:bottom w:val="single" w:sz="4" w:space="0" w:color="auto"/>
              <w:right w:val="single" w:sz="4" w:space="0" w:color="auto"/>
            </w:tcBorders>
          </w:tcPr>
          <w:p w14:paraId="515A669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41D916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D6111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FDA4B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48D19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9F627BA"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EC8C28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36DC03E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Diana Lizet Olivera García </w:t>
            </w:r>
          </w:p>
        </w:tc>
        <w:tc>
          <w:tcPr>
            <w:tcW w:w="1033" w:type="pct"/>
            <w:tcBorders>
              <w:top w:val="single" w:sz="4" w:space="0" w:color="auto"/>
              <w:left w:val="nil"/>
              <w:bottom w:val="single" w:sz="4" w:space="0" w:color="auto"/>
              <w:right w:val="single" w:sz="4" w:space="0" w:color="auto"/>
            </w:tcBorders>
            <w:shd w:val="clear" w:color="auto" w:fill="auto"/>
          </w:tcPr>
          <w:p w14:paraId="318F3BC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típica</w:t>
            </w:r>
          </w:p>
        </w:tc>
        <w:tc>
          <w:tcPr>
            <w:tcW w:w="948" w:type="pct"/>
            <w:tcBorders>
              <w:top w:val="single" w:sz="4" w:space="0" w:color="auto"/>
              <w:left w:val="nil"/>
              <w:bottom w:val="single" w:sz="4" w:space="0" w:color="auto"/>
              <w:right w:val="single" w:sz="4" w:space="0" w:color="auto"/>
            </w:tcBorders>
          </w:tcPr>
          <w:p w14:paraId="5EF4AF8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BFEF2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EB2F99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31D70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B64ED7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A2FF1DC"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35EC0F7"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51DBEF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Flor de María Ortiz Bautista </w:t>
            </w:r>
          </w:p>
        </w:tc>
        <w:tc>
          <w:tcPr>
            <w:tcW w:w="1033" w:type="pct"/>
            <w:tcBorders>
              <w:top w:val="single" w:sz="4" w:space="0" w:color="auto"/>
              <w:left w:val="nil"/>
              <w:bottom w:val="single" w:sz="4" w:space="0" w:color="auto"/>
              <w:right w:val="single" w:sz="4" w:space="0" w:color="auto"/>
            </w:tcBorders>
            <w:shd w:val="clear" w:color="auto" w:fill="auto"/>
          </w:tcPr>
          <w:p w14:paraId="2134C20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Filigrana</w:t>
            </w:r>
          </w:p>
        </w:tc>
        <w:tc>
          <w:tcPr>
            <w:tcW w:w="948" w:type="pct"/>
            <w:tcBorders>
              <w:top w:val="single" w:sz="4" w:space="0" w:color="auto"/>
              <w:left w:val="nil"/>
              <w:bottom w:val="single" w:sz="4" w:space="0" w:color="auto"/>
              <w:right w:val="single" w:sz="4" w:space="0" w:color="auto"/>
            </w:tcBorders>
          </w:tcPr>
          <w:p w14:paraId="000489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92519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F5EE7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6E2AB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0D298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19DDCE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C5E5C97"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3B12D443"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Nashielly</w:t>
            </w:r>
            <w:proofErr w:type="spellEnd"/>
            <w:r w:rsidRPr="00594AB1">
              <w:rPr>
                <w:rFonts w:ascii="Arial" w:eastAsia="Calibri" w:hAnsi="Arial" w:cs="Arial"/>
                <w:sz w:val="12"/>
                <w:szCs w:val="12"/>
              </w:rPr>
              <w:t xml:space="preserve"> Ramos Villanueva </w:t>
            </w:r>
          </w:p>
        </w:tc>
        <w:tc>
          <w:tcPr>
            <w:tcW w:w="1033" w:type="pct"/>
            <w:tcBorders>
              <w:top w:val="single" w:sz="4" w:space="0" w:color="auto"/>
              <w:left w:val="nil"/>
              <w:bottom w:val="single" w:sz="4" w:space="0" w:color="auto"/>
              <w:right w:val="single" w:sz="4" w:space="0" w:color="auto"/>
            </w:tcBorders>
            <w:shd w:val="clear" w:color="auto" w:fill="auto"/>
          </w:tcPr>
          <w:p w14:paraId="5C65EC2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típica</w:t>
            </w:r>
          </w:p>
        </w:tc>
        <w:tc>
          <w:tcPr>
            <w:tcW w:w="948" w:type="pct"/>
            <w:tcBorders>
              <w:top w:val="single" w:sz="4" w:space="0" w:color="auto"/>
              <w:left w:val="nil"/>
              <w:bottom w:val="single" w:sz="4" w:space="0" w:color="auto"/>
              <w:right w:val="single" w:sz="4" w:space="0" w:color="auto"/>
            </w:tcBorders>
          </w:tcPr>
          <w:p w14:paraId="4D2157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327BB3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6454F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BFDF4C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8A589A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182005A"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031381A"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B422CA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Liliana Gómez Carreño</w:t>
            </w:r>
          </w:p>
        </w:tc>
        <w:tc>
          <w:tcPr>
            <w:tcW w:w="1033" w:type="pct"/>
            <w:tcBorders>
              <w:top w:val="single" w:sz="4" w:space="0" w:color="auto"/>
              <w:left w:val="nil"/>
              <w:bottom w:val="single" w:sz="4" w:space="0" w:color="auto"/>
              <w:right w:val="single" w:sz="4" w:space="0" w:color="auto"/>
            </w:tcBorders>
            <w:shd w:val="clear" w:color="auto" w:fill="auto"/>
          </w:tcPr>
          <w:p w14:paraId="14B758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típica</w:t>
            </w:r>
          </w:p>
        </w:tc>
        <w:tc>
          <w:tcPr>
            <w:tcW w:w="948" w:type="pct"/>
            <w:tcBorders>
              <w:top w:val="single" w:sz="4" w:space="0" w:color="auto"/>
              <w:left w:val="nil"/>
              <w:bottom w:val="single" w:sz="4" w:space="0" w:color="auto"/>
              <w:right w:val="single" w:sz="4" w:space="0" w:color="auto"/>
            </w:tcBorders>
          </w:tcPr>
          <w:p w14:paraId="58C49D0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9C901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F5774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91B9BE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3398A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CAF1A73"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13543F9C"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218FF0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Elizabeth Xóchilt Ramírez García</w:t>
            </w:r>
          </w:p>
        </w:tc>
        <w:tc>
          <w:tcPr>
            <w:tcW w:w="1033" w:type="pct"/>
            <w:tcBorders>
              <w:top w:val="single" w:sz="4" w:space="0" w:color="auto"/>
              <w:left w:val="nil"/>
              <w:bottom w:val="single" w:sz="4" w:space="0" w:color="auto"/>
              <w:right w:val="single" w:sz="4" w:space="0" w:color="auto"/>
            </w:tcBorders>
            <w:shd w:val="clear" w:color="auto" w:fill="auto"/>
          </w:tcPr>
          <w:p w14:paraId="33FC10E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típica</w:t>
            </w:r>
          </w:p>
        </w:tc>
        <w:tc>
          <w:tcPr>
            <w:tcW w:w="948" w:type="pct"/>
            <w:tcBorders>
              <w:top w:val="single" w:sz="4" w:space="0" w:color="auto"/>
              <w:left w:val="nil"/>
              <w:bottom w:val="single" w:sz="4" w:space="0" w:color="auto"/>
              <w:right w:val="single" w:sz="4" w:space="0" w:color="auto"/>
            </w:tcBorders>
          </w:tcPr>
          <w:p w14:paraId="6821163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85EA4A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1DEB4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7BE1C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352DB2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7A1C2D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496842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D59500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Benita Clemente </w:t>
            </w:r>
          </w:p>
        </w:tc>
        <w:tc>
          <w:tcPr>
            <w:tcW w:w="1033" w:type="pct"/>
            <w:tcBorders>
              <w:top w:val="single" w:sz="4" w:space="0" w:color="auto"/>
              <w:left w:val="nil"/>
              <w:bottom w:val="single" w:sz="4" w:space="0" w:color="auto"/>
              <w:right w:val="single" w:sz="4" w:space="0" w:color="auto"/>
            </w:tcBorders>
            <w:shd w:val="clear" w:color="auto" w:fill="auto"/>
          </w:tcPr>
          <w:p w14:paraId="765FA6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Palma</w:t>
            </w:r>
          </w:p>
        </w:tc>
        <w:tc>
          <w:tcPr>
            <w:tcW w:w="948" w:type="pct"/>
            <w:tcBorders>
              <w:top w:val="single" w:sz="4" w:space="0" w:color="auto"/>
              <w:left w:val="nil"/>
              <w:bottom w:val="single" w:sz="4" w:space="0" w:color="auto"/>
              <w:right w:val="single" w:sz="4" w:space="0" w:color="auto"/>
            </w:tcBorders>
          </w:tcPr>
          <w:p w14:paraId="4E94E8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1A2E5D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159445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89EF3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4EA9D5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724E803"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3BC24C4"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3DB66A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Carmen Paola Cruz Hernández </w:t>
            </w:r>
          </w:p>
        </w:tc>
        <w:tc>
          <w:tcPr>
            <w:tcW w:w="1033" w:type="pct"/>
            <w:tcBorders>
              <w:top w:val="single" w:sz="4" w:space="0" w:color="auto"/>
              <w:left w:val="nil"/>
              <w:bottom w:val="single" w:sz="4" w:space="0" w:color="auto"/>
              <w:right w:val="single" w:sz="4" w:space="0" w:color="auto"/>
            </w:tcBorders>
            <w:shd w:val="clear" w:color="auto" w:fill="auto"/>
          </w:tcPr>
          <w:p w14:paraId="42FE847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Filigrana</w:t>
            </w:r>
          </w:p>
        </w:tc>
        <w:tc>
          <w:tcPr>
            <w:tcW w:w="948" w:type="pct"/>
            <w:tcBorders>
              <w:top w:val="single" w:sz="4" w:space="0" w:color="auto"/>
              <w:left w:val="nil"/>
              <w:bottom w:val="single" w:sz="4" w:space="0" w:color="auto"/>
              <w:right w:val="single" w:sz="4" w:space="0" w:color="auto"/>
            </w:tcBorders>
          </w:tcPr>
          <w:p w14:paraId="392BA01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9AA7A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C1D59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0D0DBE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34633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097ECBC"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DE57F32"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84DA5A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María del Rocío Luján Sánchez</w:t>
            </w:r>
          </w:p>
        </w:tc>
        <w:tc>
          <w:tcPr>
            <w:tcW w:w="1033" w:type="pct"/>
            <w:tcBorders>
              <w:top w:val="single" w:sz="4" w:space="0" w:color="auto"/>
              <w:left w:val="nil"/>
              <w:bottom w:val="single" w:sz="4" w:space="0" w:color="auto"/>
              <w:right w:val="single" w:sz="4" w:space="0" w:color="auto"/>
            </w:tcBorders>
            <w:shd w:val="clear" w:color="auto" w:fill="auto"/>
          </w:tcPr>
          <w:p w14:paraId="05D83D7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Filigrana</w:t>
            </w:r>
          </w:p>
        </w:tc>
        <w:tc>
          <w:tcPr>
            <w:tcW w:w="948" w:type="pct"/>
            <w:tcBorders>
              <w:top w:val="single" w:sz="4" w:space="0" w:color="auto"/>
              <w:left w:val="nil"/>
              <w:bottom w:val="single" w:sz="4" w:space="0" w:color="auto"/>
              <w:right w:val="single" w:sz="4" w:space="0" w:color="auto"/>
            </w:tcBorders>
          </w:tcPr>
          <w:p w14:paraId="53BA39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A3AAD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831D2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A6446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3F8F3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219DDC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F61BB04"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135076A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Margarita Cruz Guzmán </w:t>
            </w:r>
          </w:p>
        </w:tc>
        <w:tc>
          <w:tcPr>
            <w:tcW w:w="1033" w:type="pct"/>
            <w:tcBorders>
              <w:top w:val="single" w:sz="4" w:space="0" w:color="auto"/>
              <w:left w:val="nil"/>
              <w:bottom w:val="single" w:sz="4" w:space="0" w:color="auto"/>
              <w:right w:val="single" w:sz="4" w:space="0" w:color="auto"/>
            </w:tcBorders>
            <w:shd w:val="clear" w:color="auto" w:fill="auto"/>
          </w:tcPr>
          <w:p w14:paraId="10E585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Libretas</w:t>
            </w:r>
          </w:p>
        </w:tc>
        <w:tc>
          <w:tcPr>
            <w:tcW w:w="948" w:type="pct"/>
            <w:tcBorders>
              <w:top w:val="single" w:sz="4" w:space="0" w:color="auto"/>
              <w:left w:val="nil"/>
              <w:bottom w:val="single" w:sz="4" w:space="0" w:color="auto"/>
              <w:right w:val="single" w:sz="4" w:space="0" w:color="auto"/>
            </w:tcBorders>
          </w:tcPr>
          <w:p w14:paraId="504B7AE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AB660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191DF8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437F6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1F2FE7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DDD8B2B"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55EB386"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D1A026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Cecilia Gómez Ramírez</w:t>
            </w:r>
          </w:p>
        </w:tc>
        <w:tc>
          <w:tcPr>
            <w:tcW w:w="1033" w:type="pct"/>
            <w:tcBorders>
              <w:top w:val="single" w:sz="4" w:space="0" w:color="auto"/>
              <w:left w:val="nil"/>
              <w:bottom w:val="single" w:sz="4" w:space="0" w:color="auto"/>
              <w:right w:val="single" w:sz="4" w:space="0" w:color="auto"/>
            </w:tcBorders>
            <w:shd w:val="clear" w:color="auto" w:fill="auto"/>
          </w:tcPr>
          <w:p w14:paraId="59DB2A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Libretas</w:t>
            </w:r>
          </w:p>
        </w:tc>
        <w:tc>
          <w:tcPr>
            <w:tcW w:w="948" w:type="pct"/>
            <w:tcBorders>
              <w:top w:val="single" w:sz="4" w:space="0" w:color="auto"/>
              <w:left w:val="nil"/>
              <w:bottom w:val="single" w:sz="4" w:space="0" w:color="auto"/>
              <w:right w:val="single" w:sz="4" w:space="0" w:color="auto"/>
            </w:tcBorders>
          </w:tcPr>
          <w:p w14:paraId="4803A8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F63D21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37EF6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8CCE10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6E22CC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E91EBF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730AA2B" w14:textId="77777777" w:rsidR="000F078A" w:rsidRPr="00594AB1" w:rsidRDefault="000F078A" w:rsidP="00947307">
            <w:pPr>
              <w:widowControl/>
              <w:numPr>
                <w:ilvl w:val="0"/>
                <w:numId w:val="67"/>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0FCFA47"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14:textOutline w14:w="0" w14:cap="flat" w14:cmpd="sng" w14:algn="ctr">
                  <w14:noFill/>
                  <w14:prstDash w14:val="solid"/>
                  <w14:bevel/>
                </w14:textOutline>
              </w:rPr>
              <w:t>Orquídia</w:t>
            </w:r>
            <w:proofErr w:type="spellEnd"/>
            <w:r w:rsidRPr="00594AB1">
              <w:rPr>
                <w:rFonts w:ascii="Arial" w:eastAsia="Calibri" w:hAnsi="Arial" w:cs="Arial"/>
                <w:sz w:val="12"/>
                <w:szCs w:val="12"/>
                <w14:textOutline w14:w="0" w14:cap="flat" w14:cmpd="sng" w14:algn="ctr">
                  <w14:noFill/>
                  <w14:prstDash w14:val="solid"/>
                  <w14:bevel/>
                </w14:textOutline>
              </w:rPr>
              <w:t xml:space="preserve"> Hernández Luna</w:t>
            </w:r>
          </w:p>
        </w:tc>
        <w:tc>
          <w:tcPr>
            <w:tcW w:w="1033" w:type="pct"/>
            <w:tcBorders>
              <w:top w:val="single" w:sz="4" w:space="0" w:color="auto"/>
              <w:left w:val="nil"/>
              <w:bottom w:val="single" w:sz="4" w:space="0" w:color="auto"/>
              <w:right w:val="single" w:sz="4" w:space="0" w:color="auto"/>
            </w:tcBorders>
            <w:shd w:val="clear" w:color="auto" w:fill="auto"/>
          </w:tcPr>
          <w:p w14:paraId="341A5A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948" w:type="pct"/>
            <w:tcBorders>
              <w:top w:val="single" w:sz="4" w:space="0" w:color="auto"/>
              <w:left w:val="nil"/>
              <w:bottom w:val="single" w:sz="4" w:space="0" w:color="auto"/>
              <w:right w:val="single" w:sz="4" w:space="0" w:color="auto"/>
            </w:tcBorders>
          </w:tcPr>
          <w:p w14:paraId="721458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19A3A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4CC3B8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0A138B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D593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81CA728" w14:textId="77777777" w:rsidTr="00537B5A">
        <w:trPr>
          <w:trHeight w:val="108"/>
        </w:trPr>
        <w:tc>
          <w:tcPr>
            <w:tcW w:w="325" w:type="pct"/>
            <w:tcBorders>
              <w:top w:val="single" w:sz="4" w:space="0" w:color="auto"/>
              <w:left w:val="single" w:sz="4" w:space="0" w:color="auto"/>
              <w:bottom w:val="single" w:sz="4" w:space="0" w:color="auto"/>
              <w:right w:val="single" w:sz="4" w:space="0" w:color="auto"/>
            </w:tcBorders>
          </w:tcPr>
          <w:p w14:paraId="1F172E71" w14:textId="77777777" w:rsidR="000F078A" w:rsidRPr="00594AB1" w:rsidRDefault="000F078A" w:rsidP="000F078A">
            <w:pPr>
              <w:widowControl/>
              <w:autoSpaceDE/>
              <w:autoSpaceDN/>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75D5D3F" w14:textId="77777777" w:rsidR="000F078A" w:rsidRPr="00594AB1" w:rsidRDefault="000F078A" w:rsidP="000F078A">
            <w:pPr>
              <w:widowControl/>
              <w:autoSpaceDE/>
              <w:autoSpaceDN/>
              <w:rPr>
                <w:rFonts w:ascii="Arial" w:eastAsia="Times New Roman" w:hAnsi="Arial" w:cs="Arial"/>
                <w:sz w:val="12"/>
                <w:szCs w:val="12"/>
                <w:lang w:eastAsia="es-MX"/>
              </w:rPr>
            </w:pPr>
          </w:p>
        </w:tc>
        <w:tc>
          <w:tcPr>
            <w:tcW w:w="1033" w:type="pct"/>
            <w:tcBorders>
              <w:top w:val="single" w:sz="4" w:space="0" w:color="auto"/>
              <w:left w:val="nil"/>
              <w:bottom w:val="single" w:sz="4" w:space="0" w:color="auto"/>
              <w:right w:val="single" w:sz="4" w:space="0" w:color="auto"/>
            </w:tcBorders>
            <w:shd w:val="clear" w:color="auto" w:fill="auto"/>
          </w:tcPr>
          <w:p w14:paraId="33CF1C9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948" w:type="pct"/>
            <w:tcBorders>
              <w:top w:val="single" w:sz="4" w:space="0" w:color="auto"/>
              <w:left w:val="nil"/>
              <w:bottom w:val="single" w:sz="4" w:space="0" w:color="auto"/>
              <w:right w:val="single" w:sz="4" w:space="0" w:color="auto"/>
            </w:tcBorders>
          </w:tcPr>
          <w:p w14:paraId="2B87C8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792" w:type="pct"/>
            <w:tcBorders>
              <w:top w:val="single" w:sz="4" w:space="0" w:color="auto"/>
              <w:left w:val="nil"/>
              <w:bottom w:val="single" w:sz="4" w:space="0" w:color="auto"/>
              <w:right w:val="single" w:sz="4" w:space="0" w:color="auto"/>
            </w:tcBorders>
          </w:tcPr>
          <w:p w14:paraId="13362B0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513" w:type="pct"/>
            <w:tcBorders>
              <w:top w:val="single" w:sz="4" w:space="0" w:color="auto"/>
              <w:left w:val="nil"/>
              <w:bottom w:val="single" w:sz="4" w:space="0" w:color="auto"/>
              <w:right w:val="single" w:sz="4" w:space="0" w:color="auto"/>
            </w:tcBorders>
          </w:tcPr>
          <w:p w14:paraId="201CE6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590" w:type="pct"/>
            <w:tcBorders>
              <w:top w:val="single" w:sz="4" w:space="0" w:color="auto"/>
              <w:left w:val="nil"/>
              <w:bottom w:val="single" w:sz="4" w:space="0" w:color="auto"/>
              <w:right w:val="single" w:sz="4" w:space="0" w:color="auto"/>
            </w:tcBorders>
          </w:tcPr>
          <w:p w14:paraId="0FB685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r>
      <w:tr w:rsidR="000F078A" w:rsidRPr="00594AB1" w14:paraId="6B440151"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E45A7A3"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13CE69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12700" w14:cap="flat" w14:cmpd="sng" w14:algn="ctr">
                  <w14:noFill/>
                  <w14:prstDash w14:val="solid"/>
                  <w14:miter w14:lim="400000"/>
                </w14:textOutline>
              </w:rPr>
              <w:t xml:space="preserve">Agustín </w:t>
            </w:r>
            <w:proofErr w:type="spellStart"/>
            <w:r w:rsidRPr="00594AB1">
              <w:rPr>
                <w:rFonts w:ascii="Arial" w:eastAsia="Calibri" w:hAnsi="Arial" w:cs="Arial"/>
                <w:sz w:val="12"/>
                <w:szCs w:val="12"/>
                <w14:textOutline w14:w="12700" w14:cap="flat" w14:cmpd="sng" w14:algn="ctr">
                  <w14:noFill/>
                  <w14:prstDash w14:val="solid"/>
                  <w14:miter w14:lim="400000"/>
                </w14:textOutline>
              </w:rPr>
              <w:t>Ollín</w:t>
            </w:r>
            <w:proofErr w:type="spellEnd"/>
            <w:r w:rsidRPr="00594AB1">
              <w:rPr>
                <w:rFonts w:ascii="Arial" w:eastAsia="Calibri" w:hAnsi="Arial" w:cs="Arial"/>
                <w:sz w:val="12"/>
                <w:szCs w:val="12"/>
                <w14:textOutline w14:w="12700" w14:cap="flat" w14:cmpd="sng" w14:algn="ctr">
                  <w14:noFill/>
                  <w14:prstDash w14:val="solid"/>
                  <w14:miter w14:lim="400000"/>
                </w14:textOutline>
              </w:rPr>
              <w:t xml:space="preserve"> García González</w:t>
            </w:r>
          </w:p>
        </w:tc>
        <w:tc>
          <w:tcPr>
            <w:tcW w:w="1033" w:type="pct"/>
            <w:tcBorders>
              <w:top w:val="single" w:sz="4" w:space="0" w:color="auto"/>
              <w:left w:val="nil"/>
              <w:bottom w:val="single" w:sz="4" w:space="0" w:color="auto"/>
              <w:right w:val="single" w:sz="4" w:space="0" w:color="auto"/>
            </w:tcBorders>
            <w:shd w:val="clear" w:color="auto" w:fill="auto"/>
          </w:tcPr>
          <w:p w14:paraId="586708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03BFA69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A66F6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B18D6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2F057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95133F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1CD6C5E"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AF3782A"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955A0E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12700" w14:cap="flat" w14:cmpd="sng" w14:algn="ctr">
                  <w14:noFill/>
                  <w14:prstDash w14:val="solid"/>
                  <w14:miter w14:lim="400000"/>
                </w14:textOutline>
              </w:rPr>
              <w:t xml:space="preserve">Javier Alberto Hernández Pacheco </w:t>
            </w:r>
          </w:p>
        </w:tc>
        <w:tc>
          <w:tcPr>
            <w:tcW w:w="1033" w:type="pct"/>
            <w:tcBorders>
              <w:top w:val="single" w:sz="4" w:space="0" w:color="auto"/>
              <w:left w:val="nil"/>
              <w:bottom w:val="single" w:sz="4" w:space="0" w:color="auto"/>
              <w:right w:val="single" w:sz="4" w:space="0" w:color="auto"/>
            </w:tcBorders>
            <w:shd w:val="clear" w:color="auto" w:fill="auto"/>
          </w:tcPr>
          <w:p w14:paraId="450B6A6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1FCF39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01AA8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9CC6C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2661C5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25995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12F9E6C"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0C34529"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E412F3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Virginia Sebastián Teodocio </w:t>
            </w:r>
          </w:p>
        </w:tc>
        <w:tc>
          <w:tcPr>
            <w:tcW w:w="1033" w:type="pct"/>
            <w:tcBorders>
              <w:top w:val="single" w:sz="4" w:space="0" w:color="auto"/>
              <w:left w:val="nil"/>
              <w:bottom w:val="single" w:sz="4" w:space="0" w:color="auto"/>
              <w:right w:val="single" w:sz="4" w:space="0" w:color="auto"/>
            </w:tcBorders>
            <w:shd w:val="clear" w:color="auto" w:fill="auto"/>
          </w:tcPr>
          <w:p w14:paraId="75BCBAB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4544D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Macedonio Alcalá que va de la </w:t>
            </w:r>
            <w:r w:rsidRPr="00594AB1">
              <w:rPr>
                <w:rFonts w:ascii="Arial" w:eastAsia="Times New Roman" w:hAnsi="Arial" w:cs="Arial"/>
                <w:color w:val="000000"/>
                <w:sz w:val="12"/>
                <w:szCs w:val="12"/>
                <w:lang w:eastAsia="es-MX"/>
              </w:rPr>
              <w:t>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12B697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97A32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FE105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6AC75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193D1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ADD7F7B"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E70814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12700" w14:cap="flat" w14:cmpd="sng" w14:algn="ctr">
                  <w14:noFill/>
                  <w14:prstDash w14:val="solid"/>
                  <w14:miter w14:lim="400000"/>
                </w14:textOutline>
              </w:rPr>
              <w:t xml:space="preserve">Marisol León Méndez </w:t>
            </w:r>
          </w:p>
        </w:tc>
        <w:tc>
          <w:tcPr>
            <w:tcW w:w="1033" w:type="pct"/>
            <w:tcBorders>
              <w:top w:val="single" w:sz="4" w:space="0" w:color="auto"/>
              <w:left w:val="nil"/>
              <w:bottom w:val="single" w:sz="4" w:space="0" w:color="auto"/>
              <w:right w:val="single" w:sz="4" w:space="0" w:color="auto"/>
            </w:tcBorders>
            <w:shd w:val="clear" w:color="auto" w:fill="auto"/>
          </w:tcPr>
          <w:p w14:paraId="3D1B5F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5E38DB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644E0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B52FA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951B2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E4A15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24B35A3"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249C539"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31FC6B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12700" w14:cap="flat" w14:cmpd="sng" w14:algn="ctr">
                  <w14:noFill/>
                  <w14:prstDash w14:val="solid"/>
                  <w14:miter w14:lim="400000"/>
                </w14:textOutline>
              </w:rPr>
              <w:t xml:space="preserve">Olivia </w:t>
            </w:r>
            <w:proofErr w:type="spellStart"/>
            <w:r w:rsidRPr="00594AB1">
              <w:rPr>
                <w:rFonts w:ascii="Arial" w:eastAsia="Calibri" w:hAnsi="Arial" w:cs="Arial"/>
                <w:sz w:val="12"/>
                <w:szCs w:val="12"/>
                <w14:textOutline w14:w="12700" w14:cap="flat" w14:cmpd="sng" w14:algn="ctr">
                  <w14:noFill/>
                  <w14:prstDash w14:val="solid"/>
                  <w14:miter w14:lim="400000"/>
                </w14:textOutline>
              </w:rPr>
              <w:t>Teodocio</w:t>
            </w:r>
            <w:proofErr w:type="spellEnd"/>
            <w:r w:rsidRPr="00594AB1">
              <w:rPr>
                <w:rFonts w:ascii="Arial" w:eastAsia="Calibri" w:hAnsi="Arial" w:cs="Arial"/>
                <w:sz w:val="12"/>
                <w:szCs w:val="12"/>
                <w14:textOutline w14:w="12700" w14:cap="flat" w14:cmpd="sng" w14:algn="ctr">
                  <w14:noFill/>
                  <w14:prstDash w14:val="solid"/>
                  <w14:miter w14:lim="400000"/>
                </w14:textOutline>
              </w:rPr>
              <w:t xml:space="preserve"> Gaspar</w:t>
            </w:r>
          </w:p>
        </w:tc>
        <w:tc>
          <w:tcPr>
            <w:tcW w:w="1033" w:type="pct"/>
            <w:tcBorders>
              <w:top w:val="single" w:sz="4" w:space="0" w:color="auto"/>
              <w:left w:val="nil"/>
              <w:bottom w:val="single" w:sz="4" w:space="0" w:color="auto"/>
              <w:right w:val="single" w:sz="4" w:space="0" w:color="auto"/>
            </w:tcBorders>
            <w:shd w:val="clear" w:color="auto" w:fill="auto"/>
          </w:tcPr>
          <w:p w14:paraId="55173E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77C0452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62910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07A48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E4DAD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4F5BC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2DBA0B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A5567FC"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9830A1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Sheila Samara Canseco Clemente </w:t>
            </w:r>
          </w:p>
        </w:tc>
        <w:tc>
          <w:tcPr>
            <w:tcW w:w="1033" w:type="pct"/>
            <w:tcBorders>
              <w:top w:val="single" w:sz="4" w:space="0" w:color="auto"/>
              <w:left w:val="nil"/>
              <w:bottom w:val="single" w:sz="4" w:space="0" w:color="auto"/>
              <w:right w:val="single" w:sz="4" w:space="0" w:color="auto"/>
            </w:tcBorders>
            <w:shd w:val="clear" w:color="auto" w:fill="auto"/>
          </w:tcPr>
          <w:p w14:paraId="3327ACA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1417BD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DC0D2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947BFE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099BF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55F44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1F08A10"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EB1082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891EC0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12700" w14:cap="flat" w14:cmpd="sng" w14:algn="ctr">
                  <w14:noFill/>
                  <w14:prstDash w14:val="solid"/>
                  <w14:miter w14:lim="400000"/>
                </w14:textOutline>
              </w:rPr>
              <w:t xml:space="preserve">Gerardo Nolasco Leyva Peláez </w:t>
            </w:r>
          </w:p>
        </w:tc>
        <w:tc>
          <w:tcPr>
            <w:tcW w:w="1033" w:type="pct"/>
            <w:tcBorders>
              <w:top w:val="single" w:sz="4" w:space="0" w:color="auto"/>
              <w:left w:val="nil"/>
              <w:bottom w:val="single" w:sz="4" w:space="0" w:color="auto"/>
              <w:right w:val="single" w:sz="4" w:space="0" w:color="auto"/>
            </w:tcBorders>
            <w:shd w:val="clear" w:color="auto" w:fill="auto"/>
          </w:tcPr>
          <w:p w14:paraId="41187CC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3775C3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518C0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1A5B1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C9FFB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084CE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609A52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3ED4675"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0B4AFC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12700" w14:cap="flat" w14:cmpd="sng" w14:algn="ctr">
                  <w14:noFill/>
                  <w14:prstDash w14:val="solid"/>
                  <w14:miter w14:lim="400000"/>
                </w14:textOutline>
              </w:rPr>
              <w:t xml:space="preserve">Silvia </w:t>
            </w:r>
            <w:proofErr w:type="spellStart"/>
            <w:r w:rsidRPr="00594AB1">
              <w:rPr>
                <w:rFonts w:ascii="Arial" w:eastAsia="Calibri" w:hAnsi="Arial" w:cs="Arial"/>
                <w:sz w:val="12"/>
                <w:szCs w:val="12"/>
                <w14:textOutline w14:w="12700" w14:cap="flat" w14:cmpd="sng" w14:algn="ctr">
                  <w14:noFill/>
                  <w14:prstDash w14:val="solid"/>
                  <w14:miter w14:lim="400000"/>
                </w14:textOutline>
              </w:rPr>
              <w:t>Xuana</w:t>
            </w:r>
            <w:proofErr w:type="spellEnd"/>
            <w:r w:rsidRPr="00594AB1">
              <w:rPr>
                <w:rFonts w:ascii="Arial" w:eastAsia="Calibri" w:hAnsi="Arial" w:cs="Arial"/>
                <w:sz w:val="12"/>
                <w:szCs w:val="12"/>
                <w14:textOutline w14:w="12700" w14:cap="flat" w14:cmpd="sng" w14:algn="ctr">
                  <w14:noFill/>
                  <w14:prstDash w14:val="solid"/>
                  <w14:miter w14:lim="400000"/>
                </w14:textOutline>
              </w:rPr>
              <w:t xml:space="preserve"> Fabián </w:t>
            </w:r>
          </w:p>
        </w:tc>
        <w:tc>
          <w:tcPr>
            <w:tcW w:w="1033" w:type="pct"/>
            <w:tcBorders>
              <w:top w:val="single" w:sz="4" w:space="0" w:color="auto"/>
              <w:left w:val="nil"/>
              <w:bottom w:val="single" w:sz="4" w:space="0" w:color="auto"/>
              <w:right w:val="single" w:sz="4" w:space="0" w:color="auto"/>
            </w:tcBorders>
            <w:shd w:val="clear" w:color="auto" w:fill="auto"/>
          </w:tcPr>
          <w:p w14:paraId="6EC882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1D50442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B5362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38E7B3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BCF9C2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6A57F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3946664"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B1145B8"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0AC966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María Cortés Melchor </w:t>
            </w:r>
          </w:p>
        </w:tc>
        <w:tc>
          <w:tcPr>
            <w:tcW w:w="1033" w:type="pct"/>
            <w:tcBorders>
              <w:top w:val="single" w:sz="4" w:space="0" w:color="auto"/>
              <w:left w:val="nil"/>
              <w:bottom w:val="single" w:sz="4" w:space="0" w:color="auto"/>
              <w:right w:val="single" w:sz="4" w:space="0" w:color="auto"/>
            </w:tcBorders>
            <w:shd w:val="clear" w:color="auto" w:fill="auto"/>
          </w:tcPr>
          <w:p w14:paraId="3813099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4D62EE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758CA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46DF3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91D13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B7431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649C22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F28B0C4"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712300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Lauro Melchor Fabián </w:t>
            </w:r>
          </w:p>
        </w:tc>
        <w:tc>
          <w:tcPr>
            <w:tcW w:w="1033" w:type="pct"/>
            <w:tcBorders>
              <w:top w:val="single" w:sz="4" w:space="0" w:color="auto"/>
              <w:left w:val="nil"/>
              <w:bottom w:val="single" w:sz="4" w:space="0" w:color="auto"/>
              <w:right w:val="single" w:sz="4" w:space="0" w:color="auto"/>
            </w:tcBorders>
            <w:shd w:val="clear" w:color="auto" w:fill="auto"/>
          </w:tcPr>
          <w:p w14:paraId="5FC8B0A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312D5D5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462C3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BF97A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CF0567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B32C8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8C33CD0"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6AA579E"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FF00F2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Kevin Eduardo Pacheco Aguilar</w:t>
            </w:r>
          </w:p>
        </w:tc>
        <w:tc>
          <w:tcPr>
            <w:tcW w:w="1033" w:type="pct"/>
            <w:tcBorders>
              <w:top w:val="single" w:sz="4" w:space="0" w:color="auto"/>
              <w:left w:val="nil"/>
              <w:bottom w:val="single" w:sz="4" w:space="0" w:color="auto"/>
              <w:right w:val="single" w:sz="4" w:space="0" w:color="auto"/>
            </w:tcBorders>
            <w:shd w:val="clear" w:color="auto" w:fill="auto"/>
          </w:tcPr>
          <w:p w14:paraId="678150C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705FDB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BE38A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356B04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FB61E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8C140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E6521E4"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500EEB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3FD21BA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Laura Guadalupe León Méndez</w:t>
            </w:r>
          </w:p>
        </w:tc>
        <w:tc>
          <w:tcPr>
            <w:tcW w:w="1033" w:type="pct"/>
            <w:tcBorders>
              <w:top w:val="single" w:sz="4" w:space="0" w:color="auto"/>
              <w:left w:val="nil"/>
              <w:bottom w:val="single" w:sz="4" w:space="0" w:color="auto"/>
              <w:right w:val="single" w:sz="4" w:space="0" w:color="auto"/>
            </w:tcBorders>
            <w:shd w:val="clear" w:color="auto" w:fill="auto"/>
          </w:tcPr>
          <w:p w14:paraId="7A7C7CC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14CCFD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Macedonio Alcalá que va de la plazuela del Carmen Alto hasta la esquina de </w:t>
            </w:r>
            <w:r w:rsidRPr="00594AB1">
              <w:rPr>
                <w:rFonts w:ascii="Arial" w:eastAsia="Times New Roman" w:hAnsi="Arial" w:cs="Arial"/>
                <w:color w:val="000000"/>
                <w:sz w:val="12"/>
                <w:szCs w:val="12"/>
                <w:lang w:eastAsia="es-MX"/>
              </w:rPr>
              <w:lastRenderedPageBreak/>
              <w:t>la calle Berriozábal</w:t>
            </w:r>
          </w:p>
        </w:tc>
        <w:tc>
          <w:tcPr>
            <w:tcW w:w="792" w:type="pct"/>
            <w:tcBorders>
              <w:top w:val="single" w:sz="4" w:space="0" w:color="auto"/>
              <w:left w:val="nil"/>
              <w:bottom w:val="single" w:sz="4" w:space="0" w:color="auto"/>
              <w:right w:val="single" w:sz="4" w:space="0" w:color="auto"/>
            </w:tcBorders>
          </w:tcPr>
          <w:p w14:paraId="1727B08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lastRenderedPageBreak/>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8AB64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239D8A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039A46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32C08BF"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18D20830"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C90E38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Margarita Díaz Bautista</w:t>
            </w:r>
          </w:p>
        </w:tc>
        <w:tc>
          <w:tcPr>
            <w:tcW w:w="1033" w:type="pct"/>
            <w:tcBorders>
              <w:top w:val="single" w:sz="4" w:space="0" w:color="auto"/>
              <w:left w:val="nil"/>
              <w:bottom w:val="single" w:sz="4" w:space="0" w:color="auto"/>
              <w:right w:val="single" w:sz="4" w:space="0" w:color="auto"/>
            </w:tcBorders>
            <w:shd w:val="clear" w:color="auto" w:fill="auto"/>
          </w:tcPr>
          <w:p w14:paraId="6D7617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6751D9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5FCA9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38FEB10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DDAD9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FCE29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15610BE"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B586D83"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A6E2A8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Cristina Romero Monterroza</w:t>
            </w:r>
          </w:p>
        </w:tc>
        <w:tc>
          <w:tcPr>
            <w:tcW w:w="1033" w:type="pct"/>
            <w:tcBorders>
              <w:top w:val="single" w:sz="4" w:space="0" w:color="auto"/>
              <w:left w:val="nil"/>
              <w:bottom w:val="single" w:sz="4" w:space="0" w:color="auto"/>
              <w:right w:val="single" w:sz="4" w:space="0" w:color="auto"/>
            </w:tcBorders>
            <w:shd w:val="clear" w:color="auto" w:fill="auto"/>
          </w:tcPr>
          <w:p w14:paraId="1F628B7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228DD2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5E3FD9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6836C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AE0C0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B3BD4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7EB70E"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DCD3BF7"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5823EA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Esteban Madrid Salinas</w:t>
            </w:r>
          </w:p>
        </w:tc>
        <w:tc>
          <w:tcPr>
            <w:tcW w:w="1033" w:type="pct"/>
            <w:tcBorders>
              <w:top w:val="single" w:sz="4" w:space="0" w:color="auto"/>
              <w:left w:val="nil"/>
              <w:bottom w:val="single" w:sz="4" w:space="0" w:color="auto"/>
              <w:right w:val="single" w:sz="4" w:space="0" w:color="auto"/>
            </w:tcBorders>
            <w:shd w:val="clear" w:color="auto" w:fill="auto"/>
          </w:tcPr>
          <w:p w14:paraId="70A9A6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376F85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C6E84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46E9F52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86DDD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9D5D5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2EFA5B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74168C1"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35C97B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Graciela Sosa Visente </w:t>
            </w:r>
          </w:p>
        </w:tc>
        <w:tc>
          <w:tcPr>
            <w:tcW w:w="1033" w:type="pct"/>
            <w:tcBorders>
              <w:top w:val="single" w:sz="4" w:space="0" w:color="auto"/>
              <w:left w:val="nil"/>
              <w:bottom w:val="single" w:sz="4" w:space="0" w:color="auto"/>
              <w:right w:val="single" w:sz="4" w:space="0" w:color="auto"/>
            </w:tcBorders>
            <w:shd w:val="clear" w:color="auto" w:fill="auto"/>
          </w:tcPr>
          <w:p w14:paraId="72344A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5B1AEB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32BF5B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2319C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456F3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6CD09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851508A"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EB6294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D59D4D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Yovani Ricardo Jiménez Rosario </w:t>
            </w:r>
          </w:p>
        </w:tc>
        <w:tc>
          <w:tcPr>
            <w:tcW w:w="1033" w:type="pct"/>
            <w:tcBorders>
              <w:top w:val="single" w:sz="4" w:space="0" w:color="auto"/>
              <w:left w:val="nil"/>
              <w:bottom w:val="single" w:sz="4" w:space="0" w:color="auto"/>
              <w:right w:val="single" w:sz="4" w:space="0" w:color="auto"/>
            </w:tcBorders>
            <w:shd w:val="clear" w:color="auto" w:fill="auto"/>
          </w:tcPr>
          <w:p w14:paraId="6A4827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D17DE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7CB63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0A29D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971793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144D2A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1B73BC6"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28BA741"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29C62D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Patricio Hernández Santiago</w:t>
            </w:r>
          </w:p>
        </w:tc>
        <w:tc>
          <w:tcPr>
            <w:tcW w:w="1033" w:type="pct"/>
            <w:tcBorders>
              <w:top w:val="single" w:sz="4" w:space="0" w:color="auto"/>
              <w:left w:val="nil"/>
              <w:bottom w:val="single" w:sz="4" w:space="0" w:color="auto"/>
              <w:right w:val="single" w:sz="4" w:space="0" w:color="auto"/>
            </w:tcBorders>
            <w:shd w:val="clear" w:color="auto" w:fill="auto"/>
          </w:tcPr>
          <w:p w14:paraId="6487F5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4EF30EB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D887F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88EAA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43B91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C5C08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7C21313"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4D7D17E9"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30B1E9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Marina Antonio Hernández</w:t>
            </w:r>
          </w:p>
        </w:tc>
        <w:tc>
          <w:tcPr>
            <w:tcW w:w="1033" w:type="pct"/>
            <w:tcBorders>
              <w:top w:val="single" w:sz="4" w:space="0" w:color="auto"/>
              <w:left w:val="nil"/>
              <w:bottom w:val="single" w:sz="4" w:space="0" w:color="auto"/>
              <w:right w:val="single" w:sz="4" w:space="0" w:color="auto"/>
            </w:tcBorders>
            <w:shd w:val="clear" w:color="auto" w:fill="auto"/>
          </w:tcPr>
          <w:p w14:paraId="6CA12B4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7E05DA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19DF6A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40CAE7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58D51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983939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DBF9033"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B62861D"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DBFC19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Krystal Citlalli López Pérez</w:t>
            </w:r>
          </w:p>
        </w:tc>
        <w:tc>
          <w:tcPr>
            <w:tcW w:w="1033" w:type="pct"/>
            <w:tcBorders>
              <w:top w:val="single" w:sz="4" w:space="0" w:color="auto"/>
              <w:left w:val="nil"/>
              <w:bottom w:val="single" w:sz="4" w:space="0" w:color="auto"/>
              <w:right w:val="single" w:sz="4" w:space="0" w:color="auto"/>
            </w:tcBorders>
            <w:shd w:val="clear" w:color="auto" w:fill="auto"/>
          </w:tcPr>
          <w:p w14:paraId="407229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76B6974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5D5BA0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34DC2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929D3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49B1D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C3DFAC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90BD914"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693CB5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Nicandro Ramírez Vásquez </w:t>
            </w:r>
          </w:p>
        </w:tc>
        <w:tc>
          <w:tcPr>
            <w:tcW w:w="1033" w:type="pct"/>
            <w:tcBorders>
              <w:top w:val="single" w:sz="4" w:space="0" w:color="auto"/>
              <w:left w:val="nil"/>
              <w:bottom w:val="single" w:sz="4" w:space="0" w:color="auto"/>
              <w:right w:val="single" w:sz="4" w:space="0" w:color="auto"/>
            </w:tcBorders>
            <w:shd w:val="clear" w:color="auto" w:fill="auto"/>
          </w:tcPr>
          <w:p w14:paraId="7EEC21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43BF60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FDE531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F26B9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BB4BCE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FBEF80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7ED63B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0CACD7B"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F39C71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Flor Lucas Mateo</w:t>
            </w:r>
          </w:p>
        </w:tc>
        <w:tc>
          <w:tcPr>
            <w:tcW w:w="1033" w:type="pct"/>
            <w:tcBorders>
              <w:top w:val="single" w:sz="4" w:space="0" w:color="auto"/>
              <w:left w:val="nil"/>
              <w:bottom w:val="single" w:sz="4" w:space="0" w:color="auto"/>
              <w:right w:val="single" w:sz="4" w:space="0" w:color="auto"/>
            </w:tcBorders>
            <w:shd w:val="clear" w:color="auto" w:fill="auto"/>
          </w:tcPr>
          <w:p w14:paraId="1696B9C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2F6208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EFFE2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99678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C95DD2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C5159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378325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916F6BD"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1047E4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Angel Reyes Merino</w:t>
            </w:r>
          </w:p>
        </w:tc>
        <w:tc>
          <w:tcPr>
            <w:tcW w:w="1033" w:type="pct"/>
            <w:tcBorders>
              <w:top w:val="single" w:sz="4" w:space="0" w:color="auto"/>
              <w:left w:val="nil"/>
              <w:bottom w:val="single" w:sz="4" w:space="0" w:color="auto"/>
              <w:right w:val="single" w:sz="4" w:space="0" w:color="auto"/>
            </w:tcBorders>
            <w:shd w:val="clear" w:color="auto" w:fill="auto"/>
          </w:tcPr>
          <w:p w14:paraId="546D974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0B505F4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563BEE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EA029F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175E3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2B70C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081E85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5304E08"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92E879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Sandra Zarraga Rodriguez</w:t>
            </w:r>
          </w:p>
        </w:tc>
        <w:tc>
          <w:tcPr>
            <w:tcW w:w="1033" w:type="pct"/>
            <w:tcBorders>
              <w:top w:val="single" w:sz="4" w:space="0" w:color="auto"/>
              <w:left w:val="nil"/>
              <w:bottom w:val="single" w:sz="4" w:space="0" w:color="auto"/>
              <w:right w:val="single" w:sz="4" w:space="0" w:color="auto"/>
            </w:tcBorders>
            <w:shd w:val="clear" w:color="auto" w:fill="auto"/>
          </w:tcPr>
          <w:p w14:paraId="69154B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70FE79E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D97EEF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8B7FF7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45CFF1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561B5A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BB5F952"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2BBE977"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DF83E1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Jaqueline Janet Porras Núñez</w:t>
            </w:r>
          </w:p>
        </w:tc>
        <w:tc>
          <w:tcPr>
            <w:tcW w:w="1033" w:type="pct"/>
            <w:tcBorders>
              <w:top w:val="single" w:sz="4" w:space="0" w:color="auto"/>
              <w:left w:val="nil"/>
              <w:bottom w:val="single" w:sz="4" w:space="0" w:color="auto"/>
              <w:right w:val="single" w:sz="4" w:space="0" w:color="auto"/>
            </w:tcBorders>
            <w:shd w:val="clear" w:color="auto" w:fill="auto"/>
          </w:tcPr>
          <w:p w14:paraId="6773CE1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0B6A71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A36046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5541A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67CBE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A9CC8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34BD5E6"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1F2A9123"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3F0EB71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Alejandro Alonso González </w:t>
            </w:r>
          </w:p>
        </w:tc>
        <w:tc>
          <w:tcPr>
            <w:tcW w:w="1033" w:type="pct"/>
            <w:tcBorders>
              <w:top w:val="single" w:sz="4" w:space="0" w:color="auto"/>
              <w:left w:val="nil"/>
              <w:bottom w:val="single" w:sz="4" w:space="0" w:color="auto"/>
              <w:right w:val="single" w:sz="4" w:space="0" w:color="auto"/>
            </w:tcBorders>
            <w:shd w:val="clear" w:color="auto" w:fill="auto"/>
          </w:tcPr>
          <w:p w14:paraId="3292E3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4823AA7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B4F90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65D5B6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688B08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4E8D5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0949454"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F5993C0"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A85F34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Francisco Yahir Bernabé Lavariega</w:t>
            </w:r>
          </w:p>
        </w:tc>
        <w:tc>
          <w:tcPr>
            <w:tcW w:w="1033" w:type="pct"/>
            <w:tcBorders>
              <w:top w:val="single" w:sz="4" w:space="0" w:color="auto"/>
              <w:left w:val="nil"/>
              <w:bottom w:val="single" w:sz="4" w:space="0" w:color="auto"/>
              <w:right w:val="single" w:sz="4" w:space="0" w:color="auto"/>
            </w:tcBorders>
            <w:shd w:val="clear" w:color="auto" w:fill="auto"/>
          </w:tcPr>
          <w:p w14:paraId="7FD218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3A11F50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5DF15C9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F7ADB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74E85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A5D18F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EEA68EC"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F0B1C00"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83E22C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Alejandrina Bernabé Cortés</w:t>
            </w:r>
          </w:p>
        </w:tc>
        <w:tc>
          <w:tcPr>
            <w:tcW w:w="1033" w:type="pct"/>
            <w:tcBorders>
              <w:top w:val="single" w:sz="4" w:space="0" w:color="auto"/>
              <w:left w:val="nil"/>
              <w:bottom w:val="single" w:sz="4" w:space="0" w:color="auto"/>
              <w:right w:val="single" w:sz="4" w:space="0" w:color="auto"/>
            </w:tcBorders>
            <w:shd w:val="clear" w:color="auto" w:fill="auto"/>
          </w:tcPr>
          <w:p w14:paraId="12C8745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2F2353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94E88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54D13F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7A84DA8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5C0C2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0A1DAD"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1C80FFB"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319FFC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José Manuel Villafañe Antonio </w:t>
            </w:r>
          </w:p>
        </w:tc>
        <w:tc>
          <w:tcPr>
            <w:tcW w:w="1033" w:type="pct"/>
            <w:tcBorders>
              <w:top w:val="single" w:sz="4" w:space="0" w:color="auto"/>
              <w:left w:val="nil"/>
              <w:bottom w:val="single" w:sz="4" w:space="0" w:color="auto"/>
              <w:right w:val="single" w:sz="4" w:space="0" w:color="auto"/>
            </w:tcBorders>
            <w:shd w:val="clear" w:color="auto" w:fill="auto"/>
          </w:tcPr>
          <w:p w14:paraId="277554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5B31AD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1BE858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3B98C0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E21CF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21F6F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F9BF855"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3E213370"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1ABF355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Karina Bolaños Cruz</w:t>
            </w:r>
          </w:p>
        </w:tc>
        <w:tc>
          <w:tcPr>
            <w:tcW w:w="1033" w:type="pct"/>
            <w:tcBorders>
              <w:top w:val="single" w:sz="4" w:space="0" w:color="auto"/>
              <w:left w:val="nil"/>
              <w:bottom w:val="single" w:sz="4" w:space="0" w:color="auto"/>
              <w:right w:val="single" w:sz="4" w:space="0" w:color="auto"/>
            </w:tcBorders>
            <w:shd w:val="clear" w:color="auto" w:fill="auto"/>
          </w:tcPr>
          <w:p w14:paraId="346F1D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25C32D9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BB9034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3BF73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2B3D63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82D5E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1923637"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D929E6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CD2F6B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María Isabel Hernández Santiago </w:t>
            </w:r>
          </w:p>
        </w:tc>
        <w:tc>
          <w:tcPr>
            <w:tcW w:w="1033" w:type="pct"/>
            <w:tcBorders>
              <w:top w:val="single" w:sz="4" w:space="0" w:color="auto"/>
              <w:left w:val="nil"/>
              <w:bottom w:val="single" w:sz="4" w:space="0" w:color="auto"/>
              <w:right w:val="single" w:sz="4" w:space="0" w:color="auto"/>
            </w:tcBorders>
            <w:shd w:val="clear" w:color="auto" w:fill="auto"/>
          </w:tcPr>
          <w:p w14:paraId="244F672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153618F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Macedonio Alcalá que va de la plazuela del </w:t>
            </w:r>
            <w:r w:rsidRPr="00594AB1">
              <w:rPr>
                <w:rFonts w:ascii="Arial" w:eastAsia="Times New Roman" w:hAnsi="Arial" w:cs="Arial"/>
                <w:color w:val="000000"/>
                <w:sz w:val="12"/>
                <w:szCs w:val="12"/>
                <w:lang w:eastAsia="es-MX"/>
              </w:rPr>
              <w:lastRenderedPageBreak/>
              <w:t>Carmen Alto hasta la esquina de la calle Berriozábal</w:t>
            </w:r>
          </w:p>
        </w:tc>
        <w:tc>
          <w:tcPr>
            <w:tcW w:w="792" w:type="pct"/>
            <w:tcBorders>
              <w:top w:val="single" w:sz="4" w:space="0" w:color="auto"/>
              <w:left w:val="nil"/>
              <w:bottom w:val="single" w:sz="4" w:space="0" w:color="auto"/>
              <w:right w:val="single" w:sz="4" w:space="0" w:color="auto"/>
            </w:tcBorders>
          </w:tcPr>
          <w:p w14:paraId="576994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lastRenderedPageBreak/>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0871DB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307F6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38A094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82529C1"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136C4E1"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D2BD0F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Alfredo Merino Martínez </w:t>
            </w:r>
          </w:p>
        </w:tc>
        <w:tc>
          <w:tcPr>
            <w:tcW w:w="1033" w:type="pct"/>
            <w:tcBorders>
              <w:top w:val="single" w:sz="4" w:space="0" w:color="auto"/>
              <w:left w:val="nil"/>
              <w:bottom w:val="single" w:sz="4" w:space="0" w:color="auto"/>
              <w:right w:val="single" w:sz="4" w:space="0" w:color="auto"/>
            </w:tcBorders>
            <w:shd w:val="clear" w:color="auto" w:fill="auto"/>
          </w:tcPr>
          <w:p w14:paraId="74FC7C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154EB15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06F5C05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CE118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0277F3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ED68E7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9BC8FDE"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64BFA18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6A3F49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Laura Celia Bautista Pérez</w:t>
            </w:r>
          </w:p>
        </w:tc>
        <w:tc>
          <w:tcPr>
            <w:tcW w:w="1033" w:type="pct"/>
            <w:tcBorders>
              <w:top w:val="single" w:sz="4" w:space="0" w:color="auto"/>
              <w:left w:val="nil"/>
              <w:bottom w:val="single" w:sz="4" w:space="0" w:color="auto"/>
              <w:right w:val="single" w:sz="4" w:space="0" w:color="auto"/>
            </w:tcBorders>
            <w:shd w:val="clear" w:color="auto" w:fill="auto"/>
          </w:tcPr>
          <w:p w14:paraId="7AEBCC3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4306B8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3ED0B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7E13A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468B3A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651C34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6419BA0"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01E83023"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38B653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María Estela García Jerónimo </w:t>
            </w:r>
          </w:p>
        </w:tc>
        <w:tc>
          <w:tcPr>
            <w:tcW w:w="1033" w:type="pct"/>
            <w:tcBorders>
              <w:top w:val="single" w:sz="4" w:space="0" w:color="auto"/>
              <w:left w:val="nil"/>
              <w:bottom w:val="single" w:sz="4" w:space="0" w:color="auto"/>
              <w:right w:val="single" w:sz="4" w:space="0" w:color="auto"/>
            </w:tcBorders>
            <w:shd w:val="clear" w:color="auto" w:fill="auto"/>
          </w:tcPr>
          <w:p w14:paraId="55B5BE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385274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E5E6EF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7D3D2E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344E7A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1CCBB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CE4B031"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DFC349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4F79B10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Alberthine Guiliani Cernas López </w:t>
            </w:r>
          </w:p>
        </w:tc>
        <w:tc>
          <w:tcPr>
            <w:tcW w:w="1033" w:type="pct"/>
            <w:tcBorders>
              <w:top w:val="single" w:sz="4" w:space="0" w:color="auto"/>
              <w:left w:val="nil"/>
              <w:bottom w:val="single" w:sz="4" w:space="0" w:color="auto"/>
              <w:right w:val="single" w:sz="4" w:space="0" w:color="auto"/>
            </w:tcBorders>
            <w:shd w:val="clear" w:color="auto" w:fill="auto"/>
          </w:tcPr>
          <w:p w14:paraId="0A88903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341061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38A58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1D8372E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6DB5E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8B9043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600B101"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C481054"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53A7602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Cynthia Donaji Ruiz Pacheco</w:t>
            </w:r>
          </w:p>
        </w:tc>
        <w:tc>
          <w:tcPr>
            <w:tcW w:w="1033" w:type="pct"/>
            <w:tcBorders>
              <w:top w:val="single" w:sz="4" w:space="0" w:color="auto"/>
              <w:left w:val="nil"/>
              <w:bottom w:val="single" w:sz="4" w:space="0" w:color="auto"/>
              <w:right w:val="single" w:sz="4" w:space="0" w:color="auto"/>
            </w:tcBorders>
            <w:shd w:val="clear" w:color="auto" w:fill="auto"/>
          </w:tcPr>
          <w:p w14:paraId="571F7D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E2DA4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681E6B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2092A7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4AE2D9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91782C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5FE504E"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439373B7"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ACB131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Brenda Isabel Salinas Martínez </w:t>
            </w:r>
          </w:p>
        </w:tc>
        <w:tc>
          <w:tcPr>
            <w:tcW w:w="1033" w:type="pct"/>
            <w:tcBorders>
              <w:top w:val="single" w:sz="4" w:space="0" w:color="auto"/>
              <w:left w:val="nil"/>
              <w:bottom w:val="single" w:sz="4" w:space="0" w:color="auto"/>
              <w:right w:val="single" w:sz="4" w:space="0" w:color="auto"/>
            </w:tcBorders>
            <w:shd w:val="clear" w:color="auto" w:fill="auto"/>
          </w:tcPr>
          <w:p w14:paraId="2BA82A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6D7365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F16AD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416F42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1FA081A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B9B0A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792A568"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785B9B12"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D59007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 xml:space="preserve">Adelina Antonio Hernández </w:t>
            </w:r>
          </w:p>
        </w:tc>
        <w:tc>
          <w:tcPr>
            <w:tcW w:w="1033" w:type="pct"/>
            <w:tcBorders>
              <w:top w:val="single" w:sz="4" w:space="0" w:color="auto"/>
              <w:left w:val="nil"/>
              <w:bottom w:val="single" w:sz="4" w:space="0" w:color="auto"/>
              <w:right w:val="single" w:sz="4" w:space="0" w:color="auto"/>
            </w:tcBorders>
            <w:shd w:val="clear" w:color="auto" w:fill="auto"/>
          </w:tcPr>
          <w:p w14:paraId="0A73CA0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171AE8B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7E5F148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20A2E9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24F1A78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5B40E3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1882AF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5FE0548E"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3C18BA41"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Nasmeydy</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Campos</w:t>
            </w:r>
          </w:p>
        </w:tc>
        <w:tc>
          <w:tcPr>
            <w:tcW w:w="1033" w:type="pct"/>
            <w:tcBorders>
              <w:top w:val="single" w:sz="4" w:space="0" w:color="auto"/>
              <w:left w:val="nil"/>
              <w:bottom w:val="single" w:sz="4" w:space="0" w:color="auto"/>
              <w:right w:val="single" w:sz="4" w:space="0" w:color="auto"/>
            </w:tcBorders>
            <w:shd w:val="clear" w:color="auto" w:fill="auto"/>
          </w:tcPr>
          <w:p w14:paraId="1BAE345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0519E61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4D9BB71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69CC184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55CBCE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6CD6A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AAD1BA9" w14:textId="77777777" w:rsidTr="00537B5A">
        <w:trPr>
          <w:trHeight w:val="414"/>
        </w:trPr>
        <w:tc>
          <w:tcPr>
            <w:tcW w:w="325" w:type="pct"/>
            <w:tcBorders>
              <w:top w:val="single" w:sz="4" w:space="0" w:color="auto"/>
              <w:left w:val="single" w:sz="4" w:space="0" w:color="auto"/>
              <w:bottom w:val="single" w:sz="4" w:space="0" w:color="auto"/>
              <w:right w:val="single" w:sz="4" w:space="0" w:color="auto"/>
            </w:tcBorders>
          </w:tcPr>
          <w:p w14:paraId="2FE551C6" w14:textId="77777777" w:rsidR="000F078A" w:rsidRPr="00594AB1" w:rsidRDefault="000F078A" w:rsidP="00947307">
            <w:pPr>
              <w:widowControl/>
              <w:numPr>
                <w:ilvl w:val="0"/>
                <w:numId w:val="68"/>
              </w:numPr>
              <w:autoSpaceDE/>
              <w:autoSpaceDN/>
              <w:contextualSpacing/>
              <w:jc w:val="center"/>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B7EDF1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lang w:val="en-US"/>
                <w14:textOutline w14:w="12700" w14:cap="flat" w14:cmpd="sng" w14:algn="ctr">
                  <w14:noFill/>
                  <w14:prstDash w14:val="solid"/>
                  <w14:miter w14:lim="400000"/>
                </w14:textOutline>
              </w:rPr>
              <w:t>Deily Martínez Díaz</w:t>
            </w:r>
          </w:p>
        </w:tc>
        <w:tc>
          <w:tcPr>
            <w:tcW w:w="1033" w:type="pct"/>
            <w:tcBorders>
              <w:top w:val="single" w:sz="4" w:space="0" w:color="auto"/>
              <w:left w:val="nil"/>
              <w:bottom w:val="single" w:sz="4" w:space="0" w:color="auto"/>
              <w:right w:val="single" w:sz="4" w:space="0" w:color="auto"/>
            </w:tcBorders>
            <w:shd w:val="clear" w:color="auto" w:fill="auto"/>
          </w:tcPr>
          <w:p w14:paraId="1D40434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roofErr w:type="spellStart"/>
            <w:r w:rsidRPr="00594AB1">
              <w:rPr>
                <w:rFonts w:ascii="Arial" w:eastAsia="Calibri" w:hAnsi="Arial" w:cs="Arial"/>
                <w:sz w:val="12"/>
                <w:szCs w:val="12"/>
                <w:lang w:val="en-US"/>
                <w14:textOutline w14:w="12700" w14:cap="flat" w14:cmpd="sng" w14:algn="ctr">
                  <w14:noFill/>
                  <w14:prstDash w14:val="solid"/>
                  <w14:miter w14:lim="400000"/>
                </w14:textOutline>
              </w:rPr>
              <w:t>Artesanías</w:t>
            </w:r>
            <w:proofErr w:type="spellEnd"/>
            <w:r w:rsidRPr="00594AB1">
              <w:rPr>
                <w:rFonts w:ascii="Arial" w:eastAsia="Calibri" w:hAnsi="Arial" w:cs="Arial"/>
                <w:sz w:val="12"/>
                <w:szCs w:val="12"/>
                <w:lang w:val="en-US"/>
                <w14:textOutline w14:w="12700" w14:cap="flat" w14:cmpd="sng" w14:algn="ctr">
                  <w14:noFill/>
                  <w14:prstDash w14:val="solid"/>
                  <w14:miter w14:lim="400000"/>
                </w14:textOutline>
              </w:rPr>
              <w:t xml:space="preserve"> </w:t>
            </w:r>
          </w:p>
        </w:tc>
        <w:tc>
          <w:tcPr>
            <w:tcW w:w="948" w:type="pct"/>
            <w:tcBorders>
              <w:top w:val="single" w:sz="4" w:space="0" w:color="auto"/>
              <w:left w:val="nil"/>
              <w:bottom w:val="single" w:sz="4" w:space="0" w:color="auto"/>
              <w:right w:val="single" w:sz="4" w:space="0" w:color="auto"/>
            </w:tcBorders>
          </w:tcPr>
          <w:p w14:paraId="4560D14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Macedonio Alcalá que va de la plazuela del Carmen Alto hasta la esquina de la calle Berriozábal</w:t>
            </w:r>
          </w:p>
        </w:tc>
        <w:tc>
          <w:tcPr>
            <w:tcW w:w="792" w:type="pct"/>
            <w:tcBorders>
              <w:top w:val="single" w:sz="4" w:space="0" w:color="auto"/>
              <w:left w:val="nil"/>
              <w:bottom w:val="single" w:sz="4" w:space="0" w:color="auto"/>
              <w:right w:val="single" w:sz="4" w:space="0" w:color="auto"/>
            </w:tcBorders>
          </w:tcPr>
          <w:p w14:paraId="2E4A7C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13" w:type="pct"/>
            <w:tcBorders>
              <w:top w:val="single" w:sz="4" w:space="0" w:color="auto"/>
              <w:left w:val="nil"/>
              <w:bottom w:val="single" w:sz="4" w:space="0" w:color="auto"/>
              <w:right w:val="single" w:sz="4" w:space="0" w:color="auto"/>
            </w:tcBorders>
          </w:tcPr>
          <w:p w14:paraId="7A8882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590" w:type="pct"/>
            <w:tcBorders>
              <w:top w:val="single" w:sz="4" w:space="0" w:color="auto"/>
              <w:left w:val="nil"/>
              <w:bottom w:val="single" w:sz="4" w:space="0" w:color="auto"/>
              <w:right w:val="single" w:sz="4" w:space="0" w:color="auto"/>
            </w:tcBorders>
          </w:tcPr>
          <w:p w14:paraId="6202A4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A8064F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F3FC119" w14:textId="77777777" w:rsidTr="00537B5A">
        <w:trPr>
          <w:trHeight w:val="70"/>
        </w:trPr>
        <w:tc>
          <w:tcPr>
            <w:tcW w:w="325" w:type="pct"/>
            <w:tcBorders>
              <w:top w:val="single" w:sz="4" w:space="0" w:color="auto"/>
              <w:left w:val="single" w:sz="4" w:space="0" w:color="auto"/>
              <w:bottom w:val="single" w:sz="4" w:space="0" w:color="auto"/>
              <w:right w:val="single" w:sz="4" w:space="0" w:color="auto"/>
            </w:tcBorders>
          </w:tcPr>
          <w:p w14:paraId="6E0AFF61" w14:textId="77777777" w:rsidR="000F078A" w:rsidRPr="00594AB1" w:rsidRDefault="000F078A" w:rsidP="000051A5">
            <w:pPr>
              <w:widowControl/>
              <w:autoSpaceDE/>
              <w:autoSpaceDN/>
              <w:rPr>
                <w:rFonts w:ascii="Arial" w:eastAsia="Times New Roman" w:hAnsi="Arial" w:cs="Arial"/>
                <w:sz w:val="12"/>
                <w:szCs w:val="12"/>
                <w:lang w:eastAsia="es-MX"/>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36F4160A" w14:textId="77777777" w:rsidR="000F078A" w:rsidRPr="00594AB1" w:rsidRDefault="000F078A" w:rsidP="000F078A">
            <w:pPr>
              <w:widowControl/>
              <w:autoSpaceDE/>
              <w:autoSpaceDN/>
              <w:rPr>
                <w:rFonts w:ascii="Arial" w:eastAsia="Calibri" w:hAnsi="Arial" w:cs="Arial"/>
                <w:sz w:val="12"/>
                <w:szCs w:val="12"/>
              </w:rPr>
            </w:pPr>
          </w:p>
        </w:tc>
        <w:tc>
          <w:tcPr>
            <w:tcW w:w="1033" w:type="pct"/>
            <w:tcBorders>
              <w:top w:val="single" w:sz="4" w:space="0" w:color="auto"/>
              <w:left w:val="nil"/>
              <w:bottom w:val="single" w:sz="4" w:space="0" w:color="auto"/>
              <w:right w:val="single" w:sz="4" w:space="0" w:color="auto"/>
            </w:tcBorders>
            <w:shd w:val="clear" w:color="auto" w:fill="auto"/>
          </w:tcPr>
          <w:p w14:paraId="4CFE4364" w14:textId="77777777" w:rsidR="000F078A" w:rsidRPr="00594AB1" w:rsidRDefault="000F078A" w:rsidP="000F078A">
            <w:pPr>
              <w:widowControl/>
              <w:autoSpaceDE/>
              <w:autoSpaceDN/>
              <w:jc w:val="center"/>
              <w:rPr>
                <w:rFonts w:ascii="Arial" w:eastAsia="Calibri" w:hAnsi="Arial" w:cs="Arial"/>
                <w:sz w:val="12"/>
                <w:szCs w:val="12"/>
              </w:rPr>
            </w:pPr>
          </w:p>
        </w:tc>
        <w:tc>
          <w:tcPr>
            <w:tcW w:w="948" w:type="pct"/>
            <w:tcBorders>
              <w:top w:val="single" w:sz="4" w:space="0" w:color="auto"/>
              <w:left w:val="nil"/>
              <w:bottom w:val="single" w:sz="4" w:space="0" w:color="auto"/>
              <w:right w:val="single" w:sz="4" w:space="0" w:color="auto"/>
            </w:tcBorders>
          </w:tcPr>
          <w:p w14:paraId="516C314A" w14:textId="77777777" w:rsidR="000F078A" w:rsidRPr="00594AB1" w:rsidRDefault="000F078A" w:rsidP="000F078A">
            <w:pPr>
              <w:widowControl/>
              <w:autoSpaceDE/>
              <w:autoSpaceDN/>
              <w:jc w:val="both"/>
              <w:rPr>
                <w:rFonts w:ascii="Arial" w:eastAsia="Times New Roman" w:hAnsi="Arial" w:cs="Arial"/>
                <w:color w:val="000000"/>
                <w:sz w:val="12"/>
                <w:szCs w:val="12"/>
                <w:lang w:eastAsia="es-MX"/>
              </w:rPr>
            </w:pPr>
          </w:p>
        </w:tc>
        <w:tc>
          <w:tcPr>
            <w:tcW w:w="792" w:type="pct"/>
            <w:tcBorders>
              <w:top w:val="single" w:sz="4" w:space="0" w:color="auto"/>
              <w:left w:val="nil"/>
              <w:bottom w:val="single" w:sz="4" w:space="0" w:color="auto"/>
              <w:right w:val="single" w:sz="4" w:space="0" w:color="auto"/>
            </w:tcBorders>
          </w:tcPr>
          <w:p w14:paraId="3EABB52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513" w:type="pct"/>
            <w:tcBorders>
              <w:top w:val="single" w:sz="4" w:space="0" w:color="auto"/>
              <w:left w:val="nil"/>
              <w:bottom w:val="single" w:sz="4" w:space="0" w:color="auto"/>
              <w:right w:val="single" w:sz="4" w:space="0" w:color="auto"/>
            </w:tcBorders>
          </w:tcPr>
          <w:p w14:paraId="5C5282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590" w:type="pct"/>
            <w:tcBorders>
              <w:top w:val="single" w:sz="4" w:space="0" w:color="auto"/>
              <w:left w:val="nil"/>
              <w:bottom w:val="single" w:sz="4" w:space="0" w:color="auto"/>
              <w:right w:val="single" w:sz="4" w:space="0" w:color="auto"/>
            </w:tcBorders>
          </w:tcPr>
          <w:p w14:paraId="6469F09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r>
    </w:tbl>
    <w:p w14:paraId="261EA3FA" w14:textId="11473084" w:rsidR="00D26A98" w:rsidRPr="00594AB1" w:rsidRDefault="00D26A98" w:rsidP="000F078A">
      <w:pPr>
        <w:jc w:val="both"/>
        <w:rPr>
          <w:noProof/>
          <w:sz w:val="20"/>
          <w:szCs w:val="20"/>
          <w:lang w:eastAsia="es-MX"/>
        </w:rPr>
      </w:pPr>
    </w:p>
    <w:p w14:paraId="3ADF05D6" w14:textId="77777777" w:rsidR="000F078A" w:rsidRPr="00594AB1" w:rsidRDefault="000F078A" w:rsidP="000F078A">
      <w:pPr>
        <w:ind w:right="55"/>
        <w:jc w:val="both"/>
        <w:rPr>
          <w:rFonts w:ascii="Arial" w:hAnsi="Arial" w:cs="Arial"/>
          <w:bCs/>
          <w:sz w:val="20"/>
          <w:szCs w:val="20"/>
        </w:rPr>
      </w:pPr>
      <w:r w:rsidRPr="00594AB1">
        <w:rPr>
          <w:rFonts w:ascii="Arial" w:hAnsi="Arial" w:cs="Arial"/>
          <w:bCs/>
          <w:sz w:val="20"/>
          <w:szCs w:val="20"/>
        </w:rPr>
        <w:t xml:space="preserve">Calle de la Constitución entre Calle 5 de </w:t>
      </w:r>
      <w:proofErr w:type="gramStart"/>
      <w:r w:rsidRPr="00594AB1">
        <w:rPr>
          <w:rFonts w:ascii="Arial" w:hAnsi="Arial" w:cs="Arial"/>
          <w:bCs/>
          <w:sz w:val="20"/>
          <w:szCs w:val="20"/>
        </w:rPr>
        <w:t>Mayo</w:t>
      </w:r>
      <w:proofErr w:type="gramEnd"/>
      <w:r w:rsidRPr="00594AB1">
        <w:rPr>
          <w:rFonts w:ascii="Arial" w:hAnsi="Arial" w:cs="Arial"/>
          <w:bCs/>
          <w:sz w:val="20"/>
          <w:szCs w:val="20"/>
        </w:rPr>
        <w:t xml:space="preserve"> y Calle de Reforma:</w:t>
      </w:r>
    </w:p>
    <w:p w14:paraId="731D01E8" w14:textId="70693CE0" w:rsidR="000F078A" w:rsidRPr="00594AB1" w:rsidRDefault="000F078A" w:rsidP="000F078A">
      <w:pPr>
        <w:jc w:val="both"/>
        <w:rPr>
          <w:noProof/>
          <w:sz w:val="20"/>
          <w:szCs w:val="20"/>
          <w:lang w:eastAsia="es-MX"/>
        </w:rPr>
      </w:pPr>
    </w:p>
    <w:tbl>
      <w:tblPr>
        <w:tblW w:w="5000" w:type="pct"/>
        <w:tblCellMar>
          <w:left w:w="70" w:type="dxa"/>
          <w:right w:w="70" w:type="dxa"/>
        </w:tblCellMar>
        <w:tblLook w:val="04A0" w:firstRow="1" w:lastRow="0" w:firstColumn="1" w:lastColumn="0" w:noHBand="0" w:noVBand="1"/>
      </w:tblPr>
      <w:tblGrid>
        <w:gridCol w:w="310"/>
        <w:gridCol w:w="655"/>
        <w:gridCol w:w="847"/>
        <w:gridCol w:w="683"/>
        <w:gridCol w:w="585"/>
        <w:gridCol w:w="606"/>
        <w:gridCol w:w="612"/>
      </w:tblGrid>
      <w:tr w:rsidR="000F078A" w:rsidRPr="00594AB1" w14:paraId="6BAFDF9A" w14:textId="77777777" w:rsidTr="000F078A">
        <w:trPr>
          <w:trHeight w:val="692"/>
        </w:trPr>
        <w:tc>
          <w:tcPr>
            <w:tcW w:w="421" w:type="pct"/>
            <w:tcBorders>
              <w:top w:val="single" w:sz="4" w:space="0" w:color="auto"/>
              <w:left w:val="single" w:sz="4" w:space="0" w:color="auto"/>
              <w:bottom w:val="single" w:sz="4" w:space="0" w:color="auto"/>
              <w:right w:val="single" w:sz="4" w:space="0" w:color="auto"/>
            </w:tcBorders>
            <w:shd w:val="clear" w:color="auto" w:fill="auto"/>
          </w:tcPr>
          <w:p w14:paraId="1C88683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3812477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N/C</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D73E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NOMBRE </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2663670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4E74BE7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GIRO </w:t>
            </w:r>
          </w:p>
        </w:tc>
        <w:tc>
          <w:tcPr>
            <w:tcW w:w="1135" w:type="pct"/>
            <w:tcBorders>
              <w:top w:val="single" w:sz="4" w:space="0" w:color="auto"/>
              <w:left w:val="nil"/>
              <w:bottom w:val="single" w:sz="4" w:space="0" w:color="auto"/>
              <w:right w:val="single" w:sz="4" w:space="0" w:color="auto"/>
            </w:tcBorders>
            <w:shd w:val="clear" w:color="auto" w:fill="auto"/>
            <w:vAlign w:val="center"/>
          </w:tcPr>
          <w:p w14:paraId="6FBC31F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LUGAR </w:t>
            </w:r>
          </w:p>
        </w:tc>
        <w:tc>
          <w:tcPr>
            <w:tcW w:w="630" w:type="pct"/>
            <w:tcBorders>
              <w:top w:val="single" w:sz="4" w:space="0" w:color="auto"/>
              <w:left w:val="nil"/>
              <w:bottom w:val="single" w:sz="4" w:space="0" w:color="auto"/>
              <w:right w:val="single" w:sz="4" w:space="0" w:color="auto"/>
            </w:tcBorders>
            <w:shd w:val="clear" w:color="auto" w:fill="auto"/>
          </w:tcPr>
          <w:p w14:paraId="21D60DA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2BD589D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Times New Roman" w:hAnsi="Arial" w:cs="Arial"/>
                <w:b/>
                <w:color w:val="000000"/>
                <w:sz w:val="12"/>
                <w:szCs w:val="12"/>
                <w:lang w:eastAsia="es-MX"/>
              </w:rPr>
              <w:t>DIAS</w:t>
            </w:r>
            <w:proofErr w:type="spellEnd"/>
            <w:r w:rsidRPr="00594AB1">
              <w:rPr>
                <w:rFonts w:ascii="Arial" w:eastAsia="Times New Roman" w:hAnsi="Arial" w:cs="Arial"/>
                <w:b/>
                <w:color w:val="000000"/>
                <w:sz w:val="12"/>
                <w:szCs w:val="12"/>
                <w:lang w:eastAsia="es-MX"/>
              </w:rPr>
              <w:t xml:space="preserve"> </w:t>
            </w:r>
          </w:p>
        </w:tc>
        <w:tc>
          <w:tcPr>
            <w:tcW w:w="552" w:type="pct"/>
            <w:tcBorders>
              <w:top w:val="single" w:sz="4" w:space="0" w:color="auto"/>
              <w:left w:val="nil"/>
              <w:bottom w:val="single" w:sz="4" w:space="0" w:color="auto"/>
              <w:right w:val="single" w:sz="4" w:space="0" w:color="auto"/>
            </w:tcBorders>
            <w:shd w:val="clear" w:color="auto" w:fill="auto"/>
          </w:tcPr>
          <w:p w14:paraId="3A14F6D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514E366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HORARIO</w:t>
            </w:r>
          </w:p>
        </w:tc>
        <w:tc>
          <w:tcPr>
            <w:tcW w:w="483" w:type="pct"/>
            <w:tcBorders>
              <w:top w:val="single" w:sz="4" w:space="0" w:color="auto"/>
              <w:left w:val="nil"/>
              <w:bottom w:val="single" w:sz="4" w:space="0" w:color="auto"/>
              <w:right w:val="single" w:sz="4" w:space="0" w:color="auto"/>
            </w:tcBorders>
            <w:shd w:val="clear" w:color="auto" w:fill="auto"/>
          </w:tcPr>
          <w:p w14:paraId="4089CBE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01606FD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METRAJE</w:t>
            </w:r>
          </w:p>
        </w:tc>
      </w:tr>
      <w:tr w:rsidR="000F078A" w:rsidRPr="00594AB1" w14:paraId="1398882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521F5E1"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2E2A38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Wilfrido Juárez Velasco </w:t>
            </w:r>
          </w:p>
        </w:tc>
        <w:tc>
          <w:tcPr>
            <w:tcW w:w="700" w:type="pct"/>
            <w:tcBorders>
              <w:top w:val="single" w:sz="4" w:space="0" w:color="auto"/>
              <w:left w:val="nil"/>
              <w:bottom w:val="single" w:sz="4" w:space="0" w:color="auto"/>
              <w:right w:val="single" w:sz="4" w:space="0" w:color="auto"/>
            </w:tcBorders>
            <w:shd w:val="clear" w:color="auto" w:fill="auto"/>
          </w:tcPr>
          <w:p w14:paraId="1BA7AC36" w14:textId="77777777" w:rsidR="000F078A" w:rsidRPr="00594AB1" w:rsidRDefault="000F078A" w:rsidP="000F078A">
            <w:pPr>
              <w:widowControl/>
              <w:autoSpaceDE/>
              <w:autoSpaceDN/>
              <w:jc w:val="center"/>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0A86625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078865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AC5A6E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BA168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A413B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51D7216"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DACB1CF"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52E4A6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Hipólito López Ortega </w:t>
            </w:r>
          </w:p>
        </w:tc>
        <w:tc>
          <w:tcPr>
            <w:tcW w:w="700" w:type="pct"/>
            <w:tcBorders>
              <w:top w:val="single" w:sz="4" w:space="0" w:color="auto"/>
              <w:left w:val="nil"/>
              <w:bottom w:val="single" w:sz="4" w:space="0" w:color="auto"/>
              <w:right w:val="single" w:sz="4" w:space="0" w:color="auto"/>
            </w:tcBorders>
            <w:shd w:val="clear" w:color="auto" w:fill="auto"/>
          </w:tcPr>
          <w:p w14:paraId="1BE878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07408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E74C9E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17301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405EB5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22373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C26D53"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5AE72D5"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078591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Anayeli Merino Guzmán </w:t>
            </w:r>
          </w:p>
        </w:tc>
        <w:tc>
          <w:tcPr>
            <w:tcW w:w="700" w:type="pct"/>
            <w:tcBorders>
              <w:top w:val="single" w:sz="4" w:space="0" w:color="auto"/>
              <w:left w:val="nil"/>
              <w:bottom w:val="single" w:sz="4" w:space="0" w:color="auto"/>
              <w:right w:val="single" w:sz="4" w:space="0" w:color="auto"/>
            </w:tcBorders>
            <w:shd w:val="clear" w:color="auto" w:fill="auto"/>
          </w:tcPr>
          <w:p w14:paraId="63FF20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D9CF0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8C1DCD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0414B1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43EA934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92140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9A4FC10"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CE8D979"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BEBEC5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Delfina Cruz Martínez </w:t>
            </w:r>
          </w:p>
        </w:tc>
        <w:tc>
          <w:tcPr>
            <w:tcW w:w="700" w:type="pct"/>
            <w:tcBorders>
              <w:top w:val="single" w:sz="4" w:space="0" w:color="auto"/>
              <w:left w:val="nil"/>
              <w:bottom w:val="single" w:sz="4" w:space="0" w:color="auto"/>
              <w:right w:val="single" w:sz="4" w:space="0" w:color="auto"/>
            </w:tcBorders>
            <w:shd w:val="clear" w:color="auto" w:fill="auto"/>
          </w:tcPr>
          <w:p w14:paraId="54D7C4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48E50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2C4B9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01E44F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44489F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11EE7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109B9C7"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966B95F"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4E236E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Celia Juárez Martínez </w:t>
            </w:r>
          </w:p>
        </w:tc>
        <w:tc>
          <w:tcPr>
            <w:tcW w:w="700" w:type="pct"/>
            <w:tcBorders>
              <w:top w:val="single" w:sz="4" w:space="0" w:color="auto"/>
              <w:left w:val="nil"/>
              <w:bottom w:val="single" w:sz="4" w:space="0" w:color="auto"/>
              <w:right w:val="single" w:sz="4" w:space="0" w:color="auto"/>
            </w:tcBorders>
            <w:shd w:val="clear" w:color="auto" w:fill="auto"/>
          </w:tcPr>
          <w:p w14:paraId="4560D0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E323C6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8437D0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01F5D7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E5075D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FC699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E66918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D290939"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A5381F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Itzel Xóchilt Merino Guzmán </w:t>
            </w:r>
          </w:p>
        </w:tc>
        <w:tc>
          <w:tcPr>
            <w:tcW w:w="700" w:type="pct"/>
            <w:tcBorders>
              <w:top w:val="single" w:sz="4" w:space="0" w:color="auto"/>
              <w:left w:val="nil"/>
              <w:bottom w:val="single" w:sz="4" w:space="0" w:color="auto"/>
              <w:right w:val="single" w:sz="4" w:space="0" w:color="auto"/>
            </w:tcBorders>
            <w:shd w:val="clear" w:color="auto" w:fill="auto"/>
          </w:tcPr>
          <w:p w14:paraId="00AE75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3FEAA1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74380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39CE6A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54889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AC54EA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95A534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FE947AC"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36F7FB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Víctor Gutiérrez Morales </w:t>
            </w:r>
          </w:p>
        </w:tc>
        <w:tc>
          <w:tcPr>
            <w:tcW w:w="700" w:type="pct"/>
            <w:tcBorders>
              <w:top w:val="single" w:sz="4" w:space="0" w:color="auto"/>
              <w:left w:val="nil"/>
              <w:bottom w:val="single" w:sz="4" w:space="0" w:color="auto"/>
              <w:right w:val="single" w:sz="4" w:space="0" w:color="auto"/>
            </w:tcBorders>
            <w:shd w:val="clear" w:color="auto" w:fill="auto"/>
          </w:tcPr>
          <w:p w14:paraId="3782FD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37499A4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DB163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93E26D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0645B6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5131D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15CC3C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93A74A1"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299458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Albina Merced Rodríguez Cruz</w:t>
            </w:r>
          </w:p>
        </w:tc>
        <w:tc>
          <w:tcPr>
            <w:tcW w:w="700" w:type="pct"/>
            <w:tcBorders>
              <w:top w:val="single" w:sz="4" w:space="0" w:color="auto"/>
              <w:left w:val="nil"/>
              <w:bottom w:val="single" w:sz="4" w:space="0" w:color="auto"/>
              <w:right w:val="single" w:sz="4" w:space="0" w:color="auto"/>
            </w:tcBorders>
            <w:shd w:val="clear" w:color="auto" w:fill="auto"/>
          </w:tcPr>
          <w:p w14:paraId="4D0CAA8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9F7B5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F0064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D1453B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4FDC250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B84D1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F6DCF0A"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ECF1A89"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A39B59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Mauricio Santiago </w:t>
            </w:r>
            <w:proofErr w:type="spellStart"/>
            <w:r w:rsidRPr="00594AB1">
              <w:rPr>
                <w:rFonts w:ascii="Arial" w:eastAsia="Calibri" w:hAnsi="Arial" w:cs="Arial"/>
                <w:sz w:val="12"/>
                <w:szCs w:val="12"/>
                <w14:textOutline w14:w="0" w14:cap="flat" w14:cmpd="sng" w14:algn="ctr">
                  <w14:noFill/>
                  <w14:prstDash w14:val="solid"/>
                  <w14:bevel/>
                </w14:textOutline>
              </w:rPr>
              <w:t>Santiago</w:t>
            </w:r>
            <w:proofErr w:type="spellEnd"/>
          </w:p>
        </w:tc>
        <w:tc>
          <w:tcPr>
            <w:tcW w:w="700" w:type="pct"/>
            <w:tcBorders>
              <w:top w:val="single" w:sz="4" w:space="0" w:color="auto"/>
              <w:left w:val="nil"/>
              <w:bottom w:val="single" w:sz="4" w:space="0" w:color="auto"/>
              <w:right w:val="single" w:sz="4" w:space="0" w:color="auto"/>
            </w:tcBorders>
            <w:shd w:val="clear" w:color="auto" w:fill="auto"/>
          </w:tcPr>
          <w:p w14:paraId="62F72D3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3F8E003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5AA9C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D3C7A1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4249E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BF274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06D041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2AC849A"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F67FD3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Jasón Alfonso Pérez</w:t>
            </w:r>
          </w:p>
        </w:tc>
        <w:tc>
          <w:tcPr>
            <w:tcW w:w="700" w:type="pct"/>
            <w:tcBorders>
              <w:top w:val="single" w:sz="4" w:space="0" w:color="auto"/>
              <w:left w:val="nil"/>
              <w:bottom w:val="single" w:sz="4" w:space="0" w:color="auto"/>
              <w:right w:val="single" w:sz="4" w:space="0" w:color="auto"/>
            </w:tcBorders>
            <w:shd w:val="clear" w:color="auto" w:fill="auto"/>
          </w:tcPr>
          <w:p w14:paraId="3369BE6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ABB7C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05A5C0A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2DBBC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2CCF71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C2FCA3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51979B6"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1438121"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5BD86D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Marcelina Cruz Nava</w:t>
            </w:r>
          </w:p>
        </w:tc>
        <w:tc>
          <w:tcPr>
            <w:tcW w:w="700" w:type="pct"/>
            <w:tcBorders>
              <w:top w:val="single" w:sz="4" w:space="0" w:color="auto"/>
              <w:left w:val="nil"/>
              <w:bottom w:val="single" w:sz="4" w:space="0" w:color="auto"/>
              <w:right w:val="single" w:sz="4" w:space="0" w:color="auto"/>
            </w:tcBorders>
            <w:shd w:val="clear" w:color="auto" w:fill="auto"/>
          </w:tcPr>
          <w:p w14:paraId="32EB09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DD209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Calle de la Constituci</w:t>
            </w:r>
            <w:r w:rsidRPr="00594AB1">
              <w:rPr>
                <w:rFonts w:ascii="Arial" w:eastAsia="Times New Roman" w:hAnsi="Arial" w:cs="Arial"/>
                <w:color w:val="000000"/>
                <w:sz w:val="12"/>
                <w:szCs w:val="12"/>
                <w:lang w:eastAsia="es-MX"/>
              </w:rPr>
              <w:lastRenderedPageBreak/>
              <w:t xml:space="preserve">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DD483B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lastRenderedPageBreak/>
              <w:t xml:space="preserve">13 al 31 de </w:t>
            </w:r>
            <w:proofErr w:type="gramStart"/>
            <w:r w:rsidRPr="00594AB1">
              <w:rPr>
                <w:rFonts w:ascii="Arial" w:eastAsia="Times New Roman" w:hAnsi="Arial" w:cs="Arial"/>
                <w:color w:val="000000"/>
                <w:sz w:val="12"/>
                <w:szCs w:val="12"/>
                <w:lang w:eastAsia="es-MX"/>
              </w:rPr>
              <w:lastRenderedPageBreak/>
              <w:t>Diciembre</w:t>
            </w:r>
            <w:proofErr w:type="gramEnd"/>
          </w:p>
        </w:tc>
        <w:tc>
          <w:tcPr>
            <w:tcW w:w="552" w:type="pct"/>
            <w:tcBorders>
              <w:top w:val="single" w:sz="4" w:space="0" w:color="auto"/>
              <w:left w:val="nil"/>
              <w:bottom w:val="single" w:sz="4" w:space="0" w:color="auto"/>
              <w:right w:val="single" w:sz="4" w:space="0" w:color="auto"/>
            </w:tcBorders>
          </w:tcPr>
          <w:p w14:paraId="5CCE1E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lastRenderedPageBreak/>
              <w:t>9:00 a 22:00 horas</w:t>
            </w:r>
          </w:p>
        </w:tc>
        <w:tc>
          <w:tcPr>
            <w:tcW w:w="483" w:type="pct"/>
            <w:tcBorders>
              <w:top w:val="single" w:sz="4" w:space="0" w:color="auto"/>
              <w:left w:val="nil"/>
              <w:bottom w:val="single" w:sz="4" w:space="0" w:color="auto"/>
              <w:right w:val="single" w:sz="4" w:space="0" w:color="auto"/>
            </w:tcBorders>
          </w:tcPr>
          <w:p w14:paraId="6A8673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30014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2B4B64A"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D5F4415"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AC3DB5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Ernestina Muñoz</w:t>
            </w:r>
          </w:p>
        </w:tc>
        <w:tc>
          <w:tcPr>
            <w:tcW w:w="700" w:type="pct"/>
            <w:tcBorders>
              <w:top w:val="single" w:sz="4" w:space="0" w:color="auto"/>
              <w:left w:val="nil"/>
              <w:bottom w:val="single" w:sz="4" w:space="0" w:color="auto"/>
              <w:right w:val="single" w:sz="4" w:space="0" w:color="auto"/>
            </w:tcBorders>
            <w:shd w:val="clear" w:color="auto" w:fill="auto"/>
          </w:tcPr>
          <w:p w14:paraId="46C20F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1DDAFB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4FD729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A2166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E556C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E425B4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1BCA1F3"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9C22C9F"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9368D6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Antonio Merino Martínez </w:t>
            </w:r>
          </w:p>
        </w:tc>
        <w:tc>
          <w:tcPr>
            <w:tcW w:w="700" w:type="pct"/>
            <w:tcBorders>
              <w:top w:val="single" w:sz="4" w:space="0" w:color="auto"/>
              <w:left w:val="nil"/>
              <w:bottom w:val="single" w:sz="4" w:space="0" w:color="auto"/>
              <w:right w:val="single" w:sz="4" w:space="0" w:color="auto"/>
            </w:tcBorders>
            <w:shd w:val="clear" w:color="auto" w:fill="auto"/>
          </w:tcPr>
          <w:p w14:paraId="4CDC7B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170E1E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2970F5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83568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3FDCBC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A7E7E3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9467FA6"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C9DDA4A"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ECC4230"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14:textOutline w14:w="0" w14:cap="flat" w14:cmpd="sng" w14:algn="ctr">
                  <w14:noFill/>
                  <w14:prstDash w14:val="solid"/>
                  <w14:bevel/>
                </w14:textOutline>
              </w:rPr>
              <w:t>Mayumi</w:t>
            </w:r>
            <w:proofErr w:type="spellEnd"/>
            <w:r w:rsidRPr="00594AB1">
              <w:rPr>
                <w:rFonts w:ascii="Arial" w:eastAsia="Calibri" w:hAnsi="Arial" w:cs="Arial"/>
                <w:sz w:val="12"/>
                <w:szCs w:val="12"/>
                <w14:textOutline w14:w="0" w14:cap="flat" w14:cmpd="sng" w14:algn="ctr">
                  <w14:noFill/>
                  <w14:prstDash w14:val="solid"/>
                  <w14:bevel/>
                </w14:textOutline>
              </w:rPr>
              <w:t xml:space="preserve"> Castro García</w:t>
            </w:r>
          </w:p>
        </w:tc>
        <w:tc>
          <w:tcPr>
            <w:tcW w:w="700" w:type="pct"/>
            <w:tcBorders>
              <w:top w:val="single" w:sz="4" w:space="0" w:color="auto"/>
              <w:left w:val="nil"/>
              <w:bottom w:val="single" w:sz="4" w:space="0" w:color="auto"/>
              <w:right w:val="single" w:sz="4" w:space="0" w:color="auto"/>
            </w:tcBorders>
            <w:shd w:val="clear" w:color="auto" w:fill="auto"/>
          </w:tcPr>
          <w:p w14:paraId="7D142EA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0A4DFF2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D42503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40C07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C8F4C9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07A27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2787152"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09BC5FD"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3076E1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Minerva Elizabeth López Ramírez</w:t>
            </w:r>
          </w:p>
        </w:tc>
        <w:tc>
          <w:tcPr>
            <w:tcW w:w="700" w:type="pct"/>
            <w:tcBorders>
              <w:top w:val="single" w:sz="4" w:space="0" w:color="auto"/>
              <w:left w:val="nil"/>
              <w:bottom w:val="single" w:sz="4" w:space="0" w:color="auto"/>
              <w:right w:val="single" w:sz="4" w:space="0" w:color="auto"/>
            </w:tcBorders>
            <w:shd w:val="clear" w:color="auto" w:fill="auto"/>
          </w:tcPr>
          <w:p w14:paraId="6F16AFC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546286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2D031C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8126A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587988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DF246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57552C0"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1A025C3"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7D594E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Gerardo Rufino Merino Guzmán </w:t>
            </w:r>
          </w:p>
        </w:tc>
        <w:tc>
          <w:tcPr>
            <w:tcW w:w="700" w:type="pct"/>
            <w:tcBorders>
              <w:top w:val="single" w:sz="4" w:space="0" w:color="auto"/>
              <w:left w:val="nil"/>
              <w:bottom w:val="single" w:sz="4" w:space="0" w:color="auto"/>
              <w:right w:val="single" w:sz="4" w:space="0" w:color="auto"/>
            </w:tcBorders>
            <w:shd w:val="clear" w:color="auto" w:fill="auto"/>
          </w:tcPr>
          <w:p w14:paraId="27BE9E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56C5895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332CCA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7EE150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4DEC1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0B7C7B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9F8B5A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30F49473"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1EFCDA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Martín García Camarillo  </w:t>
            </w:r>
          </w:p>
        </w:tc>
        <w:tc>
          <w:tcPr>
            <w:tcW w:w="700" w:type="pct"/>
            <w:tcBorders>
              <w:top w:val="single" w:sz="4" w:space="0" w:color="auto"/>
              <w:left w:val="nil"/>
              <w:bottom w:val="single" w:sz="4" w:space="0" w:color="auto"/>
              <w:right w:val="single" w:sz="4" w:space="0" w:color="auto"/>
            </w:tcBorders>
            <w:shd w:val="clear" w:color="auto" w:fill="auto"/>
          </w:tcPr>
          <w:p w14:paraId="57B068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5AFE1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767CB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3ECEF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3B2A34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72D8F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4FD1D4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55E5124"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E5B9AC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Adriana Merino Guzmán </w:t>
            </w:r>
          </w:p>
        </w:tc>
        <w:tc>
          <w:tcPr>
            <w:tcW w:w="700" w:type="pct"/>
            <w:tcBorders>
              <w:top w:val="single" w:sz="4" w:space="0" w:color="auto"/>
              <w:left w:val="nil"/>
              <w:bottom w:val="single" w:sz="4" w:space="0" w:color="auto"/>
              <w:right w:val="single" w:sz="4" w:space="0" w:color="auto"/>
            </w:tcBorders>
            <w:shd w:val="clear" w:color="auto" w:fill="auto"/>
          </w:tcPr>
          <w:p w14:paraId="2B4CE5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0134E6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FB470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8568F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BBAD7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9FCDED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7BFAD8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D599B83"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1AFE58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Luis Javier Martínez Castillo</w:t>
            </w:r>
          </w:p>
        </w:tc>
        <w:tc>
          <w:tcPr>
            <w:tcW w:w="700" w:type="pct"/>
            <w:tcBorders>
              <w:top w:val="single" w:sz="4" w:space="0" w:color="auto"/>
              <w:left w:val="nil"/>
              <w:bottom w:val="single" w:sz="4" w:space="0" w:color="auto"/>
              <w:right w:val="single" w:sz="4" w:space="0" w:color="auto"/>
            </w:tcBorders>
            <w:shd w:val="clear" w:color="auto" w:fill="auto"/>
          </w:tcPr>
          <w:p w14:paraId="040640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EF44F9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D9ED2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510E1A2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50EE89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7FEDF0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7ADF80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F7193B3"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33C0A9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Guadalupe Elizabeth García Espinoza</w:t>
            </w:r>
          </w:p>
        </w:tc>
        <w:tc>
          <w:tcPr>
            <w:tcW w:w="700" w:type="pct"/>
            <w:tcBorders>
              <w:top w:val="single" w:sz="4" w:space="0" w:color="auto"/>
              <w:left w:val="nil"/>
              <w:bottom w:val="single" w:sz="4" w:space="0" w:color="auto"/>
              <w:right w:val="single" w:sz="4" w:space="0" w:color="auto"/>
            </w:tcBorders>
            <w:shd w:val="clear" w:color="auto" w:fill="auto"/>
          </w:tcPr>
          <w:p w14:paraId="216E8D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931C1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4E235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53687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7ECF93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92125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38FA183"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8119450"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573A47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Ana Bertha González Espinoza</w:t>
            </w:r>
          </w:p>
        </w:tc>
        <w:tc>
          <w:tcPr>
            <w:tcW w:w="700" w:type="pct"/>
            <w:tcBorders>
              <w:top w:val="single" w:sz="4" w:space="0" w:color="auto"/>
              <w:left w:val="nil"/>
              <w:bottom w:val="single" w:sz="4" w:space="0" w:color="auto"/>
              <w:right w:val="single" w:sz="4" w:space="0" w:color="auto"/>
            </w:tcBorders>
            <w:shd w:val="clear" w:color="auto" w:fill="auto"/>
          </w:tcPr>
          <w:p w14:paraId="307A510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5F83A94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900D4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FD465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24774E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A5BEC9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AB5730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833FDD4"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D9D5C53"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Mariano Merino Ramírez</w:t>
            </w:r>
          </w:p>
        </w:tc>
        <w:tc>
          <w:tcPr>
            <w:tcW w:w="700" w:type="pct"/>
            <w:tcBorders>
              <w:top w:val="single" w:sz="4" w:space="0" w:color="auto"/>
              <w:left w:val="nil"/>
              <w:bottom w:val="single" w:sz="4" w:space="0" w:color="auto"/>
              <w:right w:val="single" w:sz="4" w:space="0" w:color="auto"/>
            </w:tcBorders>
            <w:shd w:val="clear" w:color="auto" w:fill="auto"/>
          </w:tcPr>
          <w:p w14:paraId="38EB995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16794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DB2F51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5708C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9BBB6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14622E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21A17A3"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E0B749D"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885A26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Valeria Esperanza Hernández Sánchez</w:t>
            </w:r>
          </w:p>
        </w:tc>
        <w:tc>
          <w:tcPr>
            <w:tcW w:w="700" w:type="pct"/>
            <w:tcBorders>
              <w:top w:val="single" w:sz="4" w:space="0" w:color="auto"/>
              <w:left w:val="nil"/>
              <w:bottom w:val="single" w:sz="4" w:space="0" w:color="auto"/>
              <w:right w:val="single" w:sz="4" w:space="0" w:color="auto"/>
            </w:tcBorders>
            <w:shd w:val="clear" w:color="auto" w:fill="auto"/>
          </w:tcPr>
          <w:p w14:paraId="49B3E4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154519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6F1AD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50A3B1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2D048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B8901E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8AA4D4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E09AEA4"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47DAF0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Zoila Juárez Martínez </w:t>
            </w:r>
          </w:p>
        </w:tc>
        <w:tc>
          <w:tcPr>
            <w:tcW w:w="700" w:type="pct"/>
            <w:tcBorders>
              <w:top w:val="single" w:sz="4" w:space="0" w:color="auto"/>
              <w:left w:val="nil"/>
              <w:bottom w:val="single" w:sz="4" w:space="0" w:color="auto"/>
              <w:right w:val="single" w:sz="4" w:space="0" w:color="auto"/>
            </w:tcBorders>
            <w:shd w:val="clear" w:color="auto" w:fill="auto"/>
          </w:tcPr>
          <w:p w14:paraId="44B09D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696F7F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8B294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5E92C3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D53559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10645A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9A33F7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862F562"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76C759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Esperanza Sánchez Gómez </w:t>
            </w:r>
          </w:p>
        </w:tc>
        <w:tc>
          <w:tcPr>
            <w:tcW w:w="700" w:type="pct"/>
            <w:tcBorders>
              <w:top w:val="single" w:sz="4" w:space="0" w:color="auto"/>
              <w:left w:val="nil"/>
              <w:bottom w:val="single" w:sz="4" w:space="0" w:color="auto"/>
              <w:right w:val="single" w:sz="4" w:space="0" w:color="auto"/>
            </w:tcBorders>
            <w:shd w:val="clear" w:color="auto" w:fill="auto"/>
          </w:tcPr>
          <w:p w14:paraId="16E8C6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B1AAE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9B81F7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79AEB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4D4A33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2A186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9082F82"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6C65070"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1087F9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Hermelinda Santiago López</w:t>
            </w:r>
          </w:p>
        </w:tc>
        <w:tc>
          <w:tcPr>
            <w:tcW w:w="700" w:type="pct"/>
            <w:tcBorders>
              <w:top w:val="single" w:sz="4" w:space="0" w:color="auto"/>
              <w:left w:val="nil"/>
              <w:bottom w:val="single" w:sz="4" w:space="0" w:color="auto"/>
              <w:right w:val="single" w:sz="4" w:space="0" w:color="auto"/>
            </w:tcBorders>
            <w:shd w:val="clear" w:color="auto" w:fill="auto"/>
          </w:tcPr>
          <w:p w14:paraId="3E130EA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C261E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D6231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B1E194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CBCD0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2A1175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A734B55"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A1340BA"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FA709B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Wendy Arely de Jesús Merino</w:t>
            </w:r>
          </w:p>
        </w:tc>
        <w:tc>
          <w:tcPr>
            <w:tcW w:w="700" w:type="pct"/>
            <w:tcBorders>
              <w:top w:val="single" w:sz="4" w:space="0" w:color="auto"/>
              <w:left w:val="nil"/>
              <w:bottom w:val="single" w:sz="4" w:space="0" w:color="auto"/>
              <w:right w:val="single" w:sz="4" w:space="0" w:color="auto"/>
            </w:tcBorders>
            <w:shd w:val="clear" w:color="auto" w:fill="auto"/>
          </w:tcPr>
          <w:p w14:paraId="462DA6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605E117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3D16ED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49692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F8CF0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CFF55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8102E3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41DC742"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571FE7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Catalina Merced López</w:t>
            </w:r>
          </w:p>
        </w:tc>
        <w:tc>
          <w:tcPr>
            <w:tcW w:w="700" w:type="pct"/>
            <w:tcBorders>
              <w:top w:val="single" w:sz="4" w:space="0" w:color="auto"/>
              <w:left w:val="nil"/>
              <w:bottom w:val="single" w:sz="4" w:space="0" w:color="auto"/>
              <w:right w:val="single" w:sz="4" w:space="0" w:color="auto"/>
            </w:tcBorders>
            <w:shd w:val="clear" w:color="auto" w:fill="auto"/>
          </w:tcPr>
          <w:p w14:paraId="413C5D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43D9B1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16A73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BE57F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E55896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2851F5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485DBC8"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FCAA7A4"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C8DEB0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Virginia Martínez Francisco</w:t>
            </w:r>
          </w:p>
        </w:tc>
        <w:tc>
          <w:tcPr>
            <w:tcW w:w="700" w:type="pct"/>
            <w:tcBorders>
              <w:top w:val="single" w:sz="4" w:space="0" w:color="auto"/>
              <w:left w:val="nil"/>
              <w:bottom w:val="single" w:sz="4" w:space="0" w:color="auto"/>
              <w:right w:val="single" w:sz="4" w:space="0" w:color="auto"/>
            </w:tcBorders>
            <w:shd w:val="clear" w:color="auto" w:fill="auto"/>
          </w:tcPr>
          <w:p w14:paraId="1B7DA0E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3D930E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D9272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64B79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87EC2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2027D1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49E5972"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E4D6E3B"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B8AC0D2"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Clemencia Pérez Ramírez </w:t>
            </w:r>
          </w:p>
        </w:tc>
        <w:tc>
          <w:tcPr>
            <w:tcW w:w="700" w:type="pct"/>
            <w:tcBorders>
              <w:top w:val="single" w:sz="4" w:space="0" w:color="auto"/>
              <w:left w:val="nil"/>
              <w:bottom w:val="single" w:sz="4" w:space="0" w:color="auto"/>
              <w:right w:val="single" w:sz="4" w:space="0" w:color="auto"/>
            </w:tcBorders>
            <w:shd w:val="clear" w:color="auto" w:fill="auto"/>
          </w:tcPr>
          <w:p w14:paraId="75142E0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2359D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DEA054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5D8A9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3E82B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CE692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FD60E6E"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9DA46CD"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5DAFEE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Rodrigo Josué Quiroz Aquino</w:t>
            </w:r>
          </w:p>
        </w:tc>
        <w:tc>
          <w:tcPr>
            <w:tcW w:w="700" w:type="pct"/>
            <w:tcBorders>
              <w:top w:val="single" w:sz="4" w:space="0" w:color="auto"/>
              <w:left w:val="nil"/>
              <w:bottom w:val="single" w:sz="4" w:space="0" w:color="auto"/>
              <w:right w:val="single" w:sz="4" w:space="0" w:color="auto"/>
            </w:tcBorders>
            <w:shd w:val="clear" w:color="auto" w:fill="auto"/>
          </w:tcPr>
          <w:p w14:paraId="2D71313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6A78FF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EF8C9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94FC3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41F07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57CCD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961EF0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1F46895"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85CCEB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Eduardo Merino Guzmán</w:t>
            </w:r>
          </w:p>
        </w:tc>
        <w:tc>
          <w:tcPr>
            <w:tcW w:w="700" w:type="pct"/>
            <w:tcBorders>
              <w:top w:val="single" w:sz="4" w:space="0" w:color="auto"/>
              <w:left w:val="nil"/>
              <w:bottom w:val="single" w:sz="4" w:space="0" w:color="auto"/>
              <w:right w:val="single" w:sz="4" w:space="0" w:color="auto"/>
            </w:tcBorders>
            <w:shd w:val="clear" w:color="auto" w:fill="auto"/>
          </w:tcPr>
          <w:p w14:paraId="4B72C08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0C5105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B5B9F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4F710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54CD8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1F3C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2379916"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D1C5755"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34F25A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Paula Cruz Maldonado</w:t>
            </w:r>
          </w:p>
        </w:tc>
        <w:tc>
          <w:tcPr>
            <w:tcW w:w="700" w:type="pct"/>
            <w:tcBorders>
              <w:top w:val="single" w:sz="4" w:space="0" w:color="auto"/>
              <w:left w:val="nil"/>
              <w:bottom w:val="single" w:sz="4" w:space="0" w:color="auto"/>
              <w:right w:val="single" w:sz="4" w:space="0" w:color="auto"/>
            </w:tcBorders>
            <w:shd w:val="clear" w:color="auto" w:fill="auto"/>
          </w:tcPr>
          <w:p w14:paraId="7E64665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6CB6D5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D3A838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8D57B9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0F2E84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1C5F4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BBE2CD5"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9F8A68F"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31AAB0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Yesenia Anahí Merino Guzmán </w:t>
            </w:r>
          </w:p>
        </w:tc>
        <w:tc>
          <w:tcPr>
            <w:tcW w:w="700" w:type="pct"/>
            <w:tcBorders>
              <w:top w:val="single" w:sz="4" w:space="0" w:color="auto"/>
              <w:left w:val="nil"/>
              <w:bottom w:val="single" w:sz="4" w:space="0" w:color="auto"/>
              <w:right w:val="single" w:sz="4" w:space="0" w:color="auto"/>
            </w:tcBorders>
            <w:shd w:val="clear" w:color="auto" w:fill="auto"/>
          </w:tcPr>
          <w:p w14:paraId="112023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18FBFE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w:t>
            </w:r>
            <w:r w:rsidRPr="00594AB1">
              <w:rPr>
                <w:rFonts w:ascii="Arial" w:eastAsia="Times New Roman" w:hAnsi="Arial" w:cs="Arial"/>
                <w:color w:val="000000"/>
                <w:sz w:val="12"/>
                <w:szCs w:val="12"/>
                <w:lang w:eastAsia="es-MX"/>
              </w:rPr>
              <w:lastRenderedPageBreak/>
              <w:t>calle de Reforma</w:t>
            </w:r>
          </w:p>
        </w:tc>
        <w:tc>
          <w:tcPr>
            <w:tcW w:w="630" w:type="pct"/>
            <w:tcBorders>
              <w:top w:val="single" w:sz="4" w:space="0" w:color="auto"/>
              <w:left w:val="nil"/>
              <w:bottom w:val="single" w:sz="4" w:space="0" w:color="auto"/>
              <w:right w:val="single" w:sz="4" w:space="0" w:color="auto"/>
            </w:tcBorders>
          </w:tcPr>
          <w:p w14:paraId="165BFE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lastRenderedPageBreak/>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25187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CD47C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EBFB63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10FD351"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9CA9A7C"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C9535E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Javier Santiago Tello</w:t>
            </w:r>
          </w:p>
        </w:tc>
        <w:tc>
          <w:tcPr>
            <w:tcW w:w="700" w:type="pct"/>
            <w:tcBorders>
              <w:top w:val="single" w:sz="4" w:space="0" w:color="auto"/>
              <w:left w:val="nil"/>
              <w:bottom w:val="single" w:sz="4" w:space="0" w:color="auto"/>
              <w:right w:val="single" w:sz="4" w:space="0" w:color="auto"/>
            </w:tcBorders>
            <w:shd w:val="clear" w:color="auto" w:fill="auto"/>
          </w:tcPr>
          <w:p w14:paraId="5340C0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7620C8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2C6A3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7980D7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ED3169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316E9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6FAE6B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72A7DC0"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42718D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Esmeralda Merino Velásquez </w:t>
            </w:r>
          </w:p>
        </w:tc>
        <w:tc>
          <w:tcPr>
            <w:tcW w:w="700" w:type="pct"/>
            <w:tcBorders>
              <w:top w:val="single" w:sz="4" w:space="0" w:color="auto"/>
              <w:left w:val="nil"/>
              <w:bottom w:val="single" w:sz="4" w:space="0" w:color="auto"/>
              <w:right w:val="single" w:sz="4" w:space="0" w:color="auto"/>
            </w:tcBorders>
            <w:shd w:val="clear" w:color="auto" w:fill="auto"/>
          </w:tcPr>
          <w:p w14:paraId="3AF129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50E254E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5E0A3D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5F9911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23F3A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EC56D3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9E92D09"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272B6C1"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5D9D8A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Feliciana Merino López </w:t>
            </w:r>
          </w:p>
        </w:tc>
        <w:tc>
          <w:tcPr>
            <w:tcW w:w="700" w:type="pct"/>
            <w:tcBorders>
              <w:top w:val="single" w:sz="4" w:space="0" w:color="auto"/>
              <w:left w:val="nil"/>
              <w:bottom w:val="single" w:sz="4" w:space="0" w:color="auto"/>
              <w:right w:val="single" w:sz="4" w:space="0" w:color="auto"/>
            </w:tcBorders>
            <w:shd w:val="clear" w:color="auto" w:fill="auto"/>
          </w:tcPr>
          <w:p w14:paraId="6158CC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6B735F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D9E00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18F8C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4B01B70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BD733C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38B256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1717567"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8B1E70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Rufino Merino López</w:t>
            </w:r>
          </w:p>
        </w:tc>
        <w:tc>
          <w:tcPr>
            <w:tcW w:w="700" w:type="pct"/>
            <w:tcBorders>
              <w:top w:val="single" w:sz="4" w:space="0" w:color="auto"/>
              <w:left w:val="nil"/>
              <w:bottom w:val="single" w:sz="4" w:space="0" w:color="auto"/>
              <w:right w:val="single" w:sz="4" w:space="0" w:color="auto"/>
            </w:tcBorders>
            <w:shd w:val="clear" w:color="auto" w:fill="auto"/>
          </w:tcPr>
          <w:p w14:paraId="4BF8E61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69ECA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4CE76A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FAA5A7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55DDF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D55E6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8A665F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C2650FC"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4FD9D5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Blanca Pérez </w:t>
            </w:r>
          </w:p>
        </w:tc>
        <w:tc>
          <w:tcPr>
            <w:tcW w:w="700" w:type="pct"/>
            <w:tcBorders>
              <w:top w:val="single" w:sz="4" w:space="0" w:color="auto"/>
              <w:left w:val="nil"/>
              <w:bottom w:val="single" w:sz="4" w:space="0" w:color="auto"/>
              <w:right w:val="single" w:sz="4" w:space="0" w:color="auto"/>
            </w:tcBorders>
            <w:shd w:val="clear" w:color="auto" w:fill="auto"/>
          </w:tcPr>
          <w:p w14:paraId="108A5C5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14:textOutline w14:w="0" w14:cap="flat" w14:cmpd="sng" w14:algn="ctr">
                  <w14:noFill/>
                  <w14:prstDash w14:val="solid"/>
                  <w14:bevel/>
                </w14:textOutline>
              </w:rPr>
              <w:t xml:space="preserve">Ropa y accesorios típicos </w:t>
            </w:r>
          </w:p>
        </w:tc>
        <w:tc>
          <w:tcPr>
            <w:tcW w:w="1135" w:type="pct"/>
            <w:tcBorders>
              <w:top w:val="single" w:sz="4" w:space="0" w:color="auto"/>
              <w:left w:val="nil"/>
              <w:bottom w:val="single" w:sz="4" w:space="0" w:color="auto"/>
              <w:right w:val="single" w:sz="4" w:space="0" w:color="auto"/>
            </w:tcBorders>
          </w:tcPr>
          <w:p w14:paraId="2704420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964EB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5F9DA8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E583F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A8FC5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4755480"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2A33EF4"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BB2D847" w14:textId="77777777" w:rsidR="000F078A" w:rsidRPr="00594AB1" w:rsidRDefault="000F078A" w:rsidP="000F078A">
            <w:pPr>
              <w:widowControl/>
              <w:autoSpaceDE/>
              <w:autoSpaceDN/>
              <w:rPr>
                <w:rFonts w:ascii="Arial" w:eastAsia="Calibri" w:hAnsi="Arial" w:cs="Arial"/>
                <w:sz w:val="12"/>
                <w:szCs w:val="12"/>
              </w:rPr>
            </w:pPr>
            <w:r w:rsidRPr="00594AB1">
              <w:rPr>
                <w:rFonts w:ascii="Arial" w:eastAsia="Calibri" w:hAnsi="Arial" w:cs="Arial"/>
                <w:sz w:val="12"/>
                <w:szCs w:val="12"/>
              </w:rPr>
              <w:t xml:space="preserve">Nicolasa Merino </w:t>
            </w:r>
            <w:proofErr w:type="spellStart"/>
            <w:r w:rsidRPr="00594AB1">
              <w:rPr>
                <w:rFonts w:ascii="Arial" w:eastAsia="Calibri" w:hAnsi="Arial" w:cs="Arial"/>
                <w:sz w:val="12"/>
                <w:szCs w:val="12"/>
              </w:rPr>
              <w:t>Garcia</w:t>
            </w:r>
            <w:proofErr w:type="spellEnd"/>
          </w:p>
        </w:tc>
        <w:tc>
          <w:tcPr>
            <w:tcW w:w="700" w:type="pct"/>
            <w:tcBorders>
              <w:top w:val="single" w:sz="4" w:space="0" w:color="auto"/>
              <w:left w:val="nil"/>
              <w:bottom w:val="single" w:sz="4" w:space="0" w:color="auto"/>
              <w:right w:val="single" w:sz="4" w:space="0" w:color="auto"/>
            </w:tcBorders>
            <w:shd w:val="clear" w:color="auto" w:fill="auto"/>
            <w:vAlign w:val="center"/>
          </w:tcPr>
          <w:p w14:paraId="271FFA22"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 xml:space="preserve">Ropa </w:t>
            </w:r>
            <w:proofErr w:type="spellStart"/>
            <w:r w:rsidRPr="00594AB1">
              <w:rPr>
                <w:rFonts w:ascii="Arial" w:eastAsia="Calibri" w:hAnsi="Arial" w:cs="Arial"/>
                <w:sz w:val="12"/>
                <w:szCs w:val="12"/>
              </w:rPr>
              <w:t>tipica</w:t>
            </w:r>
            <w:proofErr w:type="spellEnd"/>
          </w:p>
        </w:tc>
        <w:tc>
          <w:tcPr>
            <w:tcW w:w="1135" w:type="pct"/>
            <w:tcBorders>
              <w:top w:val="single" w:sz="4" w:space="0" w:color="auto"/>
              <w:left w:val="nil"/>
              <w:bottom w:val="single" w:sz="4" w:space="0" w:color="auto"/>
              <w:right w:val="single" w:sz="4" w:space="0" w:color="auto"/>
            </w:tcBorders>
          </w:tcPr>
          <w:p w14:paraId="10CBA8C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0164C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28D60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4B6AE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F4E28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26ADDBA"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43798B3" w14:textId="77777777" w:rsidR="000F078A" w:rsidRPr="00594AB1" w:rsidRDefault="000F078A" w:rsidP="00947307">
            <w:pPr>
              <w:widowControl/>
              <w:numPr>
                <w:ilvl w:val="0"/>
                <w:numId w:val="69"/>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43EA01F0" w14:textId="77777777" w:rsidR="000F078A" w:rsidRPr="00594AB1" w:rsidRDefault="000F078A" w:rsidP="000F078A">
            <w:pPr>
              <w:widowControl/>
              <w:autoSpaceDE/>
              <w:autoSpaceDN/>
              <w:rPr>
                <w:rFonts w:ascii="Arial" w:eastAsia="Calibri" w:hAnsi="Arial" w:cs="Arial"/>
                <w:sz w:val="12"/>
                <w:szCs w:val="12"/>
              </w:rPr>
            </w:pPr>
            <w:r w:rsidRPr="00594AB1">
              <w:rPr>
                <w:rFonts w:ascii="Arial" w:eastAsia="Calibri" w:hAnsi="Arial" w:cs="Arial"/>
                <w:sz w:val="12"/>
                <w:szCs w:val="12"/>
              </w:rPr>
              <w:t xml:space="preserve">Francisco Mariño </w:t>
            </w:r>
            <w:proofErr w:type="spellStart"/>
            <w:r w:rsidRPr="00594AB1">
              <w:rPr>
                <w:rFonts w:ascii="Arial" w:eastAsia="Calibri" w:hAnsi="Arial" w:cs="Arial"/>
                <w:sz w:val="12"/>
                <w:szCs w:val="12"/>
              </w:rPr>
              <w:t>Leon</w:t>
            </w:r>
            <w:proofErr w:type="spellEnd"/>
            <w:r w:rsidRPr="00594AB1">
              <w:rPr>
                <w:rFonts w:ascii="Arial" w:eastAsia="Calibri" w:hAnsi="Arial" w:cs="Arial"/>
                <w:sz w:val="12"/>
                <w:szCs w:val="12"/>
              </w:rPr>
              <w:t xml:space="preserve"> Santiago</w:t>
            </w:r>
          </w:p>
        </w:tc>
        <w:tc>
          <w:tcPr>
            <w:tcW w:w="700" w:type="pct"/>
            <w:tcBorders>
              <w:top w:val="single" w:sz="4" w:space="0" w:color="auto"/>
              <w:left w:val="nil"/>
              <w:bottom w:val="single" w:sz="4" w:space="0" w:color="auto"/>
              <w:right w:val="single" w:sz="4" w:space="0" w:color="auto"/>
            </w:tcBorders>
            <w:shd w:val="clear" w:color="auto" w:fill="auto"/>
          </w:tcPr>
          <w:p w14:paraId="03593825"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Textil en telar, rebozo, hipiles y blusas.</w:t>
            </w:r>
          </w:p>
        </w:tc>
        <w:tc>
          <w:tcPr>
            <w:tcW w:w="1135" w:type="pct"/>
            <w:tcBorders>
              <w:top w:val="single" w:sz="4" w:space="0" w:color="auto"/>
              <w:left w:val="nil"/>
              <w:bottom w:val="single" w:sz="4" w:space="0" w:color="auto"/>
              <w:right w:val="single" w:sz="4" w:space="0" w:color="auto"/>
            </w:tcBorders>
          </w:tcPr>
          <w:p w14:paraId="10CBA2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F2FB2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13 al 31 de </w:t>
            </w:r>
            <w:proofErr w:type="gramStart"/>
            <w:r w:rsidRPr="00594AB1">
              <w:rPr>
                <w:rFonts w:ascii="Arial" w:eastAsia="Calibri" w:hAnsi="Arial" w:cs="Arial"/>
                <w:sz w:val="12"/>
                <w:szCs w:val="12"/>
              </w:rPr>
              <w:t>Diciembre</w:t>
            </w:r>
            <w:proofErr w:type="gramEnd"/>
          </w:p>
        </w:tc>
        <w:tc>
          <w:tcPr>
            <w:tcW w:w="552" w:type="pct"/>
            <w:tcBorders>
              <w:top w:val="single" w:sz="4" w:space="0" w:color="auto"/>
              <w:left w:val="nil"/>
              <w:bottom w:val="single" w:sz="4" w:space="0" w:color="auto"/>
              <w:right w:val="single" w:sz="4" w:space="0" w:color="auto"/>
            </w:tcBorders>
          </w:tcPr>
          <w:p w14:paraId="13E3E5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9:00 a 22:00 horas</w:t>
            </w:r>
          </w:p>
        </w:tc>
        <w:tc>
          <w:tcPr>
            <w:tcW w:w="483" w:type="pct"/>
            <w:tcBorders>
              <w:top w:val="single" w:sz="4" w:space="0" w:color="auto"/>
              <w:left w:val="nil"/>
              <w:bottom w:val="single" w:sz="4" w:space="0" w:color="auto"/>
              <w:right w:val="single" w:sz="4" w:space="0" w:color="auto"/>
            </w:tcBorders>
          </w:tcPr>
          <w:p w14:paraId="28D9464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2 x 1</w:t>
            </w:r>
          </w:p>
        </w:tc>
      </w:tr>
      <w:tr w:rsidR="000F078A" w:rsidRPr="00594AB1" w14:paraId="1F97EFA7" w14:textId="77777777" w:rsidTr="000F078A">
        <w:trPr>
          <w:trHeight w:val="70"/>
        </w:trPr>
        <w:tc>
          <w:tcPr>
            <w:tcW w:w="421" w:type="pct"/>
            <w:tcBorders>
              <w:top w:val="single" w:sz="4" w:space="0" w:color="auto"/>
              <w:left w:val="single" w:sz="4" w:space="0" w:color="auto"/>
              <w:bottom w:val="single" w:sz="4" w:space="0" w:color="auto"/>
              <w:right w:val="single" w:sz="4" w:space="0" w:color="auto"/>
            </w:tcBorders>
          </w:tcPr>
          <w:p w14:paraId="48C8F5AC" w14:textId="77777777" w:rsidR="000F078A" w:rsidRPr="00594AB1" w:rsidRDefault="000F078A" w:rsidP="000F078A">
            <w:pPr>
              <w:widowControl/>
              <w:autoSpaceDE/>
              <w:autoSpaceDN/>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0859DCD" w14:textId="77777777" w:rsidR="000F078A" w:rsidRPr="00594AB1" w:rsidRDefault="000F078A" w:rsidP="000F078A">
            <w:pPr>
              <w:widowControl/>
              <w:autoSpaceDE/>
              <w:autoSpaceDN/>
              <w:rPr>
                <w:rFonts w:ascii="Arial" w:eastAsia="Times New Roman" w:hAnsi="Arial" w:cs="Arial"/>
                <w:sz w:val="12"/>
                <w:szCs w:val="12"/>
                <w:lang w:eastAsia="es-MX"/>
              </w:rPr>
            </w:pPr>
          </w:p>
        </w:tc>
        <w:tc>
          <w:tcPr>
            <w:tcW w:w="700" w:type="pct"/>
            <w:tcBorders>
              <w:top w:val="single" w:sz="4" w:space="0" w:color="auto"/>
              <w:left w:val="nil"/>
              <w:bottom w:val="single" w:sz="4" w:space="0" w:color="auto"/>
              <w:right w:val="single" w:sz="4" w:space="0" w:color="auto"/>
            </w:tcBorders>
            <w:shd w:val="clear" w:color="auto" w:fill="auto"/>
          </w:tcPr>
          <w:p w14:paraId="0103A4E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1135" w:type="pct"/>
            <w:tcBorders>
              <w:top w:val="single" w:sz="4" w:space="0" w:color="auto"/>
              <w:left w:val="nil"/>
              <w:bottom w:val="single" w:sz="4" w:space="0" w:color="auto"/>
              <w:right w:val="single" w:sz="4" w:space="0" w:color="auto"/>
            </w:tcBorders>
          </w:tcPr>
          <w:p w14:paraId="03DA0D2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630" w:type="pct"/>
            <w:tcBorders>
              <w:top w:val="single" w:sz="4" w:space="0" w:color="auto"/>
              <w:left w:val="nil"/>
              <w:bottom w:val="single" w:sz="4" w:space="0" w:color="auto"/>
              <w:right w:val="single" w:sz="4" w:space="0" w:color="auto"/>
            </w:tcBorders>
          </w:tcPr>
          <w:p w14:paraId="5F3880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552" w:type="pct"/>
            <w:tcBorders>
              <w:top w:val="single" w:sz="4" w:space="0" w:color="auto"/>
              <w:left w:val="nil"/>
              <w:bottom w:val="single" w:sz="4" w:space="0" w:color="auto"/>
              <w:right w:val="single" w:sz="4" w:space="0" w:color="auto"/>
            </w:tcBorders>
          </w:tcPr>
          <w:p w14:paraId="15ADE9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483" w:type="pct"/>
            <w:tcBorders>
              <w:top w:val="single" w:sz="4" w:space="0" w:color="auto"/>
              <w:left w:val="nil"/>
              <w:bottom w:val="single" w:sz="4" w:space="0" w:color="auto"/>
              <w:right w:val="single" w:sz="4" w:space="0" w:color="auto"/>
            </w:tcBorders>
          </w:tcPr>
          <w:p w14:paraId="4BE808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r>
      <w:tr w:rsidR="000F078A" w:rsidRPr="00594AB1" w14:paraId="1687E07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2D19A09"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E0EFFD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Jessica Madaí Bautista Carrizal</w:t>
            </w:r>
          </w:p>
        </w:tc>
        <w:tc>
          <w:tcPr>
            <w:tcW w:w="700" w:type="pct"/>
            <w:tcBorders>
              <w:top w:val="single" w:sz="4" w:space="0" w:color="auto"/>
              <w:left w:val="nil"/>
              <w:bottom w:val="single" w:sz="4" w:space="0" w:color="auto"/>
              <w:right w:val="single" w:sz="4" w:space="0" w:color="auto"/>
            </w:tcBorders>
            <w:shd w:val="clear" w:color="auto" w:fill="auto"/>
          </w:tcPr>
          <w:p w14:paraId="007AD5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 joyería artesanal</w:t>
            </w:r>
          </w:p>
        </w:tc>
        <w:tc>
          <w:tcPr>
            <w:tcW w:w="1135" w:type="pct"/>
            <w:tcBorders>
              <w:top w:val="single" w:sz="4" w:space="0" w:color="auto"/>
              <w:left w:val="nil"/>
              <w:bottom w:val="single" w:sz="4" w:space="0" w:color="auto"/>
              <w:right w:val="single" w:sz="4" w:space="0" w:color="auto"/>
            </w:tcBorders>
          </w:tcPr>
          <w:p w14:paraId="034EC83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0063206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75DDCBA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8DB209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97DB4A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36009B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5BB8D8C"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7321CE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Nidya Ruiz Pérez</w:t>
            </w:r>
          </w:p>
        </w:tc>
        <w:tc>
          <w:tcPr>
            <w:tcW w:w="700" w:type="pct"/>
            <w:tcBorders>
              <w:top w:val="single" w:sz="4" w:space="0" w:color="auto"/>
              <w:left w:val="nil"/>
              <w:bottom w:val="single" w:sz="4" w:space="0" w:color="auto"/>
              <w:right w:val="single" w:sz="4" w:space="0" w:color="auto"/>
            </w:tcBorders>
            <w:shd w:val="clear" w:color="auto" w:fill="auto"/>
          </w:tcPr>
          <w:p w14:paraId="188BE39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artesanal</w:t>
            </w:r>
          </w:p>
        </w:tc>
        <w:tc>
          <w:tcPr>
            <w:tcW w:w="1135" w:type="pct"/>
            <w:tcBorders>
              <w:top w:val="single" w:sz="4" w:space="0" w:color="auto"/>
              <w:left w:val="nil"/>
              <w:bottom w:val="single" w:sz="4" w:space="0" w:color="auto"/>
              <w:right w:val="single" w:sz="4" w:space="0" w:color="auto"/>
            </w:tcBorders>
          </w:tcPr>
          <w:p w14:paraId="49A72C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D74C50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73B7EB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1C4D4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717B3F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3CDFA06"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6624691"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339F74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Angélica María Martínez Bautista</w:t>
            </w:r>
          </w:p>
        </w:tc>
        <w:tc>
          <w:tcPr>
            <w:tcW w:w="700" w:type="pct"/>
            <w:tcBorders>
              <w:top w:val="single" w:sz="4" w:space="0" w:color="auto"/>
              <w:left w:val="nil"/>
              <w:bottom w:val="single" w:sz="4" w:space="0" w:color="auto"/>
              <w:right w:val="single" w:sz="4" w:space="0" w:color="auto"/>
            </w:tcBorders>
            <w:shd w:val="clear" w:color="auto" w:fill="auto"/>
          </w:tcPr>
          <w:p w14:paraId="01D0270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de niño y niña</w:t>
            </w:r>
          </w:p>
        </w:tc>
        <w:tc>
          <w:tcPr>
            <w:tcW w:w="1135" w:type="pct"/>
            <w:tcBorders>
              <w:top w:val="single" w:sz="4" w:space="0" w:color="auto"/>
              <w:left w:val="nil"/>
              <w:bottom w:val="single" w:sz="4" w:space="0" w:color="auto"/>
              <w:right w:val="single" w:sz="4" w:space="0" w:color="auto"/>
            </w:tcBorders>
          </w:tcPr>
          <w:p w14:paraId="2975EEE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C5B69C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9F55E1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5287D8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D64EC6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76246A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FFD5A0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5745C1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Rosario Martínez Bautista</w:t>
            </w:r>
          </w:p>
        </w:tc>
        <w:tc>
          <w:tcPr>
            <w:tcW w:w="700" w:type="pct"/>
            <w:tcBorders>
              <w:top w:val="single" w:sz="4" w:space="0" w:color="auto"/>
              <w:left w:val="nil"/>
              <w:bottom w:val="single" w:sz="4" w:space="0" w:color="auto"/>
              <w:right w:val="single" w:sz="4" w:space="0" w:color="auto"/>
            </w:tcBorders>
            <w:shd w:val="clear" w:color="auto" w:fill="auto"/>
          </w:tcPr>
          <w:p w14:paraId="5BFDE7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w:t>
            </w:r>
          </w:p>
        </w:tc>
        <w:tc>
          <w:tcPr>
            <w:tcW w:w="1135" w:type="pct"/>
            <w:tcBorders>
              <w:top w:val="single" w:sz="4" w:space="0" w:color="auto"/>
              <w:left w:val="nil"/>
              <w:bottom w:val="single" w:sz="4" w:space="0" w:color="auto"/>
              <w:right w:val="single" w:sz="4" w:space="0" w:color="auto"/>
            </w:tcBorders>
          </w:tcPr>
          <w:p w14:paraId="36A5F6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7E417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45894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546A75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28F1D4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B3D577A"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03DD1DB"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EA8A03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Elizabeth </w:t>
            </w:r>
            <w:proofErr w:type="spellStart"/>
            <w:r w:rsidRPr="00594AB1">
              <w:rPr>
                <w:rFonts w:ascii="Arial" w:eastAsia="Calibri" w:hAnsi="Arial" w:cs="Arial"/>
                <w:sz w:val="12"/>
                <w:szCs w:val="12"/>
              </w:rPr>
              <w:t>Rosaria</w:t>
            </w:r>
            <w:proofErr w:type="spellEnd"/>
            <w:r w:rsidRPr="00594AB1">
              <w:rPr>
                <w:rFonts w:ascii="Arial" w:eastAsia="Calibri" w:hAnsi="Arial" w:cs="Arial"/>
                <w:sz w:val="12"/>
                <w:szCs w:val="12"/>
              </w:rPr>
              <w:t xml:space="preserve"> Luna </w:t>
            </w:r>
            <w:r w:rsidRPr="00594AB1">
              <w:rPr>
                <w:rFonts w:ascii="Arial" w:eastAsia="Calibri" w:hAnsi="Arial" w:cs="Arial"/>
                <w:sz w:val="12"/>
                <w:szCs w:val="12"/>
              </w:rPr>
              <w:t xml:space="preserve">Hernández </w:t>
            </w:r>
          </w:p>
        </w:tc>
        <w:tc>
          <w:tcPr>
            <w:tcW w:w="700" w:type="pct"/>
            <w:tcBorders>
              <w:top w:val="single" w:sz="4" w:space="0" w:color="auto"/>
              <w:left w:val="nil"/>
              <w:bottom w:val="single" w:sz="4" w:space="0" w:color="auto"/>
              <w:right w:val="single" w:sz="4" w:space="0" w:color="auto"/>
            </w:tcBorders>
            <w:shd w:val="clear" w:color="auto" w:fill="auto"/>
          </w:tcPr>
          <w:p w14:paraId="561645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Pulseras de piedras</w:t>
            </w:r>
          </w:p>
        </w:tc>
        <w:tc>
          <w:tcPr>
            <w:tcW w:w="1135" w:type="pct"/>
            <w:tcBorders>
              <w:top w:val="single" w:sz="4" w:space="0" w:color="auto"/>
              <w:left w:val="nil"/>
              <w:bottom w:val="single" w:sz="4" w:space="0" w:color="auto"/>
              <w:right w:val="single" w:sz="4" w:space="0" w:color="auto"/>
            </w:tcBorders>
          </w:tcPr>
          <w:p w14:paraId="2F6C87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1A03A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AEE162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AD3C2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8CD68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11F130"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B51D821"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DDD711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Santiago Ramos Cruz </w:t>
            </w:r>
          </w:p>
        </w:tc>
        <w:tc>
          <w:tcPr>
            <w:tcW w:w="700" w:type="pct"/>
            <w:tcBorders>
              <w:top w:val="single" w:sz="4" w:space="0" w:color="auto"/>
              <w:left w:val="nil"/>
              <w:bottom w:val="single" w:sz="4" w:space="0" w:color="auto"/>
              <w:right w:val="single" w:sz="4" w:space="0" w:color="auto"/>
            </w:tcBorders>
            <w:shd w:val="clear" w:color="auto" w:fill="auto"/>
          </w:tcPr>
          <w:p w14:paraId="03481F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en piedras</w:t>
            </w:r>
          </w:p>
        </w:tc>
        <w:tc>
          <w:tcPr>
            <w:tcW w:w="1135" w:type="pct"/>
            <w:tcBorders>
              <w:top w:val="single" w:sz="4" w:space="0" w:color="auto"/>
              <w:left w:val="nil"/>
              <w:bottom w:val="single" w:sz="4" w:space="0" w:color="auto"/>
              <w:right w:val="single" w:sz="4" w:space="0" w:color="auto"/>
            </w:tcBorders>
          </w:tcPr>
          <w:p w14:paraId="00F3082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068CD3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38B84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A7461E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DDE0FD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EBADFA1"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A5E889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7ABE87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Erica Guadalupe Santiago Méndez</w:t>
            </w:r>
          </w:p>
        </w:tc>
        <w:tc>
          <w:tcPr>
            <w:tcW w:w="700" w:type="pct"/>
            <w:tcBorders>
              <w:top w:val="single" w:sz="4" w:space="0" w:color="auto"/>
              <w:left w:val="nil"/>
              <w:bottom w:val="single" w:sz="4" w:space="0" w:color="auto"/>
              <w:right w:val="single" w:sz="4" w:space="0" w:color="auto"/>
            </w:tcBorders>
            <w:shd w:val="clear" w:color="auto" w:fill="auto"/>
          </w:tcPr>
          <w:p w14:paraId="290314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bordado de San Antonino</w:t>
            </w:r>
          </w:p>
        </w:tc>
        <w:tc>
          <w:tcPr>
            <w:tcW w:w="1135" w:type="pct"/>
            <w:tcBorders>
              <w:top w:val="single" w:sz="4" w:space="0" w:color="auto"/>
              <w:left w:val="nil"/>
              <w:bottom w:val="single" w:sz="4" w:space="0" w:color="auto"/>
              <w:right w:val="single" w:sz="4" w:space="0" w:color="auto"/>
            </w:tcBorders>
          </w:tcPr>
          <w:p w14:paraId="763532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1E35D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A88737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FC176B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BF41A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CDD90B3"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221E6E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9A4D7DC" w14:textId="77777777" w:rsidR="000F078A" w:rsidRPr="00594AB1" w:rsidRDefault="000F078A" w:rsidP="000F078A">
            <w:pPr>
              <w:widowControl/>
              <w:autoSpaceDE/>
              <w:autoSpaceDN/>
              <w:rPr>
                <w:rFonts w:ascii="Arial" w:eastAsia="Times New Roman" w:hAnsi="Arial" w:cs="Arial"/>
                <w:sz w:val="12"/>
                <w:szCs w:val="12"/>
                <w:lang w:eastAsia="es-MX"/>
              </w:rPr>
            </w:pPr>
            <w:proofErr w:type="spellStart"/>
            <w:r w:rsidRPr="00594AB1">
              <w:rPr>
                <w:rFonts w:ascii="Arial" w:eastAsia="Calibri" w:hAnsi="Arial" w:cs="Arial"/>
                <w:sz w:val="12"/>
                <w:szCs w:val="12"/>
              </w:rPr>
              <w:t>Nereyda</w:t>
            </w:r>
            <w:proofErr w:type="spellEnd"/>
            <w:r w:rsidRPr="00594AB1">
              <w:rPr>
                <w:rFonts w:ascii="Arial" w:eastAsia="Calibri" w:hAnsi="Arial" w:cs="Arial"/>
                <w:sz w:val="12"/>
                <w:szCs w:val="12"/>
              </w:rPr>
              <w:t xml:space="preserve"> Martínez Domínguez </w:t>
            </w:r>
          </w:p>
        </w:tc>
        <w:tc>
          <w:tcPr>
            <w:tcW w:w="700" w:type="pct"/>
            <w:tcBorders>
              <w:top w:val="single" w:sz="4" w:space="0" w:color="auto"/>
              <w:left w:val="nil"/>
              <w:bottom w:val="single" w:sz="4" w:space="0" w:color="auto"/>
              <w:right w:val="single" w:sz="4" w:space="0" w:color="auto"/>
            </w:tcBorders>
            <w:shd w:val="clear" w:color="auto" w:fill="auto"/>
          </w:tcPr>
          <w:p w14:paraId="13F9CA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w:t>
            </w:r>
          </w:p>
        </w:tc>
        <w:tc>
          <w:tcPr>
            <w:tcW w:w="1135" w:type="pct"/>
            <w:tcBorders>
              <w:top w:val="single" w:sz="4" w:space="0" w:color="auto"/>
              <w:left w:val="nil"/>
              <w:bottom w:val="single" w:sz="4" w:space="0" w:color="auto"/>
              <w:right w:val="single" w:sz="4" w:space="0" w:color="auto"/>
            </w:tcBorders>
          </w:tcPr>
          <w:p w14:paraId="70DB21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1A560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08506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A60974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697E9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F62C428"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3B05148B"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CF1F97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Leticia Bautista Contreras</w:t>
            </w:r>
          </w:p>
        </w:tc>
        <w:tc>
          <w:tcPr>
            <w:tcW w:w="700" w:type="pct"/>
            <w:tcBorders>
              <w:top w:val="single" w:sz="4" w:space="0" w:color="auto"/>
              <w:left w:val="nil"/>
              <w:bottom w:val="single" w:sz="4" w:space="0" w:color="auto"/>
              <w:right w:val="single" w:sz="4" w:space="0" w:color="auto"/>
            </w:tcBorders>
            <w:shd w:val="clear" w:color="auto" w:fill="auto"/>
          </w:tcPr>
          <w:p w14:paraId="79FBB2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artesanal</w:t>
            </w:r>
          </w:p>
        </w:tc>
        <w:tc>
          <w:tcPr>
            <w:tcW w:w="1135" w:type="pct"/>
            <w:tcBorders>
              <w:top w:val="single" w:sz="4" w:space="0" w:color="auto"/>
              <w:left w:val="nil"/>
              <w:bottom w:val="single" w:sz="4" w:space="0" w:color="auto"/>
              <w:right w:val="single" w:sz="4" w:space="0" w:color="auto"/>
            </w:tcBorders>
          </w:tcPr>
          <w:p w14:paraId="48009C0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A6DEA8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5CBACF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1B74A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FBAE15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BCDEE00"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B0C034E"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6E799D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Kevin Uriel García Pérez</w:t>
            </w:r>
          </w:p>
        </w:tc>
        <w:tc>
          <w:tcPr>
            <w:tcW w:w="700" w:type="pct"/>
            <w:tcBorders>
              <w:top w:val="single" w:sz="4" w:space="0" w:color="auto"/>
              <w:left w:val="nil"/>
              <w:bottom w:val="single" w:sz="4" w:space="0" w:color="auto"/>
              <w:right w:val="single" w:sz="4" w:space="0" w:color="auto"/>
            </w:tcBorders>
            <w:shd w:val="clear" w:color="auto" w:fill="auto"/>
          </w:tcPr>
          <w:p w14:paraId="7E0559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Alebrijes y artesanías</w:t>
            </w:r>
          </w:p>
        </w:tc>
        <w:tc>
          <w:tcPr>
            <w:tcW w:w="1135" w:type="pct"/>
            <w:tcBorders>
              <w:top w:val="single" w:sz="4" w:space="0" w:color="auto"/>
              <w:left w:val="nil"/>
              <w:bottom w:val="single" w:sz="4" w:space="0" w:color="auto"/>
              <w:right w:val="single" w:sz="4" w:space="0" w:color="auto"/>
            </w:tcBorders>
          </w:tcPr>
          <w:p w14:paraId="2E4EC8E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F7ED5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5FD86D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CE004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92216B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0BA00C8"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26306472"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98A395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Leticia Margarita Ramírez Pacheco</w:t>
            </w:r>
          </w:p>
        </w:tc>
        <w:tc>
          <w:tcPr>
            <w:tcW w:w="700" w:type="pct"/>
            <w:tcBorders>
              <w:top w:val="single" w:sz="4" w:space="0" w:color="auto"/>
              <w:left w:val="nil"/>
              <w:bottom w:val="single" w:sz="4" w:space="0" w:color="auto"/>
              <w:right w:val="single" w:sz="4" w:space="0" w:color="auto"/>
            </w:tcBorders>
            <w:shd w:val="clear" w:color="auto" w:fill="auto"/>
          </w:tcPr>
          <w:p w14:paraId="36C7775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artesanal</w:t>
            </w:r>
          </w:p>
        </w:tc>
        <w:tc>
          <w:tcPr>
            <w:tcW w:w="1135" w:type="pct"/>
            <w:tcBorders>
              <w:top w:val="single" w:sz="4" w:space="0" w:color="auto"/>
              <w:left w:val="nil"/>
              <w:bottom w:val="single" w:sz="4" w:space="0" w:color="auto"/>
              <w:right w:val="single" w:sz="4" w:space="0" w:color="auto"/>
            </w:tcBorders>
          </w:tcPr>
          <w:p w14:paraId="1D3ABE5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1A4F91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0F5510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E3374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70D351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6B2232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ABCBB31"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5662C07"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Perla Belén Rosales José</w:t>
            </w:r>
          </w:p>
        </w:tc>
        <w:tc>
          <w:tcPr>
            <w:tcW w:w="700" w:type="pct"/>
            <w:tcBorders>
              <w:top w:val="single" w:sz="4" w:space="0" w:color="auto"/>
              <w:left w:val="nil"/>
              <w:bottom w:val="single" w:sz="4" w:space="0" w:color="auto"/>
              <w:right w:val="single" w:sz="4" w:space="0" w:color="auto"/>
            </w:tcBorders>
            <w:shd w:val="clear" w:color="auto" w:fill="auto"/>
          </w:tcPr>
          <w:p w14:paraId="1BB3F19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de telar de pedal</w:t>
            </w:r>
          </w:p>
        </w:tc>
        <w:tc>
          <w:tcPr>
            <w:tcW w:w="1135" w:type="pct"/>
            <w:tcBorders>
              <w:top w:val="single" w:sz="4" w:space="0" w:color="auto"/>
              <w:left w:val="nil"/>
              <w:bottom w:val="single" w:sz="4" w:space="0" w:color="auto"/>
              <w:right w:val="single" w:sz="4" w:space="0" w:color="auto"/>
            </w:tcBorders>
          </w:tcPr>
          <w:p w14:paraId="614821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7279DA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5D6D0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D10569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6D78FB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D5DD979"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AFC1CD7"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4EB0D05"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Hugo Adolfo García Velasco</w:t>
            </w:r>
          </w:p>
        </w:tc>
        <w:tc>
          <w:tcPr>
            <w:tcW w:w="700" w:type="pct"/>
            <w:tcBorders>
              <w:top w:val="single" w:sz="4" w:space="0" w:color="auto"/>
              <w:left w:val="nil"/>
              <w:bottom w:val="single" w:sz="4" w:space="0" w:color="auto"/>
              <w:right w:val="single" w:sz="4" w:space="0" w:color="auto"/>
            </w:tcBorders>
            <w:shd w:val="clear" w:color="auto" w:fill="auto"/>
          </w:tcPr>
          <w:p w14:paraId="485F330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de algodón </w:t>
            </w:r>
          </w:p>
        </w:tc>
        <w:tc>
          <w:tcPr>
            <w:tcW w:w="1135" w:type="pct"/>
            <w:tcBorders>
              <w:top w:val="single" w:sz="4" w:space="0" w:color="auto"/>
              <w:left w:val="nil"/>
              <w:bottom w:val="single" w:sz="4" w:space="0" w:color="auto"/>
              <w:right w:val="single" w:sz="4" w:space="0" w:color="auto"/>
            </w:tcBorders>
          </w:tcPr>
          <w:p w14:paraId="0735BF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3F7ECE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948E35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C455C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BEC900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D197C63"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346CBFA3"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B00B16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Aurea Santos Martínez </w:t>
            </w:r>
          </w:p>
        </w:tc>
        <w:tc>
          <w:tcPr>
            <w:tcW w:w="700" w:type="pct"/>
            <w:tcBorders>
              <w:top w:val="single" w:sz="4" w:space="0" w:color="auto"/>
              <w:left w:val="nil"/>
              <w:bottom w:val="single" w:sz="4" w:space="0" w:color="auto"/>
              <w:right w:val="single" w:sz="4" w:space="0" w:color="auto"/>
            </w:tcBorders>
            <w:shd w:val="clear" w:color="auto" w:fill="auto"/>
          </w:tcPr>
          <w:p w14:paraId="74A2601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Telar de cintura</w:t>
            </w:r>
          </w:p>
        </w:tc>
        <w:tc>
          <w:tcPr>
            <w:tcW w:w="1135" w:type="pct"/>
            <w:tcBorders>
              <w:top w:val="single" w:sz="4" w:space="0" w:color="auto"/>
              <w:left w:val="nil"/>
              <w:bottom w:val="single" w:sz="4" w:space="0" w:color="auto"/>
              <w:right w:val="single" w:sz="4" w:space="0" w:color="auto"/>
            </w:tcBorders>
          </w:tcPr>
          <w:p w14:paraId="144CF12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6CC31D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2A018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2CBB2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B92E2F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A0BC96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5C5C253"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EBCB44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Rosario Varo Morales</w:t>
            </w:r>
          </w:p>
        </w:tc>
        <w:tc>
          <w:tcPr>
            <w:tcW w:w="700" w:type="pct"/>
            <w:tcBorders>
              <w:top w:val="single" w:sz="4" w:space="0" w:color="auto"/>
              <w:left w:val="nil"/>
              <w:bottom w:val="single" w:sz="4" w:space="0" w:color="auto"/>
              <w:right w:val="single" w:sz="4" w:space="0" w:color="auto"/>
            </w:tcBorders>
            <w:shd w:val="clear" w:color="auto" w:fill="auto"/>
          </w:tcPr>
          <w:p w14:paraId="085C141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en cerámica</w:t>
            </w:r>
          </w:p>
        </w:tc>
        <w:tc>
          <w:tcPr>
            <w:tcW w:w="1135" w:type="pct"/>
            <w:tcBorders>
              <w:top w:val="single" w:sz="4" w:space="0" w:color="auto"/>
              <w:left w:val="nil"/>
              <w:bottom w:val="single" w:sz="4" w:space="0" w:color="auto"/>
              <w:right w:val="single" w:sz="4" w:space="0" w:color="auto"/>
            </w:tcBorders>
          </w:tcPr>
          <w:p w14:paraId="4F7C18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6BBB4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A1AD79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2CD0C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F70EB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E7AE0B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3139ECA0"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637942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Bertín Aragón Rosario</w:t>
            </w:r>
          </w:p>
        </w:tc>
        <w:tc>
          <w:tcPr>
            <w:tcW w:w="700" w:type="pct"/>
            <w:tcBorders>
              <w:top w:val="single" w:sz="4" w:space="0" w:color="auto"/>
              <w:left w:val="nil"/>
              <w:bottom w:val="single" w:sz="4" w:space="0" w:color="auto"/>
              <w:right w:val="single" w:sz="4" w:space="0" w:color="auto"/>
            </w:tcBorders>
            <w:shd w:val="clear" w:color="auto" w:fill="auto"/>
          </w:tcPr>
          <w:p w14:paraId="6D3BC12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Medicina alternativa</w:t>
            </w:r>
          </w:p>
        </w:tc>
        <w:tc>
          <w:tcPr>
            <w:tcW w:w="1135" w:type="pct"/>
            <w:tcBorders>
              <w:top w:val="single" w:sz="4" w:space="0" w:color="auto"/>
              <w:left w:val="nil"/>
              <w:bottom w:val="single" w:sz="4" w:space="0" w:color="auto"/>
              <w:right w:val="single" w:sz="4" w:space="0" w:color="auto"/>
            </w:tcBorders>
          </w:tcPr>
          <w:p w14:paraId="286E1AB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3028ED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42F34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20CAD5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B62203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E4B6799"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B0C3E59"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FC0C30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Félix García Morales</w:t>
            </w:r>
          </w:p>
        </w:tc>
        <w:tc>
          <w:tcPr>
            <w:tcW w:w="700" w:type="pct"/>
            <w:tcBorders>
              <w:top w:val="single" w:sz="4" w:space="0" w:color="auto"/>
              <w:left w:val="nil"/>
              <w:bottom w:val="single" w:sz="4" w:space="0" w:color="auto"/>
              <w:right w:val="single" w:sz="4" w:space="0" w:color="auto"/>
            </w:tcBorders>
            <w:shd w:val="clear" w:color="auto" w:fill="auto"/>
          </w:tcPr>
          <w:p w14:paraId="2107F16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Alebrijes </w:t>
            </w:r>
          </w:p>
        </w:tc>
        <w:tc>
          <w:tcPr>
            <w:tcW w:w="1135" w:type="pct"/>
            <w:tcBorders>
              <w:top w:val="single" w:sz="4" w:space="0" w:color="auto"/>
              <w:left w:val="nil"/>
              <w:bottom w:val="single" w:sz="4" w:space="0" w:color="auto"/>
              <w:right w:val="single" w:sz="4" w:space="0" w:color="auto"/>
            </w:tcBorders>
          </w:tcPr>
          <w:p w14:paraId="48C536C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0D2CD1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21243D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51C2800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DB75BD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7F8FC1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DD25BA1"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A1223D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Leticia Esmirna Calderón Ruiz</w:t>
            </w:r>
          </w:p>
        </w:tc>
        <w:tc>
          <w:tcPr>
            <w:tcW w:w="700" w:type="pct"/>
            <w:tcBorders>
              <w:top w:val="single" w:sz="4" w:space="0" w:color="auto"/>
              <w:left w:val="nil"/>
              <w:bottom w:val="single" w:sz="4" w:space="0" w:color="auto"/>
              <w:right w:val="single" w:sz="4" w:space="0" w:color="auto"/>
            </w:tcBorders>
            <w:shd w:val="clear" w:color="auto" w:fill="auto"/>
          </w:tcPr>
          <w:p w14:paraId="54F63F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Valles </w:t>
            </w:r>
          </w:p>
        </w:tc>
        <w:tc>
          <w:tcPr>
            <w:tcW w:w="1135" w:type="pct"/>
            <w:tcBorders>
              <w:top w:val="single" w:sz="4" w:space="0" w:color="auto"/>
              <w:left w:val="nil"/>
              <w:bottom w:val="single" w:sz="4" w:space="0" w:color="auto"/>
              <w:right w:val="single" w:sz="4" w:space="0" w:color="auto"/>
            </w:tcBorders>
          </w:tcPr>
          <w:p w14:paraId="05EB51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F93F2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59B888E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768CC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7FE82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C72B07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5EB46AE"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E0382F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Elda García Ruiz</w:t>
            </w:r>
          </w:p>
        </w:tc>
        <w:tc>
          <w:tcPr>
            <w:tcW w:w="700" w:type="pct"/>
            <w:tcBorders>
              <w:top w:val="single" w:sz="4" w:space="0" w:color="auto"/>
              <w:left w:val="nil"/>
              <w:bottom w:val="single" w:sz="4" w:space="0" w:color="auto"/>
              <w:right w:val="single" w:sz="4" w:space="0" w:color="auto"/>
            </w:tcBorders>
            <w:shd w:val="clear" w:color="auto" w:fill="auto"/>
          </w:tcPr>
          <w:p w14:paraId="47C4EE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Cerámica de alta temperatura</w:t>
            </w:r>
          </w:p>
        </w:tc>
        <w:tc>
          <w:tcPr>
            <w:tcW w:w="1135" w:type="pct"/>
            <w:tcBorders>
              <w:top w:val="single" w:sz="4" w:space="0" w:color="auto"/>
              <w:left w:val="nil"/>
              <w:bottom w:val="single" w:sz="4" w:space="0" w:color="auto"/>
              <w:right w:val="single" w:sz="4" w:space="0" w:color="auto"/>
            </w:tcBorders>
          </w:tcPr>
          <w:p w14:paraId="68FD1A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0FA26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7B446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4A14192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0168E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E23C7C7"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6E971D8"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4C1493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Lourdes Solano Nicolás</w:t>
            </w:r>
          </w:p>
        </w:tc>
        <w:tc>
          <w:tcPr>
            <w:tcW w:w="700" w:type="pct"/>
            <w:tcBorders>
              <w:top w:val="single" w:sz="4" w:space="0" w:color="auto"/>
              <w:left w:val="nil"/>
              <w:bottom w:val="single" w:sz="4" w:space="0" w:color="auto"/>
              <w:right w:val="single" w:sz="4" w:space="0" w:color="auto"/>
            </w:tcBorders>
            <w:shd w:val="clear" w:color="auto" w:fill="auto"/>
          </w:tcPr>
          <w:p w14:paraId="162232A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 </w:t>
            </w:r>
            <w:proofErr w:type="spellStart"/>
            <w:r w:rsidRPr="00594AB1">
              <w:rPr>
                <w:rFonts w:ascii="Arial" w:eastAsia="Calibri" w:hAnsi="Arial" w:cs="Arial"/>
                <w:sz w:val="12"/>
                <w:szCs w:val="12"/>
              </w:rPr>
              <w:t>Cotzocón</w:t>
            </w:r>
            <w:proofErr w:type="spellEnd"/>
          </w:p>
        </w:tc>
        <w:tc>
          <w:tcPr>
            <w:tcW w:w="1135" w:type="pct"/>
            <w:tcBorders>
              <w:top w:val="single" w:sz="4" w:space="0" w:color="auto"/>
              <w:left w:val="nil"/>
              <w:bottom w:val="single" w:sz="4" w:space="0" w:color="auto"/>
              <w:right w:val="single" w:sz="4" w:space="0" w:color="auto"/>
            </w:tcBorders>
          </w:tcPr>
          <w:p w14:paraId="38FDCD3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BB698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70C6C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2A6BA5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147E4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6330F8B"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DB400DF"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D92544A"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Francisca Hernández Reyes </w:t>
            </w:r>
          </w:p>
        </w:tc>
        <w:tc>
          <w:tcPr>
            <w:tcW w:w="700" w:type="pct"/>
            <w:tcBorders>
              <w:top w:val="single" w:sz="4" w:space="0" w:color="auto"/>
              <w:left w:val="nil"/>
              <w:bottom w:val="single" w:sz="4" w:space="0" w:color="auto"/>
              <w:right w:val="single" w:sz="4" w:space="0" w:color="auto"/>
            </w:tcBorders>
            <w:shd w:val="clear" w:color="auto" w:fill="auto"/>
          </w:tcPr>
          <w:p w14:paraId="61B856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Istmo</w:t>
            </w:r>
          </w:p>
        </w:tc>
        <w:tc>
          <w:tcPr>
            <w:tcW w:w="1135" w:type="pct"/>
            <w:tcBorders>
              <w:top w:val="single" w:sz="4" w:space="0" w:color="auto"/>
              <w:left w:val="nil"/>
              <w:bottom w:val="single" w:sz="4" w:space="0" w:color="auto"/>
              <w:right w:val="single" w:sz="4" w:space="0" w:color="auto"/>
            </w:tcBorders>
          </w:tcPr>
          <w:p w14:paraId="77D3A3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0D2FD7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7F6BD8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76F58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5AE2E4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D0B18E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FE843F4"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C83B63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José Pacheco Cortés</w:t>
            </w:r>
          </w:p>
        </w:tc>
        <w:tc>
          <w:tcPr>
            <w:tcW w:w="700" w:type="pct"/>
            <w:tcBorders>
              <w:top w:val="single" w:sz="4" w:space="0" w:color="auto"/>
              <w:left w:val="nil"/>
              <w:bottom w:val="single" w:sz="4" w:space="0" w:color="auto"/>
              <w:right w:val="single" w:sz="4" w:space="0" w:color="auto"/>
            </w:tcBorders>
            <w:shd w:val="clear" w:color="auto" w:fill="auto"/>
          </w:tcPr>
          <w:p w14:paraId="53F330C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Talabartería</w:t>
            </w:r>
          </w:p>
        </w:tc>
        <w:tc>
          <w:tcPr>
            <w:tcW w:w="1135" w:type="pct"/>
            <w:tcBorders>
              <w:top w:val="single" w:sz="4" w:space="0" w:color="auto"/>
              <w:left w:val="nil"/>
              <w:bottom w:val="single" w:sz="4" w:space="0" w:color="auto"/>
              <w:right w:val="single" w:sz="4" w:space="0" w:color="auto"/>
            </w:tcBorders>
          </w:tcPr>
          <w:p w14:paraId="33A239D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71921C9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D5F8FC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61B33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CA625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F3D2696"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DC7E561"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8B7BDA9"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Erika Karina Molina Cuevas</w:t>
            </w:r>
          </w:p>
        </w:tc>
        <w:tc>
          <w:tcPr>
            <w:tcW w:w="700" w:type="pct"/>
            <w:tcBorders>
              <w:top w:val="single" w:sz="4" w:space="0" w:color="auto"/>
              <w:left w:val="nil"/>
              <w:bottom w:val="single" w:sz="4" w:space="0" w:color="auto"/>
              <w:right w:val="single" w:sz="4" w:space="0" w:color="auto"/>
            </w:tcBorders>
            <w:shd w:val="clear" w:color="auto" w:fill="auto"/>
          </w:tcPr>
          <w:p w14:paraId="3BF3ED5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 en ropa de bebé</w:t>
            </w:r>
          </w:p>
        </w:tc>
        <w:tc>
          <w:tcPr>
            <w:tcW w:w="1135" w:type="pct"/>
            <w:tcBorders>
              <w:top w:val="single" w:sz="4" w:space="0" w:color="auto"/>
              <w:left w:val="nil"/>
              <w:bottom w:val="single" w:sz="4" w:space="0" w:color="auto"/>
              <w:right w:val="single" w:sz="4" w:space="0" w:color="auto"/>
            </w:tcBorders>
          </w:tcPr>
          <w:p w14:paraId="17E3E5B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CF0542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ADA33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2FE7C78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9DEB11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7790731"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7FE10C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8D746D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Josefina Jiménez Hernández </w:t>
            </w:r>
          </w:p>
        </w:tc>
        <w:tc>
          <w:tcPr>
            <w:tcW w:w="700" w:type="pct"/>
            <w:tcBorders>
              <w:top w:val="single" w:sz="4" w:space="0" w:color="auto"/>
              <w:left w:val="nil"/>
              <w:bottom w:val="single" w:sz="4" w:space="0" w:color="auto"/>
              <w:right w:val="single" w:sz="4" w:space="0" w:color="auto"/>
            </w:tcBorders>
            <w:shd w:val="clear" w:color="auto" w:fill="auto"/>
          </w:tcPr>
          <w:p w14:paraId="35C4783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Bolsas de palma</w:t>
            </w:r>
          </w:p>
        </w:tc>
        <w:tc>
          <w:tcPr>
            <w:tcW w:w="1135" w:type="pct"/>
            <w:tcBorders>
              <w:top w:val="single" w:sz="4" w:space="0" w:color="auto"/>
              <w:left w:val="nil"/>
              <w:bottom w:val="single" w:sz="4" w:space="0" w:color="auto"/>
              <w:right w:val="single" w:sz="4" w:space="0" w:color="auto"/>
            </w:tcBorders>
          </w:tcPr>
          <w:p w14:paraId="4D43FF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4B9AC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225019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0BACE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98D29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BA0A63D"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915B46F"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0B7EF60"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Yuridia Cuevas Cervantes</w:t>
            </w:r>
          </w:p>
        </w:tc>
        <w:tc>
          <w:tcPr>
            <w:tcW w:w="700" w:type="pct"/>
            <w:tcBorders>
              <w:top w:val="single" w:sz="4" w:space="0" w:color="auto"/>
              <w:left w:val="nil"/>
              <w:bottom w:val="single" w:sz="4" w:space="0" w:color="auto"/>
              <w:right w:val="single" w:sz="4" w:space="0" w:color="auto"/>
            </w:tcBorders>
            <w:shd w:val="clear" w:color="auto" w:fill="auto"/>
          </w:tcPr>
          <w:p w14:paraId="1B6702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Indumentaria y joyería textil</w:t>
            </w:r>
          </w:p>
        </w:tc>
        <w:tc>
          <w:tcPr>
            <w:tcW w:w="1135" w:type="pct"/>
            <w:tcBorders>
              <w:top w:val="single" w:sz="4" w:space="0" w:color="auto"/>
              <w:left w:val="nil"/>
              <w:bottom w:val="single" w:sz="4" w:space="0" w:color="auto"/>
              <w:right w:val="single" w:sz="4" w:space="0" w:color="auto"/>
            </w:tcBorders>
          </w:tcPr>
          <w:p w14:paraId="59DE87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90705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D6DFEE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FD861E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B306BB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9F6B115"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0D1667C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F98DDD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Reyna Hernández Martínez</w:t>
            </w:r>
          </w:p>
        </w:tc>
        <w:tc>
          <w:tcPr>
            <w:tcW w:w="700" w:type="pct"/>
            <w:tcBorders>
              <w:top w:val="single" w:sz="4" w:space="0" w:color="auto"/>
              <w:left w:val="nil"/>
              <w:bottom w:val="single" w:sz="4" w:space="0" w:color="auto"/>
              <w:right w:val="single" w:sz="4" w:space="0" w:color="auto"/>
            </w:tcBorders>
            <w:shd w:val="clear" w:color="auto" w:fill="auto"/>
          </w:tcPr>
          <w:p w14:paraId="16836E0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w:t>
            </w:r>
          </w:p>
        </w:tc>
        <w:tc>
          <w:tcPr>
            <w:tcW w:w="1135" w:type="pct"/>
            <w:tcBorders>
              <w:top w:val="single" w:sz="4" w:space="0" w:color="auto"/>
              <w:left w:val="nil"/>
              <w:bottom w:val="single" w:sz="4" w:space="0" w:color="auto"/>
              <w:right w:val="single" w:sz="4" w:space="0" w:color="auto"/>
            </w:tcBorders>
          </w:tcPr>
          <w:p w14:paraId="4B21C6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9CD190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7C44F60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C9F73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C19845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3FF1B4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7F4444E"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0ED175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Adelaida Sabah Génico</w:t>
            </w:r>
          </w:p>
        </w:tc>
        <w:tc>
          <w:tcPr>
            <w:tcW w:w="700" w:type="pct"/>
            <w:tcBorders>
              <w:top w:val="single" w:sz="4" w:space="0" w:color="auto"/>
              <w:left w:val="nil"/>
              <w:bottom w:val="single" w:sz="4" w:space="0" w:color="auto"/>
              <w:right w:val="single" w:sz="4" w:space="0" w:color="auto"/>
            </w:tcBorders>
            <w:shd w:val="clear" w:color="auto" w:fill="auto"/>
          </w:tcPr>
          <w:p w14:paraId="72A6190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Agroindustriales artesanales </w:t>
            </w:r>
          </w:p>
        </w:tc>
        <w:tc>
          <w:tcPr>
            <w:tcW w:w="1135" w:type="pct"/>
            <w:tcBorders>
              <w:top w:val="single" w:sz="4" w:space="0" w:color="auto"/>
              <w:left w:val="nil"/>
              <w:bottom w:val="single" w:sz="4" w:space="0" w:color="auto"/>
              <w:right w:val="single" w:sz="4" w:space="0" w:color="auto"/>
            </w:tcBorders>
          </w:tcPr>
          <w:p w14:paraId="691A53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20F51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0B7432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198990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6332AD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9702A6E"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CC71E5B"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DE46A8B"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Arturo López </w:t>
            </w:r>
            <w:proofErr w:type="spellStart"/>
            <w:r w:rsidRPr="00594AB1">
              <w:rPr>
                <w:rFonts w:ascii="Arial" w:eastAsia="Calibri" w:hAnsi="Arial" w:cs="Arial"/>
                <w:sz w:val="12"/>
                <w:szCs w:val="12"/>
              </w:rPr>
              <w:t>López</w:t>
            </w:r>
            <w:proofErr w:type="spellEnd"/>
          </w:p>
        </w:tc>
        <w:tc>
          <w:tcPr>
            <w:tcW w:w="700" w:type="pct"/>
            <w:tcBorders>
              <w:top w:val="single" w:sz="4" w:space="0" w:color="auto"/>
              <w:left w:val="nil"/>
              <w:bottom w:val="single" w:sz="4" w:space="0" w:color="auto"/>
              <w:right w:val="single" w:sz="4" w:space="0" w:color="auto"/>
            </w:tcBorders>
            <w:shd w:val="clear" w:color="auto" w:fill="auto"/>
          </w:tcPr>
          <w:p w14:paraId="0ED8160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Textiles </w:t>
            </w:r>
          </w:p>
        </w:tc>
        <w:tc>
          <w:tcPr>
            <w:tcW w:w="1135" w:type="pct"/>
            <w:tcBorders>
              <w:top w:val="single" w:sz="4" w:space="0" w:color="auto"/>
              <w:left w:val="nil"/>
              <w:bottom w:val="single" w:sz="4" w:space="0" w:color="auto"/>
              <w:right w:val="single" w:sz="4" w:space="0" w:color="auto"/>
            </w:tcBorders>
          </w:tcPr>
          <w:p w14:paraId="12D232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w:t>
            </w:r>
            <w:r w:rsidRPr="00594AB1">
              <w:rPr>
                <w:rFonts w:ascii="Arial" w:eastAsia="Times New Roman" w:hAnsi="Arial" w:cs="Arial"/>
                <w:color w:val="000000"/>
                <w:sz w:val="12"/>
                <w:szCs w:val="12"/>
                <w:lang w:eastAsia="es-MX"/>
              </w:rPr>
              <w:t>calle de Reforma</w:t>
            </w:r>
          </w:p>
        </w:tc>
        <w:tc>
          <w:tcPr>
            <w:tcW w:w="630" w:type="pct"/>
            <w:tcBorders>
              <w:top w:val="single" w:sz="4" w:space="0" w:color="auto"/>
              <w:left w:val="nil"/>
              <w:bottom w:val="single" w:sz="4" w:space="0" w:color="auto"/>
              <w:right w:val="single" w:sz="4" w:space="0" w:color="auto"/>
            </w:tcBorders>
          </w:tcPr>
          <w:p w14:paraId="24E0CEC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5F6966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97F146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B3E207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7BA4EF9"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F189673"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7D50A778"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Ignacio Mendoza Martínez </w:t>
            </w:r>
          </w:p>
        </w:tc>
        <w:tc>
          <w:tcPr>
            <w:tcW w:w="700" w:type="pct"/>
            <w:tcBorders>
              <w:top w:val="single" w:sz="4" w:space="0" w:color="auto"/>
              <w:left w:val="nil"/>
              <w:bottom w:val="single" w:sz="4" w:space="0" w:color="auto"/>
              <w:right w:val="single" w:sz="4" w:space="0" w:color="auto"/>
            </w:tcBorders>
            <w:shd w:val="clear" w:color="auto" w:fill="auto"/>
          </w:tcPr>
          <w:p w14:paraId="1A35A3C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Ropa artesanal </w:t>
            </w:r>
          </w:p>
        </w:tc>
        <w:tc>
          <w:tcPr>
            <w:tcW w:w="1135" w:type="pct"/>
            <w:tcBorders>
              <w:top w:val="single" w:sz="4" w:space="0" w:color="auto"/>
              <w:left w:val="nil"/>
              <w:bottom w:val="single" w:sz="4" w:space="0" w:color="auto"/>
              <w:right w:val="single" w:sz="4" w:space="0" w:color="auto"/>
            </w:tcBorders>
          </w:tcPr>
          <w:p w14:paraId="16D9B70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394F73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806BF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5E838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8D392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B9BF784"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1746B3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A42F99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Ramsés Martínez Antonio </w:t>
            </w:r>
          </w:p>
        </w:tc>
        <w:tc>
          <w:tcPr>
            <w:tcW w:w="700" w:type="pct"/>
            <w:tcBorders>
              <w:top w:val="single" w:sz="4" w:space="0" w:color="auto"/>
              <w:left w:val="nil"/>
              <w:bottom w:val="single" w:sz="4" w:space="0" w:color="auto"/>
              <w:right w:val="single" w:sz="4" w:space="0" w:color="auto"/>
            </w:tcBorders>
            <w:shd w:val="clear" w:color="auto" w:fill="auto"/>
          </w:tcPr>
          <w:p w14:paraId="066F294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Bebidas de cacao</w:t>
            </w:r>
          </w:p>
        </w:tc>
        <w:tc>
          <w:tcPr>
            <w:tcW w:w="1135" w:type="pct"/>
            <w:tcBorders>
              <w:top w:val="single" w:sz="4" w:space="0" w:color="auto"/>
              <w:left w:val="nil"/>
              <w:bottom w:val="single" w:sz="4" w:space="0" w:color="auto"/>
              <w:right w:val="single" w:sz="4" w:space="0" w:color="auto"/>
            </w:tcBorders>
          </w:tcPr>
          <w:p w14:paraId="718F141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9033A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2BD71AC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62C240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66E2C0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41C23F7"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97336CE"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640A4AF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Araceli </w:t>
            </w:r>
            <w:proofErr w:type="spellStart"/>
            <w:r w:rsidRPr="00594AB1">
              <w:rPr>
                <w:rFonts w:ascii="Arial" w:eastAsia="Calibri" w:hAnsi="Arial" w:cs="Arial"/>
                <w:sz w:val="12"/>
                <w:szCs w:val="12"/>
              </w:rPr>
              <w:t>Nibra</w:t>
            </w:r>
            <w:proofErr w:type="spellEnd"/>
            <w:r w:rsidRPr="00594AB1">
              <w:rPr>
                <w:rFonts w:ascii="Arial" w:eastAsia="Calibri" w:hAnsi="Arial" w:cs="Arial"/>
                <w:sz w:val="12"/>
                <w:szCs w:val="12"/>
              </w:rPr>
              <w:t xml:space="preserve"> Matadamas</w:t>
            </w:r>
          </w:p>
        </w:tc>
        <w:tc>
          <w:tcPr>
            <w:tcW w:w="700" w:type="pct"/>
            <w:tcBorders>
              <w:top w:val="single" w:sz="4" w:space="0" w:color="auto"/>
              <w:left w:val="nil"/>
              <w:bottom w:val="single" w:sz="4" w:space="0" w:color="auto"/>
              <w:right w:val="single" w:sz="4" w:space="0" w:color="auto"/>
            </w:tcBorders>
            <w:shd w:val="clear" w:color="auto" w:fill="auto"/>
          </w:tcPr>
          <w:p w14:paraId="79EB90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artesanal</w:t>
            </w:r>
          </w:p>
        </w:tc>
        <w:tc>
          <w:tcPr>
            <w:tcW w:w="1135" w:type="pct"/>
            <w:tcBorders>
              <w:top w:val="single" w:sz="4" w:space="0" w:color="auto"/>
              <w:left w:val="nil"/>
              <w:bottom w:val="single" w:sz="4" w:space="0" w:color="auto"/>
              <w:right w:val="single" w:sz="4" w:space="0" w:color="auto"/>
            </w:tcBorders>
          </w:tcPr>
          <w:p w14:paraId="5D1ACC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682E35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FC44F3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920E3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DCA473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E5B22D2"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69C79AC"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0BF4852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Damaris Valerio Contreras Ortega</w:t>
            </w:r>
          </w:p>
        </w:tc>
        <w:tc>
          <w:tcPr>
            <w:tcW w:w="700" w:type="pct"/>
            <w:tcBorders>
              <w:top w:val="single" w:sz="4" w:space="0" w:color="auto"/>
              <w:left w:val="nil"/>
              <w:bottom w:val="single" w:sz="4" w:space="0" w:color="auto"/>
              <w:right w:val="single" w:sz="4" w:space="0" w:color="auto"/>
            </w:tcBorders>
            <w:shd w:val="clear" w:color="auto" w:fill="auto"/>
          </w:tcPr>
          <w:p w14:paraId="3EA47E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Textiles telar Papaloapan</w:t>
            </w:r>
          </w:p>
        </w:tc>
        <w:tc>
          <w:tcPr>
            <w:tcW w:w="1135" w:type="pct"/>
            <w:tcBorders>
              <w:top w:val="single" w:sz="4" w:space="0" w:color="auto"/>
              <w:left w:val="nil"/>
              <w:bottom w:val="single" w:sz="4" w:space="0" w:color="auto"/>
              <w:right w:val="single" w:sz="4" w:space="0" w:color="auto"/>
            </w:tcBorders>
          </w:tcPr>
          <w:p w14:paraId="479FB9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5A252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F40E4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794B3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EA5EB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A6BC5D2"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3953D14B"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F90FF9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Karla Daniela Aragón Arreola</w:t>
            </w:r>
          </w:p>
        </w:tc>
        <w:tc>
          <w:tcPr>
            <w:tcW w:w="700" w:type="pct"/>
            <w:tcBorders>
              <w:top w:val="single" w:sz="4" w:space="0" w:color="auto"/>
              <w:left w:val="nil"/>
              <w:bottom w:val="single" w:sz="4" w:space="0" w:color="auto"/>
              <w:right w:val="single" w:sz="4" w:space="0" w:color="auto"/>
            </w:tcBorders>
            <w:shd w:val="clear" w:color="auto" w:fill="auto"/>
          </w:tcPr>
          <w:p w14:paraId="58AA196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Alebrijes</w:t>
            </w:r>
          </w:p>
        </w:tc>
        <w:tc>
          <w:tcPr>
            <w:tcW w:w="1135" w:type="pct"/>
            <w:tcBorders>
              <w:top w:val="single" w:sz="4" w:space="0" w:color="auto"/>
              <w:left w:val="nil"/>
              <w:bottom w:val="single" w:sz="4" w:space="0" w:color="auto"/>
              <w:right w:val="single" w:sz="4" w:space="0" w:color="auto"/>
            </w:tcBorders>
          </w:tcPr>
          <w:p w14:paraId="109E2EB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F72B3D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0E6B04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A9936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2DF452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CCA5CE8"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3910A64"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E4876E5" w14:textId="77777777" w:rsidR="000F078A" w:rsidRPr="00594AB1" w:rsidRDefault="000F078A" w:rsidP="000F078A">
            <w:pPr>
              <w:pBdr>
                <w:top w:val="nil"/>
                <w:left w:val="nil"/>
                <w:bottom w:val="nil"/>
                <w:right w:val="nil"/>
                <w:between w:val="nil"/>
                <w:bar w:val="nil"/>
              </w:pBdr>
              <w:autoSpaceDE/>
              <w:autoSpaceDN/>
              <w:rPr>
                <w:rFonts w:ascii="Arial" w:eastAsia="Arial Unicode MS" w:hAnsi="Arial" w:cs="Arial"/>
                <w:color w:val="000000"/>
                <w:sz w:val="12"/>
                <w:szCs w:val="12"/>
                <w:u w:color="000000"/>
                <w:bdr w:val="nil"/>
                <w:lang w:eastAsia="es-MX"/>
                <w14:textOutline w14:w="12700" w14:cap="flat" w14:cmpd="sng" w14:algn="ctr">
                  <w14:noFill/>
                  <w14:prstDash w14:val="solid"/>
                  <w14:miter w14:lim="400000"/>
                </w14:textOutline>
              </w:rPr>
            </w:pPr>
          </w:p>
          <w:p w14:paraId="2D05FD7E"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Jerónimo Palomeque Jaén</w:t>
            </w:r>
          </w:p>
        </w:tc>
        <w:tc>
          <w:tcPr>
            <w:tcW w:w="700" w:type="pct"/>
            <w:tcBorders>
              <w:top w:val="single" w:sz="4" w:space="0" w:color="auto"/>
              <w:left w:val="nil"/>
              <w:bottom w:val="single" w:sz="4" w:space="0" w:color="auto"/>
              <w:right w:val="single" w:sz="4" w:space="0" w:color="auto"/>
            </w:tcBorders>
            <w:shd w:val="clear" w:color="auto" w:fill="auto"/>
          </w:tcPr>
          <w:p w14:paraId="59DA9D7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de madera</w:t>
            </w:r>
          </w:p>
        </w:tc>
        <w:tc>
          <w:tcPr>
            <w:tcW w:w="1135" w:type="pct"/>
            <w:tcBorders>
              <w:top w:val="single" w:sz="4" w:space="0" w:color="auto"/>
              <w:left w:val="nil"/>
              <w:bottom w:val="single" w:sz="4" w:space="0" w:color="auto"/>
              <w:right w:val="single" w:sz="4" w:space="0" w:color="auto"/>
            </w:tcBorders>
          </w:tcPr>
          <w:p w14:paraId="32D8D8F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409698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822576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87FF1D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F6CD2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4E920E9"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4A5AF5BD"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E923C1D"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Lizbeth Guerra López</w:t>
            </w:r>
          </w:p>
        </w:tc>
        <w:tc>
          <w:tcPr>
            <w:tcW w:w="700" w:type="pct"/>
            <w:tcBorders>
              <w:top w:val="single" w:sz="4" w:space="0" w:color="auto"/>
              <w:left w:val="nil"/>
              <w:bottom w:val="single" w:sz="4" w:space="0" w:color="auto"/>
              <w:right w:val="single" w:sz="4" w:space="0" w:color="auto"/>
            </w:tcBorders>
            <w:shd w:val="clear" w:color="auto" w:fill="auto"/>
          </w:tcPr>
          <w:p w14:paraId="6B18DF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Playeras bordadas</w:t>
            </w:r>
          </w:p>
        </w:tc>
        <w:tc>
          <w:tcPr>
            <w:tcW w:w="1135" w:type="pct"/>
            <w:tcBorders>
              <w:top w:val="single" w:sz="4" w:space="0" w:color="auto"/>
              <w:left w:val="nil"/>
              <w:bottom w:val="single" w:sz="4" w:space="0" w:color="auto"/>
              <w:right w:val="single" w:sz="4" w:space="0" w:color="auto"/>
            </w:tcBorders>
          </w:tcPr>
          <w:p w14:paraId="34546F0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63536A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627E012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6FF0B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15FD7D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6D9B110"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5EA06C80"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4B6F4CE1"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Agustín Armando Corona Arenas</w:t>
            </w:r>
          </w:p>
        </w:tc>
        <w:tc>
          <w:tcPr>
            <w:tcW w:w="700" w:type="pct"/>
            <w:tcBorders>
              <w:top w:val="single" w:sz="4" w:space="0" w:color="auto"/>
              <w:left w:val="nil"/>
              <w:bottom w:val="single" w:sz="4" w:space="0" w:color="auto"/>
              <w:right w:val="single" w:sz="4" w:space="0" w:color="auto"/>
            </w:tcBorders>
            <w:shd w:val="clear" w:color="auto" w:fill="auto"/>
          </w:tcPr>
          <w:p w14:paraId="07E5408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 xml:space="preserve">Ropa Artesanal </w:t>
            </w:r>
          </w:p>
        </w:tc>
        <w:tc>
          <w:tcPr>
            <w:tcW w:w="1135" w:type="pct"/>
            <w:tcBorders>
              <w:top w:val="single" w:sz="4" w:space="0" w:color="auto"/>
              <w:left w:val="nil"/>
              <w:bottom w:val="single" w:sz="4" w:space="0" w:color="auto"/>
              <w:right w:val="single" w:sz="4" w:space="0" w:color="auto"/>
            </w:tcBorders>
          </w:tcPr>
          <w:p w14:paraId="00E997B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1C6E406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4CAA02C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3139F46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76132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6297CAC"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686A5E45"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3AF6464"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Claudia Santiago Sánchez</w:t>
            </w:r>
          </w:p>
        </w:tc>
        <w:tc>
          <w:tcPr>
            <w:tcW w:w="700" w:type="pct"/>
            <w:tcBorders>
              <w:top w:val="single" w:sz="4" w:space="0" w:color="auto"/>
              <w:left w:val="nil"/>
              <w:bottom w:val="single" w:sz="4" w:space="0" w:color="auto"/>
              <w:right w:val="single" w:sz="4" w:space="0" w:color="auto"/>
            </w:tcBorders>
            <w:shd w:val="clear" w:color="auto" w:fill="auto"/>
          </w:tcPr>
          <w:p w14:paraId="0AAB3C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Ropa y joyería artesanal</w:t>
            </w:r>
          </w:p>
        </w:tc>
        <w:tc>
          <w:tcPr>
            <w:tcW w:w="1135" w:type="pct"/>
            <w:tcBorders>
              <w:top w:val="single" w:sz="4" w:space="0" w:color="auto"/>
              <w:left w:val="nil"/>
              <w:bottom w:val="single" w:sz="4" w:space="0" w:color="auto"/>
              <w:right w:val="single" w:sz="4" w:space="0" w:color="auto"/>
            </w:tcBorders>
          </w:tcPr>
          <w:p w14:paraId="664385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475F92A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889088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7C18D4F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FAE20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0D3048A"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70A09FCF"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5D1FB36C"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Jesús Medina Santiago</w:t>
            </w:r>
          </w:p>
        </w:tc>
        <w:tc>
          <w:tcPr>
            <w:tcW w:w="700" w:type="pct"/>
            <w:tcBorders>
              <w:top w:val="single" w:sz="4" w:space="0" w:color="auto"/>
              <w:left w:val="nil"/>
              <w:bottom w:val="single" w:sz="4" w:space="0" w:color="auto"/>
              <w:right w:val="single" w:sz="4" w:space="0" w:color="auto"/>
            </w:tcBorders>
            <w:shd w:val="clear" w:color="auto" w:fill="auto"/>
          </w:tcPr>
          <w:p w14:paraId="24330D6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Artesanías de barro Atzompa</w:t>
            </w:r>
          </w:p>
        </w:tc>
        <w:tc>
          <w:tcPr>
            <w:tcW w:w="1135" w:type="pct"/>
            <w:tcBorders>
              <w:top w:val="single" w:sz="4" w:space="0" w:color="auto"/>
              <w:left w:val="nil"/>
              <w:bottom w:val="single" w:sz="4" w:space="0" w:color="auto"/>
              <w:right w:val="single" w:sz="4" w:space="0" w:color="auto"/>
            </w:tcBorders>
          </w:tcPr>
          <w:p w14:paraId="5594FF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50104E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1CA91CA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1EBDC9E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1F861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AAF0FFE"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1A620ACF"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E457786"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 Carmen Méndez Santos </w:t>
            </w:r>
          </w:p>
        </w:tc>
        <w:tc>
          <w:tcPr>
            <w:tcW w:w="700" w:type="pct"/>
            <w:tcBorders>
              <w:top w:val="single" w:sz="4" w:space="0" w:color="auto"/>
              <w:left w:val="nil"/>
              <w:bottom w:val="single" w:sz="4" w:space="0" w:color="auto"/>
              <w:right w:val="single" w:sz="4" w:space="0" w:color="auto"/>
            </w:tcBorders>
            <w:shd w:val="clear" w:color="auto" w:fill="auto"/>
          </w:tcPr>
          <w:p w14:paraId="0A071EB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Madera artesanal</w:t>
            </w:r>
          </w:p>
        </w:tc>
        <w:tc>
          <w:tcPr>
            <w:tcW w:w="1135" w:type="pct"/>
            <w:tcBorders>
              <w:top w:val="single" w:sz="4" w:space="0" w:color="auto"/>
              <w:left w:val="nil"/>
              <w:bottom w:val="single" w:sz="4" w:space="0" w:color="auto"/>
              <w:right w:val="single" w:sz="4" w:space="0" w:color="auto"/>
            </w:tcBorders>
          </w:tcPr>
          <w:p w14:paraId="4E32B7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0ABAC70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A72D60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628892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C5B6E9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2B72651" w14:textId="77777777" w:rsidTr="000F078A">
        <w:trPr>
          <w:trHeight w:val="414"/>
        </w:trPr>
        <w:tc>
          <w:tcPr>
            <w:tcW w:w="421" w:type="pct"/>
            <w:tcBorders>
              <w:top w:val="single" w:sz="4" w:space="0" w:color="auto"/>
              <w:left w:val="single" w:sz="4" w:space="0" w:color="auto"/>
              <w:bottom w:val="single" w:sz="4" w:space="0" w:color="auto"/>
              <w:right w:val="single" w:sz="4" w:space="0" w:color="auto"/>
            </w:tcBorders>
          </w:tcPr>
          <w:p w14:paraId="39055B64" w14:textId="77777777" w:rsidR="000F078A" w:rsidRPr="00594AB1" w:rsidRDefault="000F078A" w:rsidP="00947307">
            <w:pPr>
              <w:widowControl/>
              <w:numPr>
                <w:ilvl w:val="0"/>
                <w:numId w:val="70"/>
              </w:numPr>
              <w:autoSpaceDE/>
              <w:autoSpaceDN/>
              <w:contextualSpacing/>
              <w:jc w:val="center"/>
              <w:rPr>
                <w:rFonts w:ascii="Arial" w:eastAsia="Times New Roman" w:hAnsi="Arial" w:cs="Arial"/>
                <w:sz w:val="12"/>
                <w:szCs w:val="12"/>
                <w:lang w:eastAsia="es-MX"/>
              </w:rPr>
            </w:pP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1D8FD62F" w14:textId="77777777" w:rsidR="000F078A" w:rsidRPr="00594AB1" w:rsidRDefault="000F078A" w:rsidP="000F078A">
            <w:pPr>
              <w:widowControl/>
              <w:autoSpaceDE/>
              <w:autoSpaceDN/>
              <w:rPr>
                <w:rFonts w:ascii="Arial" w:eastAsia="Times New Roman" w:hAnsi="Arial" w:cs="Arial"/>
                <w:sz w:val="12"/>
                <w:szCs w:val="12"/>
                <w:lang w:eastAsia="es-MX"/>
              </w:rPr>
            </w:pPr>
            <w:r w:rsidRPr="00594AB1">
              <w:rPr>
                <w:rFonts w:ascii="Arial" w:eastAsia="Calibri" w:hAnsi="Arial" w:cs="Arial"/>
                <w:sz w:val="12"/>
                <w:szCs w:val="12"/>
              </w:rPr>
              <w:t xml:space="preserve">Mariana Martínez Domínguez </w:t>
            </w:r>
          </w:p>
        </w:tc>
        <w:tc>
          <w:tcPr>
            <w:tcW w:w="700" w:type="pct"/>
            <w:tcBorders>
              <w:top w:val="single" w:sz="4" w:space="0" w:color="auto"/>
              <w:left w:val="nil"/>
              <w:bottom w:val="single" w:sz="4" w:space="0" w:color="auto"/>
              <w:right w:val="single" w:sz="4" w:space="0" w:color="auto"/>
            </w:tcBorders>
            <w:shd w:val="clear" w:color="auto" w:fill="auto"/>
          </w:tcPr>
          <w:p w14:paraId="32188E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Calibri" w:hAnsi="Arial" w:cs="Arial"/>
                <w:sz w:val="12"/>
                <w:szCs w:val="12"/>
              </w:rPr>
              <w:t>Joyería artesanal</w:t>
            </w:r>
          </w:p>
        </w:tc>
        <w:tc>
          <w:tcPr>
            <w:tcW w:w="1135" w:type="pct"/>
            <w:tcBorders>
              <w:top w:val="single" w:sz="4" w:space="0" w:color="auto"/>
              <w:left w:val="nil"/>
              <w:bottom w:val="single" w:sz="4" w:space="0" w:color="auto"/>
              <w:right w:val="single" w:sz="4" w:space="0" w:color="auto"/>
            </w:tcBorders>
          </w:tcPr>
          <w:p w14:paraId="7312808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Calle de la Constitución entre </w:t>
            </w:r>
            <w:r w:rsidRPr="00594AB1">
              <w:rPr>
                <w:rFonts w:ascii="Arial" w:eastAsia="Times New Roman" w:hAnsi="Arial" w:cs="Arial"/>
                <w:color w:val="000000"/>
                <w:sz w:val="12"/>
                <w:szCs w:val="12"/>
                <w:lang w:eastAsia="es-MX"/>
              </w:rPr>
              <w:lastRenderedPageBreak/>
              <w:t xml:space="preserve">calle 5 de </w:t>
            </w:r>
            <w:proofErr w:type="gramStart"/>
            <w:r w:rsidRPr="00594AB1">
              <w:rPr>
                <w:rFonts w:ascii="Arial" w:eastAsia="Times New Roman" w:hAnsi="Arial" w:cs="Arial"/>
                <w:color w:val="000000"/>
                <w:sz w:val="12"/>
                <w:szCs w:val="12"/>
                <w:lang w:eastAsia="es-MX"/>
              </w:rPr>
              <w:t>Mayo</w:t>
            </w:r>
            <w:proofErr w:type="gramEnd"/>
            <w:r w:rsidRPr="00594AB1">
              <w:rPr>
                <w:rFonts w:ascii="Arial" w:eastAsia="Times New Roman" w:hAnsi="Arial" w:cs="Arial"/>
                <w:color w:val="000000"/>
                <w:sz w:val="12"/>
                <w:szCs w:val="12"/>
                <w:lang w:eastAsia="es-MX"/>
              </w:rPr>
              <w:t xml:space="preserve"> y calle de Reforma</w:t>
            </w:r>
          </w:p>
        </w:tc>
        <w:tc>
          <w:tcPr>
            <w:tcW w:w="630" w:type="pct"/>
            <w:tcBorders>
              <w:top w:val="single" w:sz="4" w:space="0" w:color="auto"/>
              <w:left w:val="nil"/>
              <w:bottom w:val="single" w:sz="4" w:space="0" w:color="auto"/>
              <w:right w:val="single" w:sz="4" w:space="0" w:color="auto"/>
            </w:tcBorders>
          </w:tcPr>
          <w:p w14:paraId="27D8A4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lastRenderedPageBreak/>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2" w:type="pct"/>
            <w:tcBorders>
              <w:top w:val="single" w:sz="4" w:space="0" w:color="auto"/>
              <w:left w:val="nil"/>
              <w:bottom w:val="single" w:sz="4" w:space="0" w:color="auto"/>
              <w:right w:val="single" w:sz="4" w:space="0" w:color="auto"/>
            </w:tcBorders>
          </w:tcPr>
          <w:p w14:paraId="3D3A720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9:00 a 22:00 horas</w:t>
            </w:r>
          </w:p>
        </w:tc>
        <w:tc>
          <w:tcPr>
            <w:tcW w:w="483" w:type="pct"/>
            <w:tcBorders>
              <w:top w:val="single" w:sz="4" w:space="0" w:color="auto"/>
              <w:left w:val="nil"/>
              <w:bottom w:val="single" w:sz="4" w:space="0" w:color="auto"/>
              <w:right w:val="single" w:sz="4" w:space="0" w:color="auto"/>
            </w:tcBorders>
          </w:tcPr>
          <w:p w14:paraId="06346C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4343A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bl>
    <w:p w14:paraId="10515DCE" w14:textId="77777777" w:rsidR="000F078A" w:rsidRPr="00594AB1" w:rsidRDefault="000F078A" w:rsidP="000F078A">
      <w:pPr>
        <w:jc w:val="both"/>
        <w:rPr>
          <w:noProof/>
          <w:sz w:val="20"/>
          <w:szCs w:val="20"/>
          <w:lang w:eastAsia="es-MX"/>
        </w:rPr>
      </w:pPr>
    </w:p>
    <w:p w14:paraId="1A8CAC87" w14:textId="17A0F13F" w:rsidR="003B26EF" w:rsidRPr="00594AB1" w:rsidRDefault="000F078A" w:rsidP="00305FD9">
      <w:pPr>
        <w:jc w:val="both"/>
        <w:rPr>
          <w:rFonts w:ascii="Arial" w:eastAsia="Calibri" w:hAnsi="Arial" w:cs="Arial"/>
          <w:sz w:val="20"/>
          <w:szCs w:val="20"/>
        </w:rPr>
      </w:pPr>
      <w:r w:rsidRPr="00594AB1">
        <w:rPr>
          <w:rFonts w:ascii="Arial" w:eastAsia="Calibri" w:hAnsi="Arial" w:cs="Arial"/>
          <w:sz w:val="20"/>
          <w:szCs w:val="20"/>
        </w:rPr>
        <w:t>Jardín Antonia Labastida:</w:t>
      </w:r>
    </w:p>
    <w:tbl>
      <w:tblPr>
        <w:tblW w:w="5000" w:type="pct"/>
        <w:tblCellMar>
          <w:left w:w="70" w:type="dxa"/>
          <w:right w:w="70" w:type="dxa"/>
        </w:tblCellMar>
        <w:tblLook w:val="04A0" w:firstRow="1" w:lastRow="0" w:firstColumn="1" w:lastColumn="0" w:noHBand="0" w:noVBand="1"/>
      </w:tblPr>
      <w:tblGrid>
        <w:gridCol w:w="306"/>
        <w:gridCol w:w="837"/>
        <w:gridCol w:w="837"/>
        <w:gridCol w:w="556"/>
        <w:gridCol w:w="572"/>
        <w:gridCol w:w="592"/>
        <w:gridCol w:w="598"/>
      </w:tblGrid>
      <w:tr w:rsidR="000F078A" w:rsidRPr="00594AB1" w14:paraId="38543959"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0A1EE8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2F489CF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N/C</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9929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NOMBRE </w:t>
            </w:r>
          </w:p>
        </w:tc>
        <w:tc>
          <w:tcPr>
            <w:tcW w:w="947" w:type="pct"/>
            <w:tcBorders>
              <w:top w:val="single" w:sz="4" w:space="0" w:color="auto"/>
              <w:left w:val="nil"/>
              <w:bottom w:val="single" w:sz="4" w:space="0" w:color="auto"/>
              <w:right w:val="single" w:sz="4" w:space="0" w:color="auto"/>
            </w:tcBorders>
            <w:shd w:val="clear" w:color="auto" w:fill="auto"/>
            <w:vAlign w:val="center"/>
            <w:hideMark/>
          </w:tcPr>
          <w:p w14:paraId="5D3A21F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1A3602E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GIRO </w:t>
            </w:r>
          </w:p>
        </w:tc>
        <w:tc>
          <w:tcPr>
            <w:tcW w:w="1026" w:type="pct"/>
            <w:tcBorders>
              <w:top w:val="single" w:sz="4" w:space="0" w:color="auto"/>
              <w:left w:val="nil"/>
              <w:bottom w:val="single" w:sz="4" w:space="0" w:color="auto"/>
              <w:right w:val="single" w:sz="4" w:space="0" w:color="auto"/>
            </w:tcBorders>
            <w:shd w:val="clear" w:color="auto" w:fill="auto"/>
            <w:vAlign w:val="center"/>
          </w:tcPr>
          <w:p w14:paraId="25195F2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 xml:space="preserve">LUGAR </w:t>
            </w:r>
          </w:p>
        </w:tc>
        <w:tc>
          <w:tcPr>
            <w:tcW w:w="631" w:type="pct"/>
            <w:tcBorders>
              <w:top w:val="single" w:sz="4" w:space="0" w:color="auto"/>
              <w:left w:val="nil"/>
              <w:bottom w:val="single" w:sz="4" w:space="0" w:color="auto"/>
              <w:right w:val="single" w:sz="4" w:space="0" w:color="auto"/>
            </w:tcBorders>
            <w:shd w:val="clear" w:color="auto" w:fill="auto"/>
          </w:tcPr>
          <w:p w14:paraId="59637CA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58B31D8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Times New Roman" w:hAnsi="Arial" w:cs="Arial"/>
                <w:b/>
                <w:color w:val="000000"/>
                <w:sz w:val="12"/>
                <w:szCs w:val="12"/>
                <w:lang w:eastAsia="es-MX"/>
              </w:rPr>
              <w:t>DIAS</w:t>
            </w:r>
            <w:proofErr w:type="spellEnd"/>
            <w:r w:rsidRPr="00594AB1">
              <w:rPr>
                <w:rFonts w:ascii="Arial" w:eastAsia="Times New Roman" w:hAnsi="Arial" w:cs="Arial"/>
                <w:b/>
                <w:color w:val="000000"/>
                <w:sz w:val="12"/>
                <w:szCs w:val="12"/>
                <w:lang w:eastAsia="es-MX"/>
              </w:rPr>
              <w:t xml:space="preserve"> </w:t>
            </w:r>
          </w:p>
        </w:tc>
        <w:tc>
          <w:tcPr>
            <w:tcW w:w="553" w:type="pct"/>
            <w:tcBorders>
              <w:top w:val="single" w:sz="4" w:space="0" w:color="auto"/>
              <w:left w:val="nil"/>
              <w:bottom w:val="single" w:sz="4" w:space="0" w:color="auto"/>
              <w:right w:val="single" w:sz="4" w:space="0" w:color="auto"/>
            </w:tcBorders>
            <w:shd w:val="clear" w:color="auto" w:fill="auto"/>
          </w:tcPr>
          <w:p w14:paraId="6A811A6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75DF21D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HORARIO</w:t>
            </w:r>
          </w:p>
        </w:tc>
        <w:tc>
          <w:tcPr>
            <w:tcW w:w="473" w:type="pct"/>
            <w:tcBorders>
              <w:top w:val="single" w:sz="4" w:space="0" w:color="auto"/>
              <w:left w:val="nil"/>
              <w:bottom w:val="single" w:sz="4" w:space="0" w:color="auto"/>
              <w:right w:val="single" w:sz="4" w:space="0" w:color="auto"/>
            </w:tcBorders>
            <w:shd w:val="clear" w:color="auto" w:fill="auto"/>
          </w:tcPr>
          <w:p w14:paraId="0C21D39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p w14:paraId="08BF9217"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METRAJE</w:t>
            </w:r>
          </w:p>
        </w:tc>
      </w:tr>
      <w:tr w:rsidR="000F078A" w:rsidRPr="00594AB1" w14:paraId="5091980E"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228DFA1"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517E43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Irma García Ramírez</w:t>
            </w:r>
          </w:p>
        </w:tc>
        <w:tc>
          <w:tcPr>
            <w:tcW w:w="947" w:type="pct"/>
            <w:tcBorders>
              <w:top w:val="single" w:sz="4" w:space="0" w:color="auto"/>
              <w:left w:val="nil"/>
              <w:bottom w:val="single" w:sz="4" w:space="0" w:color="auto"/>
              <w:right w:val="single" w:sz="4" w:space="0" w:color="auto"/>
            </w:tcBorders>
            <w:shd w:val="clear" w:color="auto" w:fill="auto"/>
            <w:vAlign w:val="center"/>
          </w:tcPr>
          <w:p w14:paraId="409B5C8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2338E67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8EDDA5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37DD17A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7E19E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57B91B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132B8D2"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C833FFA"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523A536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Martín </w:t>
            </w:r>
            <w:proofErr w:type="spellStart"/>
            <w:r w:rsidRPr="00594AB1">
              <w:rPr>
                <w:rFonts w:ascii="Arial" w:eastAsia="Calibri" w:hAnsi="Arial" w:cs="Arial"/>
                <w:sz w:val="12"/>
                <w:szCs w:val="12"/>
              </w:rPr>
              <w:t>Xuana</w:t>
            </w:r>
            <w:proofErr w:type="spellEnd"/>
            <w:r w:rsidRPr="00594AB1">
              <w:rPr>
                <w:rFonts w:ascii="Arial" w:eastAsia="Calibri" w:hAnsi="Arial" w:cs="Arial"/>
                <w:sz w:val="12"/>
                <w:szCs w:val="12"/>
              </w:rPr>
              <w:t xml:space="preserve"> Fabián </w:t>
            </w:r>
          </w:p>
        </w:tc>
        <w:tc>
          <w:tcPr>
            <w:tcW w:w="947" w:type="pct"/>
            <w:tcBorders>
              <w:top w:val="single" w:sz="4" w:space="0" w:color="auto"/>
              <w:left w:val="nil"/>
              <w:bottom w:val="single" w:sz="4" w:space="0" w:color="auto"/>
              <w:right w:val="single" w:sz="4" w:space="0" w:color="auto"/>
            </w:tcBorders>
            <w:shd w:val="clear" w:color="auto" w:fill="auto"/>
            <w:vAlign w:val="center"/>
          </w:tcPr>
          <w:p w14:paraId="229F754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5A64231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EA285C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4BF27F54"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10B8C2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30CE82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DDD37DC"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51E920E9"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77A0759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Karla Julieta Castellanos Ortiz</w:t>
            </w:r>
          </w:p>
        </w:tc>
        <w:tc>
          <w:tcPr>
            <w:tcW w:w="947" w:type="pct"/>
            <w:tcBorders>
              <w:top w:val="single" w:sz="4" w:space="0" w:color="auto"/>
              <w:left w:val="nil"/>
              <w:bottom w:val="single" w:sz="4" w:space="0" w:color="auto"/>
              <w:right w:val="single" w:sz="4" w:space="0" w:color="auto"/>
            </w:tcBorders>
            <w:shd w:val="clear" w:color="auto" w:fill="auto"/>
            <w:vAlign w:val="center"/>
          </w:tcPr>
          <w:p w14:paraId="61CB1D3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482D4D7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0D013FF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0400DFD9"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09842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C4A6A4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BD1F80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AB4C0A0"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34E7B77"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José Lazo Hernández</w:t>
            </w:r>
          </w:p>
        </w:tc>
        <w:tc>
          <w:tcPr>
            <w:tcW w:w="947" w:type="pct"/>
            <w:tcBorders>
              <w:top w:val="single" w:sz="4" w:space="0" w:color="auto"/>
              <w:left w:val="nil"/>
              <w:bottom w:val="single" w:sz="4" w:space="0" w:color="auto"/>
              <w:right w:val="single" w:sz="4" w:space="0" w:color="auto"/>
            </w:tcBorders>
            <w:shd w:val="clear" w:color="auto" w:fill="auto"/>
            <w:vAlign w:val="center"/>
          </w:tcPr>
          <w:p w14:paraId="14E346B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6E1BD2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3C69A5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3BF062C4"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009BE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0D022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BD865A0"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1248A3F"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1D84FB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Jorge Cristian Jiménez Rosario</w:t>
            </w:r>
          </w:p>
        </w:tc>
        <w:tc>
          <w:tcPr>
            <w:tcW w:w="947" w:type="pct"/>
            <w:tcBorders>
              <w:top w:val="single" w:sz="4" w:space="0" w:color="auto"/>
              <w:left w:val="nil"/>
              <w:bottom w:val="single" w:sz="4" w:space="0" w:color="auto"/>
              <w:right w:val="single" w:sz="4" w:space="0" w:color="auto"/>
            </w:tcBorders>
            <w:shd w:val="clear" w:color="auto" w:fill="auto"/>
            <w:vAlign w:val="center"/>
          </w:tcPr>
          <w:p w14:paraId="42777F4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7D5B293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2D496CC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74DE54D2"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068F0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4D6B48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C2544FF"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7BF8903"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9F8026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Araceli García Hernández</w:t>
            </w:r>
          </w:p>
        </w:tc>
        <w:tc>
          <w:tcPr>
            <w:tcW w:w="947" w:type="pct"/>
            <w:tcBorders>
              <w:top w:val="single" w:sz="4" w:space="0" w:color="auto"/>
              <w:left w:val="nil"/>
              <w:bottom w:val="single" w:sz="4" w:space="0" w:color="auto"/>
              <w:right w:val="single" w:sz="4" w:space="0" w:color="auto"/>
            </w:tcBorders>
            <w:shd w:val="clear" w:color="auto" w:fill="auto"/>
            <w:vAlign w:val="center"/>
          </w:tcPr>
          <w:p w14:paraId="2A81A3E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4A79B7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3A7CAB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5BC38E9E"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8433C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67CC88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7CB5A75"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CD4CAB1"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0A70E34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Jazibe</w:t>
            </w:r>
            <w:proofErr w:type="spellEnd"/>
            <w:r w:rsidRPr="00594AB1">
              <w:rPr>
                <w:rFonts w:ascii="Arial" w:eastAsia="Calibri" w:hAnsi="Arial" w:cs="Arial"/>
                <w:sz w:val="12"/>
                <w:szCs w:val="12"/>
              </w:rPr>
              <w:t xml:space="preserve"> Alejandra Velásquez Castellanos</w:t>
            </w:r>
          </w:p>
        </w:tc>
        <w:tc>
          <w:tcPr>
            <w:tcW w:w="947" w:type="pct"/>
            <w:tcBorders>
              <w:top w:val="single" w:sz="4" w:space="0" w:color="auto"/>
              <w:left w:val="nil"/>
              <w:bottom w:val="single" w:sz="4" w:space="0" w:color="auto"/>
              <w:right w:val="single" w:sz="4" w:space="0" w:color="auto"/>
            </w:tcBorders>
            <w:shd w:val="clear" w:color="auto" w:fill="auto"/>
            <w:vAlign w:val="center"/>
          </w:tcPr>
          <w:p w14:paraId="27CB37A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3A2342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75C209D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FFF7363"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5FA7C7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58704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4CD2631"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5F5A0CC6"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CA8F2B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Martha Cortez Rodríguez </w:t>
            </w:r>
          </w:p>
        </w:tc>
        <w:tc>
          <w:tcPr>
            <w:tcW w:w="947" w:type="pct"/>
            <w:tcBorders>
              <w:top w:val="single" w:sz="4" w:space="0" w:color="auto"/>
              <w:left w:val="nil"/>
              <w:bottom w:val="single" w:sz="4" w:space="0" w:color="auto"/>
              <w:right w:val="single" w:sz="4" w:space="0" w:color="auto"/>
            </w:tcBorders>
            <w:shd w:val="clear" w:color="auto" w:fill="auto"/>
            <w:vAlign w:val="center"/>
          </w:tcPr>
          <w:p w14:paraId="1873B70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2A40BCD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10995A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62904EC"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EAEB5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F6BC76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CFED56E"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D3ED7A1"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7EE30D4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Juan Pablo Jiménez García</w:t>
            </w:r>
          </w:p>
        </w:tc>
        <w:tc>
          <w:tcPr>
            <w:tcW w:w="947" w:type="pct"/>
            <w:tcBorders>
              <w:top w:val="single" w:sz="4" w:space="0" w:color="auto"/>
              <w:left w:val="nil"/>
              <w:bottom w:val="single" w:sz="4" w:space="0" w:color="auto"/>
              <w:right w:val="single" w:sz="4" w:space="0" w:color="auto"/>
            </w:tcBorders>
            <w:shd w:val="clear" w:color="auto" w:fill="auto"/>
            <w:vAlign w:val="center"/>
          </w:tcPr>
          <w:p w14:paraId="6782770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131D0D9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C9FA06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72D9E9AE"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2CE6BC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ECE44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77C592D"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74EC20A" w14:textId="77777777" w:rsidR="000F078A" w:rsidRPr="00594AB1" w:rsidRDefault="000F078A" w:rsidP="00947307">
            <w:pPr>
              <w:widowControl/>
              <w:numPr>
                <w:ilvl w:val="0"/>
                <w:numId w:val="71"/>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376D4B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Helida</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Yalit</w:t>
            </w:r>
            <w:proofErr w:type="spellEnd"/>
            <w:r w:rsidRPr="00594AB1">
              <w:rPr>
                <w:rFonts w:ascii="Arial" w:eastAsia="Calibri" w:hAnsi="Arial" w:cs="Arial"/>
                <w:sz w:val="12"/>
                <w:szCs w:val="12"/>
              </w:rPr>
              <w:t xml:space="preserve"> Gómez Martínez </w:t>
            </w:r>
          </w:p>
        </w:tc>
        <w:tc>
          <w:tcPr>
            <w:tcW w:w="947" w:type="pct"/>
            <w:tcBorders>
              <w:top w:val="single" w:sz="4" w:space="0" w:color="auto"/>
              <w:left w:val="nil"/>
              <w:bottom w:val="single" w:sz="4" w:space="0" w:color="auto"/>
              <w:right w:val="single" w:sz="4" w:space="0" w:color="auto"/>
            </w:tcBorders>
            <w:shd w:val="clear" w:color="auto" w:fill="auto"/>
            <w:vAlign w:val="center"/>
          </w:tcPr>
          <w:p w14:paraId="60CC786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1F34F40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D82386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7BAF0C2"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9B309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47DC1B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C40F91C" w14:textId="77777777" w:rsidTr="000F078A">
        <w:trPr>
          <w:trHeight w:val="50"/>
        </w:trPr>
        <w:tc>
          <w:tcPr>
            <w:tcW w:w="401" w:type="pct"/>
            <w:tcBorders>
              <w:top w:val="single" w:sz="4" w:space="0" w:color="auto"/>
              <w:left w:val="single" w:sz="4" w:space="0" w:color="auto"/>
              <w:bottom w:val="single" w:sz="4" w:space="0" w:color="auto"/>
              <w:right w:val="single" w:sz="4" w:space="0" w:color="auto"/>
            </w:tcBorders>
            <w:shd w:val="clear" w:color="auto" w:fill="auto"/>
          </w:tcPr>
          <w:p w14:paraId="0875DDD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CCBD69F" w14:textId="77777777" w:rsidR="000F078A" w:rsidRPr="00594AB1" w:rsidRDefault="000F078A" w:rsidP="000F078A">
            <w:pPr>
              <w:widowControl/>
              <w:autoSpaceDE/>
              <w:autoSpaceDN/>
              <w:jc w:val="center"/>
              <w:rPr>
                <w:rFonts w:ascii="Arial" w:eastAsia="Calibri" w:hAnsi="Arial" w:cs="Arial"/>
                <w:sz w:val="12"/>
                <w:szCs w:val="12"/>
              </w:rPr>
            </w:pPr>
          </w:p>
        </w:tc>
        <w:tc>
          <w:tcPr>
            <w:tcW w:w="947" w:type="pct"/>
            <w:tcBorders>
              <w:top w:val="single" w:sz="4" w:space="0" w:color="auto"/>
              <w:left w:val="nil"/>
              <w:bottom w:val="single" w:sz="4" w:space="0" w:color="auto"/>
              <w:right w:val="single" w:sz="4" w:space="0" w:color="auto"/>
            </w:tcBorders>
            <w:shd w:val="clear" w:color="auto" w:fill="auto"/>
            <w:vAlign w:val="center"/>
          </w:tcPr>
          <w:p w14:paraId="22F56BFA" w14:textId="77777777" w:rsidR="000F078A" w:rsidRPr="00594AB1" w:rsidRDefault="000F078A" w:rsidP="000F078A">
            <w:pPr>
              <w:widowControl/>
              <w:autoSpaceDE/>
              <w:autoSpaceDN/>
              <w:jc w:val="center"/>
              <w:rPr>
                <w:rFonts w:ascii="Arial" w:eastAsia="Calibri" w:hAnsi="Arial" w:cs="Arial"/>
                <w:sz w:val="12"/>
                <w:szCs w:val="12"/>
              </w:rPr>
            </w:pPr>
          </w:p>
        </w:tc>
        <w:tc>
          <w:tcPr>
            <w:tcW w:w="1026" w:type="pct"/>
            <w:tcBorders>
              <w:top w:val="single" w:sz="4" w:space="0" w:color="auto"/>
              <w:left w:val="nil"/>
              <w:bottom w:val="single" w:sz="4" w:space="0" w:color="auto"/>
              <w:right w:val="single" w:sz="4" w:space="0" w:color="auto"/>
            </w:tcBorders>
            <w:shd w:val="clear" w:color="auto" w:fill="auto"/>
            <w:vAlign w:val="center"/>
          </w:tcPr>
          <w:p w14:paraId="3C3C23F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631" w:type="pct"/>
            <w:tcBorders>
              <w:top w:val="single" w:sz="4" w:space="0" w:color="auto"/>
              <w:left w:val="nil"/>
              <w:bottom w:val="single" w:sz="4" w:space="0" w:color="auto"/>
              <w:right w:val="single" w:sz="4" w:space="0" w:color="auto"/>
            </w:tcBorders>
            <w:shd w:val="clear" w:color="auto" w:fill="auto"/>
          </w:tcPr>
          <w:p w14:paraId="6A3CCC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c>
          <w:tcPr>
            <w:tcW w:w="553" w:type="pct"/>
            <w:tcBorders>
              <w:top w:val="single" w:sz="4" w:space="0" w:color="auto"/>
              <w:left w:val="nil"/>
              <w:bottom w:val="single" w:sz="4" w:space="0" w:color="auto"/>
              <w:right w:val="single" w:sz="4" w:space="0" w:color="auto"/>
            </w:tcBorders>
            <w:shd w:val="clear" w:color="auto" w:fill="auto"/>
          </w:tcPr>
          <w:p w14:paraId="3974369F" w14:textId="77777777" w:rsidR="000F078A" w:rsidRPr="00594AB1" w:rsidRDefault="000F078A" w:rsidP="000F078A">
            <w:pPr>
              <w:widowControl/>
              <w:autoSpaceDE/>
              <w:autoSpaceDN/>
              <w:jc w:val="center"/>
              <w:rPr>
                <w:rFonts w:ascii="Arial" w:eastAsia="Calibri" w:hAnsi="Arial" w:cs="Arial"/>
                <w:sz w:val="12"/>
                <w:szCs w:val="12"/>
              </w:rPr>
            </w:pPr>
          </w:p>
        </w:tc>
        <w:tc>
          <w:tcPr>
            <w:tcW w:w="473" w:type="pct"/>
            <w:tcBorders>
              <w:top w:val="single" w:sz="4" w:space="0" w:color="auto"/>
              <w:left w:val="nil"/>
              <w:bottom w:val="single" w:sz="4" w:space="0" w:color="auto"/>
              <w:right w:val="single" w:sz="4" w:space="0" w:color="auto"/>
            </w:tcBorders>
            <w:shd w:val="clear" w:color="auto" w:fill="auto"/>
          </w:tcPr>
          <w:p w14:paraId="3A60524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p>
        </w:tc>
      </w:tr>
      <w:tr w:rsidR="000F078A" w:rsidRPr="00594AB1" w14:paraId="502F6C8C"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03A16B10"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294E7A7"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JOSE</w:t>
            </w:r>
            <w:proofErr w:type="spellEnd"/>
            <w:r w:rsidRPr="00594AB1">
              <w:rPr>
                <w:rFonts w:ascii="Arial" w:eastAsia="Calibri" w:hAnsi="Arial" w:cs="Arial"/>
                <w:sz w:val="12"/>
                <w:szCs w:val="12"/>
              </w:rPr>
              <w:t xml:space="preserve"> RICARDO PALMA GARCÍA</w:t>
            </w:r>
          </w:p>
        </w:tc>
        <w:tc>
          <w:tcPr>
            <w:tcW w:w="947" w:type="pct"/>
            <w:tcBorders>
              <w:top w:val="single" w:sz="4" w:space="0" w:color="auto"/>
              <w:left w:val="nil"/>
              <w:bottom w:val="single" w:sz="4" w:space="0" w:color="auto"/>
              <w:right w:val="single" w:sz="4" w:space="0" w:color="auto"/>
            </w:tcBorders>
            <w:shd w:val="clear" w:color="auto" w:fill="auto"/>
          </w:tcPr>
          <w:p w14:paraId="0587DD4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48404D3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65E0580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A9E0531"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B3A24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08EC5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B890083"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66413D8"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85A2F4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MIRIAN </w:t>
            </w:r>
            <w:proofErr w:type="spellStart"/>
            <w:r w:rsidRPr="00594AB1">
              <w:rPr>
                <w:rFonts w:ascii="Arial" w:eastAsia="Calibri" w:hAnsi="Arial" w:cs="Arial"/>
                <w:sz w:val="12"/>
                <w:szCs w:val="12"/>
              </w:rPr>
              <w:t>PEREZ</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BASALDU</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06D42FD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JOYERÍA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153B8F9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29014B5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31B3D8CB"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5B90A03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65F27D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04325CE"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1E5500B"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53CA78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KASSANDRA ANGELICA SANTIAGO SOTO</w:t>
            </w:r>
          </w:p>
        </w:tc>
        <w:tc>
          <w:tcPr>
            <w:tcW w:w="947" w:type="pct"/>
            <w:tcBorders>
              <w:top w:val="single" w:sz="4" w:space="0" w:color="auto"/>
              <w:left w:val="nil"/>
              <w:bottom w:val="single" w:sz="4" w:space="0" w:color="auto"/>
              <w:right w:val="single" w:sz="4" w:space="0" w:color="auto"/>
            </w:tcBorders>
            <w:shd w:val="clear" w:color="auto" w:fill="auto"/>
          </w:tcPr>
          <w:p w14:paraId="02F32DA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TEJATE</w:t>
            </w:r>
            <w:proofErr w:type="spellEnd"/>
          </w:p>
        </w:tc>
        <w:tc>
          <w:tcPr>
            <w:tcW w:w="1026" w:type="pct"/>
            <w:tcBorders>
              <w:top w:val="single" w:sz="4" w:space="0" w:color="auto"/>
              <w:left w:val="nil"/>
              <w:bottom w:val="single" w:sz="4" w:space="0" w:color="auto"/>
              <w:right w:val="single" w:sz="4" w:space="0" w:color="auto"/>
            </w:tcBorders>
            <w:shd w:val="clear" w:color="auto" w:fill="auto"/>
            <w:vAlign w:val="center"/>
          </w:tcPr>
          <w:p w14:paraId="462A0F3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696A4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C3B1637"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1D02C3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A3D64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002DC9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B0E391C"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1BB1C8E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VIVIANA </w:t>
            </w:r>
            <w:proofErr w:type="spellStart"/>
            <w:r w:rsidRPr="00594AB1">
              <w:rPr>
                <w:rFonts w:ascii="Arial" w:eastAsia="Calibri" w:hAnsi="Arial" w:cs="Arial"/>
                <w:sz w:val="12"/>
                <w:szCs w:val="12"/>
              </w:rPr>
              <w:t>MARTINEZ</w:t>
            </w:r>
            <w:proofErr w:type="spellEnd"/>
            <w:r w:rsidRPr="00594AB1">
              <w:rPr>
                <w:rFonts w:ascii="Arial" w:eastAsia="Calibri" w:hAnsi="Arial" w:cs="Arial"/>
                <w:sz w:val="12"/>
                <w:szCs w:val="12"/>
              </w:rPr>
              <w:t xml:space="preserve"> GARCÍA</w:t>
            </w:r>
          </w:p>
        </w:tc>
        <w:tc>
          <w:tcPr>
            <w:tcW w:w="947" w:type="pct"/>
            <w:tcBorders>
              <w:top w:val="single" w:sz="4" w:space="0" w:color="auto"/>
              <w:left w:val="nil"/>
              <w:bottom w:val="single" w:sz="4" w:space="0" w:color="auto"/>
              <w:right w:val="single" w:sz="4" w:space="0" w:color="auto"/>
            </w:tcBorders>
            <w:shd w:val="clear" w:color="auto" w:fill="auto"/>
          </w:tcPr>
          <w:p w14:paraId="0E74343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ROPA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1B02BD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3363D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2F36CE4"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2FA549F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31321C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EB47633"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8D4F028"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2C0E18E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ESTEFANIA</w:t>
            </w:r>
            <w:proofErr w:type="spellEnd"/>
            <w:r w:rsidRPr="00594AB1">
              <w:rPr>
                <w:rFonts w:ascii="Arial" w:eastAsia="Calibri" w:hAnsi="Arial" w:cs="Arial"/>
                <w:sz w:val="12"/>
                <w:szCs w:val="12"/>
              </w:rPr>
              <w:t xml:space="preserve"> OLIVO RAMOS</w:t>
            </w:r>
          </w:p>
        </w:tc>
        <w:tc>
          <w:tcPr>
            <w:tcW w:w="947" w:type="pct"/>
            <w:tcBorders>
              <w:top w:val="single" w:sz="4" w:space="0" w:color="auto"/>
              <w:left w:val="nil"/>
              <w:bottom w:val="single" w:sz="4" w:space="0" w:color="auto"/>
              <w:right w:val="single" w:sz="4" w:space="0" w:color="auto"/>
            </w:tcBorders>
            <w:shd w:val="clear" w:color="auto" w:fill="auto"/>
          </w:tcPr>
          <w:p w14:paraId="33DF399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ROPA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15B1AC4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C2BDA4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96149CF"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4593B4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E43EB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9080919"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C27917D"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505582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WILLMER</w:t>
            </w:r>
            <w:proofErr w:type="spellEnd"/>
            <w:r w:rsidRPr="00594AB1">
              <w:rPr>
                <w:rFonts w:ascii="Arial" w:eastAsia="Calibri" w:hAnsi="Arial" w:cs="Arial"/>
                <w:sz w:val="12"/>
                <w:szCs w:val="12"/>
              </w:rPr>
              <w:t xml:space="preserve"> ANTONIO </w:t>
            </w:r>
            <w:proofErr w:type="spellStart"/>
            <w:r w:rsidRPr="00594AB1">
              <w:rPr>
                <w:rFonts w:ascii="Arial" w:eastAsia="Calibri" w:hAnsi="Arial" w:cs="Arial"/>
                <w:sz w:val="12"/>
                <w:szCs w:val="12"/>
              </w:rPr>
              <w:t>ENRIQUEZ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7912BD3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ROPA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5EF2791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171B6C1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20EDCA4"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5F33461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D1490E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30C8CF7"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451BE61"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F014ED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JESUS</w:t>
            </w:r>
            <w:proofErr w:type="spellEnd"/>
            <w:r w:rsidRPr="00594AB1">
              <w:rPr>
                <w:rFonts w:ascii="Arial" w:eastAsia="Calibri" w:hAnsi="Arial" w:cs="Arial"/>
                <w:sz w:val="12"/>
                <w:szCs w:val="12"/>
              </w:rPr>
              <w:t xml:space="preserve"> VIELMA </w:t>
            </w:r>
            <w:proofErr w:type="spellStart"/>
            <w:r w:rsidRPr="00594AB1">
              <w:rPr>
                <w:rFonts w:ascii="Arial" w:eastAsia="Calibri" w:hAnsi="Arial" w:cs="Arial"/>
                <w:sz w:val="12"/>
                <w:szCs w:val="12"/>
              </w:rPr>
              <w:t>RAMIREZ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303AE33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ROPA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5E2B0B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3472420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E5BB0E1"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E9D734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95BD5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C5EBE0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3888CC3"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88CF50D"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JENNIFER </w:t>
            </w:r>
            <w:proofErr w:type="spellStart"/>
            <w:r w:rsidRPr="00594AB1">
              <w:rPr>
                <w:rFonts w:ascii="Arial" w:eastAsia="Calibri" w:hAnsi="Arial" w:cs="Arial"/>
                <w:sz w:val="12"/>
                <w:szCs w:val="12"/>
              </w:rPr>
              <w:t>GOMEZ</w:t>
            </w:r>
            <w:proofErr w:type="spellEnd"/>
            <w:r w:rsidRPr="00594AB1">
              <w:rPr>
                <w:rFonts w:ascii="Arial" w:eastAsia="Calibri" w:hAnsi="Arial" w:cs="Arial"/>
                <w:sz w:val="12"/>
                <w:szCs w:val="12"/>
              </w:rPr>
              <w:t xml:space="preserve"> TOLEDO</w:t>
            </w:r>
          </w:p>
        </w:tc>
        <w:tc>
          <w:tcPr>
            <w:tcW w:w="947" w:type="pct"/>
            <w:tcBorders>
              <w:top w:val="single" w:sz="4" w:space="0" w:color="auto"/>
              <w:left w:val="nil"/>
              <w:bottom w:val="single" w:sz="4" w:space="0" w:color="auto"/>
              <w:right w:val="single" w:sz="4" w:space="0" w:color="auto"/>
            </w:tcBorders>
            <w:shd w:val="clear" w:color="auto" w:fill="auto"/>
          </w:tcPr>
          <w:p w14:paraId="22A1AFE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JOYERÍA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2FE5923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1526763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7F92AF1D"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954EB2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9CD84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79B2E0C"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9AC668F"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75E7643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LIZBEHILY</w:t>
            </w:r>
            <w:proofErr w:type="spellEnd"/>
            <w:r w:rsidRPr="00594AB1">
              <w:rPr>
                <w:rFonts w:ascii="Arial" w:eastAsia="Calibri" w:hAnsi="Arial" w:cs="Arial"/>
                <w:sz w:val="12"/>
                <w:szCs w:val="12"/>
              </w:rPr>
              <w:t xml:space="preserve"> CORTES </w:t>
            </w:r>
            <w:proofErr w:type="spellStart"/>
            <w:r w:rsidRPr="00594AB1">
              <w:rPr>
                <w:rFonts w:ascii="Arial" w:eastAsia="Calibri" w:hAnsi="Arial" w:cs="Arial"/>
                <w:sz w:val="12"/>
                <w:szCs w:val="12"/>
              </w:rPr>
              <w:t>LOPEZ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48FDBF1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BOLSAS ARTESANALES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4998DF7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08C10F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717E66B7"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9377A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0563E2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52CD8E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7422799"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FF60B5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AILEEN FIGUEROA ZARATE</w:t>
            </w:r>
          </w:p>
        </w:tc>
        <w:tc>
          <w:tcPr>
            <w:tcW w:w="947" w:type="pct"/>
            <w:tcBorders>
              <w:top w:val="single" w:sz="4" w:space="0" w:color="auto"/>
              <w:left w:val="nil"/>
              <w:bottom w:val="single" w:sz="4" w:space="0" w:color="auto"/>
              <w:right w:val="single" w:sz="4" w:space="0" w:color="auto"/>
            </w:tcBorders>
            <w:shd w:val="clear" w:color="auto" w:fill="auto"/>
          </w:tcPr>
          <w:p w14:paraId="4D1EC3D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CHOCOLATE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304B7C2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AE699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5B9683A3"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844F1E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8014E7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01D56F2"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5489879B"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B242AFD"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ARTURO EMMANUEL </w:t>
            </w:r>
            <w:proofErr w:type="spellStart"/>
            <w:r w:rsidRPr="00594AB1">
              <w:rPr>
                <w:rFonts w:ascii="Arial" w:eastAsia="Calibri" w:hAnsi="Arial" w:cs="Arial"/>
                <w:sz w:val="12"/>
                <w:szCs w:val="12"/>
              </w:rPr>
              <w:t>JIMENEZ</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VASQUEZ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7591F20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JOYERÍA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7AFF6A6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33A307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061D2F9"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3E7482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AC8457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4A87EBF"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09D59A7"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F85506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SALVADOR </w:t>
            </w:r>
            <w:proofErr w:type="spellStart"/>
            <w:r w:rsidRPr="00594AB1">
              <w:rPr>
                <w:rFonts w:ascii="Arial" w:eastAsia="Calibri" w:hAnsi="Arial" w:cs="Arial"/>
                <w:sz w:val="12"/>
                <w:szCs w:val="12"/>
              </w:rPr>
              <w:t>ANDRES</w:t>
            </w:r>
            <w:proofErr w:type="spellEnd"/>
            <w:r w:rsidRPr="00594AB1">
              <w:rPr>
                <w:rFonts w:ascii="Arial" w:eastAsia="Calibri" w:hAnsi="Arial" w:cs="Arial"/>
                <w:sz w:val="12"/>
                <w:szCs w:val="12"/>
              </w:rPr>
              <w:t xml:space="preserve"> VILLAREJO VILLA</w:t>
            </w:r>
          </w:p>
        </w:tc>
        <w:tc>
          <w:tcPr>
            <w:tcW w:w="947" w:type="pct"/>
            <w:tcBorders>
              <w:top w:val="single" w:sz="4" w:space="0" w:color="auto"/>
              <w:left w:val="nil"/>
              <w:bottom w:val="single" w:sz="4" w:space="0" w:color="auto"/>
              <w:right w:val="single" w:sz="4" w:space="0" w:color="auto"/>
            </w:tcBorders>
            <w:shd w:val="clear" w:color="auto" w:fill="auto"/>
          </w:tcPr>
          <w:p w14:paraId="086A7F7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PLATA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78A908B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07BF4FF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516A5160"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6C0A9A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838C34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D8CBAF6"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F1313D8"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9ED109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ALEJANDRA CHINCOYA </w:t>
            </w:r>
            <w:proofErr w:type="spellStart"/>
            <w:r w:rsidRPr="00594AB1">
              <w:rPr>
                <w:rFonts w:ascii="Arial" w:eastAsia="Calibri" w:hAnsi="Arial" w:cs="Arial"/>
                <w:sz w:val="12"/>
                <w:szCs w:val="12"/>
              </w:rPr>
              <w:t>GONZALEZ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56A384B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5A27625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33F4286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38BEC2DF"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0946BB7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99328A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7954B73"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AED2CBC"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7D9F91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CASTRO GIL ELSA JOSEFINA</w:t>
            </w:r>
          </w:p>
        </w:tc>
        <w:tc>
          <w:tcPr>
            <w:tcW w:w="947" w:type="pct"/>
            <w:tcBorders>
              <w:top w:val="single" w:sz="4" w:space="0" w:color="auto"/>
              <w:left w:val="nil"/>
              <w:bottom w:val="single" w:sz="4" w:space="0" w:color="auto"/>
              <w:right w:val="single" w:sz="4" w:space="0" w:color="auto"/>
            </w:tcBorders>
            <w:shd w:val="clear" w:color="auto" w:fill="auto"/>
          </w:tcPr>
          <w:p w14:paraId="4034FA0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JOYERÍA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4B6904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16E1B5C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C06569F"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A3603B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539DB0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E9AA425"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57C70CA"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71FFD27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RODRIGO OMAR AMADOR </w:t>
            </w:r>
            <w:proofErr w:type="spellStart"/>
            <w:r w:rsidRPr="00594AB1">
              <w:rPr>
                <w:rFonts w:ascii="Arial" w:eastAsia="Calibri" w:hAnsi="Arial" w:cs="Arial"/>
                <w:sz w:val="12"/>
                <w:szCs w:val="12"/>
              </w:rPr>
              <w:t>MARTINEZ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7E3929D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BOTELLAS ARTESANALES SIN ALCOHOL</w:t>
            </w:r>
          </w:p>
        </w:tc>
        <w:tc>
          <w:tcPr>
            <w:tcW w:w="1026" w:type="pct"/>
            <w:tcBorders>
              <w:top w:val="single" w:sz="4" w:space="0" w:color="auto"/>
              <w:left w:val="nil"/>
              <w:bottom w:val="single" w:sz="4" w:space="0" w:color="auto"/>
              <w:right w:val="single" w:sz="4" w:space="0" w:color="auto"/>
            </w:tcBorders>
            <w:shd w:val="clear" w:color="auto" w:fill="auto"/>
            <w:vAlign w:val="center"/>
          </w:tcPr>
          <w:p w14:paraId="72061F0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6FE028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0579E1F1"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2FDD7FC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F7C4CC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8376C7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D97F336"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595A3B4D"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NOEMI CASTELLANOS </w:t>
            </w:r>
            <w:proofErr w:type="spellStart"/>
            <w:r w:rsidRPr="00594AB1">
              <w:rPr>
                <w:rFonts w:ascii="Arial" w:eastAsia="Calibri" w:hAnsi="Arial" w:cs="Arial"/>
                <w:sz w:val="12"/>
                <w:szCs w:val="12"/>
              </w:rPr>
              <w:t>IBAÑEZ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75A1ED42"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6017F9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12CEA5A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CB6511D"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9527DA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CAB71B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3D3A63D"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1485D3A"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02D7807"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LILIANA QUERO</w:t>
            </w:r>
          </w:p>
        </w:tc>
        <w:tc>
          <w:tcPr>
            <w:tcW w:w="947" w:type="pct"/>
            <w:tcBorders>
              <w:top w:val="single" w:sz="4" w:space="0" w:color="auto"/>
              <w:left w:val="nil"/>
              <w:bottom w:val="single" w:sz="4" w:space="0" w:color="auto"/>
              <w:right w:val="single" w:sz="4" w:space="0" w:color="auto"/>
            </w:tcBorders>
            <w:shd w:val="clear" w:color="auto" w:fill="auto"/>
          </w:tcPr>
          <w:p w14:paraId="6B62650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38CBB2F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799E612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4C024626"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0E49FB2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7347E0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068B26F"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299D47E1"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11DB54C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IVON FERNANDA OLMEDO SANTIAGO</w:t>
            </w:r>
          </w:p>
        </w:tc>
        <w:tc>
          <w:tcPr>
            <w:tcW w:w="947" w:type="pct"/>
            <w:tcBorders>
              <w:top w:val="single" w:sz="4" w:space="0" w:color="auto"/>
              <w:left w:val="nil"/>
              <w:bottom w:val="single" w:sz="4" w:space="0" w:color="auto"/>
              <w:right w:val="single" w:sz="4" w:space="0" w:color="auto"/>
            </w:tcBorders>
            <w:shd w:val="clear" w:color="auto" w:fill="auto"/>
          </w:tcPr>
          <w:p w14:paraId="265078E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783A7C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76C5156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01D2F128"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47A2BD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DF0228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5B1F52F"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B924B06"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6552B6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LAILA CHAGRA ANDRADE</w:t>
            </w:r>
          </w:p>
        </w:tc>
        <w:tc>
          <w:tcPr>
            <w:tcW w:w="947" w:type="pct"/>
            <w:tcBorders>
              <w:top w:val="single" w:sz="4" w:space="0" w:color="auto"/>
              <w:left w:val="nil"/>
              <w:bottom w:val="single" w:sz="4" w:space="0" w:color="auto"/>
              <w:right w:val="single" w:sz="4" w:space="0" w:color="auto"/>
            </w:tcBorders>
            <w:shd w:val="clear" w:color="auto" w:fill="auto"/>
          </w:tcPr>
          <w:p w14:paraId="7C6DE80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CHOCOLATE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1F6A37F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8F100C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0B79F2B"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F621C6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1E83E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E12F9F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717F9B2"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7DD2F19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SHEILA SAMARA CANSECO CLEMENTE</w:t>
            </w:r>
          </w:p>
        </w:tc>
        <w:tc>
          <w:tcPr>
            <w:tcW w:w="947" w:type="pct"/>
            <w:tcBorders>
              <w:top w:val="single" w:sz="4" w:space="0" w:color="auto"/>
              <w:left w:val="nil"/>
              <w:bottom w:val="single" w:sz="4" w:space="0" w:color="auto"/>
              <w:right w:val="single" w:sz="4" w:space="0" w:color="auto"/>
            </w:tcBorders>
            <w:shd w:val="clear" w:color="auto" w:fill="auto"/>
          </w:tcPr>
          <w:p w14:paraId="208BE69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321AA8B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3C8521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77025116"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2EEDA83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E5A023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A0AFE07"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090BCBB4"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2492658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JESUS</w:t>
            </w:r>
            <w:proofErr w:type="spellEnd"/>
            <w:r w:rsidRPr="00594AB1">
              <w:rPr>
                <w:rFonts w:ascii="Arial" w:eastAsia="Calibri" w:hAnsi="Arial" w:cs="Arial"/>
                <w:sz w:val="12"/>
                <w:szCs w:val="12"/>
              </w:rPr>
              <w:t xml:space="preserve"> ALBERTO </w:t>
            </w:r>
            <w:proofErr w:type="spellStart"/>
            <w:r w:rsidRPr="00594AB1">
              <w:rPr>
                <w:rFonts w:ascii="Arial" w:eastAsia="Calibri" w:hAnsi="Arial" w:cs="Arial"/>
                <w:sz w:val="12"/>
                <w:szCs w:val="12"/>
              </w:rPr>
              <w:t>SANCHEZ</w:t>
            </w:r>
            <w:proofErr w:type="spellEnd"/>
            <w:r w:rsidRPr="00594AB1">
              <w:rPr>
                <w:rFonts w:ascii="Arial" w:eastAsia="Calibri" w:hAnsi="Arial" w:cs="Arial"/>
                <w:sz w:val="12"/>
                <w:szCs w:val="12"/>
              </w:rPr>
              <w:t xml:space="preserve"> SOLORZANO</w:t>
            </w:r>
          </w:p>
        </w:tc>
        <w:tc>
          <w:tcPr>
            <w:tcW w:w="947" w:type="pct"/>
            <w:tcBorders>
              <w:top w:val="single" w:sz="4" w:space="0" w:color="auto"/>
              <w:left w:val="nil"/>
              <w:bottom w:val="single" w:sz="4" w:space="0" w:color="auto"/>
              <w:right w:val="single" w:sz="4" w:space="0" w:color="auto"/>
            </w:tcBorders>
            <w:shd w:val="clear" w:color="auto" w:fill="auto"/>
          </w:tcPr>
          <w:p w14:paraId="1F4CA05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HUARACHES ARTESANALES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59AEFB7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28F225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6C9D2E93"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6510A27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A3623D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AC8E7E9"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2C0081E"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C043BD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ROSALINDA LUNA </w:t>
            </w:r>
            <w:proofErr w:type="spellStart"/>
            <w:r w:rsidRPr="00594AB1">
              <w:rPr>
                <w:rFonts w:ascii="Arial" w:eastAsia="Calibri" w:hAnsi="Arial" w:cs="Arial"/>
                <w:sz w:val="12"/>
                <w:szCs w:val="12"/>
              </w:rPr>
              <w:t>GONZALEZ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19798CB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JOYERÍA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6719076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63CCA1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5228504"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855B30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AC320A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AE35B97"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8759A6E"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2B23E0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KARLA </w:t>
            </w:r>
            <w:proofErr w:type="spellStart"/>
            <w:r w:rsidRPr="00594AB1">
              <w:rPr>
                <w:rFonts w:ascii="Arial" w:eastAsia="Calibri" w:hAnsi="Arial" w:cs="Arial"/>
                <w:sz w:val="12"/>
                <w:szCs w:val="12"/>
              </w:rPr>
              <w:t>GALAN</w:t>
            </w:r>
            <w:proofErr w:type="spellEnd"/>
            <w:r w:rsidRPr="00594AB1">
              <w:rPr>
                <w:rFonts w:ascii="Arial" w:eastAsia="Calibri" w:hAnsi="Arial" w:cs="Arial"/>
                <w:sz w:val="12"/>
                <w:szCs w:val="12"/>
              </w:rPr>
              <w:t xml:space="preserve"> VARGAS</w:t>
            </w:r>
          </w:p>
        </w:tc>
        <w:tc>
          <w:tcPr>
            <w:tcW w:w="947" w:type="pct"/>
            <w:tcBorders>
              <w:top w:val="single" w:sz="4" w:space="0" w:color="auto"/>
              <w:left w:val="nil"/>
              <w:bottom w:val="single" w:sz="4" w:space="0" w:color="auto"/>
              <w:right w:val="single" w:sz="4" w:space="0" w:color="auto"/>
            </w:tcBorders>
            <w:shd w:val="clear" w:color="auto" w:fill="auto"/>
          </w:tcPr>
          <w:p w14:paraId="6B03A5F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0602800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28F7105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939E9F7"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2DD169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5D6576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33115C1"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F3D758B"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13D3062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ANA BAUTISTA MERINO</w:t>
            </w:r>
          </w:p>
        </w:tc>
        <w:tc>
          <w:tcPr>
            <w:tcW w:w="947" w:type="pct"/>
            <w:tcBorders>
              <w:top w:val="single" w:sz="4" w:space="0" w:color="auto"/>
              <w:left w:val="nil"/>
              <w:bottom w:val="single" w:sz="4" w:space="0" w:color="auto"/>
              <w:right w:val="single" w:sz="4" w:space="0" w:color="auto"/>
            </w:tcBorders>
            <w:shd w:val="clear" w:color="auto" w:fill="auto"/>
          </w:tcPr>
          <w:p w14:paraId="219ECF0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ROPA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6479B58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2C3608C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FFAD8F6"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56231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301B2B1"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485E0F3"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D1C64B5"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550343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ROSA </w:t>
            </w:r>
            <w:proofErr w:type="spellStart"/>
            <w:r w:rsidRPr="00594AB1">
              <w:rPr>
                <w:rFonts w:ascii="Arial" w:eastAsia="Calibri" w:hAnsi="Arial" w:cs="Arial"/>
                <w:sz w:val="12"/>
                <w:szCs w:val="12"/>
              </w:rPr>
              <w:t>NAJANDY</w:t>
            </w:r>
            <w:proofErr w:type="spellEnd"/>
            <w:r w:rsidRPr="00594AB1">
              <w:rPr>
                <w:rFonts w:ascii="Arial" w:eastAsia="Calibri" w:hAnsi="Arial" w:cs="Arial"/>
                <w:sz w:val="12"/>
                <w:szCs w:val="12"/>
              </w:rPr>
              <w:t xml:space="preserve"> SILVA GARCÍA</w:t>
            </w:r>
          </w:p>
        </w:tc>
        <w:tc>
          <w:tcPr>
            <w:tcW w:w="947" w:type="pct"/>
            <w:tcBorders>
              <w:top w:val="single" w:sz="4" w:space="0" w:color="auto"/>
              <w:left w:val="nil"/>
              <w:bottom w:val="single" w:sz="4" w:space="0" w:color="auto"/>
              <w:right w:val="single" w:sz="4" w:space="0" w:color="auto"/>
            </w:tcBorders>
            <w:shd w:val="clear" w:color="auto" w:fill="auto"/>
          </w:tcPr>
          <w:p w14:paraId="50EF1DB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JOYERÍA ARTESANAL</w:t>
            </w:r>
          </w:p>
        </w:tc>
        <w:tc>
          <w:tcPr>
            <w:tcW w:w="1026" w:type="pct"/>
            <w:tcBorders>
              <w:top w:val="single" w:sz="4" w:space="0" w:color="auto"/>
              <w:left w:val="nil"/>
              <w:bottom w:val="single" w:sz="4" w:space="0" w:color="auto"/>
              <w:right w:val="single" w:sz="4" w:space="0" w:color="auto"/>
            </w:tcBorders>
            <w:shd w:val="clear" w:color="auto" w:fill="auto"/>
            <w:vAlign w:val="center"/>
          </w:tcPr>
          <w:p w14:paraId="0054784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3974AD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E1E9DB5"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794DFD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455B8EE6"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185A877"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7F13AA7B"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080399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EDITH SILVIA </w:t>
            </w:r>
            <w:proofErr w:type="spellStart"/>
            <w:r w:rsidRPr="00594AB1">
              <w:rPr>
                <w:rFonts w:ascii="Arial" w:eastAsia="Calibri" w:hAnsi="Arial" w:cs="Arial"/>
                <w:sz w:val="12"/>
                <w:szCs w:val="12"/>
              </w:rPr>
              <w:t>GUZMAN</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RODRIGUEZ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422DB73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TEXTILES</w:t>
            </w:r>
          </w:p>
        </w:tc>
        <w:tc>
          <w:tcPr>
            <w:tcW w:w="1026" w:type="pct"/>
            <w:tcBorders>
              <w:top w:val="single" w:sz="4" w:space="0" w:color="auto"/>
              <w:left w:val="nil"/>
              <w:bottom w:val="single" w:sz="4" w:space="0" w:color="auto"/>
              <w:right w:val="single" w:sz="4" w:space="0" w:color="auto"/>
            </w:tcBorders>
            <w:shd w:val="clear" w:color="auto" w:fill="auto"/>
            <w:vAlign w:val="center"/>
          </w:tcPr>
          <w:p w14:paraId="6EDA61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AD3497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6B5741B"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A33F38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612FD2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2CC96FD8"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F9CB006"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919CB5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GRISELDA </w:t>
            </w:r>
            <w:proofErr w:type="spellStart"/>
            <w:r w:rsidRPr="00594AB1">
              <w:rPr>
                <w:rFonts w:ascii="Arial" w:eastAsia="Calibri" w:hAnsi="Arial" w:cs="Arial"/>
                <w:sz w:val="12"/>
                <w:szCs w:val="12"/>
              </w:rPr>
              <w:t>GARCIA</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HERNANDEZ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1D9BB24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79136BE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791EEDB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3292178A"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299DDA6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7D18AE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7B3400F"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46D47B59"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608CE2E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OSCAR FERNANDO </w:t>
            </w:r>
            <w:proofErr w:type="spellStart"/>
            <w:r w:rsidRPr="00594AB1">
              <w:rPr>
                <w:rFonts w:ascii="Arial" w:eastAsia="Calibri" w:hAnsi="Arial" w:cs="Arial"/>
                <w:sz w:val="12"/>
                <w:szCs w:val="12"/>
              </w:rPr>
              <w:t>GARCIA</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HERNANDEZ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17EA263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0CC7F0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6D73A19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080B4613"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38BF22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1AD4FB2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03020F52"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2AD7131"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2DC347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CELIA ROSARIO MUÑOZ </w:t>
            </w:r>
            <w:proofErr w:type="spellStart"/>
            <w:r w:rsidRPr="00594AB1">
              <w:rPr>
                <w:rFonts w:ascii="Arial" w:eastAsia="Calibri" w:hAnsi="Arial" w:cs="Arial"/>
                <w:sz w:val="12"/>
                <w:szCs w:val="12"/>
              </w:rPr>
              <w:t>MARTINEZ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14D4FCD7"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49F48E8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60BF93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54650467"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266D78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E685140"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3BA2C6E"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01127510"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C21AA1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TERESA DE </w:t>
            </w:r>
            <w:proofErr w:type="spellStart"/>
            <w:r w:rsidRPr="00594AB1">
              <w:rPr>
                <w:rFonts w:ascii="Arial" w:eastAsia="Calibri" w:hAnsi="Arial" w:cs="Arial"/>
                <w:sz w:val="12"/>
                <w:szCs w:val="12"/>
              </w:rPr>
              <w:t>JESUS</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MENDEZ</w:t>
            </w:r>
            <w:proofErr w:type="spellEnd"/>
            <w:r w:rsidRPr="00594AB1">
              <w:rPr>
                <w:rFonts w:ascii="Arial" w:eastAsia="Calibri" w:hAnsi="Arial" w:cs="Arial"/>
                <w:sz w:val="12"/>
                <w:szCs w:val="12"/>
              </w:rPr>
              <w:t xml:space="preserve"> </w:t>
            </w:r>
            <w:proofErr w:type="spellStart"/>
            <w:r w:rsidRPr="00594AB1">
              <w:rPr>
                <w:rFonts w:ascii="Arial" w:eastAsia="Calibri" w:hAnsi="Arial" w:cs="Arial"/>
                <w:sz w:val="12"/>
                <w:szCs w:val="12"/>
              </w:rPr>
              <w:t>ROBLETE</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7287764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51D0D8B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417697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1357A15"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1B99438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1C0925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BA50D2A"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08474D3C"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26A9F0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JOSE</w:t>
            </w:r>
            <w:proofErr w:type="spellEnd"/>
            <w:r w:rsidRPr="00594AB1">
              <w:rPr>
                <w:rFonts w:ascii="Arial" w:eastAsia="Calibri" w:hAnsi="Arial" w:cs="Arial"/>
                <w:sz w:val="12"/>
                <w:szCs w:val="12"/>
              </w:rPr>
              <w:t xml:space="preserve"> GUADALUPE RUIZ </w:t>
            </w:r>
            <w:proofErr w:type="spellStart"/>
            <w:r w:rsidRPr="00594AB1">
              <w:rPr>
                <w:rFonts w:ascii="Arial" w:eastAsia="Calibri" w:hAnsi="Arial" w:cs="Arial"/>
                <w:sz w:val="12"/>
                <w:szCs w:val="12"/>
              </w:rPr>
              <w:t>MEJIA</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3F63E48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7641E0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844408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4D6D4AA5"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4D58B9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F58C5B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21F046D"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5F6D363"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39182940"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CONCEPCION</w:t>
            </w:r>
            <w:proofErr w:type="spellEnd"/>
            <w:r w:rsidRPr="00594AB1">
              <w:rPr>
                <w:rFonts w:ascii="Arial" w:eastAsia="Calibri" w:hAnsi="Arial" w:cs="Arial"/>
                <w:sz w:val="12"/>
                <w:szCs w:val="12"/>
              </w:rPr>
              <w:t xml:space="preserve"> SOSA LUIS</w:t>
            </w:r>
          </w:p>
        </w:tc>
        <w:tc>
          <w:tcPr>
            <w:tcW w:w="947" w:type="pct"/>
            <w:tcBorders>
              <w:top w:val="single" w:sz="4" w:space="0" w:color="auto"/>
              <w:left w:val="nil"/>
              <w:bottom w:val="single" w:sz="4" w:space="0" w:color="auto"/>
              <w:right w:val="single" w:sz="4" w:space="0" w:color="auto"/>
            </w:tcBorders>
            <w:shd w:val="clear" w:color="auto" w:fill="auto"/>
          </w:tcPr>
          <w:p w14:paraId="6EF33D23"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047D4D1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603626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5AE36E66"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620F1C7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8C4D4A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6816409F"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6AF9A9E1"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06F7063E"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LUIS MARIO </w:t>
            </w:r>
            <w:proofErr w:type="spellStart"/>
            <w:r w:rsidRPr="00594AB1">
              <w:rPr>
                <w:rFonts w:ascii="Arial" w:eastAsia="Calibri" w:hAnsi="Arial" w:cs="Arial"/>
                <w:sz w:val="12"/>
                <w:szCs w:val="12"/>
              </w:rPr>
              <w:t>MARTINEZ</w:t>
            </w:r>
            <w:proofErr w:type="spellEnd"/>
            <w:r w:rsidRPr="00594AB1">
              <w:rPr>
                <w:rFonts w:ascii="Arial" w:eastAsia="Calibri" w:hAnsi="Arial" w:cs="Arial"/>
                <w:sz w:val="12"/>
                <w:szCs w:val="12"/>
              </w:rPr>
              <w:t xml:space="preserve"> FABIAN</w:t>
            </w:r>
          </w:p>
        </w:tc>
        <w:tc>
          <w:tcPr>
            <w:tcW w:w="947" w:type="pct"/>
            <w:tcBorders>
              <w:top w:val="single" w:sz="4" w:space="0" w:color="auto"/>
              <w:left w:val="nil"/>
              <w:bottom w:val="single" w:sz="4" w:space="0" w:color="auto"/>
              <w:right w:val="single" w:sz="4" w:space="0" w:color="auto"/>
            </w:tcBorders>
            <w:shd w:val="clear" w:color="auto" w:fill="auto"/>
          </w:tcPr>
          <w:p w14:paraId="4DB7226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05AFDE3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46ED26D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2F8FDA6"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5278B77"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091E3CF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39110F65"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8BA12FE"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55775E1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proofErr w:type="spellStart"/>
            <w:r w:rsidRPr="00594AB1">
              <w:rPr>
                <w:rFonts w:ascii="Arial" w:eastAsia="Calibri" w:hAnsi="Arial" w:cs="Arial"/>
                <w:sz w:val="12"/>
                <w:szCs w:val="12"/>
              </w:rPr>
              <w:t>MARIA</w:t>
            </w:r>
            <w:proofErr w:type="spellEnd"/>
            <w:r w:rsidRPr="00594AB1">
              <w:rPr>
                <w:rFonts w:ascii="Arial" w:eastAsia="Calibri" w:hAnsi="Arial" w:cs="Arial"/>
                <w:sz w:val="12"/>
                <w:szCs w:val="12"/>
              </w:rPr>
              <w:t xml:space="preserve"> ROSARIO </w:t>
            </w:r>
            <w:proofErr w:type="spellStart"/>
            <w:r w:rsidRPr="00594AB1">
              <w:rPr>
                <w:rFonts w:ascii="Arial" w:eastAsia="Calibri" w:hAnsi="Arial" w:cs="Arial"/>
                <w:sz w:val="12"/>
                <w:szCs w:val="12"/>
              </w:rPr>
              <w:t>MARTINEZ</w:t>
            </w:r>
            <w:proofErr w:type="spellEnd"/>
            <w:r w:rsidRPr="00594AB1">
              <w:rPr>
                <w:rFonts w:ascii="Arial" w:eastAsia="Calibri" w:hAnsi="Arial" w:cs="Arial"/>
                <w:sz w:val="12"/>
                <w:szCs w:val="12"/>
              </w:rPr>
              <w:t xml:space="preserve"> HERRERA</w:t>
            </w:r>
          </w:p>
        </w:tc>
        <w:tc>
          <w:tcPr>
            <w:tcW w:w="947" w:type="pct"/>
            <w:tcBorders>
              <w:top w:val="single" w:sz="4" w:space="0" w:color="auto"/>
              <w:left w:val="nil"/>
              <w:bottom w:val="single" w:sz="4" w:space="0" w:color="auto"/>
              <w:right w:val="single" w:sz="4" w:space="0" w:color="auto"/>
            </w:tcBorders>
            <w:shd w:val="clear" w:color="auto" w:fill="auto"/>
          </w:tcPr>
          <w:p w14:paraId="5F61343A"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2F1D84C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1A7C0C8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23FA6EE4"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597CE95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281141A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13B49D84"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5E885A19"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2FF56B1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GUADALUPE AURORA DIAZ LUNA</w:t>
            </w:r>
          </w:p>
        </w:tc>
        <w:tc>
          <w:tcPr>
            <w:tcW w:w="947" w:type="pct"/>
            <w:tcBorders>
              <w:top w:val="single" w:sz="4" w:space="0" w:color="auto"/>
              <w:left w:val="nil"/>
              <w:bottom w:val="single" w:sz="4" w:space="0" w:color="auto"/>
              <w:right w:val="single" w:sz="4" w:space="0" w:color="auto"/>
            </w:tcBorders>
            <w:shd w:val="clear" w:color="auto" w:fill="auto"/>
          </w:tcPr>
          <w:p w14:paraId="751939EC"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63D00F4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3FE6795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07CA166A"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6ECA942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6CA1BB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E5DE6DB"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30BA001"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006120B"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ADRIANA </w:t>
            </w:r>
            <w:proofErr w:type="spellStart"/>
            <w:r w:rsidRPr="00594AB1">
              <w:rPr>
                <w:rFonts w:ascii="Arial" w:eastAsia="Calibri" w:hAnsi="Arial" w:cs="Arial"/>
                <w:sz w:val="12"/>
                <w:szCs w:val="12"/>
              </w:rPr>
              <w:t>DANAE</w:t>
            </w:r>
            <w:proofErr w:type="spellEnd"/>
            <w:r w:rsidRPr="00594AB1">
              <w:rPr>
                <w:rFonts w:ascii="Arial" w:eastAsia="Calibri" w:hAnsi="Arial" w:cs="Arial"/>
                <w:sz w:val="12"/>
                <w:szCs w:val="12"/>
              </w:rPr>
              <w:t xml:space="preserve"> SANTIAGO </w:t>
            </w:r>
            <w:proofErr w:type="spellStart"/>
            <w:r w:rsidRPr="00594AB1">
              <w:rPr>
                <w:rFonts w:ascii="Arial" w:eastAsia="Calibri" w:hAnsi="Arial" w:cs="Arial"/>
                <w:sz w:val="12"/>
                <w:szCs w:val="12"/>
              </w:rPr>
              <w:t>VASQUEZ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43EEF501"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413A0C5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6AF9464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780A8468"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46868FF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334E4FF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4A337B29"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536E47A2"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8BEF728"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ANAYELI MERINO </w:t>
            </w:r>
            <w:proofErr w:type="spellStart"/>
            <w:r w:rsidRPr="00594AB1">
              <w:rPr>
                <w:rFonts w:ascii="Arial" w:eastAsia="Calibri" w:hAnsi="Arial" w:cs="Arial"/>
                <w:sz w:val="12"/>
                <w:szCs w:val="12"/>
              </w:rPr>
              <w:t>GUZMAN</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611C832F"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1DE1911F"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71890D14"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31C7A8A9"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539E208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453B429"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52C7341"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3408ADE2"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C0396B6"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OSCAR </w:t>
            </w:r>
            <w:proofErr w:type="spellStart"/>
            <w:r w:rsidRPr="00594AB1">
              <w:rPr>
                <w:rFonts w:ascii="Arial" w:eastAsia="Calibri" w:hAnsi="Arial" w:cs="Arial"/>
                <w:sz w:val="12"/>
                <w:szCs w:val="12"/>
              </w:rPr>
              <w:t>JOSUE</w:t>
            </w:r>
            <w:proofErr w:type="spellEnd"/>
            <w:r w:rsidRPr="00594AB1">
              <w:rPr>
                <w:rFonts w:ascii="Arial" w:eastAsia="Calibri" w:hAnsi="Arial" w:cs="Arial"/>
                <w:sz w:val="12"/>
                <w:szCs w:val="12"/>
              </w:rPr>
              <w:t xml:space="preserve"> VERA SOSA</w:t>
            </w:r>
          </w:p>
        </w:tc>
        <w:tc>
          <w:tcPr>
            <w:tcW w:w="947" w:type="pct"/>
            <w:tcBorders>
              <w:top w:val="single" w:sz="4" w:space="0" w:color="auto"/>
              <w:left w:val="nil"/>
              <w:bottom w:val="single" w:sz="4" w:space="0" w:color="auto"/>
              <w:right w:val="single" w:sz="4" w:space="0" w:color="auto"/>
            </w:tcBorders>
            <w:shd w:val="clear" w:color="auto" w:fill="auto"/>
          </w:tcPr>
          <w:p w14:paraId="40B9954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2AA020AE"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5C1277EB"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4B8F61DD"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56AA3FEA"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C62CBAC"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71959EBC"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254E626D"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4B22B2F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MARISOL CARMONA </w:t>
            </w:r>
            <w:proofErr w:type="spellStart"/>
            <w:r w:rsidRPr="00594AB1">
              <w:rPr>
                <w:rFonts w:ascii="Arial" w:eastAsia="Calibri" w:hAnsi="Arial" w:cs="Arial"/>
                <w:sz w:val="12"/>
                <w:szCs w:val="12"/>
              </w:rPr>
              <w:t>GONZALEZ</w:t>
            </w:r>
            <w:proofErr w:type="spellEnd"/>
          </w:p>
        </w:tc>
        <w:tc>
          <w:tcPr>
            <w:tcW w:w="947" w:type="pct"/>
            <w:tcBorders>
              <w:top w:val="single" w:sz="4" w:space="0" w:color="auto"/>
              <w:left w:val="nil"/>
              <w:bottom w:val="single" w:sz="4" w:space="0" w:color="auto"/>
              <w:right w:val="single" w:sz="4" w:space="0" w:color="auto"/>
            </w:tcBorders>
            <w:shd w:val="clear" w:color="auto" w:fill="auto"/>
          </w:tcPr>
          <w:p w14:paraId="0D384629"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42E84E9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651CAD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184A7070"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7AC849C2"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70C285D8"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r w:rsidR="000F078A" w:rsidRPr="00594AB1" w14:paraId="59494AF0" w14:textId="77777777" w:rsidTr="000F078A">
        <w:trPr>
          <w:trHeight w:val="645"/>
        </w:trPr>
        <w:tc>
          <w:tcPr>
            <w:tcW w:w="401" w:type="pct"/>
            <w:tcBorders>
              <w:top w:val="single" w:sz="4" w:space="0" w:color="auto"/>
              <w:left w:val="single" w:sz="4" w:space="0" w:color="auto"/>
              <w:bottom w:val="single" w:sz="4" w:space="0" w:color="auto"/>
              <w:right w:val="single" w:sz="4" w:space="0" w:color="auto"/>
            </w:tcBorders>
            <w:shd w:val="clear" w:color="auto" w:fill="auto"/>
          </w:tcPr>
          <w:p w14:paraId="13F78876" w14:textId="77777777" w:rsidR="000F078A" w:rsidRPr="00594AB1" w:rsidRDefault="000F078A" w:rsidP="00947307">
            <w:pPr>
              <w:widowControl/>
              <w:numPr>
                <w:ilvl w:val="0"/>
                <w:numId w:val="72"/>
              </w:numPr>
              <w:autoSpaceDE/>
              <w:autoSpaceDN/>
              <w:contextualSpacing/>
              <w:jc w:val="center"/>
              <w:rPr>
                <w:rFonts w:ascii="Arial" w:eastAsia="Times New Roman" w:hAnsi="Arial" w:cs="Arial"/>
                <w:b/>
                <w:color w:val="000000"/>
                <w:sz w:val="12"/>
                <w:szCs w:val="12"/>
                <w:lang w:eastAsia="es-MX"/>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14:paraId="1A3ADB94"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JAVIER CHINO FLORES</w:t>
            </w:r>
          </w:p>
        </w:tc>
        <w:tc>
          <w:tcPr>
            <w:tcW w:w="947" w:type="pct"/>
            <w:tcBorders>
              <w:top w:val="single" w:sz="4" w:space="0" w:color="auto"/>
              <w:left w:val="nil"/>
              <w:bottom w:val="single" w:sz="4" w:space="0" w:color="auto"/>
              <w:right w:val="single" w:sz="4" w:space="0" w:color="auto"/>
            </w:tcBorders>
            <w:shd w:val="clear" w:color="auto" w:fill="auto"/>
          </w:tcPr>
          <w:p w14:paraId="5F0685E5" w14:textId="77777777" w:rsidR="000F078A" w:rsidRPr="00594AB1" w:rsidRDefault="000F078A" w:rsidP="000F078A">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Artesanías </w:t>
            </w:r>
          </w:p>
        </w:tc>
        <w:tc>
          <w:tcPr>
            <w:tcW w:w="1026" w:type="pct"/>
            <w:tcBorders>
              <w:top w:val="single" w:sz="4" w:space="0" w:color="auto"/>
              <w:left w:val="nil"/>
              <w:bottom w:val="single" w:sz="4" w:space="0" w:color="auto"/>
              <w:right w:val="single" w:sz="4" w:space="0" w:color="auto"/>
            </w:tcBorders>
            <w:shd w:val="clear" w:color="auto" w:fill="auto"/>
            <w:vAlign w:val="center"/>
          </w:tcPr>
          <w:p w14:paraId="184B86D3"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Jardín Antonia Labastida</w:t>
            </w:r>
          </w:p>
        </w:tc>
        <w:tc>
          <w:tcPr>
            <w:tcW w:w="631" w:type="pct"/>
            <w:tcBorders>
              <w:top w:val="single" w:sz="4" w:space="0" w:color="auto"/>
              <w:left w:val="nil"/>
              <w:bottom w:val="single" w:sz="4" w:space="0" w:color="auto"/>
              <w:right w:val="single" w:sz="4" w:space="0" w:color="auto"/>
            </w:tcBorders>
            <w:shd w:val="clear" w:color="auto" w:fill="auto"/>
          </w:tcPr>
          <w:p w14:paraId="247FFD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 xml:space="preserve">13 al 31 de </w:t>
            </w:r>
            <w:proofErr w:type="gramStart"/>
            <w:r w:rsidRPr="00594AB1">
              <w:rPr>
                <w:rFonts w:ascii="Arial" w:eastAsia="Times New Roman" w:hAnsi="Arial" w:cs="Arial"/>
                <w:color w:val="000000"/>
                <w:sz w:val="12"/>
                <w:szCs w:val="12"/>
                <w:lang w:eastAsia="es-MX"/>
              </w:rPr>
              <w:t>Diciembre</w:t>
            </w:r>
            <w:proofErr w:type="gramEnd"/>
          </w:p>
        </w:tc>
        <w:tc>
          <w:tcPr>
            <w:tcW w:w="553" w:type="pct"/>
            <w:tcBorders>
              <w:top w:val="single" w:sz="4" w:space="0" w:color="auto"/>
              <w:left w:val="nil"/>
              <w:bottom w:val="single" w:sz="4" w:space="0" w:color="auto"/>
              <w:right w:val="single" w:sz="4" w:space="0" w:color="auto"/>
            </w:tcBorders>
            <w:shd w:val="clear" w:color="auto" w:fill="auto"/>
          </w:tcPr>
          <w:p w14:paraId="5D3E6769" w14:textId="77777777" w:rsidR="000F078A" w:rsidRPr="00594AB1" w:rsidRDefault="000F078A" w:rsidP="000F078A">
            <w:pPr>
              <w:widowControl/>
              <w:autoSpaceDE/>
              <w:autoSpaceDN/>
              <w:jc w:val="center"/>
              <w:rPr>
                <w:rFonts w:ascii="Arial" w:eastAsia="Calibri" w:hAnsi="Arial" w:cs="Arial"/>
                <w:sz w:val="12"/>
                <w:szCs w:val="12"/>
              </w:rPr>
            </w:pPr>
            <w:r w:rsidRPr="00594AB1">
              <w:rPr>
                <w:rFonts w:ascii="Arial" w:eastAsia="Calibri" w:hAnsi="Arial" w:cs="Arial"/>
                <w:sz w:val="12"/>
                <w:szCs w:val="12"/>
              </w:rPr>
              <w:t>9:00 a 22:00 horas</w:t>
            </w:r>
          </w:p>
        </w:tc>
        <w:tc>
          <w:tcPr>
            <w:tcW w:w="473" w:type="pct"/>
            <w:tcBorders>
              <w:top w:val="single" w:sz="4" w:space="0" w:color="auto"/>
              <w:left w:val="nil"/>
              <w:bottom w:val="single" w:sz="4" w:space="0" w:color="auto"/>
              <w:right w:val="single" w:sz="4" w:space="0" w:color="auto"/>
            </w:tcBorders>
            <w:shd w:val="clear" w:color="auto" w:fill="auto"/>
          </w:tcPr>
          <w:p w14:paraId="3E1204F5"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2 x 1</w:t>
            </w:r>
          </w:p>
          <w:p w14:paraId="5454EE5D" w14:textId="77777777" w:rsidR="000F078A" w:rsidRPr="00594AB1" w:rsidRDefault="000F078A" w:rsidP="000F078A">
            <w:pPr>
              <w:widowControl/>
              <w:autoSpaceDE/>
              <w:autoSpaceDN/>
              <w:jc w:val="center"/>
              <w:rPr>
                <w:rFonts w:ascii="Arial" w:eastAsia="Times New Roman" w:hAnsi="Arial" w:cs="Arial"/>
                <w:color w:val="000000"/>
                <w:sz w:val="12"/>
                <w:szCs w:val="12"/>
                <w:lang w:eastAsia="es-MX"/>
              </w:rPr>
            </w:pPr>
            <w:r w:rsidRPr="00594AB1">
              <w:rPr>
                <w:rFonts w:ascii="Arial" w:eastAsia="Times New Roman" w:hAnsi="Arial" w:cs="Arial"/>
                <w:color w:val="000000"/>
                <w:sz w:val="12"/>
                <w:szCs w:val="12"/>
                <w:lang w:eastAsia="es-MX"/>
              </w:rPr>
              <w:t>metros</w:t>
            </w:r>
          </w:p>
        </w:tc>
      </w:tr>
    </w:tbl>
    <w:p w14:paraId="66F8096E" w14:textId="548EBD1E" w:rsidR="000F078A" w:rsidRPr="00594AB1" w:rsidRDefault="000F078A" w:rsidP="00305FD9">
      <w:pPr>
        <w:jc w:val="both"/>
        <w:rPr>
          <w:noProof/>
          <w:lang w:eastAsia="es-MX"/>
        </w:rPr>
      </w:pPr>
    </w:p>
    <w:p w14:paraId="0647F367" w14:textId="51EEFF64"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En Virtud de lo anteriormente expuesto, fundado y motivado, los integrantes de esta Comisión de Mercados y Comercio en Vía Pública, someten a consideración de este Honorable Cabildo del Municipio de Oaxaca de Juárez, Oaxaca el siguiente: - - - - - - - - - - - - - - - - - - - - - - - - - - - - </w:t>
      </w:r>
    </w:p>
    <w:p w14:paraId="11517A62" w14:textId="77777777" w:rsidR="000F078A" w:rsidRPr="00594AB1" w:rsidRDefault="000F078A" w:rsidP="000F078A">
      <w:pPr>
        <w:widowControl/>
        <w:autoSpaceDE/>
        <w:autoSpaceDN/>
        <w:jc w:val="both"/>
        <w:rPr>
          <w:rFonts w:ascii="Arial" w:eastAsia="Calibri" w:hAnsi="Arial" w:cs="Arial"/>
          <w:sz w:val="20"/>
          <w:szCs w:val="20"/>
          <w:lang w:eastAsia="es-ES"/>
        </w:rPr>
      </w:pPr>
    </w:p>
    <w:p w14:paraId="5EC2DAB4" w14:textId="1DEE7785" w:rsidR="000F078A" w:rsidRPr="00594AB1" w:rsidRDefault="000F078A" w:rsidP="000F078A">
      <w:pPr>
        <w:widowControl/>
        <w:autoSpaceDE/>
        <w:autoSpaceDN/>
        <w:jc w:val="center"/>
        <w:rPr>
          <w:rFonts w:ascii="Arial" w:eastAsia="Calibri" w:hAnsi="Arial" w:cs="Arial"/>
          <w:sz w:val="20"/>
          <w:szCs w:val="20"/>
          <w:lang w:eastAsia="es-ES"/>
        </w:rPr>
      </w:pPr>
      <w:r w:rsidRPr="00594AB1">
        <w:rPr>
          <w:rFonts w:ascii="Arial" w:eastAsia="Calibri" w:hAnsi="Arial" w:cs="Arial"/>
          <w:sz w:val="20"/>
          <w:szCs w:val="20"/>
          <w:lang w:eastAsia="es-ES"/>
        </w:rPr>
        <w:t xml:space="preserve">- - - - - - - - - - - - - - DICTAMEN: - - - - - - - - - - - - </w:t>
      </w:r>
    </w:p>
    <w:p w14:paraId="744D1350" w14:textId="77777777" w:rsidR="000F078A" w:rsidRPr="00594AB1" w:rsidRDefault="000F078A" w:rsidP="000F078A">
      <w:pPr>
        <w:widowControl/>
        <w:autoSpaceDE/>
        <w:autoSpaceDN/>
        <w:jc w:val="both"/>
        <w:rPr>
          <w:rFonts w:ascii="Arial" w:eastAsia="Calibri" w:hAnsi="Arial" w:cs="Arial"/>
          <w:sz w:val="20"/>
          <w:szCs w:val="20"/>
          <w:lang w:eastAsia="es-ES"/>
        </w:rPr>
      </w:pPr>
    </w:p>
    <w:p w14:paraId="4BEAE1CB" w14:textId="606BE9FA"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Esta Comisión de MERCADOS Y COMERCIO EN VÍA PÚBLICA, dictamina procedente que: - - </w:t>
      </w:r>
    </w:p>
    <w:p w14:paraId="0CE4FACC" w14:textId="77777777" w:rsidR="000F078A" w:rsidRPr="00594AB1" w:rsidRDefault="000F078A" w:rsidP="000F078A">
      <w:pPr>
        <w:widowControl/>
        <w:autoSpaceDE/>
        <w:autoSpaceDN/>
        <w:jc w:val="both"/>
        <w:rPr>
          <w:rFonts w:ascii="Arial" w:eastAsia="Calibri" w:hAnsi="Arial" w:cs="Arial"/>
          <w:sz w:val="20"/>
          <w:szCs w:val="20"/>
          <w:lang w:eastAsia="es-ES"/>
        </w:rPr>
      </w:pPr>
    </w:p>
    <w:p w14:paraId="4776139D" w14:textId="26FC12A9" w:rsidR="000F078A" w:rsidRPr="00594AB1" w:rsidRDefault="000F078A" w:rsidP="000F078A">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w:t>
      </w:r>
      <w:r w:rsidRPr="00594AB1">
        <w:rPr>
          <w:rFonts w:ascii="Arial" w:eastAsia="Calibri" w:hAnsi="Arial" w:cs="Arial"/>
          <w:i/>
          <w:iCs/>
          <w:sz w:val="20"/>
          <w:szCs w:val="20"/>
        </w:rPr>
        <w:t xml:space="preserve">OAXACA DE JUÁREZ; PREVIO EL PAGO DE LOS DERECHOS CORRESPONDIENTES AUTORIZA A LA DIRECCIÓN DE COMERCIO EN VÍA PÚBLICA DE ESTE AYUNTAMIENTO EXPIDA PERMISOS TEMPORALES, PARA LOS DÍAS, LUGARES, HORARIOS, PERSONAS Y CONDICIONES QUE SE ESPECIFICAN EN EL PRESENTE DICTAMEN.  </w:t>
      </w:r>
    </w:p>
    <w:p w14:paraId="17DB4E05" w14:textId="77777777" w:rsidR="000F078A" w:rsidRPr="00594AB1" w:rsidRDefault="000F078A" w:rsidP="000F078A">
      <w:pPr>
        <w:widowControl/>
        <w:autoSpaceDE/>
        <w:autoSpaceDN/>
        <w:jc w:val="both"/>
        <w:rPr>
          <w:rFonts w:ascii="Arial" w:eastAsia="Calibri" w:hAnsi="Arial" w:cs="Arial"/>
          <w:sz w:val="20"/>
          <w:szCs w:val="20"/>
          <w:lang w:eastAsia="es-ES"/>
        </w:rPr>
      </w:pPr>
    </w:p>
    <w:p w14:paraId="534CE371" w14:textId="408F4741" w:rsidR="000F078A" w:rsidRPr="00594AB1" w:rsidRDefault="000F078A" w:rsidP="000F078A">
      <w:pPr>
        <w:widowControl/>
        <w:autoSpaceDE/>
        <w:autoSpaceDN/>
        <w:jc w:val="both"/>
        <w:rPr>
          <w:rFonts w:ascii="Arial" w:eastAsia="Calibri" w:hAnsi="Arial" w:cs="Arial"/>
          <w:sz w:val="20"/>
          <w:szCs w:val="20"/>
          <w:lang w:val="en-US" w:eastAsia="es-ES"/>
        </w:rPr>
      </w:pPr>
      <w:r w:rsidRPr="00594AB1">
        <w:rPr>
          <w:rFonts w:ascii="Arial" w:eastAsia="Calibri" w:hAnsi="Arial" w:cs="Arial"/>
          <w:sz w:val="20"/>
          <w:szCs w:val="20"/>
          <w:lang w:val="en-US" w:eastAsia="es-ES"/>
        </w:rPr>
        <w:t xml:space="preserve">- - - - - - - - - T R A N S I T O R I O S:  - - - - - - - - </w:t>
      </w:r>
    </w:p>
    <w:p w14:paraId="47BE46C8" w14:textId="77777777" w:rsidR="000F078A" w:rsidRPr="00594AB1" w:rsidRDefault="000F078A" w:rsidP="000F078A">
      <w:pPr>
        <w:widowControl/>
        <w:autoSpaceDE/>
        <w:autoSpaceDN/>
        <w:jc w:val="both"/>
        <w:rPr>
          <w:rFonts w:ascii="Arial" w:eastAsia="Calibri" w:hAnsi="Arial" w:cs="Arial"/>
          <w:sz w:val="20"/>
          <w:szCs w:val="20"/>
          <w:lang w:val="en-US" w:eastAsia="es-ES"/>
        </w:rPr>
      </w:pPr>
    </w:p>
    <w:p w14:paraId="69AE539A" w14:textId="3AA47079"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PRIMERO. - EL PRESENTE ENTRARÁ EN VIGOR EL DÍA DE SU </w:t>
      </w:r>
      <w:proofErr w:type="spellStart"/>
      <w:r w:rsidRPr="00594AB1">
        <w:rPr>
          <w:rFonts w:ascii="Arial" w:eastAsia="Calibri" w:hAnsi="Arial" w:cs="Arial"/>
          <w:sz w:val="20"/>
          <w:szCs w:val="20"/>
          <w:lang w:eastAsia="es-ES"/>
        </w:rPr>
        <w:t>APROBACIÒN</w:t>
      </w:r>
      <w:proofErr w:type="spellEnd"/>
      <w:r w:rsidRPr="00594AB1">
        <w:rPr>
          <w:rFonts w:ascii="Arial" w:eastAsia="Calibri" w:hAnsi="Arial" w:cs="Arial"/>
          <w:sz w:val="20"/>
          <w:szCs w:val="20"/>
          <w:lang w:eastAsia="es-ES"/>
        </w:rPr>
        <w:t xml:space="preserve"> POR EL CABILDO. - - - - - - - - - - - - - - - - - - - - - - - - - - - </w:t>
      </w:r>
    </w:p>
    <w:p w14:paraId="517BA341" w14:textId="77777777" w:rsidR="00537B5A" w:rsidRPr="00594AB1" w:rsidRDefault="00537B5A" w:rsidP="000F078A">
      <w:pPr>
        <w:widowControl/>
        <w:autoSpaceDE/>
        <w:autoSpaceDN/>
        <w:jc w:val="both"/>
        <w:rPr>
          <w:rFonts w:ascii="Arial" w:eastAsia="Calibri" w:hAnsi="Arial" w:cs="Arial"/>
          <w:sz w:val="20"/>
          <w:szCs w:val="20"/>
          <w:lang w:eastAsia="es-ES"/>
        </w:rPr>
      </w:pPr>
    </w:p>
    <w:p w14:paraId="5FCA18D4" w14:textId="4EEA26C0"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SEGUNDO:   Notifíquese   al   titular   de   la   Dirección   de   Comercio   en   Vía   </w:t>
      </w:r>
      <w:r w:rsidR="003C2D28" w:rsidRPr="00594AB1">
        <w:rPr>
          <w:rFonts w:ascii="Arial" w:eastAsia="Calibri" w:hAnsi="Arial" w:cs="Arial"/>
          <w:sz w:val="20"/>
          <w:szCs w:val="20"/>
          <w:lang w:eastAsia="es-ES"/>
        </w:rPr>
        <w:t>Pública, el</w:t>
      </w:r>
      <w:r w:rsidRPr="00594AB1">
        <w:rPr>
          <w:rFonts w:ascii="Arial" w:eastAsia="Calibri" w:hAnsi="Arial" w:cs="Arial"/>
          <w:sz w:val="20"/>
          <w:szCs w:val="20"/>
          <w:lang w:eastAsia="es-ES"/>
        </w:rPr>
        <w:t xml:space="preserve">   presente   dictamen   para   su   ejecución   e   </w:t>
      </w:r>
      <w:proofErr w:type="gramStart"/>
      <w:r w:rsidRPr="00594AB1">
        <w:rPr>
          <w:rFonts w:ascii="Arial" w:eastAsia="Calibri" w:hAnsi="Arial" w:cs="Arial"/>
          <w:sz w:val="20"/>
          <w:szCs w:val="20"/>
          <w:lang w:eastAsia="es-ES"/>
        </w:rPr>
        <w:t xml:space="preserve">intervención;   </w:t>
      </w:r>
      <w:proofErr w:type="gramEnd"/>
      <w:r w:rsidRPr="00594AB1">
        <w:rPr>
          <w:rFonts w:ascii="Arial" w:eastAsia="Calibri" w:hAnsi="Arial" w:cs="Arial"/>
          <w:sz w:val="20"/>
          <w:szCs w:val="20"/>
          <w:lang w:eastAsia="es-ES"/>
        </w:rPr>
        <w:t xml:space="preserve">así   mismo,   al   momento   de   extender   los   permisos   a   las   personas   a   que   se   refiere   el   presente   dictamen  les  haga   saber : - - - - - - - - - - </w:t>
      </w:r>
      <w:r w:rsidR="00537B5A" w:rsidRPr="00594AB1">
        <w:rPr>
          <w:rFonts w:ascii="Arial" w:eastAsia="Calibri" w:hAnsi="Arial" w:cs="Arial"/>
          <w:sz w:val="20"/>
          <w:szCs w:val="20"/>
          <w:lang w:eastAsia="es-ES"/>
        </w:rPr>
        <w:t xml:space="preserve">- - - - - - - - - - - - - - - </w:t>
      </w:r>
    </w:p>
    <w:p w14:paraId="67276DB5" w14:textId="5A5CB07C"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1.- Las   causales   de   cancelación   de   los   mismos. - - - - - - - - - - - - - - - -</w:t>
      </w:r>
      <w:r w:rsidR="00537B5A" w:rsidRPr="00594AB1">
        <w:rPr>
          <w:rFonts w:ascii="Arial" w:eastAsia="Calibri" w:hAnsi="Arial" w:cs="Arial"/>
          <w:sz w:val="20"/>
          <w:szCs w:val="20"/>
          <w:lang w:eastAsia="es-ES"/>
        </w:rPr>
        <w:t xml:space="preserve"> - - - - - - - - - - -- - </w:t>
      </w:r>
    </w:p>
    <w:p w14:paraId="6EA899C9" w14:textId="77777777"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 </w:t>
      </w:r>
    </w:p>
    <w:p w14:paraId="55209679" w14:textId="30EB5EE3"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 - - - - - - - - </w:t>
      </w:r>
    </w:p>
    <w:p w14:paraId="5E3993DF" w14:textId="77777777" w:rsidR="000F078A" w:rsidRPr="00594AB1" w:rsidRDefault="000F078A" w:rsidP="000F078A">
      <w:pPr>
        <w:widowControl/>
        <w:autoSpaceDE/>
        <w:autoSpaceDN/>
        <w:jc w:val="both"/>
        <w:rPr>
          <w:rFonts w:ascii="Arial" w:eastAsia="Calibri" w:hAnsi="Arial" w:cs="Arial"/>
          <w:sz w:val="20"/>
          <w:szCs w:val="20"/>
          <w:lang w:eastAsia="es-ES"/>
        </w:rPr>
      </w:pPr>
    </w:p>
    <w:p w14:paraId="61EAABC6" w14:textId="7232832D"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w:t>
      </w:r>
      <w:r w:rsidR="00537B5A" w:rsidRPr="00594AB1">
        <w:rPr>
          <w:rFonts w:ascii="Arial" w:eastAsia="Calibri" w:hAnsi="Arial" w:cs="Arial"/>
          <w:sz w:val="20"/>
          <w:szCs w:val="20"/>
          <w:lang w:eastAsia="es-ES"/>
        </w:rPr>
        <w:t xml:space="preserve">- - - - - - - - - - - - - - - - - - - - - </w:t>
      </w:r>
    </w:p>
    <w:p w14:paraId="02CCBC00" w14:textId="50A3FC23"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4.- Vigile   el   cumplimiento   de   la   norma. - - - </w:t>
      </w:r>
    </w:p>
    <w:p w14:paraId="03550327" w14:textId="77777777"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ab/>
      </w:r>
    </w:p>
    <w:p w14:paraId="6F6696A8" w14:textId="0FAE41BC"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TERCERO.   –   : Notifíquese   al   titular   de  Protección   Civil  el   presente dictamen   e instrúyasele para   su   intervención e inspeccione que  las instalaciones eléctricas, de gas o </w:t>
      </w:r>
      <w:r w:rsidRPr="00594AB1">
        <w:rPr>
          <w:rFonts w:ascii="Arial" w:eastAsia="Calibri" w:hAnsi="Arial" w:cs="Arial"/>
          <w:sz w:val="20"/>
          <w:szCs w:val="20"/>
          <w:lang w:eastAsia="es-ES"/>
        </w:rPr>
        <w:lastRenderedPageBreak/>
        <w:t xml:space="preserve">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 - - - - - - - - - - - - - - - - - - - - - - - </w:t>
      </w:r>
    </w:p>
    <w:p w14:paraId="4DAE914E" w14:textId="77777777" w:rsidR="000F078A" w:rsidRPr="00594AB1" w:rsidRDefault="000F078A" w:rsidP="000F078A">
      <w:pPr>
        <w:widowControl/>
        <w:autoSpaceDE/>
        <w:autoSpaceDN/>
        <w:jc w:val="both"/>
        <w:rPr>
          <w:rFonts w:ascii="Arial" w:eastAsia="Calibri" w:hAnsi="Arial" w:cs="Arial"/>
          <w:sz w:val="20"/>
          <w:szCs w:val="20"/>
          <w:lang w:eastAsia="es-ES"/>
        </w:rPr>
      </w:pPr>
    </w:p>
    <w:p w14:paraId="3D092D49" w14:textId="0C7C3BAD"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CUARTO.   –   Instrúyase al </w:t>
      </w:r>
      <w:proofErr w:type="gramStart"/>
      <w:r w:rsidRPr="00594AB1">
        <w:rPr>
          <w:rFonts w:ascii="Arial" w:eastAsia="Calibri" w:hAnsi="Arial" w:cs="Arial"/>
          <w:sz w:val="20"/>
          <w:szCs w:val="20"/>
          <w:lang w:eastAsia="es-ES"/>
        </w:rPr>
        <w:t>Secretario</w:t>
      </w:r>
      <w:proofErr w:type="gramEnd"/>
      <w:r w:rsidRPr="00594AB1">
        <w:rPr>
          <w:rFonts w:ascii="Arial" w:eastAsia="Calibri" w:hAnsi="Arial" w:cs="Arial"/>
          <w:sz w:val="20"/>
          <w:szCs w:val="20"/>
          <w:lang w:eastAsia="es-ES"/>
        </w:rPr>
        <w:t xml:space="preserve"> de Seguridad Ciudadana y Movilidad, para que ordene a elementos a su mando, den el acompañamiento y protección respectiva a los integrantes de la Dirección de Comercio en Vía Púbica y al cuerpo de inspectores en la instalación de los puestos autorizados en el presente dictamen y verifiquen que los puestos no obstruyan la vialidad más allá de lo </w:t>
      </w:r>
      <w:r w:rsidR="003C2D28" w:rsidRPr="00594AB1">
        <w:rPr>
          <w:rFonts w:ascii="Arial" w:eastAsia="Calibri" w:hAnsi="Arial" w:cs="Arial"/>
          <w:sz w:val="20"/>
          <w:szCs w:val="20"/>
          <w:lang w:eastAsia="es-ES"/>
        </w:rPr>
        <w:t>autorizado. -</w:t>
      </w:r>
      <w:r w:rsidRPr="00594AB1">
        <w:rPr>
          <w:rFonts w:ascii="Arial" w:eastAsia="Calibri" w:hAnsi="Arial" w:cs="Arial"/>
          <w:sz w:val="20"/>
          <w:szCs w:val="20"/>
          <w:lang w:eastAsia="es-ES"/>
        </w:rPr>
        <w:t xml:space="preserve"> - - - - - - - - - - - - - - - - - - - - - - - - - - </w:t>
      </w:r>
    </w:p>
    <w:p w14:paraId="12FADD55" w14:textId="77777777" w:rsidR="00537B5A" w:rsidRPr="00594AB1" w:rsidRDefault="00537B5A" w:rsidP="000F078A">
      <w:pPr>
        <w:widowControl/>
        <w:autoSpaceDE/>
        <w:autoSpaceDN/>
        <w:jc w:val="both"/>
        <w:rPr>
          <w:rFonts w:ascii="Arial" w:eastAsia="Calibri" w:hAnsi="Arial" w:cs="Arial"/>
          <w:sz w:val="20"/>
          <w:szCs w:val="20"/>
          <w:lang w:eastAsia="es-ES"/>
        </w:rPr>
      </w:pPr>
    </w:p>
    <w:p w14:paraId="241B1C18" w14:textId="3D09BD8E"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QUINTO.   -   Previo   a   expedir   el   permiso   correspondiente   por   parte   de   la   Dirección   de   Comercio   en   Vía   Pública; - - - - - - - - - - - </w:t>
      </w:r>
    </w:p>
    <w:p w14:paraId="3F117EA4" w14:textId="77777777"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 </w:t>
      </w:r>
    </w:p>
    <w:p w14:paraId="1D341CB7" w14:textId="5398D8A2"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1.</w:t>
      </w:r>
      <w:proofErr w:type="gramStart"/>
      <w:r w:rsidRPr="00594AB1">
        <w:rPr>
          <w:rFonts w:ascii="Arial" w:eastAsia="Calibri" w:hAnsi="Arial" w:cs="Arial"/>
          <w:sz w:val="20"/>
          <w:szCs w:val="20"/>
          <w:lang w:eastAsia="es-ES"/>
        </w:rPr>
        <w:t xml:space="preserve">-  </w:t>
      </w:r>
      <w:proofErr w:type="spellStart"/>
      <w:r w:rsidRPr="00594AB1">
        <w:rPr>
          <w:rFonts w:ascii="Arial" w:eastAsia="Calibri" w:hAnsi="Arial" w:cs="Arial"/>
          <w:sz w:val="20"/>
          <w:szCs w:val="20"/>
          <w:lang w:eastAsia="es-ES"/>
        </w:rPr>
        <w:t>se</w:t>
      </w:r>
      <w:proofErr w:type="spellEnd"/>
      <w:proofErr w:type="gramEnd"/>
      <w:r w:rsidRPr="00594AB1">
        <w:rPr>
          <w:rFonts w:ascii="Arial" w:eastAsia="Calibri" w:hAnsi="Arial" w:cs="Arial"/>
          <w:sz w:val="20"/>
          <w:szCs w:val="20"/>
          <w:lang w:eastAsia="es-ES"/>
        </w:rPr>
        <w:t xml:space="preserve">   </w:t>
      </w:r>
      <w:r w:rsidR="00537B5A" w:rsidRPr="00594AB1">
        <w:rPr>
          <w:rFonts w:ascii="Arial" w:eastAsia="Calibri" w:hAnsi="Arial" w:cs="Arial"/>
          <w:sz w:val="20"/>
          <w:szCs w:val="20"/>
          <w:lang w:eastAsia="es-ES"/>
        </w:rPr>
        <w:t xml:space="preserve">(sic) </w:t>
      </w:r>
      <w:r w:rsidRPr="00594AB1">
        <w:rPr>
          <w:rFonts w:ascii="Arial" w:eastAsia="Calibri" w:hAnsi="Arial" w:cs="Arial"/>
          <w:sz w:val="20"/>
          <w:szCs w:val="20"/>
          <w:lang w:eastAsia="es-ES"/>
        </w:rPr>
        <w:t xml:space="preserve">deberá   realizar   el   pago   de   derechos a más tardar tres días antes de la fecha de inicio de la festividad, - - - - - - - - - - - - - - - - - </w:t>
      </w:r>
    </w:p>
    <w:p w14:paraId="733E68BA" w14:textId="34DD908F"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Presentar su contrato de luz reciente y vigente expedido por la Comisión Federal de Electricidad, como requisitos indispensables para la </w:t>
      </w:r>
      <w:r w:rsidR="00537B5A" w:rsidRPr="00594AB1">
        <w:rPr>
          <w:rFonts w:ascii="Arial" w:eastAsia="Calibri" w:hAnsi="Arial" w:cs="Arial"/>
          <w:sz w:val="20"/>
          <w:szCs w:val="20"/>
          <w:lang w:eastAsia="es-ES"/>
        </w:rPr>
        <w:t>instalación; -</w:t>
      </w:r>
      <w:r w:rsidRPr="00594AB1">
        <w:rPr>
          <w:rFonts w:ascii="Arial" w:eastAsia="Calibri" w:hAnsi="Arial" w:cs="Arial"/>
          <w:sz w:val="20"/>
          <w:szCs w:val="20"/>
          <w:lang w:eastAsia="es-ES"/>
        </w:rPr>
        <w:t xml:space="preserve"> - </w:t>
      </w:r>
      <w:r w:rsidR="00537B5A" w:rsidRPr="00594AB1">
        <w:rPr>
          <w:rFonts w:ascii="Arial" w:eastAsia="Calibri" w:hAnsi="Arial" w:cs="Arial"/>
          <w:sz w:val="20"/>
          <w:szCs w:val="20"/>
          <w:lang w:eastAsia="es-ES"/>
        </w:rPr>
        <w:t xml:space="preserve">- - - - - - - -- - - - - - - - -- - - </w:t>
      </w:r>
    </w:p>
    <w:p w14:paraId="3C449604" w14:textId="77777777"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3.- No se permitirá la instalación de puestos de alimentos y bebidas NO alcohólicas, de aquellos que no presenten su CONSTANCIA DEL MANEJO HIGIÉNICO DE ALIMENTOS VIGENTE. - - - - - - - - - - - - - - - - - - - - - - - - - - -</w:t>
      </w:r>
    </w:p>
    <w:p w14:paraId="2E3BE767" w14:textId="77777777"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ab/>
      </w:r>
    </w:p>
    <w:p w14:paraId="4B292CFD" w14:textId="0FD13031"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SEXTO.   –   Requiérase   a   la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w:t>
      </w:r>
    </w:p>
    <w:p w14:paraId="67327BF3" w14:textId="77777777" w:rsidR="00537B5A" w:rsidRPr="00594AB1" w:rsidRDefault="00537B5A" w:rsidP="000F078A">
      <w:pPr>
        <w:widowControl/>
        <w:autoSpaceDE/>
        <w:autoSpaceDN/>
        <w:jc w:val="both"/>
        <w:rPr>
          <w:rFonts w:ascii="Arial" w:eastAsia="Calibri" w:hAnsi="Arial" w:cs="Arial"/>
          <w:sz w:val="20"/>
          <w:szCs w:val="20"/>
          <w:lang w:eastAsia="es-ES"/>
        </w:rPr>
      </w:pPr>
    </w:p>
    <w:p w14:paraId="05AFC632" w14:textId="0B2C478B" w:rsidR="000F078A" w:rsidRPr="00594AB1" w:rsidRDefault="000F078A" w:rsidP="000F078A">
      <w:pPr>
        <w:widowControl/>
        <w:autoSpaceDE/>
        <w:autoSpaceDN/>
        <w:jc w:val="both"/>
        <w:rPr>
          <w:rFonts w:ascii="Arial" w:eastAsia="Calibri" w:hAnsi="Arial" w:cs="Arial"/>
          <w:sz w:val="20"/>
          <w:szCs w:val="20"/>
          <w:lang w:eastAsia="es-ES"/>
        </w:rPr>
      </w:pPr>
      <w:proofErr w:type="spellStart"/>
      <w:r w:rsidRPr="00594AB1">
        <w:rPr>
          <w:rFonts w:ascii="Arial" w:eastAsia="Calibri" w:hAnsi="Arial" w:cs="Arial"/>
          <w:sz w:val="20"/>
          <w:szCs w:val="20"/>
          <w:lang w:eastAsia="es-ES"/>
        </w:rPr>
        <w:t>SEPTIMO</w:t>
      </w:r>
      <w:proofErr w:type="spellEnd"/>
      <w:r w:rsidR="00537B5A" w:rsidRPr="00594AB1">
        <w:rPr>
          <w:rFonts w:ascii="Arial" w:eastAsia="Calibri" w:hAnsi="Arial" w:cs="Arial"/>
          <w:sz w:val="20"/>
          <w:szCs w:val="20"/>
          <w:lang w:eastAsia="es-ES"/>
        </w:rPr>
        <w:t xml:space="preserve"> (sic</w:t>
      </w:r>
      <w:proofErr w:type="gramStart"/>
      <w:r w:rsidR="00537B5A" w:rsidRPr="00594AB1">
        <w:rPr>
          <w:rFonts w:ascii="Arial" w:eastAsia="Calibri" w:hAnsi="Arial" w:cs="Arial"/>
          <w:sz w:val="20"/>
          <w:szCs w:val="20"/>
          <w:lang w:eastAsia="es-ES"/>
        </w:rPr>
        <w:t>)</w:t>
      </w:r>
      <w:r w:rsidRPr="00594AB1">
        <w:rPr>
          <w:rFonts w:ascii="Arial" w:eastAsia="Calibri" w:hAnsi="Arial" w:cs="Arial"/>
          <w:sz w:val="20"/>
          <w:szCs w:val="20"/>
          <w:lang w:eastAsia="es-ES"/>
        </w:rPr>
        <w:t>.-</w:t>
      </w:r>
      <w:proofErr w:type="gramEnd"/>
      <w:r w:rsidRPr="00594AB1">
        <w:rPr>
          <w:rFonts w:ascii="Arial" w:eastAsia="Calibri" w:hAnsi="Arial" w:cs="Arial"/>
          <w:sz w:val="20"/>
          <w:szCs w:val="20"/>
          <w:lang w:eastAsia="es-ES"/>
        </w:rPr>
        <w:t xml:space="preserve"> La   Dirección   de   Comercio   en   Vía   Pública,   informará   y   requerirá   a   los   permisionarios   que:   Cumplan   lo   dispuesto   por   la   Profeco   en   materia   de   derecho   a   la   información   a   las   personas   consumidoras,   en   cuanto   a: - - - - - - - - - - - - </w:t>
      </w:r>
    </w:p>
    <w:p w14:paraId="43532F4D" w14:textId="77777777"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Exhiban   precios   y   tarifas   y   condiciones   de   manera   visible   y; - </w:t>
      </w:r>
    </w:p>
    <w:p w14:paraId="694A6D38" w14:textId="510ED79B"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Se   respeten   los   precios   </w:t>
      </w:r>
      <w:r w:rsidR="003C2D28" w:rsidRPr="00594AB1">
        <w:rPr>
          <w:rFonts w:ascii="Arial" w:eastAsia="Calibri" w:hAnsi="Arial" w:cs="Arial"/>
          <w:sz w:val="20"/>
          <w:szCs w:val="20"/>
          <w:lang w:eastAsia="es-ES"/>
        </w:rPr>
        <w:t>exhibidos, promociones</w:t>
      </w:r>
      <w:r w:rsidRPr="00594AB1">
        <w:rPr>
          <w:rFonts w:ascii="Arial" w:eastAsia="Calibri" w:hAnsi="Arial" w:cs="Arial"/>
          <w:sz w:val="20"/>
          <w:szCs w:val="20"/>
          <w:lang w:eastAsia="es-ES"/>
        </w:rPr>
        <w:t xml:space="preserve">   y/u   ofertas. - - - </w:t>
      </w:r>
      <w:r w:rsidR="00537B5A" w:rsidRPr="00594AB1">
        <w:rPr>
          <w:rFonts w:ascii="Arial" w:eastAsia="Calibri" w:hAnsi="Arial" w:cs="Arial"/>
          <w:sz w:val="20"/>
          <w:szCs w:val="20"/>
          <w:lang w:eastAsia="es-ES"/>
        </w:rPr>
        <w:t>- - - - - - - - - - - -</w:t>
      </w:r>
    </w:p>
    <w:p w14:paraId="2EF34639" w14:textId="77777777" w:rsidR="00537B5A" w:rsidRPr="00594AB1" w:rsidRDefault="00537B5A" w:rsidP="000F078A">
      <w:pPr>
        <w:widowControl/>
        <w:autoSpaceDE/>
        <w:autoSpaceDN/>
        <w:jc w:val="both"/>
        <w:rPr>
          <w:rFonts w:ascii="Arial" w:eastAsia="Calibri" w:hAnsi="Arial" w:cs="Arial"/>
          <w:sz w:val="20"/>
          <w:szCs w:val="20"/>
          <w:lang w:eastAsia="es-ES"/>
        </w:rPr>
      </w:pPr>
    </w:p>
    <w:p w14:paraId="674CEBC9" w14:textId="5DFDDE9F"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OCTAVO. - Notifíquese   a   la   Dirección   de   ingresos   dependiente   de   la   Tesorería   Municipal. - - - - - - - - - - - - - - - - - - - - - - - - - - - - </w:t>
      </w:r>
    </w:p>
    <w:p w14:paraId="6F526103" w14:textId="77777777" w:rsidR="00537B5A" w:rsidRPr="00594AB1" w:rsidRDefault="00537B5A" w:rsidP="000F078A">
      <w:pPr>
        <w:widowControl/>
        <w:autoSpaceDE/>
        <w:autoSpaceDN/>
        <w:jc w:val="both"/>
        <w:rPr>
          <w:rFonts w:ascii="Arial" w:eastAsia="Calibri" w:hAnsi="Arial" w:cs="Arial"/>
          <w:sz w:val="20"/>
          <w:szCs w:val="20"/>
          <w:lang w:eastAsia="es-ES"/>
        </w:rPr>
      </w:pPr>
    </w:p>
    <w:p w14:paraId="0CFE742F" w14:textId="45D9CB94"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NOVENO.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58A46250" w14:textId="77777777" w:rsidR="00537B5A" w:rsidRPr="00594AB1" w:rsidRDefault="00537B5A" w:rsidP="000F078A">
      <w:pPr>
        <w:widowControl/>
        <w:autoSpaceDE/>
        <w:autoSpaceDN/>
        <w:jc w:val="both"/>
        <w:rPr>
          <w:rFonts w:ascii="Arial" w:eastAsia="Calibri" w:hAnsi="Arial" w:cs="Arial"/>
          <w:sz w:val="20"/>
          <w:szCs w:val="20"/>
          <w:lang w:eastAsia="es-ES"/>
        </w:rPr>
      </w:pPr>
    </w:p>
    <w:p w14:paraId="18BBF3B6" w14:textId="3A15D50B" w:rsidR="000F078A" w:rsidRPr="00594AB1" w:rsidRDefault="000F078A" w:rsidP="000F078A">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DECIMO</w:t>
      </w:r>
      <w:r w:rsidR="00537B5A" w:rsidRPr="00594AB1">
        <w:rPr>
          <w:rFonts w:ascii="Arial" w:eastAsia="Calibri" w:hAnsi="Arial" w:cs="Arial"/>
          <w:sz w:val="20"/>
          <w:szCs w:val="20"/>
          <w:lang w:eastAsia="es-ES"/>
        </w:rPr>
        <w:t xml:space="preserve"> (sic)</w:t>
      </w:r>
      <w:r w:rsidRPr="00594AB1">
        <w:rPr>
          <w:rFonts w:ascii="Arial" w:eastAsia="Calibri" w:hAnsi="Arial" w:cs="Arial"/>
          <w:sz w:val="20"/>
          <w:szCs w:val="20"/>
          <w:lang w:eastAsia="es-ES"/>
        </w:rPr>
        <w:t xml:space="preserve">. - Publíquese en la gaceta oficial y páginas oficiales de internet del municipio de Oaxaca de Juárez, Oaxaca. - - - - - - - - - - - - - - - </w:t>
      </w:r>
    </w:p>
    <w:p w14:paraId="729AD345" w14:textId="77777777" w:rsidR="00537B5A" w:rsidRPr="00594AB1" w:rsidRDefault="00537B5A" w:rsidP="000F078A">
      <w:pPr>
        <w:widowControl/>
        <w:autoSpaceDE/>
        <w:autoSpaceDN/>
        <w:jc w:val="both"/>
        <w:rPr>
          <w:rFonts w:ascii="Arial" w:eastAsia="Calibri" w:hAnsi="Arial" w:cs="Arial"/>
          <w:sz w:val="20"/>
          <w:szCs w:val="20"/>
          <w:lang w:eastAsia="es-ES"/>
        </w:rPr>
      </w:pPr>
    </w:p>
    <w:p w14:paraId="02FA00EB" w14:textId="164AFAF4" w:rsidR="000F078A" w:rsidRPr="00594AB1" w:rsidRDefault="000F078A" w:rsidP="000F078A">
      <w:pPr>
        <w:jc w:val="both"/>
        <w:rPr>
          <w:noProof/>
          <w:sz w:val="20"/>
          <w:szCs w:val="20"/>
          <w:lang w:eastAsia="es-MX"/>
        </w:rPr>
      </w:pPr>
      <w:r w:rsidRPr="00594AB1">
        <w:rPr>
          <w:rFonts w:ascii="Arial" w:eastAsia="Calibri" w:hAnsi="Arial" w:cs="Arial"/>
          <w:sz w:val="20"/>
          <w:szCs w:val="20"/>
          <w:lang w:eastAsia="es-ES"/>
        </w:rPr>
        <w:t>DECIMO</w:t>
      </w:r>
      <w:r w:rsidR="00537B5A" w:rsidRPr="00594AB1">
        <w:rPr>
          <w:rFonts w:ascii="Arial" w:eastAsia="Calibri" w:hAnsi="Arial" w:cs="Arial"/>
          <w:sz w:val="20"/>
          <w:szCs w:val="20"/>
          <w:lang w:eastAsia="es-ES"/>
        </w:rPr>
        <w:t xml:space="preserve"> (sic)</w:t>
      </w:r>
      <w:r w:rsidRPr="00594AB1">
        <w:rPr>
          <w:rFonts w:ascii="Arial" w:eastAsia="Calibri" w:hAnsi="Arial" w:cs="Arial"/>
          <w:sz w:val="20"/>
          <w:szCs w:val="20"/>
          <w:lang w:eastAsia="es-ES"/>
        </w:rPr>
        <w:t xml:space="preserve"> PRIMERO. - Cúmplase. - - - - - - - </w:t>
      </w:r>
    </w:p>
    <w:p w14:paraId="29358BFB" w14:textId="77777777" w:rsidR="000F078A" w:rsidRPr="00594AB1" w:rsidRDefault="000F078A" w:rsidP="00305FD9">
      <w:pPr>
        <w:jc w:val="both"/>
        <w:rPr>
          <w:noProof/>
          <w:lang w:eastAsia="es-MX"/>
        </w:rPr>
      </w:pPr>
    </w:p>
    <w:p w14:paraId="0B9D6041" w14:textId="6872ADFB" w:rsidR="00305FD9" w:rsidRPr="00594AB1" w:rsidRDefault="003B26EF" w:rsidP="003B26EF">
      <w:pPr>
        <w:jc w:val="both"/>
        <w:rPr>
          <w:noProof/>
          <w:lang w:eastAsia="es-MX"/>
        </w:rPr>
      </w:pPr>
      <w:r w:rsidRPr="00594AB1">
        <w:rPr>
          <w:rFonts w:ascii="Arial" w:hAnsi="Arial" w:cs="Arial"/>
          <w:b/>
          <w:bCs/>
          <w:sz w:val="20"/>
          <w:szCs w:val="20"/>
        </w:rPr>
        <w:t xml:space="preserve">REUNIDOS EN LA PLATAFORMA DIGITAL QUE AL EFECTO EL MUNICIPIO DE OAXACA DE JUÁREZ DESTINÓ PARA TAL FIN, </w:t>
      </w:r>
      <w:r w:rsidR="00305FD9" w:rsidRPr="00594AB1">
        <w:rPr>
          <w:rFonts w:ascii="Arial" w:hAnsi="Arial" w:cs="Arial"/>
          <w:b/>
          <w:bCs/>
          <w:sz w:val="20"/>
          <w:szCs w:val="20"/>
        </w:rPr>
        <w:t xml:space="preserve">EL DÍA </w:t>
      </w:r>
      <w:r w:rsidR="00F14B29" w:rsidRPr="00594AB1">
        <w:rPr>
          <w:rFonts w:ascii="Arial" w:hAnsi="Arial" w:cs="Arial"/>
          <w:b/>
          <w:bCs/>
          <w:sz w:val="20"/>
          <w:szCs w:val="20"/>
        </w:rPr>
        <w:t>DOCE</w:t>
      </w:r>
      <w:r w:rsidR="00305FD9" w:rsidRPr="00594AB1">
        <w:rPr>
          <w:rFonts w:ascii="Arial" w:hAnsi="Arial" w:cs="Arial"/>
          <w:b/>
          <w:bCs/>
          <w:sz w:val="20"/>
          <w:szCs w:val="20"/>
        </w:rPr>
        <w:t xml:space="preserve"> DE DICIEMBRE DEL AÑO DOS MIL VEINTICUATRO. PRESIDENTE MUNICIPAL CONSTITUCIONAL DE OAXACA DE JUÁREZ, FRANCISCO MARTÍNEZ NERI. SECRETARIA MUNICIPAL DE OAXACA DE JUÁREZ, EDITH ELENA RODRÍGUEZ ESCOBAR.</w:t>
      </w:r>
    </w:p>
    <w:bookmarkEnd w:id="0"/>
    <w:p w14:paraId="4BDC97FE" w14:textId="3A982FAB" w:rsidR="00844AEE" w:rsidRPr="00594AB1" w:rsidRDefault="001B46B9" w:rsidP="005B6839">
      <w:pPr>
        <w:jc w:val="both"/>
        <w:rPr>
          <w:noProof/>
          <w:lang w:eastAsia="es-MX"/>
        </w:rPr>
      </w:pPr>
      <w:r w:rsidRPr="00594AB1">
        <w:rPr>
          <w:rFonts w:ascii="Arial" w:hAnsi="Arial" w:cs="Arial"/>
          <w:b/>
          <w:bCs/>
          <w:noProof/>
          <w:sz w:val="20"/>
          <w:szCs w:val="20"/>
        </w:rPr>
        <w:drawing>
          <wp:anchor distT="0" distB="0" distL="114300" distR="114300" simplePos="0" relativeHeight="251979264" behindDoc="0" locked="0" layoutInCell="1" allowOverlap="1" wp14:anchorId="2F82579C" wp14:editId="462D9754">
            <wp:simplePos x="0" y="0"/>
            <wp:positionH relativeFrom="column">
              <wp:posOffset>9525</wp:posOffset>
            </wp:positionH>
            <wp:positionV relativeFrom="paragraph">
              <wp:posOffset>173990</wp:posOffset>
            </wp:positionV>
            <wp:extent cx="2735580" cy="265430"/>
            <wp:effectExtent l="0" t="0" r="7620" b="127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069E9822"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D3F1391" w14:textId="77777777" w:rsidR="00922421" w:rsidRPr="00594AB1" w:rsidRDefault="00922421" w:rsidP="00922421">
      <w:pPr>
        <w:jc w:val="both"/>
        <w:rPr>
          <w:rFonts w:ascii="Arial" w:eastAsia="Calibri" w:hAnsi="Arial" w:cs="Arial"/>
          <w:sz w:val="20"/>
          <w:szCs w:val="20"/>
        </w:rPr>
      </w:pPr>
    </w:p>
    <w:p w14:paraId="47DE5287" w14:textId="7ED9FF86"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C2CB93C" w14:textId="77777777" w:rsidR="00922421" w:rsidRPr="00594AB1" w:rsidRDefault="00922421" w:rsidP="00922421">
      <w:pPr>
        <w:jc w:val="both"/>
        <w:rPr>
          <w:rFonts w:ascii="Arial" w:eastAsia="Calibri" w:hAnsi="Arial" w:cs="Arial"/>
          <w:sz w:val="20"/>
          <w:szCs w:val="20"/>
        </w:rPr>
      </w:pPr>
    </w:p>
    <w:p w14:paraId="02BB8B96"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6FE6A878" w14:textId="63F984BB" w:rsidR="00922421" w:rsidRPr="00594AB1" w:rsidRDefault="000F7D45" w:rsidP="00922421">
      <w:pPr>
        <w:jc w:val="center"/>
        <w:rPr>
          <w:noProof/>
          <w:lang w:eastAsia="es-MX"/>
        </w:rPr>
      </w:pPr>
      <w:r w:rsidRPr="00594AB1">
        <w:rPr>
          <w:rFonts w:ascii="Arial" w:hAnsi="Arial" w:cs="Arial"/>
          <w:b/>
          <w:sz w:val="20"/>
          <w:szCs w:val="20"/>
        </w:rPr>
        <w:lastRenderedPageBreak/>
        <w:t>CU/</w:t>
      </w:r>
      <w:proofErr w:type="spellStart"/>
      <w:r w:rsidRPr="00594AB1">
        <w:rPr>
          <w:rFonts w:ascii="Arial" w:hAnsi="Arial" w:cs="Arial"/>
          <w:b/>
          <w:sz w:val="20"/>
          <w:szCs w:val="20"/>
        </w:rPr>
        <w:t>CNNM</w:t>
      </w:r>
      <w:proofErr w:type="spellEnd"/>
      <w:r w:rsidRPr="00594AB1">
        <w:rPr>
          <w:rFonts w:ascii="Arial" w:hAnsi="Arial" w:cs="Arial"/>
          <w:b/>
          <w:sz w:val="20"/>
          <w:szCs w:val="20"/>
        </w:rPr>
        <w:t>/</w:t>
      </w:r>
      <w:proofErr w:type="spellStart"/>
      <w:r w:rsidRPr="00594AB1">
        <w:rPr>
          <w:rFonts w:ascii="Arial" w:hAnsi="Arial" w:cs="Arial"/>
          <w:b/>
          <w:sz w:val="20"/>
          <w:szCs w:val="20"/>
        </w:rPr>
        <w:t>CGyE</w:t>
      </w:r>
      <w:proofErr w:type="spellEnd"/>
      <w:r w:rsidRPr="00594AB1">
        <w:rPr>
          <w:rFonts w:ascii="Arial" w:hAnsi="Arial" w:cs="Arial"/>
          <w:b/>
          <w:sz w:val="20"/>
          <w:szCs w:val="20"/>
        </w:rPr>
        <w:t>/016/2024</w:t>
      </w:r>
    </w:p>
    <w:p w14:paraId="3710EF5E" w14:textId="0CE8A68F" w:rsidR="00922421" w:rsidRPr="00594AB1" w:rsidRDefault="00922421" w:rsidP="00922421">
      <w:pPr>
        <w:jc w:val="both"/>
        <w:rPr>
          <w:rFonts w:ascii="Arial" w:eastAsia="Calibri" w:hAnsi="Arial" w:cs="Arial"/>
          <w:sz w:val="20"/>
          <w:szCs w:val="20"/>
        </w:rPr>
      </w:pPr>
    </w:p>
    <w:p w14:paraId="1BC9863D" w14:textId="77777777" w:rsidR="000F7D45" w:rsidRPr="00594AB1" w:rsidRDefault="000F7D45" w:rsidP="000F7D45">
      <w:pPr>
        <w:widowControl/>
        <w:autoSpaceDE/>
        <w:autoSpaceDN/>
        <w:jc w:val="center"/>
        <w:rPr>
          <w:rFonts w:ascii="Arial" w:eastAsia="Calibri" w:hAnsi="Arial" w:cs="Arial"/>
          <w:b/>
          <w:color w:val="000000"/>
          <w:sz w:val="20"/>
          <w:szCs w:val="20"/>
        </w:rPr>
      </w:pPr>
      <w:r w:rsidRPr="00594AB1">
        <w:rPr>
          <w:rFonts w:ascii="Arial" w:eastAsia="Calibri" w:hAnsi="Arial" w:cs="Arial"/>
          <w:b/>
          <w:color w:val="000000"/>
          <w:sz w:val="20"/>
          <w:szCs w:val="20"/>
        </w:rPr>
        <w:t>CONSIDERACIONES.</w:t>
      </w:r>
    </w:p>
    <w:p w14:paraId="474E2009" w14:textId="77777777" w:rsidR="000F7D45" w:rsidRPr="00594AB1" w:rsidRDefault="000F7D45" w:rsidP="000F7D45">
      <w:pPr>
        <w:widowControl/>
        <w:autoSpaceDE/>
        <w:autoSpaceDN/>
        <w:jc w:val="both"/>
        <w:rPr>
          <w:rFonts w:ascii="Arial" w:eastAsia="Calibri" w:hAnsi="Arial" w:cs="Arial"/>
          <w:b/>
          <w:color w:val="000000"/>
          <w:sz w:val="20"/>
          <w:szCs w:val="20"/>
        </w:rPr>
      </w:pPr>
    </w:p>
    <w:p w14:paraId="1B2FDC67" w14:textId="77777777" w:rsidR="000F7D45" w:rsidRPr="00594AB1" w:rsidRDefault="000F7D45" w:rsidP="000F7D45">
      <w:pPr>
        <w:widowControl/>
        <w:autoSpaceDE/>
        <w:autoSpaceDN/>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Las Comisiones Unidas son competentes para emitir y proponer el presente dictamen de conformidad con los artículos 1° y 115 de la Constitución Política de los Estados Unidos Mexicanos; artículos 1, 2, 113 de la Constitución Política del Estado Libre y Soberano de Oaxaca; artículos 3, 43 Apartado A, 54, 55 fracción III de la Ley Orgánica Municipal; artículos 61, 62 fracción III, 75 fracciones I y II, 78 fracción III, 98 y 99 del Bando de Policía y Gobierno del Municipio de Oaxaca de Juárez.</w:t>
      </w:r>
    </w:p>
    <w:p w14:paraId="16271ACF" w14:textId="77777777" w:rsidR="000F7D45" w:rsidRPr="00594AB1" w:rsidRDefault="000F7D45" w:rsidP="000F7D45">
      <w:pPr>
        <w:widowControl/>
        <w:autoSpaceDE/>
        <w:autoSpaceDN/>
        <w:jc w:val="both"/>
        <w:rPr>
          <w:rFonts w:ascii="Arial" w:eastAsia="Calibri" w:hAnsi="Arial" w:cs="Arial"/>
          <w:sz w:val="20"/>
          <w:szCs w:val="20"/>
        </w:rPr>
      </w:pPr>
    </w:p>
    <w:p w14:paraId="753C444C" w14:textId="77777777" w:rsidR="000F7D45" w:rsidRPr="00594AB1" w:rsidRDefault="000F7D45" w:rsidP="000F7D45">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SEGUNDO: </w:t>
      </w:r>
      <w:r w:rsidRPr="00594AB1">
        <w:rPr>
          <w:rFonts w:ascii="Arial" w:eastAsia="Calibri" w:hAnsi="Arial" w:cs="Arial"/>
          <w:sz w:val="20"/>
          <w:szCs w:val="20"/>
        </w:rPr>
        <w:t xml:space="preserve">El artículo 115 de la Constitución Política de los Estados Unidos Mexicanos, establece que nuestro Municipio esta investido de personalidad jurídica, teniendo facultad para aprobar los reglamentos y disposiciones necesarias dentro de nuestra jurisdicción con el fin de organizar la administración pública municipal y así regular la materia de espectáculos, diversiones y expresiones culturales, así como los procedimientos y servicios públicos que en su caso se otorgarán a quien lo solicite. </w:t>
      </w:r>
    </w:p>
    <w:p w14:paraId="2415144B" w14:textId="77777777" w:rsidR="000F7D45" w:rsidRPr="00594AB1" w:rsidRDefault="000F7D45" w:rsidP="000F7D45">
      <w:pPr>
        <w:widowControl/>
        <w:autoSpaceDE/>
        <w:autoSpaceDN/>
        <w:jc w:val="both"/>
        <w:rPr>
          <w:rFonts w:ascii="Arial" w:eastAsia="Calibri" w:hAnsi="Arial" w:cs="Arial"/>
          <w:sz w:val="20"/>
          <w:szCs w:val="20"/>
        </w:rPr>
      </w:pPr>
    </w:p>
    <w:p w14:paraId="57B83E50" w14:textId="77777777" w:rsidR="000F7D45" w:rsidRPr="00594AB1" w:rsidRDefault="000F7D45" w:rsidP="000F7D45">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El artículo 113 de la Constitución Política del Estado Libre y Soberano de Oaxaca, dispone que los Ayuntamientos tienen facultades para aprobar, de acuerdo con las leyes en materia municipal que expida la legislatura del estado, los reglamentos dentro de sus respectivas jurisdicciones, que organicen la Administración Pública Municipal, procedimientos, funciones y servicios públicos de su competencia.</w:t>
      </w:r>
    </w:p>
    <w:p w14:paraId="523B5E53" w14:textId="77777777" w:rsidR="000F7D45" w:rsidRPr="00594AB1" w:rsidRDefault="000F7D45" w:rsidP="000F7D45">
      <w:pPr>
        <w:widowControl/>
        <w:autoSpaceDE/>
        <w:autoSpaceDN/>
        <w:jc w:val="both"/>
        <w:rPr>
          <w:rFonts w:ascii="Arial" w:eastAsia="Calibri" w:hAnsi="Arial" w:cs="Arial"/>
          <w:sz w:val="20"/>
          <w:szCs w:val="20"/>
        </w:rPr>
      </w:pPr>
    </w:p>
    <w:p w14:paraId="4A9E7922" w14:textId="77777777" w:rsidR="000F7D45" w:rsidRPr="00594AB1" w:rsidRDefault="000F7D45" w:rsidP="000F7D45">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CUARTO: </w:t>
      </w:r>
      <w:r w:rsidRPr="00594AB1">
        <w:rPr>
          <w:rFonts w:ascii="Arial" w:eastAsia="Calibri" w:hAnsi="Arial" w:cs="Arial"/>
          <w:sz w:val="20"/>
          <w:szCs w:val="20"/>
        </w:rPr>
        <w:t>Que los reglamentos constituyen uno de los diversos cuerpos normativos tendientes a regular, ejecutar y hacer cumplir el ejercicio de las facultades y obligaciones que la Ley Orgánica Municipal le confiere a los Ayuntamientos en el ámbito de su competencia; y deberán respetar los derechos humanos consagrados en el orden jurídico mexicano; para proveer dentro de la esfera de su competencia, la correcta ejecución o la debida aplicación de las leyes o disposiciones en materia municipal, de conformidad con lo que disponen los artículos 134, 138 y 141 de la Ley Orgánica Municipal.</w:t>
      </w:r>
    </w:p>
    <w:p w14:paraId="3C99E52B" w14:textId="77777777" w:rsidR="000F7D45" w:rsidRPr="00594AB1" w:rsidRDefault="000F7D45" w:rsidP="000F7D45">
      <w:pPr>
        <w:widowControl/>
        <w:autoSpaceDE/>
        <w:autoSpaceDN/>
        <w:jc w:val="both"/>
        <w:rPr>
          <w:rFonts w:ascii="Arial" w:eastAsia="Calibri" w:hAnsi="Arial" w:cs="Arial"/>
          <w:sz w:val="20"/>
          <w:szCs w:val="20"/>
        </w:rPr>
      </w:pPr>
    </w:p>
    <w:p w14:paraId="76F977F6" w14:textId="77777777" w:rsidR="000F7D45" w:rsidRPr="00594AB1" w:rsidRDefault="000F7D45" w:rsidP="000F7D45">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QUINTO: </w:t>
      </w:r>
      <w:r w:rsidRPr="00594AB1">
        <w:rPr>
          <w:rFonts w:ascii="Arial" w:eastAsia="Calibri" w:hAnsi="Arial" w:cs="Arial"/>
          <w:sz w:val="20"/>
          <w:szCs w:val="20"/>
        </w:rPr>
        <w:t xml:space="preserve">El artículo 78 Fracción III del Bando de Policía y Gobierno del Municipio de Oaxaca de Juárez, establece que la Comisión de Gobierno y Espectáculos propondrá los proyectos de </w:t>
      </w:r>
      <w:r w:rsidRPr="00594AB1">
        <w:rPr>
          <w:rFonts w:ascii="Arial" w:eastAsia="Calibri" w:hAnsi="Arial" w:cs="Arial"/>
          <w:sz w:val="20"/>
          <w:szCs w:val="20"/>
        </w:rPr>
        <w:t>acuerdos y resoluciones para normar la actividad de espectáculos y la utilización de espacios públicos en el ámbito de la competencia municipal;</w:t>
      </w:r>
    </w:p>
    <w:p w14:paraId="5B7C144C" w14:textId="77777777" w:rsidR="000F7D45" w:rsidRPr="00594AB1" w:rsidRDefault="000F7D45" w:rsidP="000F7D45">
      <w:pPr>
        <w:widowControl/>
        <w:autoSpaceDE/>
        <w:autoSpaceDN/>
        <w:jc w:val="both"/>
        <w:rPr>
          <w:rFonts w:ascii="Arial" w:eastAsia="Calibri" w:hAnsi="Arial" w:cs="Arial"/>
          <w:b/>
          <w:bCs/>
          <w:sz w:val="20"/>
          <w:szCs w:val="20"/>
        </w:rPr>
      </w:pPr>
    </w:p>
    <w:p w14:paraId="4223923C" w14:textId="152F65DA" w:rsidR="000F7D45" w:rsidRPr="00594AB1" w:rsidRDefault="000F7D45" w:rsidP="000F7D45">
      <w:pPr>
        <w:widowControl/>
        <w:autoSpaceDE/>
        <w:autoSpaceDN/>
        <w:jc w:val="both"/>
        <w:rPr>
          <w:rFonts w:ascii="Arial" w:eastAsia="Times New Roman" w:hAnsi="Arial" w:cs="Arial"/>
          <w:sz w:val="20"/>
          <w:szCs w:val="20"/>
          <w:lang w:eastAsia="es-MX"/>
        </w:rPr>
      </w:pPr>
      <w:r w:rsidRPr="00594AB1">
        <w:rPr>
          <w:rFonts w:ascii="Arial" w:eastAsia="Calibri" w:hAnsi="Arial" w:cs="Arial"/>
          <w:b/>
          <w:bCs/>
          <w:sz w:val="20"/>
          <w:szCs w:val="20"/>
        </w:rPr>
        <w:t xml:space="preserve">SEXTO: </w:t>
      </w:r>
      <w:r w:rsidRPr="00594AB1">
        <w:rPr>
          <w:rFonts w:ascii="Arial" w:eastAsia="Times New Roman" w:hAnsi="Arial" w:cs="Arial"/>
          <w:sz w:val="20"/>
          <w:szCs w:val="20"/>
          <w:lang w:eastAsia="es-MX"/>
        </w:rPr>
        <w:t xml:space="preserve">Los </w:t>
      </w:r>
      <w:r w:rsidRPr="00594AB1">
        <w:rPr>
          <w:rFonts w:ascii="Arial" w:eastAsia="Calibri" w:hAnsi="Arial" w:cs="Arial"/>
          <w:sz w:val="20"/>
          <w:szCs w:val="20"/>
        </w:rPr>
        <w:t>integrantes de las Comisiones Unidas de Normatividad y Nomenclatura Municipal; y de Gobierno y Espectáculos;</w:t>
      </w:r>
      <w:r w:rsidRPr="00594AB1">
        <w:rPr>
          <w:rFonts w:ascii="Arial" w:eastAsia="Times New Roman" w:hAnsi="Arial" w:cs="Arial"/>
          <w:sz w:val="20"/>
          <w:szCs w:val="20"/>
          <w:lang w:eastAsia="es-MX"/>
        </w:rPr>
        <w:t xml:space="preserve"> después de analizar y discutir el punto de acuerdo </w:t>
      </w:r>
      <w:proofErr w:type="spellStart"/>
      <w:r w:rsidRPr="00594AB1">
        <w:rPr>
          <w:rFonts w:ascii="Arial" w:eastAsia="Times New Roman" w:hAnsi="Arial" w:cs="Arial"/>
          <w:sz w:val="20"/>
          <w:szCs w:val="20"/>
          <w:lang w:eastAsia="es-MX"/>
        </w:rPr>
        <w:t>RGET</w:t>
      </w:r>
      <w:proofErr w:type="spellEnd"/>
      <w:r w:rsidRPr="00594AB1">
        <w:rPr>
          <w:rFonts w:ascii="Arial" w:eastAsia="Times New Roman" w:hAnsi="Arial" w:cs="Arial"/>
          <w:sz w:val="20"/>
          <w:szCs w:val="20"/>
          <w:lang w:eastAsia="es-MX"/>
        </w:rPr>
        <w:t>/</w:t>
      </w:r>
      <w:proofErr w:type="spellStart"/>
      <w:r w:rsidRPr="00594AB1">
        <w:rPr>
          <w:rFonts w:ascii="Arial" w:eastAsia="Times New Roman" w:hAnsi="Arial" w:cs="Arial"/>
          <w:sz w:val="20"/>
          <w:szCs w:val="20"/>
          <w:lang w:eastAsia="es-MX"/>
        </w:rPr>
        <w:t>PA</w:t>
      </w:r>
      <w:proofErr w:type="spellEnd"/>
      <w:r w:rsidRPr="00594AB1">
        <w:rPr>
          <w:rFonts w:ascii="Arial" w:eastAsia="Times New Roman" w:hAnsi="Arial" w:cs="Arial"/>
          <w:sz w:val="20"/>
          <w:szCs w:val="20"/>
          <w:lang w:eastAsia="es-MX"/>
        </w:rPr>
        <w:t xml:space="preserve">/002/2024 mediante el cual se propone </w:t>
      </w:r>
      <w:r w:rsidRPr="00594AB1">
        <w:rPr>
          <w:rFonts w:ascii="Arial" w:eastAsia="Calibri" w:hAnsi="Arial" w:cs="Arial"/>
          <w:bCs/>
          <w:color w:val="000000"/>
          <w:sz w:val="20"/>
          <w:szCs w:val="20"/>
        </w:rPr>
        <w:t xml:space="preserve">abrogar el Reglamento de Espectáculos y Diversiones del Municipio de Oaxaca de Juárez y crear el Reglamento de Espectáculos, Diversiones y Expresiones Culturales en Espacios Públicos y Privados, hemos </w:t>
      </w:r>
      <w:r w:rsidRPr="00594AB1">
        <w:rPr>
          <w:rFonts w:ascii="Arial" w:eastAsia="Calibri" w:hAnsi="Arial" w:cs="Arial"/>
          <w:color w:val="000000"/>
          <w:sz w:val="20"/>
          <w:szCs w:val="20"/>
        </w:rPr>
        <w:t xml:space="preserve">determinado que, dicho proyecto es idéntico en su totalidad al punto de acuerdo número </w:t>
      </w:r>
      <w:proofErr w:type="spellStart"/>
      <w:r w:rsidRPr="00594AB1">
        <w:rPr>
          <w:rFonts w:ascii="Arial" w:eastAsia="Calibri" w:hAnsi="Arial" w:cs="Arial"/>
          <w:color w:val="000000"/>
          <w:sz w:val="20"/>
          <w:szCs w:val="20"/>
        </w:rPr>
        <w:t>RGET</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PA</w:t>
      </w:r>
      <w:proofErr w:type="spellEnd"/>
      <w:r w:rsidRPr="00594AB1">
        <w:rPr>
          <w:rFonts w:ascii="Arial" w:eastAsia="Calibri" w:hAnsi="Arial" w:cs="Arial"/>
          <w:color w:val="000000"/>
          <w:sz w:val="20"/>
          <w:szCs w:val="20"/>
        </w:rPr>
        <w:t xml:space="preserve">/001/2023, mismo que en sesión ordinaria de cabildo celebrada el cinco de enero del año dos mil veintitrés se aprobó turnar a las </w:t>
      </w:r>
      <w:r w:rsidRPr="00594AB1">
        <w:rPr>
          <w:rFonts w:ascii="Arial" w:eastAsia="Calibri" w:hAnsi="Arial" w:cs="Arial"/>
          <w:sz w:val="20"/>
          <w:szCs w:val="20"/>
        </w:rPr>
        <w:t xml:space="preserve">Comisiones Unidas de Normatividad y Nomenclatura Municipal; y de Gobierno y Espectáculos; de Seguridad Ciudadana y Movilidad; y de Igualdad de Género, para su análisis, discusión y en su caso aprobación; en ese orden de ideas, dicho punto de acuerdo fue dictaminado con el número </w:t>
      </w:r>
      <w:r w:rsidRPr="00594AB1">
        <w:rPr>
          <w:rFonts w:ascii="Arial" w:eastAsia="Calibri" w:hAnsi="Arial" w:cs="Arial"/>
          <w:color w:val="000000"/>
          <w:sz w:val="20"/>
          <w:szCs w:val="20"/>
        </w:rPr>
        <w:t>CU/</w:t>
      </w:r>
      <w:proofErr w:type="spellStart"/>
      <w:r w:rsidRPr="00594AB1">
        <w:rPr>
          <w:rFonts w:ascii="Arial" w:eastAsia="Calibri" w:hAnsi="Arial" w:cs="Arial"/>
          <w:color w:val="000000"/>
          <w:sz w:val="20"/>
          <w:szCs w:val="20"/>
        </w:rPr>
        <w:t>CNNM</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CGyE</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CSCyM</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CIG</w:t>
      </w:r>
      <w:proofErr w:type="spellEnd"/>
      <w:r w:rsidRPr="00594AB1">
        <w:rPr>
          <w:rFonts w:ascii="Arial" w:eastAsia="Calibri" w:hAnsi="Arial" w:cs="Arial"/>
          <w:color w:val="000000"/>
          <w:sz w:val="20"/>
          <w:szCs w:val="20"/>
        </w:rPr>
        <w:t xml:space="preserve">/013/2024, en fecha trece de septiembre del presente año, resolviendo que; en el caso que nos ocupa, regresar a la proponente el punto de acuerdo </w:t>
      </w:r>
      <w:r w:rsidRPr="00594AB1">
        <w:rPr>
          <w:rFonts w:ascii="Arial" w:eastAsia="Calibri" w:hAnsi="Arial" w:cs="Arial"/>
          <w:sz w:val="20"/>
          <w:szCs w:val="20"/>
        </w:rPr>
        <w:t>número</w:t>
      </w:r>
      <w:r w:rsidRPr="00594AB1">
        <w:rPr>
          <w:rFonts w:ascii="Arial" w:eastAsia="Calibri" w:hAnsi="Arial" w:cs="Arial"/>
          <w:color w:val="000000"/>
          <w:sz w:val="20"/>
          <w:szCs w:val="20"/>
        </w:rPr>
        <w:t xml:space="preserve"> </w:t>
      </w:r>
      <w:proofErr w:type="spellStart"/>
      <w:r w:rsidRPr="00594AB1">
        <w:rPr>
          <w:rFonts w:ascii="Arial" w:eastAsia="Calibri" w:hAnsi="Arial" w:cs="Arial"/>
          <w:color w:val="000000"/>
          <w:sz w:val="20"/>
          <w:szCs w:val="20"/>
        </w:rPr>
        <w:t>RGET</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PA</w:t>
      </w:r>
      <w:proofErr w:type="spellEnd"/>
      <w:r w:rsidRPr="00594AB1">
        <w:rPr>
          <w:rFonts w:ascii="Arial" w:eastAsia="Calibri" w:hAnsi="Arial" w:cs="Arial"/>
          <w:color w:val="000000"/>
          <w:sz w:val="20"/>
          <w:szCs w:val="20"/>
        </w:rPr>
        <w:t>/001/2023</w:t>
      </w:r>
      <w:r w:rsidRPr="00594AB1">
        <w:rPr>
          <w:rFonts w:ascii="Arial" w:eastAsia="Calibri" w:hAnsi="Arial" w:cs="Arial"/>
          <w:sz w:val="20"/>
          <w:szCs w:val="20"/>
        </w:rPr>
        <w:t>, c</w:t>
      </w:r>
      <w:r w:rsidRPr="00594AB1">
        <w:rPr>
          <w:rFonts w:ascii="Arial" w:eastAsia="Calibri" w:hAnsi="Arial" w:cs="Arial"/>
          <w:color w:val="000000"/>
          <w:sz w:val="20"/>
          <w:szCs w:val="20"/>
        </w:rPr>
        <w:t xml:space="preserve">onforme a lo establecido en el </w:t>
      </w:r>
      <w:r w:rsidRPr="00594AB1">
        <w:rPr>
          <w:rFonts w:ascii="Arial" w:eastAsia="Calibri" w:hAnsi="Arial" w:cs="Arial"/>
          <w:b/>
          <w:bCs/>
          <w:color w:val="000000"/>
          <w:sz w:val="20"/>
          <w:szCs w:val="20"/>
        </w:rPr>
        <w:t xml:space="preserve">CONSIDERANDO </w:t>
      </w:r>
      <w:proofErr w:type="spellStart"/>
      <w:r w:rsidRPr="00594AB1">
        <w:rPr>
          <w:rFonts w:ascii="Arial" w:eastAsia="Calibri" w:hAnsi="Arial" w:cs="Arial"/>
          <w:b/>
          <w:bCs/>
          <w:color w:val="000000"/>
          <w:sz w:val="20"/>
          <w:szCs w:val="20"/>
        </w:rPr>
        <w:t>SEPTIMO</w:t>
      </w:r>
      <w:proofErr w:type="spellEnd"/>
      <w:r w:rsidR="003C2D28" w:rsidRPr="00594AB1">
        <w:rPr>
          <w:rFonts w:ascii="Arial" w:eastAsia="Calibri" w:hAnsi="Arial" w:cs="Arial"/>
          <w:b/>
          <w:bCs/>
          <w:color w:val="000000"/>
          <w:sz w:val="20"/>
          <w:szCs w:val="20"/>
        </w:rPr>
        <w:t xml:space="preserve"> </w:t>
      </w:r>
      <w:r w:rsidR="003C2D28" w:rsidRPr="00594AB1">
        <w:rPr>
          <w:rFonts w:ascii="Arial" w:eastAsia="Calibri" w:hAnsi="Arial" w:cs="Arial"/>
          <w:color w:val="000000"/>
          <w:sz w:val="20"/>
          <w:szCs w:val="20"/>
        </w:rPr>
        <w:t>(sic)</w:t>
      </w:r>
      <w:r w:rsidRPr="00594AB1">
        <w:rPr>
          <w:rFonts w:ascii="Arial" w:eastAsia="Calibri" w:hAnsi="Arial" w:cs="Arial"/>
          <w:color w:val="000000"/>
          <w:sz w:val="20"/>
          <w:szCs w:val="20"/>
        </w:rPr>
        <w:t xml:space="preserve"> de ese dictamen, el cual consideraba que, la propuesta de punto de acuerdo no era procedente en ese momento, en </w:t>
      </w:r>
      <w:r w:rsidRPr="00594AB1">
        <w:rPr>
          <w:rFonts w:ascii="Arial" w:eastAsia="Times New Roman" w:hAnsi="Arial" w:cs="Arial"/>
          <w:sz w:val="20"/>
          <w:szCs w:val="20"/>
          <w:lang w:eastAsia="es-MX"/>
        </w:rPr>
        <w:t xml:space="preserve">consecuencia, se dictaminaba que tal propuesta con punto de acuerdo </w:t>
      </w:r>
      <w:proofErr w:type="spellStart"/>
      <w:r w:rsidRPr="00594AB1">
        <w:rPr>
          <w:rFonts w:ascii="Arial" w:eastAsia="Times New Roman" w:hAnsi="Arial" w:cs="Arial"/>
          <w:sz w:val="20"/>
          <w:szCs w:val="20"/>
          <w:lang w:eastAsia="es-MX"/>
        </w:rPr>
        <w:t>RGET</w:t>
      </w:r>
      <w:proofErr w:type="spellEnd"/>
      <w:r w:rsidRPr="00594AB1">
        <w:rPr>
          <w:rFonts w:ascii="Arial" w:eastAsia="Times New Roman" w:hAnsi="Arial" w:cs="Arial"/>
          <w:sz w:val="20"/>
          <w:szCs w:val="20"/>
          <w:lang w:eastAsia="es-MX"/>
        </w:rPr>
        <w:t>/</w:t>
      </w:r>
      <w:proofErr w:type="spellStart"/>
      <w:r w:rsidRPr="00594AB1">
        <w:rPr>
          <w:rFonts w:ascii="Arial" w:eastAsia="Times New Roman" w:hAnsi="Arial" w:cs="Arial"/>
          <w:sz w:val="20"/>
          <w:szCs w:val="20"/>
          <w:lang w:eastAsia="es-MX"/>
        </w:rPr>
        <w:t>PA</w:t>
      </w:r>
      <w:proofErr w:type="spellEnd"/>
      <w:r w:rsidRPr="00594AB1">
        <w:rPr>
          <w:rFonts w:ascii="Arial" w:eastAsia="Times New Roman" w:hAnsi="Arial" w:cs="Arial"/>
          <w:sz w:val="20"/>
          <w:szCs w:val="20"/>
          <w:lang w:eastAsia="es-MX"/>
        </w:rPr>
        <w:t xml:space="preserve">/001/2023 se regresara a su promovente, </w:t>
      </w:r>
      <w:r w:rsidRPr="00594AB1">
        <w:rPr>
          <w:rFonts w:ascii="Arial" w:eastAsia="Calibri" w:hAnsi="Arial" w:cs="Arial"/>
          <w:sz w:val="20"/>
          <w:szCs w:val="20"/>
        </w:rPr>
        <w:t>la Regidora de Gobierno y Espectáculos y de Turismo del Municipio de Oaxaca de Juárez</w:t>
      </w:r>
      <w:r w:rsidRPr="00594AB1">
        <w:rPr>
          <w:rFonts w:ascii="Arial" w:eastAsia="Times New Roman" w:hAnsi="Arial" w:cs="Arial"/>
          <w:sz w:val="20"/>
          <w:szCs w:val="20"/>
          <w:lang w:eastAsia="es-MX"/>
        </w:rPr>
        <w:t xml:space="preserve">, con el fin de incorporar las observaciones y sugerencias planteadas durante las mesas de trabajo. Esto permitiría presentar una versión más sólida y viable que cubriera las necesidades de este Municipio. </w:t>
      </w:r>
    </w:p>
    <w:p w14:paraId="69ADCD7A" w14:textId="77777777" w:rsidR="000F7D45" w:rsidRPr="00594AB1" w:rsidRDefault="000F7D45" w:rsidP="000F7D45">
      <w:pPr>
        <w:widowControl/>
        <w:autoSpaceDE/>
        <w:autoSpaceDN/>
        <w:jc w:val="both"/>
        <w:rPr>
          <w:rFonts w:ascii="Arial" w:eastAsia="Times New Roman" w:hAnsi="Arial" w:cs="Arial"/>
          <w:sz w:val="20"/>
          <w:szCs w:val="20"/>
          <w:lang w:eastAsia="es-MX"/>
        </w:rPr>
      </w:pPr>
      <w:r w:rsidRPr="00594AB1">
        <w:rPr>
          <w:rFonts w:ascii="Arial" w:eastAsia="Times New Roman" w:hAnsi="Arial" w:cs="Arial"/>
          <w:sz w:val="20"/>
          <w:szCs w:val="20"/>
          <w:lang w:eastAsia="es-MX"/>
        </w:rPr>
        <w:t xml:space="preserve">El dictamen con número </w:t>
      </w:r>
      <w:r w:rsidRPr="00594AB1">
        <w:rPr>
          <w:rFonts w:ascii="Arial" w:eastAsia="Calibri" w:hAnsi="Arial" w:cs="Arial"/>
          <w:color w:val="000000"/>
          <w:sz w:val="20"/>
          <w:szCs w:val="20"/>
        </w:rPr>
        <w:t>CU/</w:t>
      </w:r>
      <w:proofErr w:type="spellStart"/>
      <w:r w:rsidRPr="00594AB1">
        <w:rPr>
          <w:rFonts w:ascii="Arial" w:eastAsia="Calibri" w:hAnsi="Arial" w:cs="Arial"/>
          <w:color w:val="000000"/>
          <w:sz w:val="20"/>
          <w:szCs w:val="20"/>
        </w:rPr>
        <w:t>CNNM</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CGyE</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CSCyM</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CIG</w:t>
      </w:r>
      <w:proofErr w:type="spellEnd"/>
      <w:r w:rsidRPr="00594AB1">
        <w:rPr>
          <w:rFonts w:ascii="Arial" w:eastAsia="Calibri" w:hAnsi="Arial" w:cs="Arial"/>
          <w:color w:val="000000"/>
          <w:sz w:val="20"/>
          <w:szCs w:val="20"/>
        </w:rPr>
        <w:t>/013/2024, en fecha trece de septiembre del presente año, fue puesto a consideración de los concejales en sesión ordinaria de cabildo en fecha diecisiete de octubre del actual, el cual fue aprobado por unanimidad de los concejales presentes.</w:t>
      </w:r>
    </w:p>
    <w:p w14:paraId="4BB0BEAD" w14:textId="77777777" w:rsidR="000F7D45" w:rsidRPr="00594AB1" w:rsidRDefault="000F7D45" w:rsidP="000F7D45">
      <w:pPr>
        <w:widowControl/>
        <w:autoSpaceDE/>
        <w:autoSpaceDN/>
        <w:jc w:val="both"/>
        <w:rPr>
          <w:rFonts w:ascii="Arial" w:eastAsia="Calibri" w:hAnsi="Arial" w:cs="Arial"/>
          <w:color w:val="000000"/>
          <w:sz w:val="20"/>
          <w:szCs w:val="20"/>
        </w:rPr>
      </w:pPr>
    </w:p>
    <w:p w14:paraId="568FC844" w14:textId="0A1FDBB4" w:rsidR="000F7D45" w:rsidRPr="00594AB1" w:rsidRDefault="000F7D45" w:rsidP="000F7D45">
      <w:pPr>
        <w:widowControl/>
        <w:autoSpaceDE/>
        <w:autoSpaceDN/>
        <w:jc w:val="both"/>
        <w:rPr>
          <w:rFonts w:ascii="Arial" w:eastAsia="Times New Roman" w:hAnsi="Arial" w:cs="Arial"/>
          <w:sz w:val="20"/>
          <w:szCs w:val="20"/>
          <w:lang w:eastAsia="es-MX"/>
        </w:rPr>
      </w:pPr>
      <w:proofErr w:type="spellStart"/>
      <w:r w:rsidRPr="00594AB1">
        <w:rPr>
          <w:rFonts w:ascii="Arial" w:eastAsia="Calibri" w:hAnsi="Arial" w:cs="Arial"/>
          <w:b/>
          <w:bCs/>
          <w:color w:val="000000"/>
          <w:sz w:val="20"/>
          <w:szCs w:val="20"/>
        </w:rPr>
        <w:t>SEPTIMO</w:t>
      </w:r>
      <w:proofErr w:type="spellEnd"/>
      <w:r w:rsidR="003C2D28" w:rsidRPr="00594AB1">
        <w:rPr>
          <w:rFonts w:ascii="Arial" w:eastAsia="Calibri" w:hAnsi="Arial" w:cs="Arial"/>
          <w:b/>
          <w:bCs/>
          <w:color w:val="000000"/>
          <w:sz w:val="20"/>
          <w:szCs w:val="20"/>
        </w:rPr>
        <w:t xml:space="preserve"> </w:t>
      </w:r>
      <w:r w:rsidR="003C2D28" w:rsidRPr="00594AB1">
        <w:rPr>
          <w:rFonts w:ascii="Arial" w:eastAsia="Calibri" w:hAnsi="Arial" w:cs="Arial"/>
          <w:color w:val="000000"/>
          <w:sz w:val="20"/>
          <w:szCs w:val="20"/>
        </w:rPr>
        <w:t>(sic)</w:t>
      </w:r>
      <w:r w:rsidRPr="00594AB1">
        <w:rPr>
          <w:rFonts w:ascii="Arial" w:eastAsia="Calibri" w:hAnsi="Arial" w:cs="Arial"/>
          <w:b/>
          <w:bCs/>
          <w:color w:val="000000"/>
          <w:sz w:val="20"/>
          <w:szCs w:val="20"/>
        </w:rPr>
        <w:t xml:space="preserve">: </w:t>
      </w:r>
      <w:r w:rsidRPr="00594AB1">
        <w:rPr>
          <w:rFonts w:ascii="Arial" w:eastAsia="Calibri" w:hAnsi="Arial" w:cs="Arial"/>
          <w:color w:val="000000"/>
          <w:sz w:val="20"/>
          <w:szCs w:val="20"/>
        </w:rPr>
        <w:t xml:space="preserve">Ahora bien, respecto al análisis del punto de acuerdo, objeto del presente dictamen, queda claro que las recomendaciones realizadas en un primer momento no fueron consideradas, en consecuencia y pese a las </w:t>
      </w:r>
      <w:r w:rsidRPr="00594AB1">
        <w:rPr>
          <w:rFonts w:ascii="Arial" w:eastAsia="Calibri" w:hAnsi="Arial" w:cs="Arial"/>
          <w:color w:val="000000"/>
          <w:sz w:val="20"/>
          <w:szCs w:val="20"/>
        </w:rPr>
        <w:lastRenderedPageBreak/>
        <w:t>portaciones de los integrantes de las Comisiones Unidas subsisten deficiencias de forma y de fondo, por lo que se impide dar por resuelto el presente punto de acuerdo de manera satisfactoria.</w:t>
      </w:r>
    </w:p>
    <w:p w14:paraId="6502B53D" w14:textId="77777777" w:rsidR="000F7D45" w:rsidRPr="00594AB1" w:rsidRDefault="000F7D45" w:rsidP="000F7D45">
      <w:pPr>
        <w:widowControl/>
        <w:autoSpaceDE/>
        <w:autoSpaceDN/>
        <w:jc w:val="both"/>
        <w:rPr>
          <w:rFonts w:ascii="Arial" w:eastAsia="Calibri" w:hAnsi="Arial" w:cs="Arial"/>
          <w:b/>
          <w:sz w:val="20"/>
          <w:szCs w:val="20"/>
        </w:rPr>
      </w:pPr>
    </w:p>
    <w:p w14:paraId="33EFCB83" w14:textId="77777777" w:rsidR="000F7D45" w:rsidRPr="00594AB1" w:rsidRDefault="000F7D45" w:rsidP="000F7D45">
      <w:pPr>
        <w:widowControl/>
        <w:autoSpaceDE/>
        <w:autoSpaceDN/>
        <w:jc w:val="both"/>
        <w:rPr>
          <w:rFonts w:ascii="Arial" w:eastAsia="Calibri" w:hAnsi="Arial" w:cs="Arial"/>
          <w:sz w:val="20"/>
          <w:szCs w:val="20"/>
        </w:rPr>
      </w:pPr>
      <w:r w:rsidRPr="00594AB1">
        <w:rPr>
          <w:rFonts w:ascii="Arial" w:eastAsia="Calibri" w:hAnsi="Arial" w:cs="Arial"/>
          <w:b/>
          <w:sz w:val="20"/>
          <w:szCs w:val="20"/>
        </w:rPr>
        <w:t>OCTAVO</w:t>
      </w:r>
      <w:r w:rsidRPr="00594AB1">
        <w:rPr>
          <w:rFonts w:ascii="Arial" w:eastAsia="Calibri" w:hAnsi="Arial" w:cs="Arial"/>
          <w:sz w:val="20"/>
          <w:szCs w:val="20"/>
        </w:rPr>
        <w:t>: Por lo antes expuesto, con fundamento en el artículo 115 de la Constitución Política de los Estados Unidos Mexicanos; artículo 113 de la Constitución Política del Estado Libre y Soberano de Oaxaca; artículo 17 de la Ley de Procedimiento y Justicia Administrativa del Estado; artículos 3, 43 Apartado A, 54, 55 fracción III de la Ley Orgánica Municipal; artículos 61, 62 fracción III, 75 fracciones I y II, 78 fracción III, 98 y 99 del Bando de Policía y Gobierno del Municipio de Oaxaca de Juárez, estas Comisiones Unidas de Normatividad y Nomenclatura Municipal; de Gobierno y Espectáculos; y de Seguridad Ciudadana y Movilidad, ponemos  a su consideración el siguiente:</w:t>
      </w:r>
    </w:p>
    <w:p w14:paraId="115F3F14" w14:textId="593CBE9C" w:rsidR="000F7D45" w:rsidRPr="00594AB1" w:rsidRDefault="000F7D45" w:rsidP="000F7D45">
      <w:pPr>
        <w:widowControl/>
        <w:autoSpaceDE/>
        <w:autoSpaceDN/>
        <w:rPr>
          <w:rFonts w:ascii="Arial" w:eastAsia="Calibri" w:hAnsi="Arial" w:cs="Arial"/>
          <w:b/>
          <w:sz w:val="20"/>
          <w:szCs w:val="20"/>
        </w:rPr>
      </w:pPr>
    </w:p>
    <w:p w14:paraId="0E03979E" w14:textId="7361D119" w:rsidR="000F7D45" w:rsidRPr="00594AB1" w:rsidRDefault="000F7D45" w:rsidP="000F7D45">
      <w:pPr>
        <w:widowControl/>
        <w:autoSpaceDE/>
        <w:autoSpaceDN/>
        <w:jc w:val="center"/>
        <w:rPr>
          <w:rFonts w:ascii="Arial" w:eastAsia="Calibri" w:hAnsi="Arial" w:cs="Arial"/>
          <w:b/>
          <w:sz w:val="20"/>
          <w:szCs w:val="20"/>
        </w:rPr>
      </w:pPr>
      <w:r w:rsidRPr="00594AB1">
        <w:rPr>
          <w:rFonts w:ascii="Arial" w:eastAsia="Calibri" w:hAnsi="Arial" w:cs="Arial"/>
          <w:b/>
          <w:sz w:val="20"/>
          <w:szCs w:val="20"/>
        </w:rPr>
        <w:t>DICTAMEN</w:t>
      </w:r>
    </w:p>
    <w:p w14:paraId="3ADC4876" w14:textId="77777777" w:rsidR="000F7D45" w:rsidRPr="00594AB1" w:rsidRDefault="000F7D45" w:rsidP="000F7D45">
      <w:pPr>
        <w:widowControl/>
        <w:autoSpaceDE/>
        <w:autoSpaceDN/>
        <w:rPr>
          <w:rFonts w:ascii="Arial" w:eastAsia="Calibri" w:hAnsi="Arial" w:cs="Arial"/>
          <w:b/>
          <w:sz w:val="20"/>
          <w:szCs w:val="20"/>
        </w:rPr>
      </w:pPr>
    </w:p>
    <w:p w14:paraId="0F496D62" w14:textId="77777777" w:rsidR="000F7D45" w:rsidRPr="00594AB1" w:rsidRDefault="000F7D45" w:rsidP="000F7D45">
      <w:pPr>
        <w:widowControl/>
        <w:autoSpaceDE/>
        <w:autoSpaceDN/>
        <w:jc w:val="both"/>
        <w:rPr>
          <w:rFonts w:ascii="Arial" w:eastAsia="Calibri" w:hAnsi="Arial" w:cs="Arial"/>
          <w:color w:val="000000"/>
          <w:sz w:val="20"/>
          <w:szCs w:val="20"/>
        </w:rPr>
      </w:pPr>
      <w:r w:rsidRPr="00594AB1">
        <w:rPr>
          <w:rFonts w:ascii="Arial" w:eastAsia="Calibri" w:hAnsi="Arial" w:cs="Arial"/>
          <w:b/>
          <w:color w:val="000000"/>
          <w:sz w:val="20"/>
          <w:szCs w:val="20"/>
        </w:rPr>
        <w:t>ÚNICO</w:t>
      </w:r>
      <w:r w:rsidRPr="00594AB1">
        <w:rPr>
          <w:rFonts w:ascii="Arial" w:eastAsia="Calibri" w:hAnsi="Arial" w:cs="Arial"/>
          <w:color w:val="000000"/>
          <w:sz w:val="20"/>
          <w:szCs w:val="20"/>
        </w:rPr>
        <w:t xml:space="preserve">: Se da por concluido el punto de acuerdo </w:t>
      </w:r>
      <w:proofErr w:type="spellStart"/>
      <w:r w:rsidRPr="00594AB1">
        <w:rPr>
          <w:rFonts w:ascii="Arial" w:eastAsia="Calibri" w:hAnsi="Arial" w:cs="Arial"/>
          <w:color w:val="000000"/>
          <w:sz w:val="20"/>
          <w:szCs w:val="20"/>
        </w:rPr>
        <w:t>RGET</w:t>
      </w:r>
      <w:proofErr w:type="spellEnd"/>
      <w:r w:rsidRPr="00594AB1">
        <w:rPr>
          <w:rFonts w:ascii="Arial" w:eastAsia="Calibri" w:hAnsi="Arial" w:cs="Arial"/>
          <w:color w:val="000000"/>
          <w:sz w:val="20"/>
          <w:szCs w:val="20"/>
        </w:rPr>
        <w:t>/</w:t>
      </w:r>
      <w:proofErr w:type="spellStart"/>
      <w:r w:rsidRPr="00594AB1">
        <w:rPr>
          <w:rFonts w:ascii="Arial" w:eastAsia="Calibri" w:hAnsi="Arial" w:cs="Arial"/>
          <w:color w:val="000000"/>
          <w:sz w:val="20"/>
          <w:szCs w:val="20"/>
        </w:rPr>
        <w:t>PA</w:t>
      </w:r>
      <w:proofErr w:type="spellEnd"/>
      <w:r w:rsidRPr="00594AB1">
        <w:rPr>
          <w:rFonts w:ascii="Arial" w:eastAsia="Calibri" w:hAnsi="Arial" w:cs="Arial"/>
          <w:color w:val="000000"/>
          <w:sz w:val="20"/>
          <w:szCs w:val="20"/>
        </w:rPr>
        <w:t xml:space="preserve">/002/2024 de la Regiduría </w:t>
      </w:r>
      <w:r w:rsidRPr="00594AB1">
        <w:rPr>
          <w:rFonts w:ascii="Arial" w:eastAsia="Calibri" w:hAnsi="Arial" w:cs="Arial"/>
          <w:sz w:val="20"/>
          <w:szCs w:val="20"/>
        </w:rPr>
        <w:t xml:space="preserve">de Gobierno y Espectáculos y de Turismo del Municipio de Oaxaca de Juárez, mediante el cual </w:t>
      </w:r>
      <w:r w:rsidRPr="00594AB1">
        <w:rPr>
          <w:rFonts w:ascii="Arial" w:eastAsia="Calibri" w:hAnsi="Arial" w:cs="Arial"/>
          <w:color w:val="000000"/>
          <w:sz w:val="20"/>
          <w:szCs w:val="20"/>
        </w:rPr>
        <w:t xml:space="preserve">propuso </w:t>
      </w:r>
      <w:r w:rsidRPr="00594AB1">
        <w:rPr>
          <w:rFonts w:ascii="Arial" w:eastAsia="Calibri" w:hAnsi="Arial" w:cs="Arial"/>
          <w:b/>
          <w:color w:val="000000"/>
          <w:sz w:val="20"/>
          <w:szCs w:val="20"/>
        </w:rPr>
        <w:t xml:space="preserve">abrogar </w:t>
      </w:r>
      <w:r w:rsidRPr="00594AB1">
        <w:rPr>
          <w:rFonts w:ascii="Arial" w:eastAsia="Calibri" w:hAnsi="Arial" w:cs="Arial"/>
          <w:color w:val="000000"/>
          <w:sz w:val="20"/>
          <w:szCs w:val="20"/>
        </w:rPr>
        <w:t>el Reglamento de Espectáculos y Diversiones del Municipio de Oaxaca de Juárez</w:t>
      </w:r>
      <w:r w:rsidRPr="00594AB1">
        <w:rPr>
          <w:rFonts w:ascii="Arial" w:eastAsia="Calibri" w:hAnsi="Arial" w:cs="Arial"/>
          <w:b/>
          <w:color w:val="000000"/>
          <w:sz w:val="20"/>
          <w:szCs w:val="20"/>
        </w:rPr>
        <w:t xml:space="preserve"> </w:t>
      </w:r>
      <w:r w:rsidRPr="00594AB1">
        <w:rPr>
          <w:rFonts w:ascii="Arial" w:eastAsia="Calibri" w:hAnsi="Arial" w:cs="Arial"/>
          <w:color w:val="000000"/>
          <w:sz w:val="20"/>
          <w:szCs w:val="20"/>
        </w:rPr>
        <w:t>y</w:t>
      </w:r>
      <w:r w:rsidRPr="00594AB1">
        <w:rPr>
          <w:rFonts w:ascii="Arial" w:eastAsia="Calibri" w:hAnsi="Arial" w:cs="Arial"/>
          <w:b/>
          <w:color w:val="000000"/>
          <w:sz w:val="20"/>
          <w:szCs w:val="20"/>
        </w:rPr>
        <w:t xml:space="preserve"> crear </w:t>
      </w:r>
      <w:r w:rsidRPr="00594AB1">
        <w:rPr>
          <w:rFonts w:ascii="Arial" w:eastAsia="Calibri" w:hAnsi="Arial" w:cs="Arial"/>
          <w:color w:val="000000"/>
          <w:sz w:val="20"/>
          <w:szCs w:val="20"/>
        </w:rPr>
        <w:t>el Reglamento de Espectáculos, Diversiones y Expresiones Culturales en Espacios Públicos y Privados.</w:t>
      </w:r>
    </w:p>
    <w:p w14:paraId="544A7B0A" w14:textId="77777777" w:rsidR="000F7D45" w:rsidRPr="00594AB1" w:rsidRDefault="000F7D45" w:rsidP="00922421">
      <w:pPr>
        <w:jc w:val="both"/>
        <w:rPr>
          <w:rFonts w:ascii="Arial" w:eastAsia="Calibri" w:hAnsi="Arial" w:cs="Arial"/>
          <w:sz w:val="20"/>
          <w:szCs w:val="20"/>
        </w:rPr>
      </w:pPr>
    </w:p>
    <w:p w14:paraId="45471939" w14:textId="0B88E9B8"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4343F40"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81312" behindDoc="0" locked="0" layoutInCell="1" allowOverlap="1" wp14:anchorId="136B7895" wp14:editId="1CFDA933">
            <wp:simplePos x="0" y="0"/>
            <wp:positionH relativeFrom="column">
              <wp:posOffset>9525</wp:posOffset>
            </wp:positionH>
            <wp:positionV relativeFrom="paragraph">
              <wp:posOffset>173990</wp:posOffset>
            </wp:positionV>
            <wp:extent cx="2735580" cy="265430"/>
            <wp:effectExtent l="0" t="0" r="7620" b="127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1774D05B" w14:textId="77777777" w:rsidR="00DF2CAC" w:rsidRPr="00594AB1" w:rsidRDefault="00DF2CAC" w:rsidP="00922421">
      <w:pPr>
        <w:jc w:val="both"/>
        <w:rPr>
          <w:rFonts w:ascii="Arial" w:eastAsia="Calibri" w:hAnsi="Arial" w:cs="Arial"/>
          <w:b/>
          <w:sz w:val="20"/>
          <w:szCs w:val="20"/>
        </w:rPr>
      </w:pPr>
    </w:p>
    <w:p w14:paraId="30E843A8" w14:textId="7B055AAE"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978557A" w14:textId="77777777" w:rsidR="00922421" w:rsidRPr="00594AB1" w:rsidRDefault="00922421" w:rsidP="00922421">
      <w:pPr>
        <w:jc w:val="both"/>
        <w:rPr>
          <w:rFonts w:ascii="Arial" w:eastAsia="Calibri" w:hAnsi="Arial" w:cs="Arial"/>
          <w:sz w:val="20"/>
          <w:szCs w:val="20"/>
        </w:rPr>
      </w:pPr>
    </w:p>
    <w:p w14:paraId="7874142A"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594AB1">
        <w:rPr>
          <w:rFonts w:ascii="Arial" w:eastAsia="Calibri" w:hAnsi="Arial" w:cs="Arial"/>
          <w:sz w:val="20"/>
          <w:szCs w:val="20"/>
        </w:rPr>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18369036" w14:textId="77777777" w:rsidR="00922421" w:rsidRPr="00594AB1" w:rsidRDefault="00922421" w:rsidP="00922421">
      <w:pPr>
        <w:jc w:val="both"/>
        <w:rPr>
          <w:rFonts w:ascii="Arial" w:eastAsia="Calibri" w:hAnsi="Arial" w:cs="Arial"/>
          <w:sz w:val="20"/>
          <w:szCs w:val="20"/>
        </w:rPr>
      </w:pPr>
    </w:p>
    <w:p w14:paraId="00473253"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662514D" w14:textId="281F2CA5" w:rsidR="00922421" w:rsidRPr="00594AB1" w:rsidRDefault="00DF2CAC" w:rsidP="00DF2CAC">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/031/2024</w:t>
      </w:r>
    </w:p>
    <w:p w14:paraId="44D5C4D3" w14:textId="77777777" w:rsidR="00922421" w:rsidRPr="00594AB1" w:rsidRDefault="00922421" w:rsidP="00DF2CAC">
      <w:pPr>
        <w:jc w:val="both"/>
        <w:rPr>
          <w:rFonts w:ascii="Arial" w:eastAsia="Calibri" w:hAnsi="Arial" w:cs="Arial"/>
          <w:sz w:val="20"/>
          <w:szCs w:val="20"/>
        </w:rPr>
      </w:pPr>
    </w:p>
    <w:p w14:paraId="071D4158" w14:textId="4F4BD147" w:rsidR="00DF2CAC" w:rsidRPr="00594AB1" w:rsidRDefault="00DF2CAC" w:rsidP="00DF2CAC">
      <w:pPr>
        <w:widowControl/>
        <w:autoSpaceDE/>
        <w:autoSpaceDN/>
        <w:jc w:val="center"/>
        <w:rPr>
          <w:rFonts w:ascii="Arial" w:eastAsia="Calibri" w:hAnsi="Arial" w:cs="Arial"/>
          <w:sz w:val="20"/>
          <w:szCs w:val="20"/>
          <w:lang w:eastAsia="es-ES"/>
        </w:rPr>
      </w:pPr>
      <w:r w:rsidRPr="00594AB1">
        <w:rPr>
          <w:rFonts w:ascii="Arial" w:eastAsia="Calibri" w:hAnsi="Arial" w:cs="Arial"/>
          <w:sz w:val="20"/>
          <w:szCs w:val="20"/>
          <w:lang w:eastAsia="es-ES"/>
        </w:rPr>
        <w:t xml:space="preserve">- - - - - - - C O N S I D E R A N D O S: - - - - - - - </w:t>
      </w:r>
    </w:p>
    <w:p w14:paraId="0860937B" w14:textId="77777777" w:rsidR="00DF2CAC" w:rsidRPr="00594AB1" w:rsidRDefault="00DF2CAC" w:rsidP="00DF2CAC">
      <w:pPr>
        <w:widowControl/>
        <w:autoSpaceDE/>
        <w:autoSpaceDN/>
        <w:jc w:val="center"/>
        <w:rPr>
          <w:rFonts w:ascii="Arial" w:eastAsia="Calibri" w:hAnsi="Arial" w:cs="Arial"/>
          <w:sz w:val="20"/>
          <w:szCs w:val="20"/>
          <w:lang w:eastAsia="es-ES"/>
        </w:rPr>
      </w:pPr>
    </w:p>
    <w:p w14:paraId="7C06863C" w14:textId="2AA879EB"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 - - - </w:t>
      </w:r>
    </w:p>
    <w:p w14:paraId="2158A09D" w14:textId="77777777" w:rsidR="00DF2CAC" w:rsidRPr="00594AB1" w:rsidRDefault="00DF2CAC" w:rsidP="00DF2CAC">
      <w:pPr>
        <w:widowControl/>
        <w:autoSpaceDE/>
        <w:autoSpaceDN/>
        <w:jc w:val="both"/>
        <w:rPr>
          <w:rFonts w:ascii="Arial" w:eastAsia="Calibri" w:hAnsi="Arial" w:cs="Arial"/>
          <w:sz w:val="20"/>
          <w:szCs w:val="20"/>
          <w:lang w:eastAsia="es-ES"/>
        </w:rPr>
      </w:pPr>
    </w:p>
    <w:p w14:paraId="60166167" w14:textId="6626B702"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SEGUNDO.  Del Estudio y análisis del oficio descrito en el RESULTANDO SEGUNDO del presente dictamen y que corresponde a peticiones de permisos para llevar a cabo la venta de productos de temporada de la festividad de la “VIRGEN DE LA SOLEDAD” en diferentes </w:t>
      </w:r>
      <w:proofErr w:type="gramStart"/>
      <w:r w:rsidRPr="00594AB1">
        <w:rPr>
          <w:rFonts w:ascii="Arial" w:eastAsia="Calibri" w:hAnsi="Arial" w:cs="Arial"/>
          <w:sz w:val="20"/>
          <w:szCs w:val="20"/>
          <w:lang w:eastAsia="es-ES"/>
        </w:rPr>
        <w:t>inmediaciones  en</w:t>
      </w:r>
      <w:proofErr w:type="gramEnd"/>
      <w:r w:rsidRPr="00594AB1">
        <w:rPr>
          <w:rFonts w:ascii="Arial" w:eastAsia="Calibri" w:hAnsi="Arial" w:cs="Arial"/>
          <w:sz w:val="20"/>
          <w:szCs w:val="20"/>
          <w:lang w:eastAsia="es-ES"/>
        </w:rPr>
        <w:t xml:space="preserve"> la vía pública, consideramos los siguientes aspectos: - - - - - - - </w:t>
      </w:r>
    </w:p>
    <w:p w14:paraId="55A3995D" w14:textId="77777777" w:rsidR="00DF2CAC" w:rsidRPr="00594AB1" w:rsidRDefault="00DF2CAC" w:rsidP="00DF2CAC">
      <w:pPr>
        <w:widowControl/>
        <w:autoSpaceDE/>
        <w:autoSpaceDN/>
        <w:jc w:val="both"/>
        <w:rPr>
          <w:rFonts w:ascii="Arial" w:eastAsia="Calibri" w:hAnsi="Arial" w:cs="Arial"/>
          <w:sz w:val="20"/>
          <w:szCs w:val="20"/>
          <w:lang w:eastAsia="es-ES"/>
        </w:rPr>
      </w:pPr>
    </w:p>
    <w:p w14:paraId="003F62AD" w14:textId="572EF5E5"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Un aspecto de suma importancia a resaltar, es que la actividad comercial que se piensa generar de aprobarse las solicitudes de cuenta, </w:t>
      </w:r>
      <w:proofErr w:type="gramStart"/>
      <w:r w:rsidRPr="00594AB1">
        <w:rPr>
          <w:rFonts w:ascii="Arial" w:eastAsia="Calibri" w:hAnsi="Arial" w:cs="Arial"/>
          <w:sz w:val="20"/>
          <w:szCs w:val="20"/>
          <w:lang w:eastAsia="es-ES"/>
        </w:rPr>
        <w:t>derivan</w:t>
      </w:r>
      <w:proofErr w:type="gramEnd"/>
      <w:r w:rsidRPr="00594AB1">
        <w:rPr>
          <w:rFonts w:ascii="Arial" w:eastAsia="Calibri" w:hAnsi="Arial" w:cs="Arial"/>
          <w:sz w:val="20"/>
          <w:szCs w:val="20"/>
          <w:lang w:eastAsia="es-ES"/>
        </w:rPr>
        <w:t xml:space="preserve"> de la celebración RELIGIOSA Y CULTURAL de la festividad de la “VIRGEN DE LA SOLEDAD”.  - - - - - - - - - - - - - - - - - - - - - - - </w:t>
      </w:r>
    </w:p>
    <w:p w14:paraId="1AB92AD1" w14:textId="77777777" w:rsidR="00DF2CAC" w:rsidRPr="00594AB1" w:rsidRDefault="00DF2CAC" w:rsidP="00DF2CAC">
      <w:pPr>
        <w:widowControl/>
        <w:autoSpaceDE/>
        <w:autoSpaceDN/>
        <w:jc w:val="both"/>
        <w:rPr>
          <w:rFonts w:ascii="Arial" w:eastAsia="Calibri" w:hAnsi="Arial" w:cs="Arial"/>
          <w:sz w:val="20"/>
          <w:szCs w:val="20"/>
          <w:lang w:eastAsia="es-ES"/>
        </w:rPr>
      </w:pPr>
    </w:p>
    <w:p w14:paraId="4CAC4E98"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2.- Esta Comisión pondera el derecho humano consagrado en el artículo 5º de la Constitución Política de los Estados Unidos Mexicanos, que cita textualmente lo siguiente: - - - - - - - - - - - -</w:t>
      </w:r>
    </w:p>
    <w:p w14:paraId="09500E10" w14:textId="77777777" w:rsidR="00DF2CAC" w:rsidRPr="00594AB1" w:rsidRDefault="00DF2CAC" w:rsidP="00DF2CAC">
      <w:pPr>
        <w:widowControl/>
        <w:autoSpaceDE/>
        <w:autoSpaceDN/>
        <w:jc w:val="both"/>
        <w:rPr>
          <w:rFonts w:ascii="Arial" w:eastAsia="Calibri" w:hAnsi="Arial" w:cs="Arial"/>
          <w:sz w:val="20"/>
          <w:szCs w:val="20"/>
          <w:lang w:eastAsia="es-ES"/>
        </w:rPr>
      </w:pPr>
    </w:p>
    <w:p w14:paraId="5F38446B" w14:textId="7647A310"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 - - - - </w:t>
      </w:r>
    </w:p>
    <w:p w14:paraId="0CA59717" w14:textId="77777777" w:rsidR="00DF2CAC" w:rsidRPr="00594AB1" w:rsidRDefault="00DF2CAC" w:rsidP="00DF2CAC">
      <w:pPr>
        <w:widowControl/>
        <w:autoSpaceDE/>
        <w:autoSpaceDN/>
        <w:jc w:val="both"/>
        <w:rPr>
          <w:rFonts w:ascii="Arial" w:eastAsia="Calibri" w:hAnsi="Arial" w:cs="Arial"/>
          <w:sz w:val="20"/>
          <w:szCs w:val="20"/>
          <w:lang w:eastAsia="es-ES"/>
        </w:rPr>
      </w:pPr>
    </w:p>
    <w:p w14:paraId="47A1F524" w14:textId="354786C3"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2B46513A" w14:textId="77777777" w:rsidR="00DF2CAC" w:rsidRPr="00594AB1" w:rsidRDefault="00DF2CAC" w:rsidP="00DF2CAC">
      <w:pPr>
        <w:widowControl/>
        <w:autoSpaceDE/>
        <w:autoSpaceDN/>
        <w:jc w:val="both"/>
        <w:rPr>
          <w:rFonts w:ascii="Arial" w:eastAsia="Calibri" w:hAnsi="Arial" w:cs="Arial"/>
          <w:sz w:val="20"/>
          <w:szCs w:val="20"/>
          <w:lang w:eastAsia="es-ES"/>
        </w:rPr>
      </w:pPr>
    </w:p>
    <w:p w14:paraId="43A6EE2B"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Por cuya razón, cualquier norma inferior que menoscabe ese derecho humano, debe aplicarse el PRINCIPIO PRO PERSONA, el cual fue </w:t>
      </w:r>
      <w:proofErr w:type="gramStart"/>
      <w:r w:rsidRPr="00594AB1">
        <w:rPr>
          <w:rFonts w:ascii="Arial" w:eastAsia="Calibri" w:hAnsi="Arial" w:cs="Arial"/>
          <w:sz w:val="20"/>
          <w:szCs w:val="20"/>
          <w:lang w:eastAsia="es-ES"/>
        </w:rPr>
        <w:t>incorporado  en</w:t>
      </w:r>
      <w:proofErr w:type="gramEnd"/>
      <w:r w:rsidRPr="00594AB1">
        <w:rPr>
          <w:rFonts w:ascii="Arial" w:eastAsia="Calibri" w:hAnsi="Arial" w:cs="Arial"/>
          <w:sz w:val="20"/>
          <w:szCs w:val="20"/>
          <w:lang w:eastAsia="es-ES"/>
        </w:rPr>
        <w:t xml:space="preserve"> el artículo 1º, párrafo segundo, de la Constitución Política de los Estados Unidos Mexicanos, en el 2011, en los siguientes términos: </w:t>
      </w:r>
    </w:p>
    <w:p w14:paraId="760BC820" w14:textId="77777777" w:rsidR="00DF2CAC" w:rsidRPr="00594AB1" w:rsidRDefault="00DF2CAC" w:rsidP="00DF2CAC">
      <w:pPr>
        <w:widowControl/>
        <w:autoSpaceDE/>
        <w:autoSpaceDN/>
        <w:jc w:val="both"/>
        <w:rPr>
          <w:rFonts w:ascii="Arial" w:eastAsia="Calibri" w:hAnsi="Arial" w:cs="Arial"/>
          <w:sz w:val="20"/>
          <w:szCs w:val="20"/>
          <w:lang w:eastAsia="es-ES"/>
        </w:rPr>
      </w:pPr>
    </w:p>
    <w:p w14:paraId="3D097208" w14:textId="1409BAB0"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“Las normas relativas a los derechos humanos se interpretarán de conformidad con esta Constitución y con los tratados internacionales de la materia favoreciendo en todo tiempo a las personas la protección más amplia.”- - - - - - - - - </w:t>
      </w:r>
    </w:p>
    <w:p w14:paraId="2E6860DE" w14:textId="77777777" w:rsidR="00DF2CAC" w:rsidRPr="00594AB1" w:rsidRDefault="00DF2CAC" w:rsidP="00DF2CAC">
      <w:pPr>
        <w:widowControl/>
        <w:autoSpaceDE/>
        <w:autoSpaceDN/>
        <w:jc w:val="both"/>
        <w:rPr>
          <w:rFonts w:ascii="Arial" w:eastAsia="Calibri" w:hAnsi="Arial" w:cs="Arial"/>
          <w:sz w:val="20"/>
          <w:szCs w:val="20"/>
          <w:lang w:eastAsia="es-ES"/>
        </w:rPr>
      </w:pPr>
    </w:p>
    <w:p w14:paraId="7558F4D2" w14:textId="3435F20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Y en este sentido deberá prevalecer siempre la norma que más favorezca a los derechos humanos de los gobernados sobre otra que limite ese derecho. - - - - - - - - - - - - - - - - - - - - - - - - - - </w:t>
      </w:r>
    </w:p>
    <w:p w14:paraId="70B503C3" w14:textId="77777777" w:rsidR="00DF2CAC" w:rsidRPr="00594AB1" w:rsidRDefault="00DF2CAC" w:rsidP="00DF2CAC">
      <w:pPr>
        <w:widowControl/>
        <w:autoSpaceDE/>
        <w:autoSpaceDN/>
        <w:jc w:val="both"/>
        <w:rPr>
          <w:rFonts w:ascii="Arial" w:eastAsia="Calibri" w:hAnsi="Arial" w:cs="Arial"/>
          <w:sz w:val="20"/>
          <w:szCs w:val="20"/>
          <w:lang w:eastAsia="es-ES"/>
        </w:rPr>
      </w:pPr>
    </w:p>
    <w:p w14:paraId="6B5E4A32" w14:textId="1492D39B"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ajustarnos a la letra de la ley, precisamente a lo que establece el artículo 12  del Reglamento para el Control de Actividades Comerciales y de Servicios en Vía Pública del Municipio de Oaxaca de Juárez, mismo que a la letra dice: - - - - - - - - - - - - - - - - - - - - - - - - - - - - </w:t>
      </w:r>
    </w:p>
    <w:p w14:paraId="19BD20FD" w14:textId="334BAA22"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 “Artículo 12.- Para los efectos del presente Reglamento el Municipio se divide en zonas de acuerdo al Reglamento del Centro Histórico y Ley de Zonificación. - - - - - - - - - - </w:t>
      </w:r>
    </w:p>
    <w:p w14:paraId="07A73DC4"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35F92FFE" w14:textId="78CA99BD"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I.- LA ZONA PROHIBIDA, que comprende: - - </w:t>
      </w:r>
    </w:p>
    <w:p w14:paraId="33B2E80F"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717D578B" w14:textId="0AB4106E"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a)- Al Norte, por las calles de Independencia que va de 20 de </w:t>
      </w:r>
      <w:proofErr w:type="gramStart"/>
      <w:r w:rsidRPr="00594AB1">
        <w:rPr>
          <w:rFonts w:ascii="Arial" w:eastAsia="Calibri" w:hAnsi="Arial" w:cs="Arial"/>
          <w:sz w:val="20"/>
          <w:szCs w:val="20"/>
          <w:lang w:eastAsia="es-ES"/>
        </w:rPr>
        <w:t>Noviembre</w:t>
      </w:r>
      <w:proofErr w:type="gramEnd"/>
      <w:r w:rsidRPr="00594AB1">
        <w:rPr>
          <w:rFonts w:ascii="Arial" w:eastAsia="Calibri" w:hAnsi="Arial" w:cs="Arial"/>
          <w:sz w:val="20"/>
          <w:szCs w:val="20"/>
          <w:lang w:eastAsia="es-ES"/>
        </w:rPr>
        <w:t xml:space="preserve"> y Porfirio Díaz hasta la calle de Armenta y López y Cinco de Mayo; al Poniente, por la calle de 20 de Noviembre desde Avenida Independencia hasta la calle de las casas; al Sur, por las calles de las casas y primera de Colón, que va desde 20 de Noviembre hasta Armenta y López; al Oriente, por las calles de Armenta y López que va desde Colón hasta Independencia. - - - - - - - - - - - - - - - - - - - - - -</w:t>
      </w:r>
    </w:p>
    <w:p w14:paraId="7094765D"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0A8DCC31" w14:textId="38E7116C"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Esta área comprende el arroyo de las calles que limitan la zona, así como la primera calle perpendicular a las mismas. - - - - - - - - - - - - </w:t>
      </w:r>
    </w:p>
    <w:p w14:paraId="7CDF37C2"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1A6B0404" w14:textId="13941E53"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b) Las establecidas en un límite de 100 metros de los edificios escolares, cines; teatros, centros de trabajo, edificios públicos, hospitales, terminales de auto transportes públicos, atrios de templos religiosos, jardines públicos y demás establecimientos análogos. </w:t>
      </w:r>
    </w:p>
    <w:p w14:paraId="1685CEB8"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26582457" w14:textId="345C1192"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II.- La zona restringida, que comprende: - - - - </w:t>
      </w:r>
    </w:p>
    <w:p w14:paraId="1E76D9A0"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5087958F" w14:textId="1017116D"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La delimitada al norte, a partir de la acera norte de la calle de Morelos en su 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de partida. Quedan comprendidas en estas zonas los inmuebles con frente a ambos lados de las vías de tránsito que sirven de límite a la zona (tomado del decreto número 57, publicado en el Periódico Oficial número 27 de fecha 8 del mes de julio de 1978, tomo LX Ley de Zonificación Comercial de la Ciudad de Oaxaca). - - - - - - - - - - - - - - - - - - - - - - - -</w:t>
      </w:r>
    </w:p>
    <w:p w14:paraId="7C815EE5" w14:textId="77777777" w:rsidR="00DF2CAC" w:rsidRPr="00594AB1" w:rsidRDefault="00DF2CAC" w:rsidP="00DF2CAC">
      <w:pPr>
        <w:widowControl/>
        <w:autoSpaceDE/>
        <w:autoSpaceDN/>
        <w:ind w:left="284"/>
        <w:jc w:val="both"/>
        <w:rPr>
          <w:rFonts w:ascii="Arial" w:eastAsia="Calibri" w:hAnsi="Arial" w:cs="Arial"/>
          <w:sz w:val="20"/>
          <w:szCs w:val="20"/>
          <w:lang w:eastAsia="es-ES"/>
        </w:rPr>
      </w:pPr>
    </w:p>
    <w:p w14:paraId="0A227021" w14:textId="60043E9D" w:rsidR="00DF2CAC" w:rsidRPr="00594AB1" w:rsidRDefault="00DF2CAC" w:rsidP="00DF2CAC">
      <w:pPr>
        <w:widowControl/>
        <w:autoSpaceDE/>
        <w:autoSpaceDN/>
        <w:ind w:left="284"/>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III.-La zona permitida; que comprende: Toda el área de la ciudad de Oaxaca con excepción de las áreas anteriormente delimitadas. El área delimitada al Norte desde la calle de Galeana por la calle de Trujano continuando por el Periférico, la calle de las Flores y prolongación de Trujano, hasta las </w:t>
      </w:r>
      <w:proofErr w:type="spellStart"/>
      <w:r w:rsidRPr="00594AB1">
        <w:rPr>
          <w:rFonts w:ascii="Arial" w:eastAsia="Calibri" w:hAnsi="Arial" w:cs="Arial"/>
          <w:sz w:val="20"/>
          <w:szCs w:val="20"/>
          <w:lang w:eastAsia="es-ES"/>
        </w:rPr>
        <w:t>Riveras</w:t>
      </w:r>
      <w:proofErr w:type="spellEnd"/>
      <w:r w:rsidRPr="00594AB1">
        <w:rPr>
          <w:rFonts w:ascii="Arial" w:eastAsia="Calibri" w:hAnsi="Arial" w:cs="Arial"/>
          <w:sz w:val="20"/>
          <w:szCs w:val="20"/>
          <w:lang w:eastAsia="es-ES"/>
        </w:rPr>
        <w:t xml:space="preserve"> del Río Atoyac, al Poniente y al Sur por la (sic) </w:t>
      </w:r>
      <w:r w:rsidRPr="00594AB1">
        <w:rPr>
          <w:rFonts w:ascii="Arial" w:eastAsia="Calibri" w:hAnsi="Arial" w:cs="Arial"/>
          <w:sz w:val="20"/>
          <w:szCs w:val="20"/>
          <w:lang w:eastAsia="es-ES"/>
        </w:rPr>
        <w:lastRenderedPageBreak/>
        <w:t xml:space="preserve">Riveras del Río Atoyac, desde prolongación de Trujano hasta la prolongación de Galeana, al Oriente por prolongación de Galeana, siguiendo por la calle de Galeana, desde Riveras del Atoyac, hasta la calle de Trujano, corresponde el control a la administración del Mercado de Abasto, como área de influencia.“ </w:t>
      </w:r>
    </w:p>
    <w:p w14:paraId="66345C0E" w14:textId="77777777" w:rsidR="00DF2CAC" w:rsidRPr="00594AB1" w:rsidRDefault="00DF2CAC" w:rsidP="00DF2CAC">
      <w:pPr>
        <w:widowControl/>
        <w:autoSpaceDE/>
        <w:autoSpaceDN/>
        <w:jc w:val="both"/>
        <w:rPr>
          <w:rFonts w:ascii="Arial" w:eastAsia="Calibri" w:hAnsi="Arial" w:cs="Arial"/>
          <w:sz w:val="20"/>
          <w:szCs w:val="20"/>
          <w:lang w:eastAsia="es-ES"/>
        </w:rPr>
      </w:pPr>
    </w:p>
    <w:p w14:paraId="01BC7C87" w14:textId="53975D8A"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como “El Pañuelito” y la explanada de Santo Domingo. - - </w:t>
      </w:r>
    </w:p>
    <w:p w14:paraId="3701E8B0"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5F4870C5" w14:textId="77777777" w:rsidR="00DF2CAC" w:rsidRPr="00594AB1" w:rsidRDefault="00DF2CAC" w:rsidP="00DF2CAC">
      <w:pPr>
        <w:widowControl/>
        <w:autoSpaceDE/>
        <w:autoSpaceDN/>
        <w:jc w:val="both"/>
        <w:rPr>
          <w:rFonts w:ascii="Arial" w:eastAsia="Calibri" w:hAnsi="Arial" w:cs="Arial"/>
          <w:i/>
          <w:iCs/>
          <w:sz w:val="20"/>
          <w:szCs w:val="20"/>
          <w:u w:val="single"/>
          <w:lang w:eastAsia="es-ES"/>
        </w:rPr>
      </w:pPr>
      <w:r w:rsidRPr="00594AB1">
        <w:rPr>
          <w:rFonts w:ascii="Arial" w:eastAsia="Calibri" w:hAnsi="Arial" w:cs="Arial"/>
          <w:i/>
          <w:iCs/>
          <w:sz w:val="20"/>
          <w:szCs w:val="20"/>
          <w:lang w:eastAsia="es-ES"/>
        </w:rPr>
        <w:t>4.- En la autorización de dichos permisos</w:t>
      </w:r>
      <w:r w:rsidRPr="00594AB1">
        <w:rPr>
          <w:rFonts w:ascii="Arial" w:eastAsia="Calibri" w:hAnsi="Arial" w:cs="Arial"/>
          <w:i/>
          <w:iCs/>
          <w:sz w:val="20"/>
          <w:szCs w:val="20"/>
          <w:u w:val="single"/>
          <w:lang w:eastAsia="es-ES"/>
        </w:rPr>
        <w:t>, es menester también mencionar lo establecido en la fracción XXI del artículo 68 de la Ley Orgánica Municipal, para el Estado de Oaxaca:</w:t>
      </w:r>
      <w:r w:rsidRPr="00594AB1">
        <w:rPr>
          <w:rFonts w:ascii="Arial" w:eastAsia="Calibri" w:hAnsi="Arial" w:cs="Arial"/>
          <w:i/>
          <w:iCs/>
          <w:sz w:val="20"/>
          <w:szCs w:val="20"/>
          <w:lang w:eastAsia="es-ES"/>
        </w:rPr>
        <w:t xml:space="preserve"> - - - - - - -</w:t>
      </w:r>
    </w:p>
    <w:p w14:paraId="791B1552"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1F0DF03D" w14:textId="70EC6679" w:rsidR="00DF2CAC" w:rsidRPr="00594AB1" w:rsidRDefault="00DF2CAC" w:rsidP="00DF2CAC">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“ARTÍCULO 68.- El </w:t>
      </w:r>
      <w:proofErr w:type="gramStart"/>
      <w:r w:rsidRPr="00594AB1">
        <w:rPr>
          <w:rFonts w:ascii="Arial" w:eastAsia="Calibri" w:hAnsi="Arial" w:cs="Arial"/>
          <w:i/>
          <w:iCs/>
          <w:sz w:val="20"/>
          <w:szCs w:val="20"/>
          <w:lang w:eastAsia="es-ES"/>
        </w:rPr>
        <w:t>Presidente</w:t>
      </w:r>
      <w:proofErr w:type="gramEnd"/>
      <w:r w:rsidRPr="00594AB1">
        <w:rPr>
          <w:rFonts w:ascii="Arial" w:eastAsia="Calibri" w:hAnsi="Arial" w:cs="Arial"/>
          <w:i/>
          <w:iCs/>
          <w:sz w:val="20"/>
          <w:szCs w:val="20"/>
          <w:lang w:eastAsia="es-ES"/>
        </w:rPr>
        <w:t xml:space="preserve"> Municipal, es el representante político y responsable directo de la administración pública municipal, encargado de velar por la correcta ejecución de las disposiciones del Ayuntamiento, con las siguientes facultades y obligaciones: - - - - - - - - - </w:t>
      </w:r>
    </w:p>
    <w:p w14:paraId="74C61AF7"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6F056885" w14:textId="77777777" w:rsidR="00DF2CAC" w:rsidRPr="00594AB1" w:rsidRDefault="00DF2CAC" w:rsidP="00DF2CAC">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XXI.- </w:t>
      </w:r>
      <w:r w:rsidRPr="00594AB1">
        <w:rPr>
          <w:rFonts w:ascii="Arial" w:eastAsia="Calibri" w:hAnsi="Arial" w:cs="Arial"/>
          <w:i/>
          <w:iCs/>
          <w:sz w:val="20"/>
          <w:szCs w:val="20"/>
          <w:u w:val="single"/>
          <w:lang w:eastAsia="es-ES"/>
        </w:rPr>
        <w:t>Resolver sobre las peticiones de los particulares en materia de permisos para el aprovechamiento y comercio en las vías públicas</w:t>
      </w:r>
      <w:r w:rsidRPr="00594AB1">
        <w:rPr>
          <w:rFonts w:ascii="Arial" w:eastAsia="Calibri" w:hAnsi="Arial" w:cs="Arial"/>
          <w:i/>
          <w:iCs/>
          <w:sz w:val="20"/>
          <w:szCs w:val="20"/>
          <w:lang w:eastAsia="es-ES"/>
        </w:rPr>
        <w:t xml:space="preserve">, con </w:t>
      </w:r>
      <w:r w:rsidRPr="00594AB1">
        <w:rPr>
          <w:rFonts w:ascii="Arial" w:eastAsia="Calibri" w:hAnsi="Arial" w:cs="Arial"/>
          <w:i/>
          <w:iCs/>
          <w:sz w:val="20"/>
          <w:szCs w:val="20"/>
          <w:u w:val="single"/>
          <w:lang w:eastAsia="es-ES"/>
        </w:rPr>
        <w:t>aprobación del Cabildo</w:t>
      </w:r>
      <w:r w:rsidRPr="00594AB1">
        <w:rPr>
          <w:rFonts w:ascii="Arial" w:eastAsia="Calibri" w:hAnsi="Arial" w:cs="Arial"/>
          <w:i/>
          <w:iCs/>
          <w:sz w:val="20"/>
          <w:szCs w:val="20"/>
          <w:lang w:eastAsia="es-ES"/>
        </w:rPr>
        <w:t xml:space="preserve">, las </w:t>
      </w:r>
      <w:proofErr w:type="gramStart"/>
      <w:r w:rsidRPr="00594AB1">
        <w:rPr>
          <w:rFonts w:ascii="Arial" w:eastAsia="Calibri" w:hAnsi="Arial" w:cs="Arial"/>
          <w:i/>
          <w:iCs/>
          <w:sz w:val="20"/>
          <w:szCs w:val="20"/>
          <w:lang w:eastAsia="es-ES"/>
        </w:rPr>
        <w:t>que</w:t>
      </w:r>
      <w:proofErr w:type="gramEnd"/>
      <w:r w:rsidRPr="00594AB1">
        <w:rPr>
          <w:rFonts w:ascii="Arial" w:eastAsia="Calibri" w:hAnsi="Arial" w:cs="Arial"/>
          <w:i/>
          <w:iCs/>
          <w:sz w:val="20"/>
          <w:szCs w:val="20"/>
          <w:lang w:eastAsia="es-ES"/>
        </w:rPr>
        <w:t xml:space="preserve"> de concederse, tendrán siempre el carácter </w:t>
      </w:r>
      <w:r w:rsidRPr="00594AB1">
        <w:rPr>
          <w:rFonts w:ascii="Arial" w:eastAsia="Calibri" w:hAnsi="Arial" w:cs="Arial"/>
          <w:i/>
          <w:iCs/>
          <w:sz w:val="20"/>
          <w:szCs w:val="20"/>
          <w:u w:val="single"/>
          <w:lang w:eastAsia="es-ES"/>
        </w:rPr>
        <w:t>de temporales</w:t>
      </w:r>
      <w:r w:rsidRPr="00594AB1">
        <w:rPr>
          <w:rFonts w:ascii="Arial" w:eastAsia="Calibri" w:hAnsi="Arial" w:cs="Arial"/>
          <w:i/>
          <w:iCs/>
          <w:sz w:val="20"/>
          <w:szCs w:val="20"/>
          <w:lang w:eastAsia="es-ES"/>
        </w:rPr>
        <w:t xml:space="preserve"> y revocables y no serán gratuitas; - - </w:t>
      </w:r>
    </w:p>
    <w:p w14:paraId="3D879AA5"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16448E2D" w14:textId="38242D03" w:rsidR="00DF2CAC" w:rsidRPr="00594AB1" w:rsidRDefault="00DF2CAC" w:rsidP="00DF2CAC">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De dicho dispositivo podemos establecer sin duda alguna, los permisos para el aprovechamiento del comercio en vía pública son competencia exclusiva del municipio y </w:t>
      </w:r>
      <w:r w:rsidRPr="00594AB1">
        <w:rPr>
          <w:rFonts w:ascii="Arial" w:eastAsia="Calibri" w:hAnsi="Arial" w:cs="Arial"/>
          <w:i/>
          <w:iCs/>
          <w:sz w:val="20"/>
          <w:szCs w:val="20"/>
          <w:lang w:eastAsia="es-ES"/>
        </w:rPr>
        <w:t xml:space="preserve">poseen una característica exclusiva y es precisamente QUE SIEMPRE TENDRÁN EL CARÁCTER DE TEMPORALES Y REVOCABLES, además de que </w:t>
      </w:r>
      <w:r w:rsidRPr="00594AB1">
        <w:rPr>
          <w:rFonts w:ascii="Arial" w:eastAsia="Calibri" w:hAnsi="Arial" w:cs="Arial"/>
          <w:i/>
          <w:iCs/>
          <w:sz w:val="20"/>
          <w:szCs w:val="20"/>
          <w:u w:val="single"/>
          <w:lang w:eastAsia="es-ES"/>
        </w:rPr>
        <w:t>NO SERÁN GRATUITOS.</w:t>
      </w:r>
      <w:r w:rsidRPr="00594AB1">
        <w:rPr>
          <w:rFonts w:ascii="Arial" w:eastAsia="Calibri" w:hAnsi="Arial" w:cs="Arial"/>
          <w:sz w:val="20"/>
          <w:szCs w:val="20"/>
          <w:u w:val="single"/>
          <w:lang w:eastAsia="es-ES"/>
        </w:rPr>
        <w:t xml:space="preserve">  Lo que necesariamente obliga a esta Comisión a determinar que previo a la expedición de los permisos, se cubran los derechos correspondientes a los mismos. </w:t>
      </w:r>
      <w:r w:rsidRPr="00594AB1">
        <w:rPr>
          <w:rFonts w:ascii="Arial" w:eastAsia="Calibri" w:hAnsi="Arial" w:cs="Arial"/>
          <w:sz w:val="20"/>
          <w:szCs w:val="20"/>
          <w:lang w:eastAsia="es-ES"/>
        </w:rPr>
        <w:t xml:space="preserve">- - - - - </w:t>
      </w:r>
    </w:p>
    <w:p w14:paraId="5F0F0CD8"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5F6C92A8" w14:textId="63C919E0" w:rsidR="00DF2CAC" w:rsidRPr="00594AB1" w:rsidRDefault="00DF2CAC" w:rsidP="00DF2CAC">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594AB1">
        <w:rPr>
          <w:rFonts w:ascii="Arial" w:eastAsia="Calibri" w:hAnsi="Arial" w:cs="Arial"/>
          <w:i/>
          <w:iCs/>
          <w:sz w:val="20"/>
          <w:szCs w:val="20"/>
          <w:u w:val="single"/>
          <w:lang w:eastAsia="es-ES"/>
        </w:rPr>
        <w:t>de crear oportunidades de trabajo a los sectores más pobres (artículo 30) con lo cual puedan mejorar sus condiciones de vida</w:t>
      </w:r>
      <w:r w:rsidRPr="00594AB1">
        <w:rPr>
          <w:rFonts w:ascii="Arial" w:eastAsia="Calibri" w:hAnsi="Arial" w:cs="Arial"/>
          <w:i/>
          <w:iCs/>
          <w:sz w:val="20"/>
          <w:szCs w:val="20"/>
          <w:lang w:eastAsia="es-ES"/>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Pr="00594AB1">
        <w:rPr>
          <w:rFonts w:ascii="Arial" w:eastAsia="Calibri" w:hAnsi="Arial" w:cs="Arial"/>
          <w:sz w:val="20"/>
          <w:szCs w:val="20"/>
          <w:lang w:eastAsia="es-ES"/>
        </w:rPr>
        <w:t xml:space="preserve"> - - - - - - - - - - - - - - - - - - - - - - - </w:t>
      </w:r>
    </w:p>
    <w:p w14:paraId="63432F37"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2377384F" w14:textId="34F28443" w:rsidR="00DF2CAC" w:rsidRPr="00594AB1" w:rsidRDefault="00DF2CAC" w:rsidP="00DF2CAC">
      <w:pPr>
        <w:widowControl/>
        <w:autoSpaceDE/>
        <w:autoSpaceDN/>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594AB1">
        <w:rPr>
          <w:rFonts w:ascii="Arial" w:eastAsia="Calibri" w:hAnsi="Arial" w:cs="Arial"/>
          <w:i/>
          <w:iCs/>
          <w:sz w:val="20"/>
          <w:szCs w:val="20"/>
          <w:u w:val="single"/>
          <w:lang w:eastAsia="es-ES"/>
        </w:rPr>
        <w:t>previo el pago de los derechos correspondientes, autoriza</w:t>
      </w:r>
      <w:r w:rsidRPr="00594AB1">
        <w:rPr>
          <w:rFonts w:ascii="Arial" w:eastAsia="Calibri" w:hAnsi="Arial" w:cs="Arial"/>
          <w:i/>
          <w:iCs/>
          <w:sz w:val="20"/>
          <w:szCs w:val="20"/>
          <w:lang w:eastAsia="es-ES"/>
        </w:rPr>
        <w:t xml:space="preserve"> a la Dirección de Comercio en vía pública de este Ayuntamiento la expedición de permisos temporales, para la instalación de puestos por motivo de la festividad Religiosa; en la ubicación, horarios, personas y condiciones que se especifican a continuación: - - - - - - - - - - - - - - - </w:t>
      </w:r>
    </w:p>
    <w:p w14:paraId="2FB7F4AF" w14:textId="77777777" w:rsidR="00DF2CAC" w:rsidRPr="00594AB1" w:rsidRDefault="00DF2CAC" w:rsidP="00DF2CAC">
      <w:pPr>
        <w:widowControl/>
        <w:autoSpaceDE/>
        <w:autoSpaceDN/>
        <w:jc w:val="both"/>
        <w:rPr>
          <w:rFonts w:ascii="Arial" w:eastAsia="Calibri" w:hAnsi="Arial" w:cs="Arial"/>
          <w:i/>
          <w:iCs/>
          <w:sz w:val="20"/>
          <w:szCs w:val="20"/>
          <w:lang w:eastAsia="es-ES"/>
        </w:rPr>
      </w:pPr>
    </w:p>
    <w:p w14:paraId="3F32AA14" w14:textId="5DA024F2" w:rsidR="00DF2CAC" w:rsidRPr="00594AB1" w:rsidRDefault="00DF2CAC" w:rsidP="00965E74">
      <w:pPr>
        <w:widowControl/>
        <w:numPr>
          <w:ilvl w:val="0"/>
          <w:numId w:val="74"/>
        </w:numPr>
        <w:autoSpaceDE/>
        <w:autoSpaceDN/>
        <w:ind w:hanging="294"/>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Las </w:t>
      </w:r>
      <w:r w:rsidR="00965E74" w:rsidRPr="00594AB1">
        <w:rPr>
          <w:rFonts w:ascii="Arial" w:eastAsia="Calibri" w:hAnsi="Arial" w:cs="Arial"/>
          <w:sz w:val="20"/>
          <w:szCs w:val="20"/>
          <w:lang w:eastAsia="es-ES"/>
        </w:rPr>
        <w:t>(sic)</w:t>
      </w:r>
      <w:r w:rsidR="00965E74" w:rsidRPr="00594AB1">
        <w:rPr>
          <w:rFonts w:ascii="Arial" w:eastAsia="Calibri" w:hAnsi="Arial" w:cs="Arial"/>
          <w:i/>
          <w:iCs/>
          <w:sz w:val="20"/>
          <w:szCs w:val="20"/>
          <w:lang w:eastAsia="es-ES"/>
        </w:rPr>
        <w:t xml:space="preserve"> </w:t>
      </w:r>
      <w:r w:rsidRPr="00594AB1">
        <w:rPr>
          <w:rFonts w:ascii="Arial" w:eastAsia="Calibri" w:hAnsi="Arial" w:cs="Arial"/>
          <w:i/>
          <w:iCs/>
          <w:sz w:val="20"/>
          <w:szCs w:val="20"/>
          <w:lang w:eastAsia="es-ES"/>
        </w:rPr>
        <w:t xml:space="preserve">fecha que se autoriza puedan comercializar los productos de temporada de la  festividad de la “VIRGEN DE LA SOLEDAD” será del día 16 al 20 de diciembre del presente año, en los horarios que se especifican en el cuadro que más adelante se inserta; por lo tanto en el momento en que la Dirección de Control de Comercio en Vía Pública en uso de las facultades que determina el artículo 8º  del REGLAMENTO PARA EL CONTROL </w:t>
      </w:r>
      <w:r w:rsidRPr="00594AB1">
        <w:rPr>
          <w:rFonts w:ascii="Arial" w:eastAsia="Calibri" w:hAnsi="Arial" w:cs="Arial"/>
          <w:i/>
          <w:iCs/>
          <w:sz w:val="20"/>
          <w:szCs w:val="20"/>
          <w:lang w:eastAsia="es-ES"/>
        </w:rPr>
        <w:lastRenderedPageBreak/>
        <w:t xml:space="preserve">DE ACTIVIDADES COMERCIALES Y DE SERVICIOS EN VÍA PÚBLICA DEL MUNICIPIO DE OAXACA DE JUÁREZ, deberá considerar lo anterior. - - - - - - - - </w:t>
      </w:r>
    </w:p>
    <w:p w14:paraId="63B6411D" w14:textId="77777777" w:rsidR="00965E74" w:rsidRPr="00594AB1" w:rsidRDefault="00965E74" w:rsidP="00965E74">
      <w:pPr>
        <w:widowControl/>
        <w:autoSpaceDE/>
        <w:autoSpaceDN/>
        <w:ind w:left="720"/>
        <w:jc w:val="both"/>
        <w:rPr>
          <w:rFonts w:ascii="Arial" w:eastAsia="Calibri" w:hAnsi="Arial" w:cs="Arial"/>
          <w:i/>
          <w:iCs/>
          <w:sz w:val="20"/>
          <w:szCs w:val="20"/>
          <w:lang w:eastAsia="es-ES"/>
        </w:rPr>
      </w:pPr>
    </w:p>
    <w:p w14:paraId="15B38634" w14:textId="54FEE5FE" w:rsidR="00DF2CAC" w:rsidRPr="00594AB1" w:rsidRDefault="00DF2CAC" w:rsidP="00965E74">
      <w:pPr>
        <w:widowControl/>
        <w:numPr>
          <w:ilvl w:val="0"/>
          <w:numId w:val="74"/>
        </w:numPr>
        <w:autoSpaceDE/>
        <w:autoSpaceDN/>
        <w:ind w:hanging="294"/>
        <w:jc w:val="both"/>
        <w:rPr>
          <w:rFonts w:ascii="Arial" w:eastAsia="Calibri" w:hAnsi="Arial" w:cs="Arial"/>
          <w:i/>
          <w:iCs/>
          <w:sz w:val="20"/>
          <w:szCs w:val="20"/>
          <w:lang w:eastAsia="es-ES"/>
        </w:rPr>
      </w:pPr>
      <w:r w:rsidRPr="00594AB1">
        <w:rPr>
          <w:rFonts w:ascii="Arial" w:eastAsia="Calibri" w:hAnsi="Arial" w:cs="Arial"/>
          <w:i/>
          <w:iCs/>
          <w:sz w:val="20"/>
          <w:szCs w:val="20"/>
          <w:lang w:eastAsia="es-ES"/>
        </w:rPr>
        <w:t xml:space="preserve">Previo a expedir el permiso correspondiente por parte de la Dirección de Comercio en Vía Pública, se deberá realizar el pago de derechos antes de la instalación, mediante los formatos autorizados por la Tesorería Municipal, de acuerdo a las tarifas calculadas en unidad de medida y actualización vigente, establecidas en la Ley de Ingresos del Municipio de Oaxaca de Juárez, Distrito del Centro, Oaxaca, para el Ejercicio Fiscal </w:t>
      </w:r>
      <w:proofErr w:type="gramStart"/>
      <w:r w:rsidRPr="00594AB1">
        <w:rPr>
          <w:rFonts w:ascii="Arial" w:eastAsia="Calibri" w:hAnsi="Arial" w:cs="Arial"/>
          <w:i/>
          <w:iCs/>
          <w:sz w:val="20"/>
          <w:szCs w:val="20"/>
          <w:lang w:eastAsia="es-ES"/>
        </w:rPr>
        <w:t>vigente.-</w:t>
      </w:r>
      <w:proofErr w:type="gramEnd"/>
      <w:r w:rsidRPr="00594AB1">
        <w:rPr>
          <w:rFonts w:ascii="Arial" w:eastAsia="Calibri" w:hAnsi="Arial" w:cs="Arial"/>
          <w:i/>
          <w:iCs/>
          <w:sz w:val="20"/>
          <w:szCs w:val="20"/>
          <w:lang w:eastAsia="es-ES"/>
        </w:rPr>
        <w:t xml:space="preserve"> - - - - - - </w:t>
      </w:r>
    </w:p>
    <w:p w14:paraId="51CA35F0" w14:textId="77777777" w:rsidR="00965E74" w:rsidRPr="00594AB1" w:rsidRDefault="00965E74" w:rsidP="00965E74">
      <w:pPr>
        <w:widowControl/>
        <w:autoSpaceDE/>
        <w:autoSpaceDN/>
        <w:ind w:left="720"/>
        <w:jc w:val="both"/>
        <w:rPr>
          <w:rFonts w:ascii="Arial" w:eastAsia="Calibri" w:hAnsi="Arial" w:cs="Arial"/>
          <w:i/>
          <w:iCs/>
          <w:sz w:val="20"/>
          <w:szCs w:val="20"/>
          <w:lang w:eastAsia="es-ES"/>
        </w:rPr>
      </w:pPr>
    </w:p>
    <w:p w14:paraId="23303090" w14:textId="45A35480" w:rsidR="00DF2CAC" w:rsidRPr="00594AB1" w:rsidRDefault="00DF2CAC" w:rsidP="00965E74">
      <w:pPr>
        <w:widowControl/>
        <w:numPr>
          <w:ilvl w:val="0"/>
          <w:numId w:val="74"/>
        </w:numPr>
        <w:autoSpaceDE/>
        <w:autoSpaceDN/>
        <w:ind w:hanging="294"/>
        <w:jc w:val="both"/>
        <w:rPr>
          <w:rFonts w:ascii="Arial" w:eastAsia="Calibri" w:hAnsi="Arial" w:cs="Arial"/>
          <w:i/>
          <w:iCs/>
          <w:sz w:val="20"/>
          <w:szCs w:val="20"/>
          <w:lang w:eastAsia="es-ES"/>
        </w:rPr>
      </w:pPr>
      <w:proofErr w:type="gramStart"/>
      <w:r w:rsidRPr="00594AB1">
        <w:rPr>
          <w:rFonts w:ascii="Arial" w:eastAsia="Calibri" w:hAnsi="Arial" w:cs="Arial"/>
          <w:i/>
          <w:iCs/>
          <w:sz w:val="20"/>
          <w:szCs w:val="20"/>
          <w:lang w:eastAsia="es-ES"/>
        </w:rPr>
        <w:t>Además</w:t>
      </w:r>
      <w:proofErr w:type="gramEnd"/>
      <w:r w:rsidRPr="00594AB1">
        <w:rPr>
          <w:rFonts w:ascii="Arial" w:eastAsia="Calibri" w:hAnsi="Arial" w:cs="Arial"/>
          <w:i/>
          <w:iCs/>
          <w:sz w:val="20"/>
          <w:szCs w:val="20"/>
          <w:lang w:eastAsia="es-ES"/>
        </w:rPr>
        <w:t xml:space="preserve"> se deberán de observar todas las disposiciones aplicables en el REGLAMENTO PARA EL CONTROL DE ACTIVIDADES COMERCIALES Y DE SERVICIOS EN VÍA PÚBLICA DEL MUNICIPIO DE OAXACA DE JUÁREZ, a que se refieren los artículos 2, 3, 4, 8, 11, 12, 21, 22, 23, 24, 25, 26, 28, 32 y otros.</w:t>
      </w:r>
      <w:r w:rsidRPr="00594AB1">
        <w:rPr>
          <w:rFonts w:ascii="Arial" w:eastAsia="Calibri" w:hAnsi="Arial" w:cs="Arial"/>
          <w:sz w:val="20"/>
          <w:szCs w:val="20"/>
          <w:lang w:eastAsia="es-ES"/>
        </w:rPr>
        <w:t xml:space="preserve"> - - - - - - - - - - - - - - - - - - - - - - - - - </w:t>
      </w:r>
    </w:p>
    <w:p w14:paraId="25ED93C2" w14:textId="77777777" w:rsidR="00965E74" w:rsidRPr="00594AB1" w:rsidRDefault="00965E74" w:rsidP="00965E74">
      <w:pPr>
        <w:widowControl/>
        <w:autoSpaceDE/>
        <w:autoSpaceDN/>
        <w:ind w:left="720"/>
        <w:jc w:val="both"/>
        <w:rPr>
          <w:rFonts w:ascii="Arial" w:eastAsia="Calibri" w:hAnsi="Arial" w:cs="Arial"/>
          <w:i/>
          <w:iCs/>
          <w:sz w:val="20"/>
          <w:szCs w:val="20"/>
          <w:lang w:eastAsia="es-ES"/>
        </w:rPr>
      </w:pPr>
    </w:p>
    <w:p w14:paraId="0AC3DC95" w14:textId="0B17EB5D" w:rsidR="00DF2CAC" w:rsidRPr="00594AB1" w:rsidRDefault="00DF2CAC" w:rsidP="00965E74">
      <w:pPr>
        <w:widowControl/>
        <w:numPr>
          <w:ilvl w:val="0"/>
          <w:numId w:val="74"/>
        </w:numPr>
        <w:autoSpaceDE/>
        <w:autoSpaceDN/>
        <w:ind w:hanging="294"/>
        <w:jc w:val="both"/>
        <w:rPr>
          <w:rFonts w:ascii="Arial" w:eastAsia="Calibri" w:hAnsi="Arial" w:cs="Arial"/>
          <w:sz w:val="20"/>
          <w:szCs w:val="20"/>
          <w:lang w:eastAsia="es-ES"/>
        </w:rPr>
      </w:pPr>
      <w:r w:rsidRPr="00594AB1">
        <w:rPr>
          <w:rFonts w:ascii="Arial" w:eastAsia="Calibri" w:hAnsi="Arial" w:cs="Arial"/>
          <w:i/>
          <w:iCs/>
          <w:sz w:val="20"/>
          <w:szCs w:val="20"/>
          <w:lang w:eastAsia="es-ES"/>
        </w:rPr>
        <w:t xml:space="preserve">Es responsabilidad de los permisionarios encargarse de la separación debida de sus residuos sólidos, orgánicos e inorgánicos y el destino final de los mismos, y es causa de negarle futuros permisos, la falta de su cumplimiento. - - </w:t>
      </w:r>
    </w:p>
    <w:p w14:paraId="2FACF560" w14:textId="77777777" w:rsidR="00965E74" w:rsidRPr="00594AB1" w:rsidRDefault="00965E74" w:rsidP="00965E74">
      <w:pPr>
        <w:widowControl/>
        <w:autoSpaceDE/>
        <w:autoSpaceDN/>
        <w:ind w:left="720"/>
        <w:jc w:val="both"/>
        <w:rPr>
          <w:rFonts w:ascii="Arial" w:eastAsia="Calibri" w:hAnsi="Arial" w:cs="Arial"/>
          <w:sz w:val="20"/>
          <w:szCs w:val="20"/>
          <w:lang w:eastAsia="es-ES"/>
        </w:rPr>
      </w:pPr>
    </w:p>
    <w:p w14:paraId="16F1F28F" w14:textId="03E4A8FD" w:rsidR="00DF2CAC" w:rsidRPr="00594AB1" w:rsidRDefault="00DF2CAC" w:rsidP="00965E74">
      <w:pPr>
        <w:widowControl/>
        <w:numPr>
          <w:ilvl w:val="0"/>
          <w:numId w:val="74"/>
        </w:numPr>
        <w:tabs>
          <w:tab w:val="left" w:pos="5896"/>
        </w:tabs>
        <w:autoSpaceDE/>
        <w:autoSpaceDN/>
        <w:ind w:hanging="294"/>
        <w:contextualSpacing/>
        <w:jc w:val="both"/>
        <w:rPr>
          <w:rFonts w:ascii="Arial" w:eastAsia="Calibri" w:hAnsi="Arial" w:cs="Arial"/>
          <w:sz w:val="20"/>
          <w:szCs w:val="20"/>
          <w:lang w:eastAsia="es-ES"/>
        </w:rPr>
      </w:pPr>
      <w:r w:rsidRPr="00594AB1">
        <w:rPr>
          <w:rFonts w:ascii="Arial" w:eastAsia="Calibri" w:hAnsi="Arial" w:cs="Arial"/>
          <w:sz w:val="20"/>
          <w:szCs w:val="20"/>
          <w:lang w:eastAsia="es-ES"/>
        </w:rPr>
        <w:t>Esta Comisión previo el estudio y análisis de las solicitudes presentadas mediante el oficio SG/</w:t>
      </w:r>
      <w:proofErr w:type="spellStart"/>
      <w:r w:rsidRPr="00594AB1">
        <w:rPr>
          <w:rFonts w:ascii="Arial" w:eastAsia="Calibri" w:hAnsi="Arial" w:cs="Arial"/>
          <w:sz w:val="20"/>
          <w:szCs w:val="20"/>
          <w:lang w:eastAsia="es-ES"/>
        </w:rPr>
        <w:t>DCVP</w:t>
      </w:r>
      <w:proofErr w:type="spellEnd"/>
      <w:r w:rsidRPr="00594AB1">
        <w:rPr>
          <w:rFonts w:ascii="Arial" w:eastAsia="Calibri" w:hAnsi="Arial" w:cs="Arial"/>
          <w:sz w:val="20"/>
          <w:szCs w:val="20"/>
          <w:lang w:eastAsia="es-ES"/>
        </w:rPr>
        <w:t xml:space="preserve">/1195/2024 recibido en esta Regiduría de Servicios Municipales y de Mercados y Comercio en Vía Pública, sede de la Presidencia de la Comisión de Mercados y Comercio en Vía Pública, únicamente se autoriza a las siguientes personas, puedan ejercer la actividad comercial en vía pública, en el giro, ubicación, metraje y horarios siguientes: - - - - - - - - - - - - - - - - - - - - - </w:t>
      </w:r>
    </w:p>
    <w:p w14:paraId="5AF314CA" w14:textId="77777777" w:rsidR="00DF2CAC" w:rsidRPr="00594AB1" w:rsidRDefault="00DF2CAC" w:rsidP="00DF2CAC">
      <w:pPr>
        <w:widowControl/>
        <w:tabs>
          <w:tab w:val="left" w:pos="5896"/>
        </w:tabs>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ab/>
      </w:r>
    </w:p>
    <w:tbl>
      <w:tblPr>
        <w:tblW w:w="5000" w:type="pct"/>
        <w:tblCellMar>
          <w:left w:w="70" w:type="dxa"/>
          <w:right w:w="70" w:type="dxa"/>
        </w:tblCellMar>
        <w:tblLook w:val="04A0" w:firstRow="1" w:lastRow="0" w:firstColumn="1" w:lastColumn="0" w:noHBand="0" w:noVBand="1"/>
      </w:tblPr>
      <w:tblGrid>
        <w:gridCol w:w="347"/>
        <w:gridCol w:w="761"/>
        <w:gridCol w:w="694"/>
        <w:gridCol w:w="714"/>
        <w:gridCol w:w="1075"/>
        <w:gridCol w:w="707"/>
      </w:tblGrid>
      <w:tr w:rsidR="00DF2CAC" w:rsidRPr="00594AB1" w14:paraId="228E2FBD"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1761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N/C</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2DCCB2C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NOMBRE</w:t>
            </w:r>
          </w:p>
        </w:tc>
        <w:tc>
          <w:tcPr>
            <w:tcW w:w="807" w:type="pct"/>
            <w:tcBorders>
              <w:top w:val="single" w:sz="4" w:space="0" w:color="auto"/>
              <w:left w:val="nil"/>
              <w:bottom w:val="single" w:sz="4" w:space="0" w:color="auto"/>
              <w:right w:val="single" w:sz="4" w:space="0" w:color="auto"/>
            </w:tcBorders>
            <w:shd w:val="clear" w:color="auto" w:fill="auto"/>
            <w:vAlign w:val="center"/>
          </w:tcPr>
          <w:p w14:paraId="20F3C61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GIRO</w:t>
            </w:r>
          </w:p>
        </w:tc>
        <w:tc>
          <w:tcPr>
            <w:tcW w:w="831" w:type="pct"/>
            <w:tcBorders>
              <w:top w:val="single" w:sz="4" w:space="0" w:color="auto"/>
              <w:left w:val="nil"/>
              <w:bottom w:val="single" w:sz="4" w:space="0" w:color="auto"/>
              <w:right w:val="single" w:sz="4" w:space="0" w:color="auto"/>
            </w:tcBorders>
            <w:shd w:val="clear" w:color="auto" w:fill="auto"/>
          </w:tcPr>
          <w:p w14:paraId="4302A6D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METRAJE</w:t>
            </w:r>
          </w:p>
        </w:tc>
        <w:tc>
          <w:tcPr>
            <w:tcW w:w="1251" w:type="pct"/>
            <w:tcBorders>
              <w:top w:val="single" w:sz="4" w:space="0" w:color="auto"/>
              <w:left w:val="nil"/>
              <w:bottom w:val="single" w:sz="4" w:space="0" w:color="auto"/>
              <w:right w:val="single" w:sz="4" w:space="0" w:color="auto"/>
            </w:tcBorders>
            <w:shd w:val="clear" w:color="auto" w:fill="auto"/>
          </w:tcPr>
          <w:p w14:paraId="57C64038"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LUGAR</w:t>
            </w:r>
          </w:p>
        </w:tc>
        <w:tc>
          <w:tcPr>
            <w:tcW w:w="822" w:type="pct"/>
            <w:tcBorders>
              <w:top w:val="single" w:sz="4" w:space="0" w:color="auto"/>
              <w:left w:val="nil"/>
              <w:bottom w:val="single" w:sz="4" w:space="0" w:color="auto"/>
              <w:right w:val="single" w:sz="4" w:space="0" w:color="auto"/>
            </w:tcBorders>
            <w:shd w:val="clear" w:color="auto" w:fill="auto"/>
          </w:tcPr>
          <w:p w14:paraId="6B9A893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Times New Roman" w:hAnsi="Arial" w:cs="Arial"/>
                <w:b/>
                <w:color w:val="000000"/>
                <w:sz w:val="12"/>
                <w:szCs w:val="12"/>
                <w:lang w:eastAsia="es-MX"/>
              </w:rPr>
              <w:t>HORARIO</w:t>
            </w:r>
          </w:p>
        </w:tc>
      </w:tr>
      <w:tr w:rsidR="00DF2CAC" w:rsidRPr="00594AB1" w14:paraId="7C6F7C6A"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3CA20C7"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3C58583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Marcelina Amaya Barrita </w:t>
            </w:r>
          </w:p>
        </w:tc>
        <w:tc>
          <w:tcPr>
            <w:tcW w:w="807" w:type="pct"/>
            <w:tcBorders>
              <w:top w:val="single" w:sz="4" w:space="0" w:color="auto"/>
              <w:left w:val="nil"/>
              <w:bottom w:val="single" w:sz="4" w:space="0" w:color="auto"/>
              <w:right w:val="single" w:sz="4" w:space="0" w:color="auto"/>
            </w:tcBorders>
            <w:shd w:val="clear" w:color="auto" w:fill="auto"/>
            <w:vAlign w:val="center"/>
          </w:tcPr>
          <w:p w14:paraId="243C513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390405F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3X2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6A65B8E8"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Independencia, pegado a la pared de la Iglesia de la Virgen de la Soledad</w:t>
            </w:r>
          </w:p>
        </w:tc>
        <w:tc>
          <w:tcPr>
            <w:tcW w:w="822" w:type="pct"/>
            <w:tcBorders>
              <w:top w:val="single" w:sz="4" w:space="0" w:color="auto"/>
              <w:left w:val="nil"/>
              <w:bottom w:val="single" w:sz="4" w:space="0" w:color="auto"/>
              <w:right w:val="single" w:sz="4" w:space="0" w:color="auto"/>
            </w:tcBorders>
            <w:shd w:val="clear" w:color="auto" w:fill="auto"/>
          </w:tcPr>
          <w:p w14:paraId="5B7396D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193F5E1"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C04F06F"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488AAF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Silvia Felipa Pinacho Javier </w:t>
            </w:r>
          </w:p>
        </w:tc>
        <w:tc>
          <w:tcPr>
            <w:tcW w:w="807" w:type="pct"/>
            <w:tcBorders>
              <w:top w:val="single" w:sz="4" w:space="0" w:color="auto"/>
              <w:left w:val="nil"/>
              <w:bottom w:val="single" w:sz="4" w:space="0" w:color="auto"/>
              <w:right w:val="single" w:sz="4" w:space="0" w:color="auto"/>
            </w:tcBorders>
            <w:shd w:val="clear" w:color="auto" w:fill="auto"/>
            <w:vAlign w:val="center"/>
          </w:tcPr>
          <w:p w14:paraId="4A139B0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6D2E1D99"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2X2</w:t>
            </w:r>
          </w:p>
          <w:p w14:paraId="1D32652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31604D1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567A016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F1AADF0"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44C7415"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40E1E1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Ascención Gregoria Díaz Barrita</w:t>
            </w:r>
          </w:p>
        </w:tc>
        <w:tc>
          <w:tcPr>
            <w:tcW w:w="807" w:type="pct"/>
            <w:tcBorders>
              <w:top w:val="single" w:sz="4" w:space="0" w:color="auto"/>
              <w:left w:val="nil"/>
              <w:bottom w:val="single" w:sz="4" w:space="0" w:color="auto"/>
              <w:right w:val="single" w:sz="4" w:space="0" w:color="auto"/>
            </w:tcBorders>
            <w:shd w:val="clear" w:color="auto" w:fill="auto"/>
            <w:vAlign w:val="center"/>
          </w:tcPr>
          <w:p w14:paraId="6CA48D9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7FD835F6"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249B1E6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6DEAD90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65956398"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86C852E"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D8FA35C"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7A7ACBB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Juana Paulina Hernández</w:t>
            </w:r>
          </w:p>
        </w:tc>
        <w:tc>
          <w:tcPr>
            <w:tcW w:w="807" w:type="pct"/>
            <w:tcBorders>
              <w:top w:val="single" w:sz="4" w:space="0" w:color="auto"/>
              <w:left w:val="nil"/>
              <w:bottom w:val="single" w:sz="4" w:space="0" w:color="auto"/>
              <w:right w:val="single" w:sz="4" w:space="0" w:color="auto"/>
            </w:tcBorders>
            <w:shd w:val="clear" w:color="auto" w:fill="auto"/>
            <w:vAlign w:val="center"/>
          </w:tcPr>
          <w:p w14:paraId="53E6671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490E23B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    4X2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3E7C0F9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San José</w:t>
            </w:r>
          </w:p>
        </w:tc>
        <w:tc>
          <w:tcPr>
            <w:tcW w:w="822" w:type="pct"/>
            <w:tcBorders>
              <w:top w:val="single" w:sz="4" w:space="0" w:color="auto"/>
              <w:left w:val="nil"/>
              <w:bottom w:val="single" w:sz="4" w:space="0" w:color="auto"/>
              <w:right w:val="single" w:sz="4" w:space="0" w:color="auto"/>
            </w:tcBorders>
            <w:shd w:val="clear" w:color="auto" w:fill="auto"/>
          </w:tcPr>
          <w:p w14:paraId="386E3ED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0D18DA0C"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63E2AD2"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9FDB6E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Hilda Margarita Gutiérrez García</w:t>
            </w:r>
          </w:p>
        </w:tc>
        <w:tc>
          <w:tcPr>
            <w:tcW w:w="807" w:type="pct"/>
            <w:tcBorders>
              <w:top w:val="single" w:sz="4" w:space="0" w:color="auto"/>
              <w:left w:val="nil"/>
              <w:bottom w:val="single" w:sz="4" w:space="0" w:color="auto"/>
              <w:right w:val="single" w:sz="4" w:space="0" w:color="auto"/>
            </w:tcBorders>
            <w:shd w:val="clear" w:color="auto" w:fill="auto"/>
            <w:vAlign w:val="center"/>
          </w:tcPr>
          <w:p w14:paraId="255E4BB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2D8C04EC"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6FA5B03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4266300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654E6F8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6F4E8A44"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D71AF97"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5D69F44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Nancy  Soledad López Gutiérrez </w:t>
            </w:r>
          </w:p>
        </w:tc>
        <w:tc>
          <w:tcPr>
            <w:tcW w:w="807" w:type="pct"/>
            <w:tcBorders>
              <w:top w:val="single" w:sz="4" w:space="0" w:color="auto"/>
              <w:left w:val="nil"/>
              <w:bottom w:val="single" w:sz="4" w:space="0" w:color="auto"/>
              <w:right w:val="single" w:sz="4" w:space="0" w:color="auto"/>
            </w:tcBorders>
            <w:shd w:val="clear" w:color="auto" w:fill="auto"/>
            <w:vAlign w:val="center"/>
          </w:tcPr>
          <w:p w14:paraId="44CDC32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24C57EB3"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2X2</w:t>
            </w:r>
          </w:p>
          <w:p w14:paraId="479A5B5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07AEE8EF"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Independencia pegado a la pared de la Iglesia de la Virgen de la Soledad</w:t>
            </w:r>
          </w:p>
        </w:tc>
        <w:tc>
          <w:tcPr>
            <w:tcW w:w="822" w:type="pct"/>
            <w:tcBorders>
              <w:top w:val="single" w:sz="4" w:space="0" w:color="auto"/>
              <w:left w:val="nil"/>
              <w:bottom w:val="single" w:sz="4" w:space="0" w:color="auto"/>
              <w:right w:val="single" w:sz="4" w:space="0" w:color="auto"/>
            </w:tcBorders>
            <w:shd w:val="clear" w:color="auto" w:fill="auto"/>
          </w:tcPr>
          <w:p w14:paraId="5C2AC18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0DD289F9"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31B3E14"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372943F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Denisse Gisell López Gutiérrez </w:t>
            </w:r>
          </w:p>
        </w:tc>
        <w:tc>
          <w:tcPr>
            <w:tcW w:w="807" w:type="pct"/>
            <w:tcBorders>
              <w:top w:val="single" w:sz="4" w:space="0" w:color="auto"/>
              <w:left w:val="nil"/>
              <w:bottom w:val="single" w:sz="4" w:space="0" w:color="auto"/>
              <w:right w:val="single" w:sz="4" w:space="0" w:color="auto"/>
            </w:tcBorders>
            <w:shd w:val="clear" w:color="auto" w:fill="auto"/>
            <w:vAlign w:val="center"/>
          </w:tcPr>
          <w:p w14:paraId="4521CF4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3D1A6BA7" w14:textId="77777777" w:rsidR="00DF2CAC" w:rsidRPr="00594AB1" w:rsidRDefault="00DF2CAC" w:rsidP="00DF2CAC">
            <w:pPr>
              <w:widowControl/>
              <w:pBdr>
                <w:top w:val="nil"/>
                <w:left w:val="nil"/>
                <w:bottom w:val="nil"/>
                <w:right w:val="nil"/>
                <w:between w:val="nil"/>
                <w:bar w:val="nil"/>
              </w:pBdr>
              <w:autoSpaceDE/>
              <w:autoSpaceDN/>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 xml:space="preserve">     2X2</w:t>
            </w:r>
          </w:p>
          <w:p w14:paraId="39A0C5B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67CE452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6F4038D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113ED179"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103C988"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957497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Elvira Chávez Jiménez </w:t>
            </w:r>
          </w:p>
        </w:tc>
        <w:tc>
          <w:tcPr>
            <w:tcW w:w="807" w:type="pct"/>
            <w:tcBorders>
              <w:top w:val="single" w:sz="4" w:space="0" w:color="auto"/>
              <w:left w:val="nil"/>
              <w:bottom w:val="single" w:sz="4" w:space="0" w:color="auto"/>
              <w:right w:val="single" w:sz="4" w:space="0" w:color="auto"/>
            </w:tcBorders>
            <w:shd w:val="clear" w:color="auto" w:fill="auto"/>
            <w:vAlign w:val="center"/>
          </w:tcPr>
          <w:p w14:paraId="54AA12A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1B9A61E5"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0CAA3DC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7A10958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6944D8D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591F933C"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1F6D8FD"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5EF271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Clarita Cruz Barrita</w:t>
            </w:r>
          </w:p>
        </w:tc>
        <w:tc>
          <w:tcPr>
            <w:tcW w:w="807" w:type="pct"/>
            <w:tcBorders>
              <w:top w:val="single" w:sz="4" w:space="0" w:color="auto"/>
              <w:left w:val="nil"/>
              <w:bottom w:val="single" w:sz="4" w:space="0" w:color="auto"/>
              <w:right w:val="single" w:sz="4" w:space="0" w:color="auto"/>
            </w:tcBorders>
            <w:shd w:val="clear" w:color="auto" w:fill="auto"/>
            <w:vAlign w:val="center"/>
          </w:tcPr>
          <w:p w14:paraId="22BAAA1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6E1D0CCC"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6B80EE6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4C46249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San José</w:t>
            </w:r>
          </w:p>
        </w:tc>
        <w:tc>
          <w:tcPr>
            <w:tcW w:w="822" w:type="pct"/>
            <w:tcBorders>
              <w:top w:val="single" w:sz="4" w:space="0" w:color="auto"/>
              <w:left w:val="nil"/>
              <w:bottom w:val="single" w:sz="4" w:space="0" w:color="auto"/>
              <w:right w:val="single" w:sz="4" w:space="0" w:color="auto"/>
            </w:tcBorders>
            <w:shd w:val="clear" w:color="auto" w:fill="auto"/>
          </w:tcPr>
          <w:p w14:paraId="39F723A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894DF46"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B604F46"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28CDE82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Socorro Barroso  </w:t>
            </w:r>
          </w:p>
        </w:tc>
        <w:tc>
          <w:tcPr>
            <w:tcW w:w="807" w:type="pct"/>
            <w:tcBorders>
              <w:top w:val="single" w:sz="4" w:space="0" w:color="auto"/>
              <w:left w:val="nil"/>
              <w:bottom w:val="single" w:sz="4" w:space="0" w:color="auto"/>
              <w:right w:val="single" w:sz="4" w:space="0" w:color="auto"/>
            </w:tcBorders>
            <w:shd w:val="clear" w:color="auto" w:fill="auto"/>
            <w:vAlign w:val="center"/>
          </w:tcPr>
          <w:p w14:paraId="7E50E59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008459CD"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7075CAD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71F36AE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225817C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1F3A744"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24639D2"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0B2532B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Fernando Rubén Pérez Martínez</w:t>
            </w:r>
          </w:p>
        </w:tc>
        <w:tc>
          <w:tcPr>
            <w:tcW w:w="807" w:type="pct"/>
            <w:tcBorders>
              <w:top w:val="single" w:sz="4" w:space="0" w:color="auto"/>
              <w:left w:val="nil"/>
              <w:bottom w:val="single" w:sz="4" w:space="0" w:color="auto"/>
              <w:right w:val="single" w:sz="4" w:space="0" w:color="auto"/>
            </w:tcBorders>
            <w:shd w:val="clear" w:color="auto" w:fill="auto"/>
            <w:vAlign w:val="center"/>
          </w:tcPr>
          <w:p w14:paraId="2D184378"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16E11F06"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3X2</w:t>
            </w:r>
          </w:p>
          <w:p w14:paraId="556FE72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4103589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386ABD7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494EC813"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B64D384"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5613338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Teresita de Jesús Lorija Barrita</w:t>
            </w:r>
          </w:p>
        </w:tc>
        <w:tc>
          <w:tcPr>
            <w:tcW w:w="807" w:type="pct"/>
            <w:tcBorders>
              <w:top w:val="single" w:sz="4" w:space="0" w:color="auto"/>
              <w:left w:val="nil"/>
              <w:bottom w:val="single" w:sz="4" w:space="0" w:color="auto"/>
              <w:right w:val="single" w:sz="4" w:space="0" w:color="auto"/>
            </w:tcBorders>
            <w:shd w:val="clear" w:color="auto" w:fill="auto"/>
            <w:vAlign w:val="center"/>
          </w:tcPr>
          <w:p w14:paraId="39AC0A2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180E1A51"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701445F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54CD7CA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Independencia pegado a la pared de la Iglesia de la Virgen de la Soledad</w:t>
            </w:r>
          </w:p>
        </w:tc>
        <w:tc>
          <w:tcPr>
            <w:tcW w:w="822" w:type="pct"/>
            <w:tcBorders>
              <w:top w:val="single" w:sz="4" w:space="0" w:color="auto"/>
              <w:left w:val="nil"/>
              <w:bottom w:val="single" w:sz="4" w:space="0" w:color="auto"/>
              <w:right w:val="single" w:sz="4" w:space="0" w:color="auto"/>
            </w:tcBorders>
            <w:shd w:val="clear" w:color="auto" w:fill="auto"/>
          </w:tcPr>
          <w:p w14:paraId="6A33339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7FCBAD7"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E5E5EC9"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356735B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Lizbeth Nataly Canseco García </w:t>
            </w:r>
          </w:p>
        </w:tc>
        <w:tc>
          <w:tcPr>
            <w:tcW w:w="807" w:type="pct"/>
            <w:tcBorders>
              <w:top w:val="single" w:sz="4" w:space="0" w:color="auto"/>
              <w:left w:val="nil"/>
              <w:bottom w:val="single" w:sz="4" w:space="0" w:color="auto"/>
              <w:right w:val="single" w:sz="4" w:space="0" w:color="auto"/>
            </w:tcBorders>
            <w:shd w:val="clear" w:color="auto" w:fill="auto"/>
            <w:vAlign w:val="center"/>
          </w:tcPr>
          <w:p w14:paraId="5384682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199C5C43"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1E8C43B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060F9BD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1FDACD2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318BB447"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5989F00"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B18951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Margarita Ramírez Gutiérrez</w:t>
            </w:r>
          </w:p>
        </w:tc>
        <w:tc>
          <w:tcPr>
            <w:tcW w:w="807" w:type="pct"/>
            <w:tcBorders>
              <w:top w:val="single" w:sz="4" w:space="0" w:color="auto"/>
              <w:left w:val="nil"/>
              <w:bottom w:val="single" w:sz="4" w:space="0" w:color="auto"/>
              <w:right w:val="single" w:sz="4" w:space="0" w:color="auto"/>
            </w:tcBorders>
            <w:shd w:val="clear" w:color="auto" w:fill="auto"/>
            <w:vAlign w:val="center"/>
          </w:tcPr>
          <w:p w14:paraId="291DA31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7106D204"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2DB3DEC9" w14:textId="77777777" w:rsidR="00DF2CAC" w:rsidRPr="00594AB1" w:rsidRDefault="00DF2CAC" w:rsidP="00DF2CAC">
            <w:pPr>
              <w:widowControl/>
              <w:pBdr>
                <w:top w:val="nil"/>
                <w:left w:val="nil"/>
                <w:bottom w:val="nil"/>
                <w:right w:val="nil"/>
                <w:between w:val="nil"/>
                <w:bar w:val="nil"/>
              </w:pBdr>
              <w:autoSpaceDE/>
              <w:autoSpaceDN/>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p>
          <w:p w14:paraId="68769E4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29A230A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4E30647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3287D2AF"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78FC95B"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22C7F6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Lorena Clara Hernández Reyes</w:t>
            </w:r>
          </w:p>
        </w:tc>
        <w:tc>
          <w:tcPr>
            <w:tcW w:w="807" w:type="pct"/>
            <w:tcBorders>
              <w:top w:val="single" w:sz="4" w:space="0" w:color="auto"/>
              <w:left w:val="nil"/>
              <w:bottom w:val="single" w:sz="4" w:space="0" w:color="auto"/>
              <w:right w:val="single" w:sz="4" w:space="0" w:color="auto"/>
            </w:tcBorders>
            <w:shd w:val="clear" w:color="auto" w:fill="auto"/>
            <w:vAlign w:val="center"/>
          </w:tcPr>
          <w:p w14:paraId="40214A7F"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5833B211"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52431E6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73F2224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2B1A7F0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5AE12A5"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FAA64AF"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6E550A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Julián Ismael Pérez Martínez</w:t>
            </w:r>
          </w:p>
        </w:tc>
        <w:tc>
          <w:tcPr>
            <w:tcW w:w="807" w:type="pct"/>
            <w:tcBorders>
              <w:top w:val="single" w:sz="4" w:space="0" w:color="auto"/>
              <w:left w:val="nil"/>
              <w:bottom w:val="single" w:sz="4" w:space="0" w:color="auto"/>
              <w:right w:val="single" w:sz="4" w:space="0" w:color="auto"/>
            </w:tcBorders>
            <w:shd w:val="clear" w:color="auto" w:fill="auto"/>
            <w:vAlign w:val="center"/>
          </w:tcPr>
          <w:p w14:paraId="0653468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Aguas frescas</w:t>
            </w:r>
          </w:p>
        </w:tc>
        <w:tc>
          <w:tcPr>
            <w:tcW w:w="831" w:type="pct"/>
            <w:tcBorders>
              <w:top w:val="single" w:sz="4" w:space="0" w:color="auto"/>
              <w:left w:val="nil"/>
              <w:bottom w:val="single" w:sz="4" w:space="0" w:color="auto"/>
              <w:right w:val="single" w:sz="4" w:space="0" w:color="auto"/>
            </w:tcBorders>
            <w:shd w:val="clear" w:color="auto" w:fill="auto"/>
            <w:vAlign w:val="center"/>
          </w:tcPr>
          <w:p w14:paraId="43C44257"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2.5 X2</w:t>
            </w:r>
          </w:p>
          <w:p w14:paraId="5B31D30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2179A21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524B169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4A1900D1"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20E067B"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0F1B5B8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Irma Araceli Pérez  Martínez </w:t>
            </w:r>
          </w:p>
        </w:tc>
        <w:tc>
          <w:tcPr>
            <w:tcW w:w="807" w:type="pct"/>
            <w:tcBorders>
              <w:top w:val="single" w:sz="4" w:space="0" w:color="auto"/>
              <w:left w:val="nil"/>
              <w:bottom w:val="single" w:sz="4" w:space="0" w:color="auto"/>
              <w:right w:val="single" w:sz="4" w:space="0" w:color="auto"/>
            </w:tcBorders>
            <w:shd w:val="clear" w:color="auto" w:fill="auto"/>
            <w:vAlign w:val="center"/>
          </w:tcPr>
          <w:p w14:paraId="2793F2E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 xml:space="preserve">Aguas frescas </w:t>
            </w:r>
          </w:p>
        </w:tc>
        <w:tc>
          <w:tcPr>
            <w:tcW w:w="831" w:type="pct"/>
            <w:tcBorders>
              <w:top w:val="single" w:sz="4" w:space="0" w:color="auto"/>
              <w:left w:val="nil"/>
              <w:bottom w:val="single" w:sz="4" w:space="0" w:color="auto"/>
              <w:right w:val="single" w:sz="4" w:space="0" w:color="auto"/>
            </w:tcBorders>
            <w:shd w:val="clear" w:color="auto" w:fill="auto"/>
            <w:vAlign w:val="center"/>
          </w:tcPr>
          <w:p w14:paraId="71DAA17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2.50 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6B707338"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54011F4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06BDBDA1"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C412399"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29FF7DF9" w14:textId="77777777" w:rsidR="00DF2CAC" w:rsidRPr="00594AB1" w:rsidRDefault="00DF2CAC" w:rsidP="00DF2CAC">
            <w:pPr>
              <w:widowControl/>
              <w:autoSpaceDE/>
              <w:autoSpaceDN/>
              <w:jc w:val="center"/>
              <w:rPr>
                <w:rFonts w:ascii="Arial" w:eastAsia="Calibri" w:hAnsi="Arial" w:cs="Arial"/>
                <w:sz w:val="12"/>
                <w:szCs w:val="12"/>
                <w:lang w:val="it-IT"/>
              </w:rPr>
            </w:pPr>
            <w:r w:rsidRPr="00594AB1">
              <w:rPr>
                <w:rFonts w:ascii="Arial" w:eastAsia="Calibri" w:hAnsi="Arial" w:cs="Arial"/>
                <w:sz w:val="12"/>
                <w:szCs w:val="12"/>
                <w:lang w:val="it-IT"/>
              </w:rPr>
              <w:t xml:space="preserve">Ofelia Cruz Barrita </w:t>
            </w:r>
          </w:p>
        </w:tc>
        <w:tc>
          <w:tcPr>
            <w:tcW w:w="807" w:type="pct"/>
            <w:tcBorders>
              <w:top w:val="single" w:sz="4" w:space="0" w:color="auto"/>
              <w:left w:val="nil"/>
              <w:bottom w:val="single" w:sz="4" w:space="0" w:color="auto"/>
              <w:right w:val="single" w:sz="4" w:space="0" w:color="auto"/>
            </w:tcBorders>
            <w:shd w:val="clear" w:color="auto" w:fill="auto"/>
            <w:vAlign w:val="center"/>
          </w:tcPr>
          <w:p w14:paraId="499087AF" w14:textId="77777777" w:rsidR="00DF2CAC" w:rsidRPr="00594AB1" w:rsidRDefault="00DF2CAC" w:rsidP="00DF2CAC">
            <w:pPr>
              <w:widowControl/>
              <w:autoSpaceDE/>
              <w:autoSpaceDN/>
              <w:jc w:val="center"/>
              <w:rPr>
                <w:rFonts w:ascii="Arial" w:eastAsia="Calibri" w:hAnsi="Arial" w:cs="Arial"/>
                <w:sz w:val="12"/>
                <w:szCs w:val="12"/>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48B21054"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2X2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7229327D" w14:textId="77777777" w:rsidR="00DF2CAC" w:rsidRPr="00594AB1" w:rsidRDefault="00DF2CAC" w:rsidP="00DF2CAC">
            <w:pPr>
              <w:widowControl/>
              <w:autoSpaceDE/>
              <w:autoSpaceDN/>
              <w:jc w:val="center"/>
              <w:rPr>
                <w:rFonts w:ascii="Arial" w:eastAsia="Calibri" w:hAnsi="Arial" w:cs="Arial"/>
                <w:sz w:val="12"/>
                <w:szCs w:val="12"/>
                <w:lang w:val="es-ES_tradnl"/>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3182ECA8" w14:textId="77777777" w:rsidR="00DF2CAC" w:rsidRPr="00594AB1" w:rsidRDefault="00DF2CAC" w:rsidP="00DF2CAC">
            <w:pPr>
              <w:widowControl/>
              <w:autoSpaceDE/>
              <w:autoSpaceDN/>
              <w:jc w:val="center"/>
              <w:rPr>
                <w:rFonts w:ascii="Arial" w:eastAsia="Calibri" w:hAnsi="Arial" w:cs="Arial"/>
                <w:sz w:val="12"/>
                <w:szCs w:val="12"/>
                <w:lang w:val="it-IT"/>
              </w:rPr>
            </w:pPr>
            <w:r w:rsidRPr="00594AB1">
              <w:rPr>
                <w:rFonts w:ascii="Arial" w:eastAsia="Calibri" w:hAnsi="Arial" w:cs="Arial"/>
                <w:sz w:val="12"/>
                <w:szCs w:val="12"/>
                <w:lang w:val="it-IT"/>
              </w:rPr>
              <w:t xml:space="preserve">08:00– 23:00 </w:t>
            </w:r>
          </w:p>
        </w:tc>
      </w:tr>
      <w:tr w:rsidR="00DF2CAC" w:rsidRPr="00594AB1" w14:paraId="16DAB216"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8207FBD"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51D13C9E" w14:textId="77777777" w:rsidR="00DF2CAC" w:rsidRPr="00594AB1" w:rsidRDefault="00DF2CAC" w:rsidP="00DF2CAC">
            <w:pPr>
              <w:widowControl/>
              <w:autoSpaceDE/>
              <w:autoSpaceDN/>
              <w:jc w:val="center"/>
              <w:rPr>
                <w:rFonts w:ascii="Arial" w:eastAsia="Calibri" w:hAnsi="Arial" w:cs="Arial"/>
                <w:sz w:val="12"/>
                <w:szCs w:val="12"/>
                <w:lang w:val="it-IT"/>
              </w:rPr>
            </w:pPr>
            <w:r w:rsidRPr="00594AB1">
              <w:rPr>
                <w:rFonts w:ascii="Arial" w:eastAsia="Calibri" w:hAnsi="Arial" w:cs="Arial"/>
                <w:sz w:val="12"/>
                <w:szCs w:val="12"/>
                <w:lang w:val="it-IT"/>
              </w:rPr>
              <w:t xml:space="preserve">Teresita Mercedes Morales Barrita </w:t>
            </w:r>
          </w:p>
        </w:tc>
        <w:tc>
          <w:tcPr>
            <w:tcW w:w="807" w:type="pct"/>
            <w:tcBorders>
              <w:top w:val="single" w:sz="4" w:space="0" w:color="auto"/>
              <w:left w:val="nil"/>
              <w:bottom w:val="single" w:sz="4" w:space="0" w:color="auto"/>
              <w:right w:val="single" w:sz="4" w:space="0" w:color="auto"/>
            </w:tcBorders>
            <w:shd w:val="clear" w:color="auto" w:fill="auto"/>
            <w:vAlign w:val="center"/>
          </w:tcPr>
          <w:p w14:paraId="630F53C3" w14:textId="77777777" w:rsidR="00DF2CAC" w:rsidRPr="00594AB1" w:rsidRDefault="00DF2CAC" w:rsidP="00DF2CAC">
            <w:pPr>
              <w:widowControl/>
              <w:autoSpaceDE/>
              <w:autoSpaceDN/>
              <w:jc w:val="center"/>
              <w:rPr>
                <w:rFonts w:ascii="Arial" w:eastAsia="Calibri" w:hAnsi="Arial" w:cs="Arial"/>
                <w:sz w:val="12"/>
                <w:szCs w:val="12"/>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5E0D3BED"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2.5 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3CC0D601" w14:textId="77777777" w:rsidR="00DF2CAC" w:rsidRPr="00594AB1" w:rsidRDefault="00DF2CAC" w:rsidP="00DF2CAC">
            <w:pPr>
              <w:widowControl/>
              <w:autoSpaceDE/>
              <w:autoSpaceDN/>
              <w:jc w:val="center"/>
              <w:rPr>
                <w:rFonts w:ascii="Arial" w:eastAsia="Calibri" w:hAnsi="Arial" w:cs="Arial"/>
                <w:sz w:val="12"/>
                <w:szCs w:val="12"/>
                <w:lang w:val="es-ES_tradnl"/>
              </w:rPr>
            </w:pPr>
            <w:r w:rsidRPr="00594AB1">
              <w:rPr>
                <w:rFonts w:ascii="Arial" w:eastAsia="Calibri" w:hAnsi="Arial" w:cs="Arial"/>
                <w:sz w:val="12"/>
                <w:szCs w:val="12"/>
                <w:lang w:val="es-ES_tradnl"/>
              </w:rPr>
              <w:t>Calle Independencia pegado a la pared de la Iglesia de la Virgen de la Soledad</w:t>
            </w:r>
          </w:p>
        </w:tc>
        <w:tc>
          <w:tcPr>
            <w:tcW w:w="822" w:type="pct"/>
            <w:tcBorders>
              <w:top w:val="single" w:sz="4" w:space="0" w:color="auto"/>
              <w:left w:val="nil"/>
              <w:bottom w:val="single" w:sz="4" w:space="0" w:color="auto"/>
              <w:right w:val="single" w:sz="4" w:space="0" w:color="auto"/>
            </w:tcBorders>
            <w:shd w:val="clear" w:color="auto" w:fill="auto"/>
          </w:tcPr>
          <w:p w14:paraId="4CDEB536" w14:textId="77777777" w:rsidR="00DF2CAC" w:rsidRPr="00594AB1" w:rsidRDefault="00DF2CAC" w:rsidP="00DF2CAC">
            <w:pPr>
              <w:widowControl/>
              <w:autoSpaceDE/>
              <w:autoSpaceDN/>
              <w:jc w:val="center"/>
              <w:rPr>
                <w:rFonts w:ascii="Arial" w:eastAsia="Calibri" w:hAnsi="Arial" w:cs="Arial"/>
                <w:sz w:val="12"/>
                <w:szCs w:val="12"/>
                <w:lang w:val="it-IT"/>
              </w:rPr>
            </w:pPr>
            <w:r w:rsidRPr="00594AB1">
              <w:rPr>
                <w:rFonts w:ascii="Arial" w:eastAsia="Calibri" w:hAnsi="Arial" w:cs="Arial"/>
                <w:sz w:val="12"/>
                <w:szCs w:val="12"/>
                <w:lang w:val="it-IT"/>
              </w:rPr>
              <w:t xml:space="preserve">08:00– 23:00 </w:t>
            </w:r>
          </w:p>
        </w:tc>
      </w:tr>
      <w:tr w:rsidR="00DF2CAC" w:rsidRPr="00594AB1" w14:paraId="37248B64"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EEEA4D2"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0435FA4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Virginia Morales Barrita</w:t>
            </w:r>
          </w:p>
        </w:tc>
        <w:tc>
          <w:tcPr>
            <w:tcW w:w="807" w:type="pct"/>
            <w:tcBorders>
              <w:top w:val="single" w:sz="4" w:space="0" w:color="auto"/>
              <w:left w:val="nil"/>
              <w:bottom w:val="single" w:sz="4" w:space="0" w:color="auto"/>
              <w:right w:val="single" w:sz="4" w:space="0" w:color="auto"/>
            </w:tcBorders>
            <w:shd w:val="clear" w:color="auto" w:fill="auto"/>
            <w:vAlign w:val="center"/>
          </w:tcPr>
          <w:p w14:paraId="25CF8EE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26A8DE6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2X2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3767C8C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San José</w:t>
            </w:r>
          </w:p>
        </w:tc>
        <w:tc>
          <w:tcPr>
            <w:tcW w:w="822" w:type="pct"/>
            <w:tcBorders>
              <w:top w:val="single" w:sz="4" w:space="0" w:color="auto"/>
              <w:left w:val="nil"/>
              <w:bottom w:val="single" w:sz="4" w:space="0" w:color="auto"/>
              <w:right w:val="single" w:sz="4" w:space="0" w:color="auto"/>
            </w:tcBorders>
            <w:shd w:val="clear" w:color="auto" w:fill="auto"/>
          </w:tcPr>
          <w:p w14:paraId="238EC4E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97F5389"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0043B05"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0D58F16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Cecilia Hernández Velasco</w:t>
            </w:r>
          </w:p>
        </w:tc>
        <w:tc>
          <w:tcPr>
            <w:tcW w:w="807" w:type="pct"/>
            <w:tcBorders>
              <w:top w:val="single" w:sz="4" w:space="0" w:color="auto"/>
              <w:left w:val="nil"/>
              <w:bottom w:val="single" w:sz="4" w:space="0" w:color="auto"/>
              <w:right w:val="single" w:sz="4" w:space="0" w:color="auto"/>
            </w:tcBorders>
            <w:shd w:val="clear" w:color="auto" w:fill="auto"/>
            <w:vAlign w:val="center"/>
          </w:tcPr>
          <w:p w14:paraId="2832CEC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403426AD" w14:textId="77777777" w:rsidR="00DF2CAC" w:rsidRPr="00594AB1" w:rsidRDefault="00DF2CAC" w:rsidP="00DF2CAC">
            <w:pPr>
              <w:widowControl/>
              <w:pBdr>
                <w:top w:val="nil"/>
                <w:left w:val="nil"/>
                <w:bottom w:val="nil"/>
                <w:right w:val="nil"/>
                <w:between w:val="nil"/>
                <w:bar w:val="nil"/>
              </w:pBdr>
              <w:autoSpaceDE/>
              <w:autoSpaceDN/>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 xml:space="preserve">    4X2</w:t>
            </w:r>
          </w:p>
        </w:tc>
        <w:tc>
          <w:tcPr>
            <w:tcW w:w="1251" w:type="pct"/>
            <w:tcBorders>
              <w:top w:val="single" w:sz="4" w:space="0" w:color="auto"/>
              <w:left w:val="nil"/>
              <w:bottom w:val="single" w:sz="4" w:space="0" w:color="auto"/>
              <w:right w:val="single" w:sz="4" w:space="0" w:color="auto"/>
            </w:tcBorders>
            <w:shd w:val="clear" w:color="auto" w:fill="auto"/>
            <w:vAlign w:val="center"/>
          </w:tcPr>
          <w:p w14:paraId="2BBC880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Independencia pegado a la pared de la Iglesia de la Virgen de la Soledad</w:t>
            </w:r>
          </w:p>
        </w:tc>
        <w:tc>
          <w:tcPr>
            <w:tcW w:w="822" w:type="pct"/>
            <w:tcBorders>
              <w:top w:val="single" w:sz="4" w:space="0" w:color="auto"/>
              <w:left w:val="nil"/>
              <w:bottom w:val="single" w:sz="4" w:space="0" w:color="auto"/>
              <w:right w:val="single" w:sz="4" w:space="0" w:color="auto"/>
            </w:tcBorders>
            <w:shd w:val="clear" w:color="auto" w:fill="auto"/>
          </w:tcPr>
          <w:p w14:paraId="7ABB2B7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00CE554B"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4B4B0C6"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2EE551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Laura Elizabeth Vásquez Hernández </w:t>
            </w:r>
          </w:p>
        </w:tc>
        <w:tc>
          <w:tcPr>
            <w:tcW w:w="807" w:type="pct"/>
            <w:tcBorders>
              <w:top w:val="single" w:sz="4" w:space="0" w:color="auto"/>
              <w:left w:val="nil"/>
              <w:bottom w:val="single" w:sz="4" w:space="0" w:color="auto"/>
              <w:right w:val="single" w:sz="4" w:space="0" w:color="auto"/>
            </w:tcBorders>
            <w:shd w:val="clear" w:color="auto" w:fill="auto"/>
            <w:vAlign w:val="center"/>
          </w:tcPr>
          <w:p w14:paraId="4C4390A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Antojitos regionales</w:t>
            </w:r>
          </w:p>
        </w:tc>
        <w:tc>
          <w:tcPr>
            <w:tcW w:w="831" w:type="pct"/>
            <w:tcBorders>
              <w:top w:val="single" w:sz="4" w:space="0" w:color="auto"/>
              <w:left w:val="nil"/>
              <w:bottom w:val="single" w:sz="4" w:space="0" w:color="auto"/>
              <w:right w:val="single" w:sz="4" w:space="0" w:color="auto"/>
            </w:tcBorders>
            <w:shd w:val="clear" w:color="auto" w:fill="auto"/>
            <w:vAlign w:val="center"/>
          </w:tcPr>
          <w:p w14:paraId="57101D38"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203DD80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7F95EAA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Calle Francisco I. Madero “Jardín Morelos”</w:t>
            </w:r>
          </w:p>
        </w:tc>
        <w:tc>
          <w:tcPr>
            <w:tcW w:w="822" w:type="pct"/>
            <w:tcBorders>
              <w:top w:val="single" w:sz="4" w:space="0" w:color="auto"/>
              <w:left w:val="nil"/>
              <w:bottom w:val="single" w:sz="4" w:space="0" w:color="auto"/>
              <w:right w:val="single" w:sz="4" w:space="0" w:color="auto"/>
            </w:tcBorders>
            <w:shd w:val="clear" w:color="auto" w:fill="auto"/>
          </w:tcPr>
          <w:p w14:paraId="3557B52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3431D15"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6AADED7"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433813F"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Karina Isabel Chávez Ramírez</w:t>
            </w:r>
          </w:p>
        </w:tc>
        <w:tc>
          <w:tcPr>
            <w:tcW w:w="807" w:type="pct"/>
            <w:tcBorders>
              <w:top w:val="single" w:sz="4" w:space="0" w:color="auto"/>
              <w:left w:val="nil"/>
              <w:bottom w:val="single" w:sz="4" w:space="0" w:color="auto"/>
              <w:right w:val="single" w:sz="4" w:space="0" w:color="auto"/>
            </w:tcBorders>
            <w:shd w:val="clear" w:color="auto" w:fill="auto"/>
          </w:tcPr>
          <w:p w14:paraId="26F23A7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35BABDE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4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58132CD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72AD091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4E68A53"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0BFAB88"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042478D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Elena Hernández </w:t>
            </w:r>
          </w:p>
        </w:tc>
        <w:tc>
          <w:tcPr>
            <w:tcW w:w="807" w:type="pct"/>
            <w:tcBorders>
              <w:top w:val="single" w:sz="4" w:space="0" w:color="auto"/>
              <w:left w:val="nil"/>
              <w:bottom w:val="single" w:sz="4" w:space="0" w:color="auto"/>
              <w:right w:val="single" w:sz="4" w:space="0" w:color="auto"/>
            </w:tcBorders>
            <w:shd w:val="clear" w:color="auto" w:fill="auto"/>
          </w:tcPr>
          <w:p w14:paraId="063BBFDF"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Antojitos regionales </w:t>
            </w:r>
          </w:p>
        </w:tc>
        <w:tc>
          <w:tcPr>
            <w:tcW w:w="831" w:type="pct"/>
            <w:tcBorders>
              <w:top w:val="single" w:sz="4" w:space="0" w:color="auto"/>
              <w:left w:val="nil"/>
              <w:bottom w:val="single" w:sz="4" w:space="0" w:color="auto"/>
              <w:right w:val="single" w:sz="4" w:space="0" w:color="auto"/>
            </w:tcBorders>
            <w:shd w:val="clear" w:color="auto" w:fill="auto"/>
          </w:tcPr>
          <w:p w14:paraId="3D3C8E9A"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4x2</w:t>
            </w:r>
          </w:p>
          <w:p w14:paraId="5737737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0554E3E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Mier y Terán esquina Hidalgo</w:t>
            </w:r>
          </w:p>
        </w:tc>
        <w:tc>
          <w:tcPr>
            <w:tcW w:w="822" w:type="pct"/>
            <w:tcBorders>
              <w:top w:val="single" w:sz="4" w:space="0" w:color="auto"/>
              <w:left w:val="nil"/>
              <w:bottom w:val="single" w:sz="4" w:space="0" w:color="auto"/>
              <w:right w:val="single" w:sz="4" w:space="0" w:color="auto"/>
            </w:tcBorders>
            <w:shd w:val="clear" w:color="auto" w:fill="auto"/>
          </w:tcPr>
          <w:p w14:paraId="24B73E8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64207B4F"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B555E5B"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5511987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Jannette Monserrat Zárate Pérez </w:t>
            </w:r>
          </w:p>
        </w:tc>
        <w:tc>
          <w:tcPr>
            <w:tcW w:w="807" w:type="pct"/>
            <w:tcBorders>
              <w:top w:val="single" w:sz="4" w:space="0" w:color="auto"/>
              <w:left w:val="nil"/>
              <w:bottom w:val="single" w:sz="4" w:space="0" w:color="auto"/>
              <w:right w:val="single" w:sz="4" w:space="0" w:color="auto"/>
            </w:tcBorders>
            <w:shd w:val="clear" w:color="auto" w:fill="auto"/>
          </w:tcPr>
          <w:p w14:paraId="1F13953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Antojitos regionales </w:t>
            </w:r>
          </w:p>
        </w:tc>
        <w:tc>
          <w:tcPr>
            <w:tcW w:w="831" w:type="pct"/>
            <w:tcBorders>
              <w:top w:val="single" w:sz="4" w:space="0" w:color="auto"/>
              <w:left w:val="nil"/>
              <w:bottom w:val="single" w:sz="4" w:space="0" w:color="auto"/>
              <w:right w:val="single" w:sz="4" w:space="0" w:color="auto"/>
            </w:tcBorders>
            <w:shd w:val="clear" w:color="auto" w:fill="auto"/>
          </w:tcPr>
          <w:p w14:paraId="4D4FC2A8"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2 x 2</w:t>
            </w:r>
          </w:p>
          <w:p w14:paraId="07EB8DE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72AFE62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Mier y Terán esquina Hidalgo</w:t>
            </w:r>
          </w:p>
        </w:tc>
        <w:tc>
          <w:tcPr>
            <w:tcW w:w="822" w:type="pct"/>
            <w:tcBorders>
              <w:top w:val="single" w:sz="4" w:space="0" w:color="auto"/>
              <w:left w:val="nil"/>
              <w:bottom w:val="single" w:sz="4" w:space="0" w:color="auto"/>
              <w:right w:val="single" w:sz="4" w:space="0" w:color="auto"/>
            </w:tcBorders>
            <w:shd w:val="clear" w:color="auto" w:fill="auto"/>
          </w:tcPr>
          <w:p w14:paraId="611E57F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130ABB96"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D277FD5"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7F5FEB1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Virginia Pérez Canseco</w:t>
            </w:r>
          </w:p>
        </w:tc>
        <w:tc>
          <w:tcPr>
            <w:tcW w:w="807" w:type="pct"/>
            <w:tcBorders>
              <w:top w:val="single" w:sz="4" w:space="0" w:color="auto"/>
              <w:left w:val="nil"/>
              <w:bottom w:val="single" w:sz="4" w:space="0" w:color="auto"/>
              <w:right w:val="single" w:sz="4" w:space="0" w:color="auto"/>
            </w:tcBorders>
            <w:shd w:val="clear" w:color="auto" w:fill="auto"/>
          </w:tcPr>
          <w:p w14:paraId="1DC9B91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Antojitos regionales </w:t>
            </w:r>
          </w:p>
        </w:tc>
        <w:tc>
          <w:tcPr>
            <w:tcW w:w="831" w:type="pct"/>
            <w:tcBorders>
              <w:top w:val="single" w:sz="4" w:space="0" w:color="auto"/>
              <w:left w:val="nil"/>
              <w:bottom w:val="single" w:sz="4" w:space="0" w:color="auto"/>
              <w:right w:val="single" w:sz="4" w:space="0" w:color="auto"/>
            </w:tcBorders>
            <w:shd w:val="clear" w:color="auto" w:fill="auto"/>
          </w:tcPr>
          <w:p w14:paraId="5ECEF0B0"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4 x 2</w:t>
            </w:r>
          </w:p>
          <w:p w14:paraId="43F46C6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12EF647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Mier y Terán esquina Hidalgo</w:t>
            </w:r>
          </w:p>
        </w:tc>
        <w:tc>
          <w:tcPr>
            <w:tcW w:w="822" w:type="pct"/>
            <w:tcBorders>
              <w:top w:val="single" w:sz="4" w:space="0" w:color="auto"/>
              <w:left w:val="nil"/>
              <w:bottom w:val="single" w:sz="4" w:space="0" w:color="auto"/>
              <w:right w:val="single" w:sz="4" w:space="0" w:color="auto"/>
            </w:tcBorders>
            <w:shd w:val="clear" w:color="auto" w:fill="auto"/>
          </w:tcPr>
          <w:p w14:paraId="04ECFF4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37B45038"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DCB2D14"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168D2BF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Carmela Jiménez Pérez</w:t>
            </w:r>
          </w:p>
        </w:tc>
        <w:tc>
          <w:tcPr>
            <w:tcW w:w="807" w:type="pct"/>
            <w:tcBorders>
              <w:top w:val="single" w:sz="4" w:space="0" w:color="auto"/>
              <w:left w:val="nil"/>
              <w:bottom w:val="single" w:sz="4" w:space="0" w:color="auto"/>
              <w:right w:val="single" w:sz="4" w:space="0" w:color="auto"/>
            </w:tcBorders>
            <w:shd w:val="clear" w:color="auto" w:fill="auto"/>
          </w:tcPr>
          <w:p w14:paraId="40DC521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Tortilla de huevo</w:t>
            </w:r>
          </w:p>
        </w:tc>
        <w:tc>
          <w:tcPr>
            <w:tcW w:w="831" w:type="pct"/>
            <w:tcBorders>
              <w:top w:val="single" w:sz="4" w:space="0" w:color="auto"/>
              <w:left w:val="nil"/>
              <w:bottom w:val="single" w:sz="4" w:space="0" w:color="auto"/>
              <w:right w:val="single" w:sz="4" w:space="0" w:color="auto"/>
            </w:tcBorders>
            <w:shd w:val="clear" w:color="auto" w:fill="auto"/>
          </w:tcPr>
          <w:p w14:paraId="5F45E809"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1.5 x 1</w:t>
            </w:r>
          </w:p>
          <w:p w14:paraId="17E39D8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121E177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 del Jardín Sócrates</w:t>
            </w:r>
          </w:p>
        </w:tc>
        <w:tc>
          <w:tcPr>
            <w:tcW w:w="822" w:type="pct"/>
            <w:tcBorders>
              <w:top w:val="single" w:sz="4" w:space="0" w:color="auto"/>
              <w:left w:val="nil"/>
              <w:bottom w:val="single" w:sz="4" w:space="0" w:color="auto"/>
              <w:right w:val="single" w:sz="4" w:space="0" w:color="auto"/>
            </w:tcBorders>
            <w:shd w:val="clear" w:color="auto" w:fill="auto"/>
          </w:tcPr>
          <w:p w14:paraId="2777BDA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60887F06"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B763AEE"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21BF73F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Rafaela Ramírez Santiago</w:t>
            </w:r>
          </w:p>
        </w:tc>
        <w:tc>
          <w:tcPr>
            <w:tcW w:w="807" w:type="pct"/>
            <w:tcBorders>
              <w:top w:val="single" w:sz="4" w:space="0" w:color="auto"/>
              <w:left w:val="nil"/>
              <w:bottom w:val="single" w:sz="4" w:space="0" w:color="auto"/>
              <w:right w:val="single" w:sz="4" w:space="0" w:color="auto"/>
            </w:tcBorders>
            <w:shd w:val="clear" w:color="auto" w:fill="auto"/>
          </w:tcPr>
          <w:p w14:paraId="48D154E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21B1F669"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 xml:space="preserve">3 x 2 </w:t>
            </w:r>
          </w:p>
          <w:p w14:paraId="4346D63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0F95AF9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7C7CF32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311E2A0"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F7DE603"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BEE035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Juana Espinoza Ramírez </w:t>
            </w:r>
          </w:p>
        </w:tc>
        <w:tc>
          <w:tcPr>
            <w:tcW w:w="807" w:type="pct"/>
            <w:tcBorders>
              <w:top w:val="single" w:sz="4" w:space="0" w:color="auto"/>
              <w:left w:val="nil"/>
              <w:bottom w:val="single" w:sz="4" w:space="0" w:color="auto"/>
              <w:right w:val="single" w:sz="4" w:space="0" w:color="auto"/>
            </w:tcBorders>
            <w:shd w:val="clear" w:color="auto" w:fill="auto"/>
          </w:tcPr>
          <w:p w14:paraId="0502089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3A0FDA8D" w14:textId="77777777" w:rsidR="00DF2CAC" w:rsidRPr="00594AB1" w:rsidRDefault="00DF2CAC" w:rsidP="00DF2CAC">
            <w:pPr>
              <w:widowControl/>
              <w:pBdr>
                <w:top w:val="nil"/>
                <w:left w:val="nil"/>
                <w:bottom w:val="nil"/>
                <w:right w:val="nil"/>
                <w:between w:val="nil"/>
                <w:bar w:val="nil"/>
              </w:pBdr>
              <w:autoSpaceDE/>
              <w:autoSpaceDN/>
              <w:jc w:val="center"/>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pPr>
            <w:r w:rsidRPr="00594AB1">
              <w:rPr>
                <w:rFonts w:ascii="Arial" w:eastAsia="Calibri" w:hAnsi="Arial" w:cs="Arial"/>
                <w:color w:val="000000"/>
                <w:sz w:val="12"/>
                <w:szCs w:val="12"/>
                <w:u w:color="000000"/>
                <w:bdr w:val="nil"/>
                <w:lang w:val="es-ES_tradnl" w:eastAsia="es-MX"/>
                <w14:textOutline w14:w="12700" w14:cap="flat" w14:cmpd="sng" w14:algn="ctr">
                  <w14:noFill/>
                  <w14:prstDash w14:val="solid"/>
                  <w14:miter w14:lim="400000"/>
                </w14:textOutline>
              </w:rPr>
              <w:t xml:space="preserve">3 x 2 </w:t>
            </w:r>
          </w:p>
          <w:p w14:paraId="0D40235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p>
        </w:tc>
        <w:tc>
          <w:tcPr>
            <w:tcW w:w="1251" w:type="pct"/>
            <w:tcBorders>
              <w:top w:val="single" w:sz="4" w:space="0" w:color="auto"/>
              <w:left w:val="nil"/>
              <w:bottom w:val="single" w:sz="4" w:space="0" w:color="auto"/>
              <w:right w:val="single" w:sz="4" w:space="0" w:color="auto"/>
            </w:tcBorders>
            <w:shd w:val="clear" w:color="auto" w:fill="auto"/>
            <w:vAlign w:val="center"/>
          </w:tcPr>
          <w:p w14:paraId="7097E14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la Iglesia de San José</w:t>
            </w:r>
          </w:p>
        </w:tc>
        <w:tc>
          <w:tcPr>
            <w:tcW w:w="822" w:type="pct"/>
            <w:tcBorders>
              <w:top w:val="single" w:sz="4" w:space="0" w:color="auto"/>
              <w:left w:val="nil"/>
              <w:bottom w:val="single" w:sz="4" w:space="0" w:color="auto"/>
              <w:right w:val="single" w:sz="4" w:space="0" w:color="auto"/>
            </w:tcBorders>
            <w:shd w:val="clear" w:color="auto" w:fill="auto"/>
          </w:tcPr>
          <w:p w14:paraId="0DAAF8A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5C04F669"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0300AAA"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1E15DD0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Silvia Jiménez </w:t>
            </w:r>
          </w:p>
        </w:tc>
        <w:tc>
          <w:tcPr>
            <w:tcW w:w="807" w:type="pct"/>
            <w:tcBorders>
              <w:top w:val="single" w:sz="4" w:space="0" w:color="auto"/>
              <w:left w:val="nil"/>
              <w:bottom w:val="single" w:sz="4" w:space="0" w:color="auto"/>
              <w:right w:val="single" w:sz="4" w:space="0" w:color="auto"/>
            </w:tcBorders>
            <w:shd w:val="clear" w:color="auto" w:fill="auto"/>
          </w:tcPr>
          <w:p w14:paraId="47CCEAA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Tortilla de yema</w:t>
            </w:r>
          </w:p>
        </w:tc>
        <w:tc>
          <w:tcPr>
            <w:tcW w:w="831" w:type="pct"/>
            <w:tcBorders>
              <w:top w:val="single" w:sz="4" w:space="0" w:color="auto"/>
              <w:left w:val="nil"/>
              <w:bottom w:val="single" w:sz="4" w:space="0" w:color="auto"/>
              <w:right w:val="single" w:sz="4" w:space="0" w:color="auto"/>
            </w:tcBorders>
            <w:shd w:val="clear" w:color="auto" w:fill="auto"/>
          </w:tcPr>
          <w:p w14:paraId="1B53AAD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1.5 x 1.5</w:t>
            </w:r>
          </w:p>
        </w:tc>
        <w:tc>
          <w:tcPr>
            <w:tcW w:w="1251" w:type="pct"/>
            <w:tcBorders>
              <w:top w:val="single" w:sz="4" w:space="0" w:color="auto"/>
              <w:left w:val="nil"/>
              <w:bottom w:val="single" w:sz="4" w:space="0" w:color="auto"/>
              <w:right w:val="single" w:sz="4" w:space="0" w:color="auto"/>
            </w:tcBorders>
            <w:shd w:val="clear" w:color="auto" w:fill="auto"/>
            <w:vAlign w:val="center"/>
          </w:tcPr>
          <w:p w14:paraId="73CECD1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Av. Independencia</w:t>
            </w:r>
          </w:p>
        </w:tc>
        <w:tc>
          <w:tcPr>
            <w:tcW w:w="822" w:type="pct"/>
            <w:tcBorders>
              <w:top w:val="single" w:sz="4" w:space="0" w:color="auto"/>
              <w:left w:val="nil"/>
              <w:bottom w:val="single" w:sz="4" w:space="0" w:color="auto"/>
              <w:right w:val="single" w:sz="4" w:space="0" w:color="auto"/>
            </w:tcBorders>
            <w:shd w:val="clear" w:color="auto" w:fill="auto"/>
          </w:tcPr>
          <w:p w14:paraId="5F9E6E93"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6B3AF780"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56E0165"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2838651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Victoriana Morales Pérez</w:t>
            </w:r>
          </w:p>
        </w:tc>
        <w:tc>
          <w:tcPr>
            <w:tcW w:w="807" w:type="pct"/>
            <w:tcBorders>
              <w:top w:val="single" w:sz="4" w:space="0" w:color="auto"/>
              <w:left w:val="nil"/>
              <w:bottom w:val="single" w:sz="4" w:space="0" w:color="auto"/>
              <w:right w:val="single" w:sz="4" w:space="0" w:color="auto"/>
            </w:tcBorders>
            <w:shd w:val="clear" w:color="auto" w:fill="auto"/>
          </w:tcPr>
          <w:p w14:paraId="168A342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4EFFF3D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4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4C397A7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Parque Morelos Av. Independencia</w:t>
            </w:r>
          </w:p>
        </w:tc>
        <w:tc>
          <w:tcPr>
            <w:tcW w:w="822" w:type="pct"/>
            <w:tcBorders>
              <w:top w:val="single" w:sz="4" w:space="0" w:color="auto"/>
              <w:left w:val="nil"/>
              <w:bottom w:val="single" w:sz="4" w:space="0" w:color="auto"/>
              <w:right w:val="single" w:sz="4" w:space="0" w:color="auto"/>
            </w:tcBorders>
            <w:shd w:val="clear" w:color="auto" w:fill="auto"/>
          </w:tcPr>
          <w:p w14:paraId="541CAD8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5D914640"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035DE50"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3D9E83C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Asunción Rafaela Legaspi Vásquez </w:t>
            </w:r>
          </w:p>
        </w:tc>
        <w:tc>
          <w:tcPr>
            <w:tcW w:w="807" w:type="pct"/>
            <w:tcBorders>
              <w:top w:val="single" w:sz="4" w:space="0" w:color="auto"/>
              <w:left w:val="nil"/>
              <w:bottom w:val="single" w:sz="4" w:space="0" w:color="auto"/>
              <w:right w:val="single" w:sz="4" w:space="0" w:color="auto"/>
            </w:tcBorders>
            <w:shd w:val="clear" w:color="auto" w:fill="auto"/>
          </w:tcPr>
          <w:p w14:paraId="0532EFB2"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Artículos religiosos </w:t>
            </w:r>
          </w:p>
        </w:tc>
        <w:tc>
          <w:tcPr>
            <w:tcW w:w="831" w:type="pct"/>
            <w:tcBorders>
              <w:top w:val="single" w:sz="4" w:space="0" w:color="auto"/>
              <w:left w:val="nil"/>
              <w:bottom w:val="single" w:sz="4" w:space="0" w:color="auto"/>
              <w:right w:val="single" w:sz="4" w:space="0" w:color="auto"/>
            </w:tcBorders>
            <w:shd w:val="clear" w:color="auto" w:fill="auto"/>
          </w:tcPr>
          <w:p w14:paraId="0E22373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4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51ABF6C4"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 xml:space="preserve">A un costado de las Escaleras de la Iglesia de la Soledad </w:t>
            </w:r>
          </w:p>
        </w:tc>
        <w:tc>
          <w:tcPr>
            <w:tcW w:w="822" w:type="pct"/>
            <w:tcBorders>
              <w:top w:val="single" w:sz="4" w:space="0" w:color="auto"/>
              <w:left w:val="nil"/>
              <w:bottom w:val="single" w:sz="4" w:space="0" w:color="auto"/>
              <w:right w:val="single" w:sz="4" w:space="0" w:color="auto"/>
            </w:tcBorders>
            <w:shd w:val="clear" w:color="auto" w:fill="auto"/>
          </w:tcPr>
          <w:p w14:paraId="4D269E3C"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D6A36EE"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940F904"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3C9DDA48"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Felipe Austreberto Castañón Vásquez</w:t>
            </w:r>
          </w:p>
        </w:tc>
        <w:tc>
          <w:tcPr>
            <w:tcW w:w="807" w:type="pct"/>
            <w:tcBorders>
              <w:top w:val="single" w:sz="4" w:space="0" w:color="auto"/>
              <w:left w:val="nil"/>
              <w:bottom w:val="single" w:sz="4" w:space="0" w:color="auto"/>
              <w:right w:val="single" w:sz="4" w:space="0" w:color="auto"/>
            </w:tcBorders>
            <w:shd w:val="clear" w:color="auto" w:fill="auto"/>
          </w:tcPr>
          <w:p w14:paraId="0ECBCF1B"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Artículos religiosos </w:t>
            </w:r>
          </w:p>
        </w:tc>
        <w:tc>
          <w:tcPr>
            <w:tcW w:w="831" w:type="pct"/>
            <w:tcBorders>
              <w:top w:val="single" w:sz="4" w:space="0" w:color="auto"/>
              <w:left w:val="nil"/>
              <w:bottom w:val="single" w:sz="4" w:space="0" w:color="auto"/>
              <w:right w:val="single" w:sz="4" w:space="0" w:color="auto"/>
            </w:tcBorders>
            <w:shd w:val="clear" w:color="auto" w:fill="auto"/>
          </w:tcPr>
          <w:p w14:paraId="3BD4F53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3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73CFC72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Escaleras de Jardín Sócrates</w:t>
            </w:r>
          </w:p>
        </w:tc>
        <w:tc>
          <w:tcPr>
            <w:tcW w:w="822" w:type="pct"/>
            <w:tcBorders>
              <w:top w:val="single" w:sz="4" w:space="0" w:color="auto"/>
              <w:left w:val="nil"/>
              <w:bottom w:val="single" w:sz="4" w:space="0" w:color="auto"/>
              <w:right w:val="single" w:sz="4" w:space="0" w:color="auto"/>
            </w:tcBorders>
            <w:shd w:val="clear" w:color="auto" w:fill="auto"/>
          </w:tcPr>
          <w:p w14:paraId="0517CEE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238DE234"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ECA4AAF"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1A0101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Refugio Vásquez Pacheco</w:t>
            </w:r>
          </w:p>
        </w:tc>
        <w:tc>
          <w:tcPr>
            <w:tcW w:w="807" w:type="pct"/>
            <w:tcBorders>
              <w:top w:val="single" w:sz="4" w:space="0" w:color="auto"/>
              <w:left w:val="nil"/>
              <w:bottom w:val="single" w:sz="4" w:space="0" w:color="auto"/>
              <w:right w:val="single" w:sz="4" w:space="0" w:color="auto"/>
            </w:tcBorders>
            <w:shd w:val="clear" w:color="auto" w:fill="auto"/>
          </w:tcPr>
          <w:p w14:paraId="5496073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Artículos religiosos </w:t>
            </w:r>
          </w:p>
        </w:tc>
        <w:tc>
          <w:tcPr>
            <w:tcW w:w="831" w:type="pct"/>
            <w:tcBorders>
              <w:top w:val="single" w:sz="4" w:space="0" w:color="auto"/>
              <w:left w:val="nil"/>
              <w:bottom w:val="single" w:sz="4" w:space="0" w:color="auto"/>
              <w:right w:val="single" w:sz="4" w:space="0" w:color="auto"/>
            </w:tcBorders>
            <w:shd w:val="clear" w:color="auto" w:fill="auto"/>
          </w:tcPr>
          <w:p w14:paraId="1A9FA00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3 x 2.5</w:t>
            </w:r>
          </w:p>
        </w:tc>
        <w:tc>
          <w:tcPr>
            <w:tcW w:w="1251" w:type="pct"/>
            <w:tcBorders>
              <w:top w:val="single" w:sz="4" w:space="0" w:color="auto"/>
              <w:left w:val="nil"/>
              <w:bottom w:val="single" w:sz="4" w:space="0" w:color="auto"/>
              <w:right w:val="single" w:sz="4" w:space="0" w:color="auto"/>
            </w:tcBorders>
            <w:shd w:val="clear" w:color="auto" w:fill="auto"/>
            <w:vAlign w:val="center"/>
          </w:tcPr>
          <w:p w14:paraId="78CBC8BE"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Av. Independencia a lado de la Virgen de piedra</w:t>
            </w:r>
          </w:p>
        </w:tc>
        <w:tc>
          <w:tcPr>
            <w:tcW w:w="822" w:type="pct"/>
            <w:tcBorders>
              <w:top w:val="single" w:sz="4" w:space="0" w:color="auto"/>
              <w:left w:val="nil"/>
              <w:bottom w:val="single" w:sz="4" w:space="0" w:color="auto"/>
              <w:right w:val="single" w:sz="4" w:space="0" w:color="auto"/>
            </w:tcBorders>
            <w:shd w:val="clear" w:color="auto" w:fill="auto"/>
          </w:tcPr>
          <w:p w14:paraId="3CE11FC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6FF44B7B"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52B997E"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44AC3DE1"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Savina García Méndez</w:t>
            </w:r>
          </w:p>
        </w:tc>
        <w:tc>
          <w:tcPr>
            <w:tcW w:w="807" w:type="pct"/>
            <w:tcBorders>
              <w:top w:val="single" w:sz="4" w:space="0" w:color="auto"/>
              <w:left w:val="nil"/>
              <w:bottom w:val="single" w:sz="4" w:space="0" w:color="auto"/>
              <w:right w:val="single" w:sz="4" w:space="0" w:color="auto"/>
            </w:tcBorders>
            <w:shd w:val="clear" w:color="auto" w:fill="auto"/>
          </w:tcPr>
          <w:p w14:paraId="1ECEC90A"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7E03587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4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616623F9"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 xml:space="preserve">Calle de Mier y Terán </w:t>
            </w:r>
          </w:p>
        </w:tc>
        <w:tc>
          <w:tcPr>
            <w:tcW w:w="822" w:type="pct"/>
            <w:tcBorders>
              <w:top w:val="single" w:sz="4" w:space="0" w:color="auto"/>
              <w:left w:val="nil"/>
              <w:bottom w:val="single" w:sz="4" w:space="0" w:color="auto"/>
              <w:right w:val="single" w:sz="4" w:space="0" w:color="auto"/>
            </w:tcBorders>
            <w:shd w:val="clear" w:color="auto" w:fill="auto"/>
          </w:tcPr>
          <w:p w14:paraId="267EF7C7"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0E9E237B"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A00A4C0"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55BCFEFD"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Daniela Yaretzi Ramírez Pérez</w:t>
            </w:r>
          </w:p>
        </w:tc>
        <w:tc>
          <w:tcPr>
            <w:tcW w:w="807" w:type="pct"/>
            <w:tcBorders>
              <w:top w:val="single" w:sz="4" w:space="0" w:color="auto"/>
              <w:left w:val="nil"/>
              <w:bottom w:val="single" w:sz="4" w:space="0" w:color="auto"/>
              <w:right w:val="single" w:sz="4" w:space="0" w:color="auto"/>
            </w:tcBorders>
            <w:shd w:val="clear" w:color="auto" w:fill="auto"/>
          </w:tcPr>
          <w:p w14:paraId="4E8F145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620B2A2F"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6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615E473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 xml:space="preserve">Calle de Mier y Terán </w:t>
            </w:r>
          </w:p>
        </w:tc>
        <w:tc>
          <w:tcPr>
            <w:tcW w:w="822" w:type="pct"/>
            <w:tcBorders>
              <w:top w:val="single" w:sz="4" w:space="0" w:color="auto"/>
              <w:left w:val="nil"/>
              <w:bottom w:val="single" w:sz="4" w:space="0" w:color="auto"/>
              <w:right w:val="single" w:sz="4" w:space="0" w:color="auto"/>
            </w:tcBorders>
            <w:shd w:val="clear" w:color="auto" w:fill="auto"/>
          </w:tcPr>
          <w:p w14:paraId="78DE98F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 xml:space="preserve">08:00– 23:00 </w:t>
            </w:r>
          </w:p>
        </w:tc>
      </w:tr>
      <w:tr w:rsidR="00DF2CAC" w:rsidRPr="00594AB1" w14:paraId="7819D609" w14:textId="77777777" w:rsidTr="00724254">
        <w:trPr>
          <w:trHeight w:val="441"/>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3C3D590" w14:textId="77777777" w:rsidR="00DF2CAC" w:rsidRPr="00594AB1" w:rsidRDefault="00DF2CAC" w:rsidP="00DF2CAC">
            <w:pPr>
              <w:widowControl/>
              <w:numPr>
                <w:ilvl w:val="0"/>
                <w:numId w:val="58"/>
              </w:numPr>
              <w:autoSpaceDE/>
              <w:autoSpaceDN/>
              <w:contextualSpacing/>
              <w:jc w:val="center"/>
              <w:rPr>
                <w:rFonts w:ascii="Arial" w:eastAsia="Times New Roman" w:hAnsi="Arial" w:cs="Arial"/>
                <w:b/>
                <w:color w:val="000000"/>
                <w:sz w:val="12"/>
                <w:szCs w:val="12"/>
                <w:lang w:eastAsia="es-MX"/>
              </w:rPr>
            </w:pPr>
          </w:p>
        </w:tc>
        <w:tc>
          <w:tcPr>
            <w:tcW w:w="885" w:type="pct"/>
            <w:tcBorders>
              <w:top w:val="single" w:sz="4" w:space="0" w:color="auto"/>
              <w:left w:val="nil"/>
              <w:bottom w:val="single" w:sz="4" w:space="0" w:color="auto"/>
              <w:right w:val="single" w:sz="4" w:space="0" w:color="auto"/>
            </w:tcBorders>
            <w:shd w:val="clear" w:color="auto" w:fill="auto"/>
            <w:vAlign w:val="center"/>
          </w:tcPr>
          <w:p w14:paraId="6AE4D1C6"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Natalia Domínguez Martínez</w:t>
            </w:r>
          </w:p>
        </w:tc>
        <w:tc>
          <w:tcPr>
            <w:tcW w:w="807" w:type="pct"/>
            <w:tcBorders>
              <w:top w:val="single" w:sz="4" w:space="0" w:color="auto"/>
              <w:left w:val="nil"/>
              <w:bottom w:val="single" w:sz="4" w:space="0" w:color="auto"/>
              <w:right w:val="single" w:sz="4" w:space="0" w:color="auto"/>
            </w:tcBorders>
            <w:shd w:val="clear" w:color="auto" w:fill="auto"/>
          </w:tcPr>
          <w:p w14:paraId="67507850"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it-IT"/>
              </w:rPr>
              <w:t>Antojitos regionales</w:t>
            </w:r>
          </w:p>
        </w:tc>
        <w:tc>
          <w:tcPr>
            <w:tcW w:w="831" w:type="pct"/>
            <w:tcBorders>
              <w:top w:val="single" w:sz="4" w:space="0" w:color="auto"/>
              <w:left w:val="nil"/>
              <w:bottom w:val="single" w:sz="4" w:space="0" w:color="auto"/>
              <w:right w:val="single" w:sz="4" w:space="0" w:color="auto"/>
            </w:tcBorders>
            <w:shd w:val="clear" w:color="auto" w:fill="auto"/>
          </w:tcPr>
          <w:p w14:paraId="152477BF"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rPr>
              <w:t>4 x 2</w:t>
            </w:r>
          </w:p>
        </w:tc>
        <w:tc>
          <w:tcPr>
            <w:tcW w:w="1251" w:type="pct"/>
            <w:tcBorders>
              <w:top w:val="single" w:sz="4" w:space="0" w:color="auto"/>
              <w:left w:val="nil"/>
              <w:bottom w:val="single" w:sz="4" w:space="0" w:color="auto"/>
              <w:right w:val="single" w:sz="4" w:space="0" w:color="auto"/>
            </w:tcBorders>
            <w:shd w:val="clear" w:color="auto" w:fill="auto"/>
            <w:vAlign w:val="center"/>
          </w:tcPr>
          <w:p w14:paraId="33129655" w14:textId="77777777" w:rsidR="00DF2CAC" w:rsidRPr="00594AB1" w:rsidRDefault="00DF2CAC" w:rsidP="00DF2CAC">
            <w:pPr>
              <w:widowControl/>
              <w:autoSpaceDE/>
              <w:autoSpaceDN/>
              <w:jc w:val="center"/>
              <w:rPr>
                <w:rFonts w:ascii="Arial" w:eastAsia="Times New Roman" w:hAnsi="Arial" w:cs="Arial"/>
                <w:b/>
                <w:color w:val="000000"/>
                <w:sz w:val="12"/>
                <w:szCs w:val="12"/>
                <w:lang w:eastAsia="es-MX"/>
              </w:rPr>
            </w:pPr>
            <w:r w:rsidRPr="00594AB1">
              <w:rPr>
                <w:rFonts w:ascii="Arial" w:eastAsia="Calibri" w:hAnsi="Arial" w:cs="Arial"/>
                <w:sz w:val="12"/>
                <w:szCs w:val="12"/>
                <w:lang w:val="es-ES_tradnl"/>
              </w:rPr>
              <w:t xml:space="preserve">Calle de Mier y Terán esquina Hidalgo </w:t>
            </w:r>
          </w:p>
        </w:tc>
        <w:tc>
          <w:tcPr>
            <w:tcW w:w="822" w:type="pct"/>
            <w:tcBorders>
              <w:top w:val="single" w:sz="4" w:space="0" w:color="auto"/>
              <w:left w:val="nil"/>
              <w:bottom w:val="single" w:sz="4" w:space="0" w:color="auto"/>
              <w:right w:val="single" w:sz="4" w:space="0" w:color="auto"/>
            </w:tcBorders>
            <w:shd w:val="clear" w:color="auto" w:fill="auto"/>
          </w:tcPr>
          <w:p w14:paraId="6B1DFA57" w14:textId="77777777" w:rsidR="00DF2CAC" w:rsidRPr="00594AB1" w:rsidRDefault="00DF2CAC" w:rsidP="00DF2CAC">
            <w:pPr>
              <w:widowControl/>
              <w:autoSpaceDE/>
              <w:autoSpaceDN/>
              <w:jc w:val="center"/>
              <w:rPr>
                <w:rFonts w:ascii="Arial" w:eastAsia="Calibri" w:hAnsi="Arial" w:cs="Arial"/>
                <w:sz w:val="12"/>
                <w:szCs w:val="12"/>
                <w:lang w:val="it-IT"/>
              </w:rPr>
            </w:pPr>
            <w:r w:rsidRPr="00594AB1">
              <w:rPr>
                <w:rFonts w:ascii="Arial" w:eastAsia="Calibri" w:hAnsi="Arial" w:cs="Arial"/>
                <w:sz w:val="12"/>
                <w:szCs w:val="12"/>
                <w:lang w:val="it-IT"/>
              </w:rPr>
              <w:t>08:00– 23:00</w:t>
            </w:r>
          </w:p>
        </w:tc>
      </w:tr>
    </w:tbl>
    <w:p w14:paraId="12350FFB" w14:textId="77777777" w:rsidR="00DF2CAC" w:rsidRPr="00594AB1" w:rsidRDefault="00DF2CAC" w:rsidP="00DF2CAC">
      <w:pPr>
        <w:widowControl/>
        <w:autoSpaceDE/>
        <w:autoSpaceDN/>
        <w:jc w:val="both"/>
        <w:rPr>
          <w:rFonts w:ascii="Arial" w:eastAsia="Calibri" w:hAnsi="Arial" w:cs="Arial"/>
          <w:sz w:val="20"/>
          <w:szCs w:val="20"/>
          <w:lang w:eastAsia="es-ES"/>
        </w:rPr>
      </w:pPr>
    </w:p>
    <w:p w14:paraId="18B2DBA4" w14:textId="488ADBE9"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En Virtud de lo anteriormente expuesto, fundado y motivado, los integrantes de esta Comisión de Mercados y Comercio en Vía Pública, sometemos a consideración de este Honorable Cabildo del Municipio de Oaxaca de Juárez, Oaxaca el siguiente: - - - - - - - - - - - - - </w:t>
      </w:r>
      <w:r w:rsidR="00965E74" w:rsidRPr="00594AB1">
        <w:rPr>
          <w:rFonts w:ascii="Arial" w:eastAsia="Calibri" w:hAnsi="Arial" w:cs="Arial"/>
          <w:sz w:val="20"/>
          <w:szCs w:val="20"/>
          <w:lang w:eastAsia="es-ES"/>
        </w:rPr>
        <w:t xml:space="preserve">- - - - - - - </w:t>
      </w:r>
    </w:p>
    <w:p w14:paraId="20A0D2AF" w14:textId="77777777" w:rsidR="00DF2CAC" w:rsidRPr="00594AB1" w:rsidRDefault="00DF2CAC" w:rsidP="00DF2CAC">
      <w:pPr>
        <w:widowControl/>
        <w:autoSpaceDE/>
        <w:autoSpaceDN/>
        <w:jc w:val="both"/>
        <w:rPr>
          <w:rFonts w:ascii="Arial" w:eastAsia="Calibri" w:hAnsi="Arial" w:cs="Arial"/>
          <w:sz w:val="20"/>
          <w:szCs w:val="20"/>
          <w:lang w:eastAsia="es-ES"/>
        </w:rPr>
      </w:pPr>
    </w:p>
    <w:p w14:paraId="54BF4E94" w14:textId="50E31B04" w:rsidR="00DF2CAC" w:rsidRPr="00594AB1" w:rsidRDefault="00DF2CAC" w:rsidP="00DF2CAC">
      <w:pPr>
        <w:widowControl/>
        <w:autoSpaceDE/>
        <w:autoSpaceDN/>
        <w:jc w:val="center"/>
        <w:rPr>
          <w:rFonts w:ascii="Arial" w:eastAsia="Calibri" w:hAnsi="Arial" w:cs="Arial"/>
          <w:sz w:val="20"/>
          <w:szCs w:val="20"/>
          <w:lang w:eastAsia="es-ES"/>
        </w:rPr>
      </w:pPr>
      <w:r w:rsidRPr="00594AB1">
        <w:rPr>
          <w:rFonts w:ascii="Arial" w:eastAsia="Calibri" w:hAnsi="Arial" w:cs="Arial"/>
          <w:sz w:val="20"/>
          <w:szCs w:val="20"/>
          <w:lang w:eastAsia="es-ES"/>
        </w:rPr>
        <w:t xml:space="preserve"> - - - - - - - - - -</w:t>
      </w:r>
      <w:r w:rsidR="00965E74" w:rsidRPr="00594AB1">
        <w:rPr>
          <w:rFonts w:ascii="Arial" w:eastAsia="Calibri" w:hAnsi="Arial" w:cs="Arial"/>
          <w:sz w:val="20"/>
          <w:szCs w:val="20"/>
          <w:lang w:eastAsia="es-ES"/>
        </w:rPr>
        <w:t xml:space="preserve"> - -</w:t>
      </w:r>
      <w:r w:rsidRPr="00594AB1">
        <w:rPr>
          <w:rFonts w:ascii="Arial" w:eastAsia="Calibri" w:hAnsi="Arial" w:cs="Arial"/>
          <w:sz w:val="20"/>
          <w:szCs w:val="20"/>
          <w:lang w:eastAsia="es-ES"/>
        </w:rPr>
        <w:t xml:space="preserve"> DICTAMEN: - - - - - - - - - - - - - </w:t>
      </w:r>
    </w:p>
    <w:p w14:paraId="4A3656C9" w14:textId="77777777" w:rsidR="00DF2CAC" w:rsidRPr="00594AB1" w:rsidRDefault="00DF2CAC" w:rsidP="00DF2CAC">
      <w:pPr>
        <w:widowControl/>
        <w:autoSpaceDE/>
        <w:autoSpaceDN/>
        <w:jc w:val="both"/>
        <w:rPr>
          <w:rFonts w:ascii="Arial" w:eastAsia="Calibri" w:hAnsi="Arial" w:cs="Arial"/>
          <w:sz w:val="20"/>
          <w:szCs w:val="20"/>
          <w:lang w:eastAsia="es-ES"/>
        </w:rPr>
      </w:pPr>
    </w:p>
    <w:p w14:paraId="21AC40C0" w14:textId="4096C58E"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Esta Comisión de MERCADOS Y COMERCIO EN VÍA PÚBLICA, dictamina procedente que: - - </w:t>
      </w:r>
    </w:p>
    <w:p w14:paraId="683CD685" w14:textId="77777777" w:rsidR="00DF2CAC" w:rsidRPr="00594AB1" w:rsidRDefault="00DF2CAC" w:rsidP="00DF2CAC">
      <w:pPr>
        <w:widowControl/>
        <w:autoSpaceDE/>
        <w:autoSpaceDN/>
        <w:jc w:val="both"/>
        <w:rPr>
          <w:rFonts w:ascii="Arial" w:eastAsia="Calibri" w:hAnsi="Arial" w:cs="Arial"/>
          <w:sz w:val="20"/>
          <w:szCs w:val="20"/>
          <w:lang w:eastAsia="es-ES"/>
        </w:rPr>
      </w:pPr>
    </w:p>
    <w:p w14:paraId="00FEA52E" w14:textId="7325B9EA" w:rsidR="00DF2CAC" w:rsidRPr="00594AB1" w:rsidRDefault="00DF2CAC" w:rsidP="00DF2CAC">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LOS DÍAS DEL 16 AL 20 DE DICIEMBRE DEL PRESENTE AÑO, EN LOS LUGARES, HORARIOS, PERSONAS Y CONDICIONES QUE SE ESPECIFICAN EN EL PRESENTE DICTAMEN”</w:t>
      </w:r>
      <w:r w:rsidRPr="00594AB1">
        <w:rPr>
          <w:rFonts w:ascii="Arial" w:eastAsia="Calibri" w:hAnsi="Arial" w:cs="Arial"/>
          <w:sz w:val="20"/>
          <w:szCs w:val="20"/>
        </w:rPr>
        <w:t>;</w:t>
      </w:r>
      <w:r w:rsidRPr="00594AB1">
        <w:rPr>
          <w:rFonts w:ascii="Arial" w:eastAsia="Calibri" w:hAnsi="Arial" w:cs="Arial"/>
          <w:i/>
          <w:iCs/>
          <w:sz w:val="20"/>
          <w:szCs w:val="20"/>
        </w:rPr>
        <w:t xml:space="preserve">.  - - - - - - - - - - - - - - - - - - - - - - - - - </w:t>
      </w:r>
    </w:p>
    <w:p w14:paraId="441388AA" w14:textId="77777777" w:rsidR="00DF2CAC" w:rsidRPr="00594AB1" w:rsidRDefault="00DF2CAC" w:rsidP="00DF2CAC">
      <w:pPr>
        <w:widowControl/>
        <w:autoSpaceDE/>
        <w:autoSpaceDN/>
        <w:jc w:val="both"/>
        <w:rPr>
          <w:rFonts w:ascii="Arial" w:eastAsia="Calibri" w:hAnsi="Arial" w:cs="Arial"/>
          <w:i/>
          <w:iCs/>
          <w:sz w:val="20"/>
          <w:szCs w:val="20"/>
        </w:rPr>
      </w:pPr>
    </w:p>
    <w:p w14:paraId="3C6EA904" w14:textId="08E57951" w:rsidR="00DF2CAC" w:rsidRPr="00594AB1" w:rsidRDefault="00DF2CAC" w:rsidP="00DF2CAC">
      <w:pPr>
        <w:widowControl/>
        <w:autoSpaceDE/>
        <w:autoSpaceDN/>
        <w:jc w:val="center"/>
        <w:rPr>
          <w:rFonts w:ascii="Arial" w:eastAsia="Calibri" w:hAnsi="Arial" w:cs="Arial"/>
          <w:sz w:val="20"/>
          <w:szCs w:val="20"/>
          <w:lang w:val="en-US" w:eastAsia="es-ES"/>
        </w:rPr>
      </w:pPr>
      <w:r w:rsidRPr="00594AB1">
        <w:rPr>
          <w:rFonts w:ascii="Arial" w:eastAsia="Calibri" w:hAnsi="Arial" w:cs="Arial"/>
          <w:sz w:val="20"/>
          <w:szCs w:val="20"/>
          <w:lang w:val="en-US" w:eastAsia="es-ES"/>
        </w:rPr>
        <w:t xml:space="preserve">- - - - - - - - T R A N S I T O R I O S:  - - - - - - - - - </w:t>
      </w:r>
    </w:p>
    <w:p w14:paraId="7C56D9CA" w14:textId="77777777" w:rsidR="00DF2CAC" w:rsidRPr="00594AB1" w:rsidRDefault="00DF2CAC" w:rsidP="00DF2CAC">
      <w:pPr>
        <w:widowControl/>
        <w:autoSpaceDE/>
        <w:autoSpaceDN/>
        <w:jc w:val="both"/>
        <w:rPr>
          <w:rFonts w:ascii="Arial" w:eastAsia="Calibri" w:hAnsi="Arial" w:cs="Arial"/>
          <w:sz w:val="20"/>
          <w:szCs w:val="20"/>
          <w:lang w:val="en-US" w:eastAsia="es-ES"/>
        </w:rPr>
      </w:pPr>
    </w:p>
    <w:p w14:paraId="2AEE0455" w14:textId="19C6734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PRIMERO. - EL PRESENTE ENTRARÁ EN VIGOR EL DÍA DE SU </w:t>
      </w:r>
      <w:proofErr w:type="spellStart"/>
      <w:r w:rsidRPr="00594AB1">
        <w:rPr>
          <w:rFonts w:ascii="Arial" w:eastAsia="Calibri" w:hAnsi="Arial" w:cs="Arial"/>
          <w:sz w:val="20"/>
          <w:szCs w:val="20"/>
          <w:lang w:eastAsia="es-ES"/>
        </w:rPr>
        <w:t>APROBACIÒN</w:t>
      </w:r>
      <w:proofErr w:type="spellEnd"/>
      <w:r w:rsidRPr="00594AB1">
        <w:rPr>
          <w:rFonts w:ascii="Arial" w:eastAsia="Calibri" w:hAnsi="Arial" w:cs="Arial"/>
          <w:sz w:val="20"/>
          <w:szCs w:val="20"/>
          <w:lang w:eastAsia="es-ES"/>
        </w:rPr>
        <w:t xml:space="preserve"> POR EL CABILDO. - </w:t>
      </w:r>
      <w:r w:rsidR="00965E74" w:rsidRPr="00594AB1">
        <w:rPr>
          <w:rFonts w:ascii="Arial" w:eastAsia="Calibri" w:hAnsi="Arial" w:cs="Arial"/>
          <w:sz w:val="20"/>
          <w:szCs w:val="20"/>
          <w:lang w:eastAsia="es-ES"/>
        </w:rPr>
        <w:t xml:space="preserve">- - - - - - - - - - - - - - - - - - - - - - - - - - </w:t>
      </w:r>
    </w:p>
    <w:p w14:paraId="082904BA" w14:textId="77777777" w:rsidR="00DF2CAC" w:rsidRPr="00594AB1" w:rsidRDefault="00DF2CAC" w:rsidP="00DF2CAC">
      <w:pPr>
        <w:widowControl/>
        <w:autoSpaceDE/>
        <w:autoSpaceDN/>
        <w:jc w:val="both"/>
        <w:rPr>
          <w:rFonts w:ascii="Arial" w:eastAsia="Calibri" w:hAnsi="Arial" w:cs="Arial"/>
          <w:sz w:val="20"/>
          <w:szCs w:val="20"/>
          <w:lang w:eastAsia="es-ES"/>
        </w:rPr>
      </w:pPr>
    </w:p>
    <w:p w14:paraId="28A710DD" w14:textId="4594BFCB"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SEGUNDO:   Notifíquese   al   titular   de   la   Dirección   de   Comercio   en   Vía   </w:t>
      </w:r>
      <w:r w:rsidR="00965E74" w:rsidRPr="00594AB1">
        <w:rPr>
          <w:rFonts w:ascii="Arial" w:eastAsia="Calibri" w:hAnsi="Arial" w:cs="Arial"/>
          <w:sz w:val="20"/>
          <w:szCs w:val="20"/>
          <w:lang w:eastAsia="es-ES"/>
        </w:rPr>
        <w:t>Pública, el</w:t>
      </w:r>
      <w:r w:rsidRPr="00594AB1">
        <w:rPr>
          <w:rFonts w:ascii="Arial" w:eastAsia="Calibri" w:hAnsi="Arial" w:cs="Arial"/>
          <w:sz w:val="20"/>
          <w:szCs w:val="20"/>
          <w:lang w:eastAsia="es-ES"/>
        </w:rPr>
        <w:t xml:space="preserve">   presente   dictamen   para   su   ejecución   e   </w:t>
      </w:r>
      <w:r w:rsidR="00965E74" w:rsidRPr="00594AB1">
        <w:rPr>
          <w:rFonts w:ascii="Arial" w:eastAsia="Calibri" w:hAnsi="Arial" w:cs="Arial"/>
          <w:sz w:val="20"/>
          <w:szCs w:val="20"/>
          <w:lang w:eastAsia="es-ES"/>
        </w:rPr>
        <w:t>intervención; así</w:t>
      </w:r>
      <w:r w:rsidRPr="00594AB1">
        <w:rPr>
          <w:rFonts w:ascii="Arial" w:eastAsia="Calibri" w:hAnsi="Arial" w:cs="Arial"/>
          <w:sz w:val="20"/>
          <w:szCs w:val="20"/>
          <w:lang w:eastAsia="es-ES"/>
        </w:rPr>
        <w:t xml:space="preserve">   </w:t>
      </w:r>
      <w:r w:rsidR="00965E74" w:rsidRPr="00594AB1">
        <w:rPr>
          <w:rFonts w:ascii="Arial" w:eastAsia="Calibri" w:hAnsi="Arial" w:cs="Arial"/>
          <w:sz w:val="20"/>
          <w:szCs w:val="20"/>
          <w:lang w:eastAsia="es-ES"/>
        </w:rPr>
        <w:t>mismo, al</w:t>
      </w:r>
      <w:r w:rsidRPr="00594AB1">
        <w:rPr>
          <w:rFonts w:ascii="Arial" w:eastAsia="Calibri" w:hAnsi="Arial" w:cs="Arial"/>
          <w:sz w:val="20"/>
          <w:szCs w:val="20"/>
          <w:lang w:eastAsia="es-ES"/>
        </w:rPr>
        <w:t xml:space="preserve">   momento   de   extender   los   permisos   a   las   personas   a   que   se   refiere   el   presente   </w:t>
      </w:r>
      <w:proofErr w:type="gramStart"/>
      <w:r w:rsidRPr="00594AB1">
        <w:rPr>
          <w:rFonts w:ascii="Arial" w:eastAsia="Calibri" w:hAnsi="Arial" w:cs="Arial"/>
          <w:sz w:val="20"/>
          <w:szCs w:val="20"/>
          <w:lang w:eastAsia="es-ES"/>
        </w:rPr>
        <w:t>dictamen  les</w:t>
      </w:r>
      <w:proofErr w:type="gramEnd"/>
      <w:r w:rsidRPr="00594AB1">
        <w:rPr>
          <w:rFonts w:ascii="Arial" w:eastAsia="Calibri" w:hAnsi="Arial" w:cs="Arial"/>
          <w:sz w:val="20"/>
          <w:szCs w:val="20"/>
          <w:lang w:eastAsia="es-ES"/>
        </w:rPr>
        <w:t xml:space="preserve">  haga   saber : - - - - - - - - - -- - - - - - - - - - - - - - - - </w:t>
      </w:r>
    </w:p>
    <w:p w14:paraId="2C3EB817" w14:textId="5A3886B5"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Las   causales   de   cancelación   de   los   mismos. - - - - - - - - - - - - - - - - - - - - - - - - - - - - - </w:t>
      </w:r>
    </w:p>
    <w:p w14:paraId="7D2920F8" w14:textId="68ECA9BC"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 - - - - - - - - </w:t>
      </w:r>
    </w:p>
    <w:p w14:paraId="2DE2C966" w14:textId="768EBA1E"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705518E8" w14:textId="5C86F5E6"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4.- Vigile   el   cumplimiento   de   la   norma. - - - </w:t>
      </w:r>
    </w:p>
    <w:p w14:paraId="0BA967BB" w14:textId="77777777" w:rsidR="00DF2CAC" w:rsidRPr="00594AB1" w:rsidRDefault="00DF2CAC" w:rsidP="00DF2CAC">
      <w:pPr>
        <w:widowControl/>
        <w:autoSpaceDE/>
        <w:autoSpaceDN/>
        <w:jc w:val="both"/>
        <w:rPr>
          <w:rFonts w:ascii="Arial" w:eastAsia="Calibri" w:hAnsi="Arial" w:cs="Arial"/>
          <w:sz w:val="20"/>
          <w:szCs w:val="20"/>
          <w:lang w:eastAsia="es-ES"/>
        </w:rPr>
      </w:pPr>
    </w:p>
    <w:p w14:paraId="7CFD36B0" w14:textId="40947310"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TERCERO.   –   :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 - - - - - - - - - - - - - - - - - - - - - - - </w:t>
      </w:r>
    </w:p>
    <w:p w14:paraId="19280243" w14:textId="77777777" w:rsidR="00DF2CAC" w:rsidRPr="00594AB1" w:rsidRDefault="00DF2CAC" w:rsidP="00DF2CAC">
      <w:pPr>
        <w:widowControl/>
        <w:autoSpaceDE/>
        <w:autoSpaceDN/>
        <w:jc w:val="both"/>
        <w:rPr>
          <w:rFonts w:ascii="Arial" w:eastAsia="Calibri" w:hAnsi="Arial" w:cs="Arial"/>
          <w:sz w:val="20"/>
          <w:szCs w:val="20"/>
          <w:lang w:eastAsia="es-ES"/>
        </w:rPr>
      </w:pPr>
    </w:p>
    <w:p w14:paraId="2EEB95CA" w14:textId="1A0F05FB"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lastRenderedPageBreak/>
        <w:t xml:space="preserve">CUARTO.   –   Instrúyase al Secretario de Seguridad Ciudadana y Movilidad, para que ordene a elementos a su mando, den el acompañamiento y protección respectiva a los integrantes de la Dirección de Comercio en Vía Púbica y al cuerpo de inspectores en la instalación de los puestos autorizados en el presente dictamen y verifiquen que los puestos no obstruyan la vialidad más allá de lo </w:t>
      </w:r>
      <w:proofErr w:type="gramStart"/>
      <w:r w:rsidRPr="00594AB1">
        <w:rPr>
          <w:rFonts w:ascii="Arial" w:eastAsia="Calibri" w:hAnsi="Arial" w:cs="Arial"/>
          <w:sz w:val="20"/>
          <w:szCs w:val="20"/>
          <w:lang w:eastAsia="es-ES"/>
        </w:rPr>
        <w:t>autorizado.-</w:t>
      </w:r>
      <w:proofErr w:type="gramEnd"/>
      <w:r w:rsidRPr="00594AB1">
        <w:rPr>
          <w:rFonts w:ascii="Arial" w:eastAsia="Calibri" w:hAnsi="Arial" w:cs="Arial"/>
          <w:sz w:val="20"/>
          <w:szCs w:val="20"/>
          <w:lang w:eastAsia="es-ES"/>
        </w:rPr>
        <w:t xml:space="preserve"> - - - - - - - - - - - - - - - - - - - - - - - - - - </w:t>
      </w:r>
    </w:p>
    <w:p w14:paraId="1EDE2ADF" w14:textId="77777777" w:rsidR="00DF2CAC" w:rsidRPr="00594AB1" w:rsidRDefault="00DF2CAC" w:rsidP="00DF2CAC">
      <w:pPr>
        <w:widowControl/>
        <w:autoSpaceDE/>
        <w:autoSpaceDN/>
        <w:jc w:val="both"/>
        <w:rPr>
          <w:rFonts w:ascii="Arial" w:eastAsia="Calibri" w:hAnsi="Arial" w:cs="Arial"/>
          <w:sz w:val="20"/>
          <w:szCs w:val="20"/>
          <w:lang w:eastAsia="es-ES"/>
        </w:rPr>
      </w:pPr>
    </w:p>
    <w:p w14:paraId="4C1F613D" w14:textId="4D652781"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QUINTO.   -   Previo   a   expedir   el   permiso   correspondiente   por   parte   de   la   Dirección   de   Comercio   en   Vía   Pública; - - - - - - - - - - - </w:t>
      </w:r>
    </w:p>
    <w:p w14:paraId="6AE22BC9"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1.</w:t>
      </w:r>
      <w:proofErr w:type="gramStart"/>
      <w:r w:rsidRPr="00594AB1">
        <w:rPr>
          <w:rFonts w:ascii="Arial" w:eastAsia="Calibri" w:hAnsi="Arial" w:cs="Arial"/>
          <w:sz w:val="20"/>
          <w:szCs w:val="20"/>
          <w:lang w:eastAsia="es-ES"/>
        </w:rPr>
        <w:t>-  se</w:t>
      </w:r>
      <w:proofErr w:type="gramEnd"/>
      <w:r w:rsidRPr="00594AB1">
        <w:rPr>
          <w:rFonts w:ascii="Arial" w:eastAsia="Calibri" w:hAnsi="Arial" w:cs="Arial"/>
          <w:sz w:val="20"/>
          <w:szCs w:val="20"/>
          <w:lang w:eastAsia="es-ES"/>
        </w:rPr>
        <w:t xml:space="preserve">   deberá   realizar   el   pago   de   derechos antes de la fecha de inicio de la festividad, </w:t>
      </w:r>
    </w:p>
    <w:p w14:paraId="01B6BAEE"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Presentar su contrato de luz reciente y vigente expedido por la Comisión Federal de Electricidad, como requisitos indispensables para la </w:t>
      </w:r>
      <w:proofErr w:type="gramStart"/>
      <w:r w:rsidRPr="00594AB1">
        <w:rPr>
          <w:rFonts w:ascii="Arial" w:eastAsia="Calibri" w:hAnsi="Arial" w:cs="Arial"/>
          <w:sz w:val="20"/>
          <w:szCs w:val="20"/>
          <w:lang w:eastAsia="es-ES"/>
        </w:rPr>
        <w:t>instalación;-</w:t>
      </w:r>
      <w:proofErr w:type="gramEnd"/>
      <w:r w:rsidRPr="00594AB1">
        <w:rPr>
          <w:rFonts w:ascii="Arial" w:eastAsia="Calibri" w:hAnsi="Arial" w:cs="Arial"/>
          <w:sz w:val="20"/>
          <w:szCs w:val="20"/>
          <w:lang w:eastAsia="es-ES"/>
        </w:rPr>
        <w:t xml:space="preserve"> - - - - - - - - - - - - - - - - - - - - - </w:t>
      </w:r>
    </w:p>
    <w:p w14:paraId="5A2DE825"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3.- No se permitirá la instalación de puestos de alimentos y bebidas </w:t>
      </w:r>
      <w:r w:rsidRPr="00594AB1">
        <w:rPr>
          <w:rFonts w:ascii="Arial" w:eastAsia="Calibri" w:hAnsi="Arial" w:cs="Arial"/>
          <w:sz w:val="20"/>
          <w:szCs w:val="20"/>
          <w:u w:val="single"/>
          <w:lang w:eastAsia="es-ES"/>
        </w:rPr>
        <w:t>NO</w:t>
      </w:r>
      <w:r w:rsidRPr="00594AB1">
        <w:rPr>
          <w:rFonts w:ascii="Arial" w:eastAsia="Calibri" w:hAnsi="Arial" w:cs="Arial"/>
          <w:sz w:val="20"/>
          <w:szCs w:val="20"/>
          <w:lang w:eastAsia="es-ES"/>
        </w:rPr>
        <w:t xml:space="preserve"> alcohólicas, de aquellos que no presenten su CONSTANCIA DEL MANEJO HIGIÉNICO DE ALIMENTOS VIGENTE. </w:t>
      </w:r>
    </w:p>
    <w:p w14:paraId="2E2FA950" w14:textId="77777777" w:rsidR="00DF2CAC" w:rsidRPr="00594AB1" w:rsidRDefault="00DF2CAC" w:rsidP="00DF2CAC">
      <w:pPr>
        <w:widowControl/>
        <w:autoSpaceDE/>
        <w:autoSpaceDN/>
        <w:jc w:val="both"/>
        <w:rPr>
          <w:rFonts w:ascii="Arial" w:eastAsia="Calibri" w:hAnsi="Arial" w:cs="Arial"/>
          <w:sz w:val="20"/>
          <w:szCs w:val="20"/>
          <w:lang w:eastAsia="es-ES"/>
        </w:rPr>
      </w:pPr>
    </w:p>
    <w:p w14:paraId="757F32AF" w14:textId="3CA957FB"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SEXTO.   –   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w:t>
      </w:r>
    </w:p>
    <w:p w14:paraId="2BC84E80" w14:textId="77777777" w:rsidR="00DF2CAC" w:rsidRPr="00594AB1" w:rsidRDefault="00DF2CAC" w:rsidP="00DF2CAC">
      <w:pPr>
        <w:widowControl/>
        <w:autoSpaceDE/>
        <w:autoSpaceDN/>
        <w:jc w:val="both"/>
        <w:rPr>
          <w:rFonts w:ascii="Arial" w:eastAsia="Calibri" w:hAnsi="Arial" w:cs="Arial"/>
          <w:sz w:val="20"/>
          <w:szCs w:val="20"/>
          <w:lang w:eastAsia="es-ES"/>
        </w:rPr>
      </w:pPr>
    </w:p>
    <w:p w14:paraId="3E783FC5" w14:textId="570EA2A2" w:rsidR="00DF2CAC" w:rsidRPr="00594AB1" w:rsidRDefault="00DF2CAC" w:rsidP="00DF2CAC">
      <w:pPr>
        <w:widowControl/>
        <w:autoSpaceDE/>
        <w:autoSpaceDN/>
        <w:jc w:val="both"/>
        <w:rPr>
          <w:rFonts w:ascii="Arial" w:eastAsia="Calibri" w:hAnsi="Arial" w:cs="Arial"/>
          <w:sz w:val="20"/>
          <w:szCs w:val="20"/>
          <w:lang w:eastAsia="es-ES"/>
        </w:rPr>
      </w:pPr>
      <w:proofErr w:type="spellStart"/>
      <w:r w:rsidRPr="00594AB1">
        <w:rPr>
          <w:rFonts w:ascii="Arial" w:eastAsia="Calibri" w:hAnsi="Arial" w:cs="Arial"/>
          <w:sz w:val="20"/>
          <w:szCs w:val="20"/>
          <w:lang w:eastAsia="es-ES"/>
        </w:rPr>
        <w:t>SEPTIMO</w:t>
      </w:r>
      <w:proofErr w:type="spellEnd"/>
      <w:r w:rsidR="00965E74" w:rsidRPr="00594AB1">
        <w:rPr>
          <w:rFonts w:ascii="Arial" w:eastAsia="Calibri" w:hAnsi="Arial" w:cs="Arial"/>
          <w:sz w:val="20"/>
          <w:szCs w:val="20"/>
          <w:lang w:eastAsia="es-ES"/>
        </w:rPr>
        <w:t xml:space="preserve"> (sic</w:t>
      </w:r>
      <w:proofErr w:type="gramStart"/>
      <w:r w:rsidR="00965E74" w:rsidRPr="00594AB1">
        <w:rPr>
          <w:rFonts w:ascii="Arial" w:eastAsia="Calibri" w:hAnsi="Arial" w:cs="Arial"/>
          <w:sz w:val="20"/>
          <w:szCs w:val="20"/>
          <w:lang w:eastAsia="es-ES"/>
        </w:rPr>
        <w:t>)</w:t>
      </w:r>
      <w:r w:rsidRPr="00594AB1">
        <w:rPr>
          <w:rFonts w:ascii="Arial" w:eastAsia="Calibri" w:hAnsi="Arial" w:cs="Arial"/>
          <w:sz w:val="20"/>
          <w:szCs w:val="20"/>
          <w:lang w:eastAsia="es-ES"/>
        </w:rPr>
        <w:t>.-</w:t>
      </w:r>
      <w:proofErr w:type="gramEnd"/>
      <w:r w:rsidRPr="00594AB1">
        <w:rPr>
          <w:rFonts w:ascii="Arial" w:eastAsia="Calibri" w:hAnsi="Arial" w:cs="Arial"/>
          <w:sz w:val="20"/>
          <w:szCs w:val="20"/>
          <w:lang w:eastAsia="es-ES"/>
        </w:rPr>
        <w:t xml:space="preserve"> La   Dirección   de   Comercio   en   Vía   Pública,   informará   y   requerirá   a   los   permisionarios   que:   Cumplan   lo   dispuesto   por   la   Profeco   en   materia   de   derecho   a   la   información   a   las   personas   consumidoras,   en   cuanto   a: - - - - - - - - - - - - </w:t>
      </w:r>
    </w:p>
    <w:p w14:paraId="2633360B"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1.-   Exhiban   precios   y   tarifas   y   condiciones   de   manera   visible   y; - - - - - - - - - - - - - - </w:t>
      </w:r>
    </w:p>
    <w:p w14:paraId="15AD16CB" w14:textId="77777777"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2.-   se   respeten   los   precios   </w:t>
      </w:r>
      <w:proofErr w:type="gramStart"/>
      <w:r w:rsidRPr="00594AB1">
        <w:rPr>
          <w:rFonts w:ascii="Arial" w:eastAsia="Calibri" w:hAnsi="Arial" w:cs="Arial"/>
          <w:sz w:val="20"/>
          <w:szCs w:val="20"/>
          <w:lang w:eastAsia="es-ES"/>
        </w:rPr>
        <w:t xml:space="preserve">exhibidos,   </w:t>
      </w:r>
      <w:proofErr w:type="gramEnd"/>
      <w:r w:rsidRPr="00594AB1">
        <w:rPr>
          <w:rFonts w:ascii="Arial" w:eastAsia="Calibri" w:hAnsi="Arial" w:cs="Arial"/>
          <w:sz w:val="20"/>
          <w:szCs w:val="20"/>
          <w:lang w:eastAsia="es-ES"/>
        </w:rPr>
        <w:t xml:space="preserve">promociones   y/u   ofertas. - - - - - - - - - - - - - - - - </w:t>
      </w:r>
    </w:p>
    <w:p w14:paraId="2C503892" w14:textId="77777777" w:rsidR="00DF2CAC" w:rsidRPr="00594AB1" w:rsidRDefault="00DF2CAC" w:rsidP="00DF2CAC">
      <w:pPr>
        <w:widowControl/>
        <w:autoSpaceDE/>
        <w:autoSpaceDN/>
        <w:jc w:val="both"/>
        <w:rPr>
          <w:rFonts w:ascii="Arial" w:eastAsia="Calibri" w:hAnsi="Arial" w:cs="Arial"/>
          <w:sz w:val="20"/>
          <w:szCs w:val="20"/>
          <w:lang w:eastAsia="es-ES"/>
        </w:rPr>
      </w:pPr>
    </w:p>
    <w:p w14:paraId="1C97162D" w14:textId="6BF642F4"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OCTAVO. - Notifíquese   a   la   Dirección   de   ingresos   dependiente   de   la   Tesorería   Municipal. - - - - - - - - - - - - - - - - - - - - - - - - - - - - </w:t>
      </w:r>
    </w:p>
    <w:p w14:paraId="61737CFB" w14:textId="77777777" w:rsidR="00965E74" w:rsidRPr="00594AB1" w:rsidRDefault="00965E74" w:rsidP="00DF2CAC">
      <w:pPr>
        <w:widowControl/>
        <w:autoSpaceDE/>
        <w:autoSpaceDN/>
        <w:jc w:val="both"/>
        <w:rPr>
          <w:rFonts w:ascii="Arial" w:eastAsia="Calibri" w:hAnsi="Arial" w:cs="Arial"/>
          <w:sz w:val="20"/>
          <w:szCs w:val="20"/>
          <w:lang w:eastAsia="es-ES"/>
        </w:rPr>
      </w:pPr>
    </w:p>
    <w:p w14:paraId="6B3A8DB8" w14:textId="268E8A38"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NOVENO. - Es responsabilidad de los permisionarios encargarse de la separación debida de sus residuos sólidos y el destino final de los mismos, y es causa de negarle futuros </w:t>
      </w:r>
      <w:r w:rsidRPr="00594AB1">
        <w:rPr>
          <w:rFonts w:ascii="Arial" w:eastAsia="Calibri" w:hAnsi="Arial" w:cs="Arial"/>
          <w:sz w:val="20"/>
          <w:szCs w:val="20"/>
          <w:lang w:eastAsia="es-ES"/>
        </w:rPr>
        <w:t xml:space="preserve">permisos, la falta de su cumplimiento. Para lo cual la Dirección de Comercio en Vía Pública informará a esta Comisión el incumplimiento en su caso por parte del permisionario. - - - - - - - - - </w:t>
      </w:r>
    </w:p>
    <w:p w14:paraId="405BAFB9" w14:textId="77777777" w:rsidR="00DF2CAC" w:rsidRPr="00594AB1" w:rsidRDefault="00DF2CAC" w:rsidP="00DF2CAC">
      <w:pPr>
        <w:widowControl/>
        <w:autoSpaceDE/>
        <w:autoSpaceDN/>
        <w:jc w:val="both"/>
        <w:rPr>
          <w:rFonts w:ascii="Arial" w:eastAsia="Calibri" w:hAnsi="Arial" w:cs="Arial"/>
          <w:sz w:val="20"/>
          <w:szCs w:val="20"/>
          <w:lang w:eastAsia="es-ES"/>
        </w:rPr>
      </w:pPr>
    </w:p>
    <w:p w14:paraId="18712AFE" w14:textId="61757405" w:rsidR="00DF2CAC" w:rsidRPr="00594AB1" w:rsidRDefault="00DF2CAC" w:rsidP="00DF2CAC">
      <w:pPr>
        <w:widowControl/>
        <w:autoSpaceDE/>
        <w:autoSpaceDN/>
        <w:jc w:val="both"/>
        <w:rPr>
          <w:rFonts w:ascii="Arial" w:eastAsia="Calibri" w:hAnsi="Arial" w:cs="Arial"/>
          <w:sz w:val="20"/>
          <w:szCs w:val="20"/>
          <w:lang w:eastAsia="es-ES"/>
        </w:rPr>
      </w:pPr>
      <w:r w:rsidRPr="00594AB1">
        <w:rPr>
          <w:rFonts w:ascii="Arial" w:eastAsia="Calibri" w:hAnsi="Arial" w:cs="Arial"/>
          <w:sz w:val="20"/>
          <w:szCs w:val="20"/>
          <w:lang w:eastAsia="es-ES"/>
        </w:rPr>
        <w:t>DECIMO</w:t>
      </w:r>
      <w:r w:rsidR="00965E74" w:rsidRPr="00594AB1">
        <w:rPr>
          <w:rFonts w:ascii="Arial" w:eastAsia="Calibri" w:hAnsi="Arial" w:cs="Arial"/>
          <w:sz w:val="20"/>
          <w:szCs w:val="20"/>
          <w:lang w:eastAsia="es-ES"/>
        </w:rPr>
        <w:t xml:space="preserve"> (sic)</w:t>
      </w:r>
      <w:r w:rsidRPr="00594AB1">
        <w:rPr>
          <w:rFonts w:ascii="Arial" w:eastAsia="Calibri" w:hAnsi="Arial" w:cs="Arial"/>
          <w:sz w:val="20"/>
          <w:szCs w:val="20"/>
          <w:lang w:eastAsia="es-ES"/>
        </w:rPr>
        <w:t xml:space="preserve">. - Publíquese en la gaceta oficial y páginas oficiales de internet del municipio de Oaxaca de Juárez, Oaxaca. - - - - - - - - - - - - - - - </w:t>
      </w:r>
    </w:p>
    <w:p w14:paraId="71F0C0A6" w14:textId="77777777" w:rsidR="00965E74" w:rsidRPr="00594AB1" w:rsidRDefault="00965E74" w:rsidP="00DF2CAC">
      <w:pPr>
        <w:widowControl/>
        <w:autoSpaceDE/>
        <w:autoSpaceDN/>
        <w:jc w:val="both"/>
        <w:rPr>
          <w:rFonts w:ascii="Arial" w:eastAsia="Calibri" w:hAnsi="Arial" w:cs="Arial"/>
          <w:sz w:val="20"/>
          <w:szCs w:val="20"/>
          <w:lang w:eastAsia="es-ES"/>
        </w:rPr>
      </w:pPr>
    </w:p>
    <w:p w14:paraId="5AA6465B" w14:textId="597677BB" w:rsidR="00DF2CAC" w:rsidRPr="00594AB1" w:rsidRDefault="00DF2CAC" w:rsidP="00DF2CAC">
      <w:pPr>
        <w:jc w:val="both"/>
        <w:rPr>
          <w:rFonts w:ascii="Arial" w:eastAsia="Calibri" w:hAnsi="Arial" w:cs="Arial"/>
          <w:sz w:val="20"/>
          <w:szCs w:val="20"/>
          <w:lang w:eastAsia="es-ES"/>
        </w:rPr>
      </w:pPr>
      <w:r w:rsidRPr="00594AB1">
        <w:rPr>
          <w:rFonts w:ascii="Arial" w:eastAsia="Calibri" w:hAnsi="Arial" w:cs="Arial"/>
          <w:sz w:val="20"/>
          <w:szCs w:val="20"/>
          <w:lang w:eastAsia="es-ES"/>
        </w:rPr>
        <w:t xml:space="preserve">DECIMO </w:t>
      </w:r>
      <w:r w:rsidR="00965E74" w:rsidRPr="00594AB1">
        <w:rPr>
          <w:rFonts w:ascii="Arial" w:eastAsia="Calibri" w:hAnsi="Arial" w:cs="Arial"/>
          <w:sz w:val="20"/>
          <w:szCs w:val="20"/>
          <w:lang w:eastAsia="es-ES"/>
        </w:rPr>
        <w:t xml:space="preserve">(sic) </w:t>
      </w:r>
      <w:r w:rsidRPr="00594AB1">
        <w:rPr>
          <w:rFonts w:ascii="Arial" w:eastAsia="Calibri" w:hAnsi="Arial" w:cs="Arial"/>
          <w:sz w:val="20"/>
          <w:szCs w:val="20"/>
          <w:lang w:eastAsia="es-ES"/>
        </w:rPr>
        <w:t xml:space="preserve">PRIMERO. - Cúmplase. - - - - - - - </w:t>
      </w:r>
    </w:p>
    <w:p w14:paraId="507F2BF8" w14:textId="77777777" w:rsidR="00DF2CAC" w:rsidRPr="00594AB1" w:rsidRDefault="00DF2CAC" w:rsidP="00DF2CAC">
      <w:pPr>
        <w:jc w:val="both"/>
        <w:rPr>
          <w:rFonts w:ascii="Arial" w:hAnsi="Arial" w:cs="Arial"/>
          <w:sz w:val="20"/>
          <w:szCs w:val="20"/>
        </w:rPr>
      </w:pPr>
    </w:p>
    <w:p w14:paraId="57ECB050" w14:textId="317E7048"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E34C8DA"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83360" behindDoc="0" locked="0" layoutInCell="1" allowOverlap="1" wp14:anchorId="3A0A1A3A" wp14:editId="309D0467">
            <wp:simplePos x="0" y="0"/>
            <wp:positionH relativeFrom="column">
              <wp:posOffset>9525</wp:posOffset>
            </wp:positionH>
            <wp:positionV relativeFrom="paragraph">
              <wp:posOffset>173990</wp:posOffset>
            </wp:positionV>
            <wp:extent cx="2735580" cy="265430"/>
            <wp:effectExtent l="0" t="0" r="7620" b="127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28B5D3DF" w14:textId="12BEBB63" w:rsidR="00844AEE" w:rsidRPr="00594AB1" w:rsidRDefault="00844AEE" w:rsidP="005B6839">
      <w:pPr>
        <w:jc w:val="both"/>
        <w:rPr>
          <w:noProof/>
          <w:lang w:eastAsia="es-MX"/>
        </w:rPr>
      </w:pPr>
    </w:p>
    <w:p w14:paraId="18AE886E"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AB4A8D1" w14:textId="77777777" w:rsidR="00922421" w:rsidRPr="00594AB1" w:rsidRDefault="00922421" w:rsidP="00922421">
      <w:pPr>
        <w:jc w:val="both"/>
        <w:rPr>
          <w:rFonts w:ascii="Arial" w:eastAsia="Calibri" w:hAnsi="Arial" w:cs="Arial"/>
          <w:sz w:val="20"/>
          <w:szCs w:val="20"/>
        </w:rPr>
      </w:pPr>
    </w:p>
    <w:p w14:paraId="7FBD575A"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1DCD1A99" w14:textId="77777777" w:rsidR="00922421" w:rsidRPr="00594AB1" w:rsidRDefault="00922421" w:rsidP="00922421">
      <w:pPr>
        <w:jc w:val="both"/>
        <w:rPr>
          <w:rFonts w:ascii="Arial" w:eastAsia="Calibri" w:hAnsi="Arial" w:cs="Arial"/>
          <w:sz w:val="20"/>
          <w:szCs w:val="20"/>
        </w:rPr>
      </w:pPr>
    </w:p>
    <w:p w14:paraId="60821FA5" w14:textId="1D8088BB"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670A278D" w14:textId="2D1088D5"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CMyCVP/RCD/39/2024</w:t>
      </w:r>
    </w:p>
    <w:p w14:paraId="056E1449" w14:textId="14AC02D6" w:rsidR="00922421" w:rsidRPr="00594AB1" w:rsidRDefault="00922421" w:rsidP="00922421">
      <w:pPr>
        <w:jc w:val="both"/>
        <w:rPr>
          <w:rFonts w:ascii="Arial" w:eastAsia="Calibri" w:hAnsi="Arial" w:cs="Arial"/>
          <w:sz w:val="20"/>
          <w:szCs w:val="20"/>
        </w:rPr>
      </w:pPr>
    </w:p>
    <w:p w14:paraId="5A4E88C7" w14:textId="29F756F3" w:rsidR="008378A8" w:rsidRPr="00594AB1" w:rsidRDefault="008378A8" w:rsidP="008378A8">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C O N S I D E R A N D O - - - - - - - - </w:t>
      </w:r>
    </w:p>
    <w:p w14:paraId="11E21110" w14:textId="77777777" w:rsidR="008378A8" w:rsidRPr="00594AB1" w:rsidRDefault="008378A8" w:rsidP="008378A8">
      <w:pPr>
        <w:widowControl/>
        <w:autoSpaceDE/>
        <w:autoSpaceDN/>
        <w:jc w:val="center"/>
        <w:rPr>
          <w:rFonts w:ascii="Arial" w:eastAsia="Calibri" w:hAnsi="Arial" w:cs="Arial"/>
          <w:b/>
          <w:sz w:val="20"/>
          <w:szCs w:val="20"/>
        </w:rPr>
      </w:pPr>
    </w:p>
    <w:p w14:paraId="28B55354" w14:textId="10CF63D9" w:rsidR="008378A8" w:rsidRPr="00594AB1" w:rsidRDefault="008378A8" w:rsidP="008378A8">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Que </w:t>
      </w:r>
      <w:r w:rsidRPr="00594AB1">
        <w:rPr>
          <w:rFonts w:ascii="Arial" w:eastAsia="Calibri" w:hAnsi="Arial" w:cs="Arial"/>
          <w:b/>
          <w:bCs/>
          <w:sz w:val="20"/>
          <w:szCs w:val="20"/>
        </w:rPr>
        <w:t xml:space="preserve">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 xml:space="preserve">el trámite de regularización de “Cesión de </w:t>
      </w:r>
      <w:r w:rsidRPr="00594AB1">
        <w:rPr>
          <w:rFonts w:ascii="Arial" w:eastAsia="Calibri" w:hAnsi="Arial" w:cs="Arial"/>
          <w:b/>
          <w:bCs/>
          <w:sz w:val="20"/>
          <w:szCs w:val="20"/>
          <w:lang w:val="es-ES"/>
        </w:rPr>
        <w:lastRenderedPageBreak/>
        <w:t>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4F4A800D" w14:textId="77777777" w:rsidR="008378A8" w:rsidRPr="00594AB1" w:rsidRDefault="008378A8" w:rsidP="008378A8">
      <w:pPr>
        <w:widowControl/>
        <w:autoSpaceDE/>
        <w:autoSpaceDN/>
        <w:jc w:val="both"/>
        <w:rPr>
          <w:rFonts w:ascii="Arial" w:eastAsia="Calibri" w:hAnsi="Arial" w:cs="Arial"/>
          <w:sz w:val="20"/>
          <w:szCs w:val="20"/>
        </w:rPr>
      </w:pPr>
    </w:p>
    <w:p w14:paraId="781F57F3" w14:textId="7CE2D1C5" w:rsidR="008378A8" w:rsidRPr="00594AB1" w:rsidRDefault="008378A8" w:rsidP="008378A8">
      <w:pPr>
        <w:widowControl/>
        <w:autoSpaceDE/>
        <w:autoSpaceDN/>
        <w:jc w:val="both"/>
        <w:rPr>
          <w:rFonts w:ascii="Arial" w:eastAsia="Calibri" w:hAnsi="Arial" w:cs="Arial"/>
          <w:sz w:val="20"/>
          <w:szCs w:val="20"/>
        </w:rPr>
      </w:pPr>
      <w:r w:rsidRPr="00594AB1">
        <w:rPr>
          <w:rFonts w:ascii="Arial" w:eastAsia="Calibri" w:hAnsi="Arial" w:cs="Arial"/>
          <w:b/>
          <w:sz w:val="20"/>
          <w:szCs w:val="20"/>
        </w:rPr>
        <w:t>SEGUNDO. -</w:t>
      </w:r>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 - -- - - - - - </w:t>
      </w:r>
      <w:r w:rsidR="000B651D" w:rsidRPr="00594AB1">
        <w:rPr>
          <w:rFonts w:ascii="Arial" w:eastAsia="Calibri" w:hAnsi="Arial" w:cs="Arial"/>
          <w:sz w:val="20"/>
          <w:szCs w:val="20"/>
        </w:rPr>
        <w:t xml:space="preserve">- - - - - - </w:t>
      </w:r>
    </w:p>
    <w:p w14:paraId="657DEE53" w14:textId="77777777" w:rsidR="008378A8" w:rsidRPr="00594AB1" w:rsidRDefault="008378A8" w:rsidP="008378A8">
      <w:pPr>
        <w:widowControl/>
        <w:autoSpaceDE/>
        <w:autoSpaceDN/>
        <w:jc w:val="both"/>
        <w:rPr>
          <w:rFonts w:ascii="Arial" w:eastAsia="Calibri" w:hAnsi="Arial" w:cs="Arial"/>
          <w:b/>
          <w:sz w:val="20"/>
          <w:szCs w:val="20"/>
        </w:rPr>
      </w:pPr>
    </w:p>
    <w:p w14:paraId="2B2CD978" w14:textId="61DD1FDA" w:rsidR="008378A8" w:rsidRPr="00594AB1" w:rsidRDefault="008378A8" w:rsidP="008378A8">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sz w:val="20"/>
          <w:szCs w:val="20"/>
        </w:rPr>
        <w:t>Esta “Comisión de Mercados y Comercio en Vía Pública”, considera que cuenta con los elementos necesarios para resolver el presente expediente</w:t>
      </w:r>
      <w:r w:rsidRPr="00594AB1">
        <w:rPr>
          <w:rFonts w:ascii="Arial" w:eastAsia="Calibri" w:hAnsi="Arial" w:cs="Arial"/>
          <w:sz w:val="20"/>
          <w:szCs w:val="20"/>
        </w:rPr>
        <w:t xml:space="preserve">, por lo tanto, </w:t>
      </w:r>
      <w:r w:rsidRPr="00594AB1">
        <w:rPr>
          <w:rFonts w:ascii="Arial" w:eastAsia="Calibri" w:hAnsi="Arial" w:cs="Arial"/>
          <w:b/>
          <w:bCs/>
          <w:sz w:val="20"/>
          <w:szCs w:val="20"/>
        </w:rPr>
        <w:t>entrando al estudio y análisis de la solicitud presentada por el Ciudadano OSCAR CHÁVEZ POMBO, y pruebas que obran en el expediente administrativo</w:t>
      </w:r>
      <w:r w:rsidRPr="00594AB1">
        <w:rPr>
          <w:rFonts w:ascii="Arial" w:eastAsia="Calibri" w:hAnsi="Arial" w:cs="Arial"/>
          <w:sz w:val="20"/>
          <w:szCs w:val="20"/>
        </w:rPr>
        <w:t xml:space="preserve">; además de las establecidas en la convocatoria del programa “Tu Municipio Regulariza sus Mercados” se advierte que, de conformidad con la base tercera, con relación al considerando tercero de este dictamen, el </w:t>
      </w:r>
      <w:r w:rsidRPr="00594AB1">
        <w:rPr>
          <w:rFonts w:ascii="Arial" w:eastAsia="Calibri" w:hAnsi="Arial" w:cs="Arial"/>
          <w:b/>
          <w:bCs/>
          <w:sz w:val="20"/>
          <w:szCs w:val="20"/>
        </w:rPr>
        <w:t>Ciudadano OSCAR CHÁVEZ POMBO,</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 - - - - - - - </w:t>
      </w:r>
      <w:r w:rsidR="0028232E" w:rsidRPr="00594AB1">
        <w:rPr>
          <w:rFonts w:ascii="Arial" w:eastAsia="Calibri" w:hAnsi="Arial" w:cs="Arial"/>
          <w:sz w:val="20"/>
          <w:szCs w:val="20"/>
        </w:rPr>
        <w:t xml:space="preserve">- - - - </w:t>
      </w:r>
    </w:p>
    <w:p w14:paraId="7B1BE4BB" w14:textId="77777777" w:rsidR="0028232E" w:rsidRPr="00594AB1" w:rsidRDefault="0028232E" w:rsidP="008378A8">
      <w:pPr>
        <w:widowControl/>
        <w:autoSpaceDE/>
        <w:autoSpaceDN/>
        <w:jc w:val="both"/>
        <w:rPr>
          <w:rFonts w:ascii="Arial" w:eastAsia="Calibri" w:hAnsi="Arial" w:cs="Arial"/>
          <w:sz w:val="20"/>
          <w:szCs w:val="20"/>
        </w:rPr>
      </w:pPr>
    </w:p>
    <w:p w14:paraId="729F98F9" w14:textId="069116AA" w:rsidR="008378A8" w:rsidRPr="00594AB1" w:rsidRDefault="008378A8" w:rsidP="00727C3B">
      <w:pPr>
        <w:widowControl/>
        <w:numPr>
          <w:ilvl w:val="0"/>
          <w:numId w:val="79"/>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w:t>
      </w:r>
    </w:p>
    <w:p w14:paraId="071F1CED" w14:textId="77777777" w:rsidR="008C5531" w:rsidRPr="00594AB1" w:rsidRDefault="008C5531" w:rsidP="008C5531">
      <w:pPr>
        <w:widowControl/>
        <w:autoSpaceDE/>
        <w:autoSpaceDN/>
        <w:ind w:left="284"/>
        <w:contextualSpacing/>
        <w:jc w:val="both"/>
        <w:rPr>
          <w:rFonts w:ascii="Arial" w:eastAsia="Calibri" w:hAnsi="Arial" w:cs="Arial"/>
          <w:sz w:val="20"/>
          <w:szCs w:val="20"/>
          <w:lang w:val="es-ES"/>
        </w:rPr>
      </w:pPr>
    </w:p>
    <w:p w14:paraId="6FBC7420" w14:textId="4F0679BF" w:rsidR="008378A8" w:rsidRPr="00594AB1" w:rsidRDefault="008378A8" w:rsidP="0028232E">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D97047">
        <w:rPr>
          <w:rFonts w:ascii="Arial" w:eastAsia="Calibri" w:hAnsi="Arial" w:cs="Arial"/>
          <w:b/>
          <w:bCs/>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EXISTENTE, PREVIO PAGO DE DERECHOS CORRESPONDIENTES; Y CON RELACIÓN A LOS REQUISITOS QUE PRESENTA EL SOLICITANTE DE ACUERDO A LAS ESTABLECIDAS EN LA CONVOCATORIA DEL PROGRAMA “TU MUNICIPIO REGULARIZA SUS MERCADOS”, LAS CUALES SE DESCRIBEN EN EL RESULTANDO PRIMERO.</w:t>
      </w:r>
    </w:p>
    <w:p w14:paraId="2BBFF094" w14:textId="77777777" w:rsidR="008378A8" w:rsidRPr="00594AB1" w:rsidRDefault="008378A8" w:rsidP="0028232E">
      <w:pPr>
        <w:widowControl/>
        <w:autoSpaceDE/>
        <w:autoSpaceDN/>
        <w:ind w:left="284"/>
        <w:contextualSpacing/>
        <w:jc w:val="both"/>
        <w:rPr>
          <w:rFonts w:ascii="Arial" w:eastAsia="Calibri" w:hAnsi="Arial" w:cs="Arial"/>
          <w:b/>
          <w:bCs/>
          <w:i/>
          <w:iCs/>
          <w:sz w:val="20"/>
          <w:szCs w:val="20"/>
        </w:rPr>
      </w:pPr>
    </w:p>
    <w:p w14:paraId="7D7D2877" w14:textId="77777777" w:rsidR="008378A8" w:rsidRPr="00594AB1" w:rsidRDefault="008378A8" w:rsidP="0028232E">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Y</w:t>
      </w:r>
    </w:p>
    <w:p w14:paraId="4586611B"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4F4816A9"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1B9A20AC"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02E420B5" w14:textId="46796EE6"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REALIZARÁ 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04C77867" w14:textId="3BA05794"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w:t>
      </w:r>
      <w:r w:rsidRPr="00594AB1">
        <w:rPr>
          <w:rFonts w:ascii="Arial" w:eastAsia="Calibri" w:hAnsi="Arial" w:cs="Arial"/>
          <w:b/>
          <w:bCs/>
          <w:sz w:val="20"/>
          <w:szCs w:val="20"/>
        </w:rPr>
        <w:lastRenderedPageBreak/>
        <w:t xml:space="preserve">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D97047"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D97047"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sz w:val="20"/>
          <w:szCs w:val="20"/>
        </w:rPr>
        <w:t>PÚBLICA.</w:t>
      </w:r>
    </w:p>
    <w:p w14:paraId="7362C72E"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2F8036A6"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64BD4E1A"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4D6A2671"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7C51A593"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349E126" w14:textId="77777777" w:rsidR="008378A8" w:rsidRPr="00594AB1" w:rsidRDefault="008378A8" w:rsidP="0028232E">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244F6C9C" w14:textId="77777777" w:rsidR="008378A8" w:rsidRPr="00594AB1" w:rsidRDefault="008378A8" w:rsidP="008378A8">
      <w:pPr>
        <w:widowControl/>
        <w:autoSpaceDE/>
        <w:autoSpaceDN/>
        <w:jc w:val="both"/>
        <w:rPr>
          <w:rFonts w:ascii="Arial" w:eastAsia="Calibri" w:hAnsi="Arial" w:cs="Arial"/>
          <w:b/>
          <w:bCs/>
          <w:sz w:val="20"/>
          <w:szCs w:val="20"/>
        </w:rPr>
      </w:pPr>
    </w:p>
    <w:p w14:paraId="1606758A" w14:textId="77777777" w:rsidR="008378A8" w:rsidRPr="00594AB1" w:rsidRDefault="008378A8" w:rsidP="00727C3B">
      <w:pPr>
        <w:widowControl/>
        <w:numPr>
          <w:ilvl w:val="0"/>
          <w:numId w:val="79"/>
        </w:numPr>
        <w:autoSpaceDE/>
        <w:autoSpaceDN/>
        <w:contextualSpacing/>
        <w:jc w:val="both"/>
        <w:rPr>
          <w:rFonts w:ascii="Arial" w:eastAsia="Calibri" w:hAnsi="Arial" w:cs="Arial"/>
          <w:b/>
          <w:bCs/>
          <w:i/>
          <w:iCs/>
          <w:sz w:val="20"/>
          <w:szCs w:val="20"/>
        </w:rPr>
      </w:pPr>
      <w:r w:rsidRPr="00594AB1">
        <w:rPr>
          <w:rFonts w:ascii="Arial" w:eastAsia="Calibri" w:hAnsi="Arial" w:cs="Arial"/>
          <w:b/>
          <w:bCs/>
          <w:sz w:val="20"/>
          <w:szCs w:val="20"/>
        </w:rPr>
        <w:t xml:space="preserve">En este sentido y al cumplimentarse esos requisitos de procedibilidad, se </w:t>
      </w:r>
      <w:r w:rsidRPr="00594AB1">
        <w:rPr>
          <w:rFonts w:ascii="Arial" w:eastAsia="Calibri" w:hAnsi="Arial" w:cs="Arial"/>
          <w:b/>
          <w:bCs/>
          <w:sz w:val="20"/>
          <w:szCs w:val="20"/>
        </w:rPr>
        <w:t>lleva a cabo un análisis de las constancias que obran en el sumario, tenemos que:</w:t>
      </w:r>
    </w:p>
    <w:p w14:paraId="10D7F2F2" w14:textId="77777777" w:rsidR="008378A8" w:rsidRPr="00594AB1" w:rsidRDefault="008378A8" w:rsidP="008378A8">
      <w:pPr>
        <w:widowControl/>
        <w:autoSpaceDE/>
        <w:autoSpaceDN/>
        <w:ind w:left="720"/>
        <w:contextualSpacing/>
        <w:jc w:val="both"/>
        <w:rPr>
          <w:rFonts w:ascii="Arial" w:eastAsia="Calibri" w:hAnsi="Arial" w:cs="Arial"/>
          <w:b/>
          <w:bCs/>
          <w:i/>
          <w:iCs/>
          <w:sz w:val="20"/>
          <w:szCs w:val="20"/>
        </w:rPr>
      </w:pPr>
    </w:p>
    <w:p w14:paraId="478FF027" w14:textId="77777777" w:rsidR="008378A8" w:rsidRPr="00594AB1" w:rsidRDefault="008378A8" w:rsidP="00727C3B">
      <w:pPr>
        <w:widowControl/>
        <w:numPr>
          <w:ilvl w:val="0"/>
          <w:numId w:val="80"/>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emisión de la Constancia de Verificación y Reconocimiento fue hecha por autoridad competente con número de folio: 21/2024 y también se acredita la existencia del TIPO DE PUESTO: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PUESTO FIJO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LOCAL: 41, GIRO DEL MERCADO: LOZA, OBJETO/CUENTA: 1050000000899, MERCADO: “DEMOCRACIA”, TAMBIÉN CONOCIDO COMO “LA MERCED”; en términos la convocatoria “Tu Municipio Regulariza sus Mercados”, en su base tercera inciso g) y al apartado IV, numeral 7, de los Lineamientos antes invocados;</w:t>
      </w:r>
    </w:p>
    <w:p w14:paraId="77FCD185" w14:textId="77777777" w:rsidR="008378A8" w:rsidRPr="00594AB1" w:rsidRDefault="008378A8" w:rsidP="00727C3B">
      <w:pPr>
        <w:widowControl/>
        <w:numPr>
          <w:ilvl w:val="0"/>
          <w:numId w:val="80"/>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comprobantes de pagos presentados por el solicitante correspondientes a los años: 2021, 2022, 2023 y 2024 se acredita que el mismo se encuentra al corriente de sus pagos y de sus derechos;</w:t>
      </w:r>
    </w:p>
    <w:p w14:paraId="38FED4DA" w14:textId="77777777" w:rsidR="008378A8" w:rsidRPr="00594AB1" w:rsidRDefault="008378A8" w:rsidP="00727C3B">
      <w:pPr>
        <w:widowControl/>
        <w:numPr>
          <w:ilvl w:val="0"/>
          <w:numId w:val="80"/>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el Oficio número: SG/DM/</w:t>
      </w:r>
      <w:proofErr w:type="spellStart"/>
      <w:r w:rsidRPr="00594AB1">
        <w:rPr>
          <w:rFonts w:ascii="Arial" w:eastAsia="Calibri" w:hAnsi="Arial" w:cs="Arial"/>
          <w:b/>
          <w:bCs/>
          <w:i/>
          <w:iCs/>
          <w:sz w:val="20"/>
          <w:szCs w:val="20"/>
        </w:rPr>
        <w:t>AMDyZLC</w:t>
      </w:r>
      <w:proofErr w:type="spellEnd"/>
      <w:r w:rsidRPr="00594AB1">
        <w:rPr>
          <w:rFonts w:ascii="Arial" w:eastAsia="Calibri" w:hAnsi="Arial" w:cs="Arial"/>
          <w:b/>
          <w:bCs/>
          <w:i/>
          <w:iCs/>
          <w:sz w:val="20"/>
          <w:szCs w:val="20"/>
        </w:rPr>
        <w:t>/133/2024, con fecha 10 de Junio del 2024, emitido por el Administrador del Mercado “DEMOCRACIA”, también conocido como “LA MERCED”, se afirma que el posesionario es el Ciudadano OSCAR CHÁVEZ POMBO, y que efectivamente viene desarrollando su actividad comercial POR MÁS DE TRES(3) AÑOS en el TIPO DE PUESTO: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PUESTO FIJO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LOCAL: 41, GIRO DEL MERCADO: LOZA, OBJETO/CUENTA: 1050000000899, MERCADO: “DEMOCRACIA”, TAMBIÉN CONOCIDO COMO “LA MERCED”, y que no se encuentra en disputa; con relación al Oficio número: SG/DM/</w:t>
      </w:r>
      <w:proofErr w:type="spellStart"/>
      <w:r w:rsidRPr="00594AB1">
        <w:rPr>
          <w:rFonts w:ascii="Arial" w:eastAsia="Calibri" w:hAnsi="Arial" w:cs="Arial"/>
          <w:b/>
          <w:bCs/>
          <w:i/>
          <w:iCs/>
          <w:sz w:val="20"/>
          <w:szCs w:val="20"/>
        </w:rPr>
        <w:t>AMDyZLC</w:t>
      </w:r>
      <w:proofErr w:type="spellEnd"/>
      <w:r w:rsidRPr="00594AB1">
        <w:rPr>
          <w:rFonts w:ascii="Arial" w:eastAsia="Calibri" w:hAnsi="Arial" w:cs="Arial"/>
          <w:b/>
          <w:bCs/>
          <w:i/>
          <w:iCs/>
          <w:sz w:val="20"/>
          <w:szCs w:val="20"/>
        </w:rPr>
        <w:t xml:space="preserve">/179/2024, Asunto: Constancia que los testigos son concesionarios del mercado, CON FECHA 05 DE AGOSTO DEL 2024, quienes además son concesionarios y vecinos del espacio sujeto a regularización; en términos de la convocatoria “Tu Municipio Regulariza sus Mercados” en su base tercera inciso g) y al apartado IV, numeral 7, de los Lineamientos antes invocados; </w:t>
      </w:r>
    </w:p>
    <w:p w14:paraId="23387AA6" w14:textId="77777777" w:rsidR="008378A8" w:rsidRPr="00594AB1" w:rsidRDefault="008378A8" w:rsidP="00727C3B">
      <w:pPr>
        <w:widowControl/>
        <w:numPr>
          <w:ilvl w:val="0"/>
          <w:numId w:val="80"/>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las publicaciones de los edictos le dio cumplimiento a la garantía de </w:t>
      </w:r>
      <w:r w:rsidRPr="00594AB1">
        <w:rPr>
          <w:rFonts w:ascii="Arial" w:eastAsia="Calibri" w:hAnsi="Arial" w:cs="Arial"/>
          <w:b/>
          <w:bCs/>
          <w:i/>
          <w:iCs/>
          <w:sz w:val="20"/>
          <w:szCs w:val="20"/>
        </w:rPr>
        <w:lastRenderedPageBreak/>
        <w:t>audiencia consagrada en términos de los artículos 14 y 16 de la Constitución Política de los Estados Unidos Mexicanos.</w:t>
      </w:r>
    </w:p>
    <w:p w14:paraId="48C608C6" w14:textId="77777777" w:rsidR="008378A8" w:rsidRPr="00594AB1" w:rsidRDefault="008378A8" w:rsidP="00727C3B">
      <w:pPr>
        <w:widowControl/>
        <w:numPr>
          <w:ilvl w:val="0"/>
          <w:numId w:val="80"/>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el oficio número: SG/DM/</w:t>
      </w:r>
      <w:proofErr w:type="spellStart"/>
      <w:r w:rsidRPr="00594AB1">
        <w:rPr>
          <w:rFonts w:ascii="Arial" w:eastAsia="Calibri" w:hAnsi="Arial" w:cs="Arial"/>
          <w:b/>
          <w:bCs/>
          <w:i/>
          <w:iCs/>
          <w:sz w:val="20"/>
          <w:szCs w:val="20"/>
        </w:rPr>
        <w:t>AMDyZLC</w:t>
      </w:r>
      <w:proofErr w:type="spellEnd"/>
      <w:r w:rsidRPr="00594AB1">
        <w:rPr>
          <w:rFonts w:ascii="Arial" w:eastAsia="Calibri" w:hAnsi="Arial" w:cs="Arial"/>
          <w:b/>
          <w:bCs/>
          <w:i/>
          <w:iCs/>
          <w:sz w:val="20"/>
          <w:szCs w:val="20"/>
        </w:rPr>
        <w:t>/155/2024, con fecha 10 de junio del 2024, con el cual se acredita que no existió interés jurídico de ninguna persona. Debido a que no se presentó ante la Administración del Mercado “DEMOCRACIA”, también conocido como “LA MERCED”, ninguna persona que se creyera con derechos a oponerse al trámite, ni tampoco compareció ante la administración del referido Mercado a deducir sus derechos dentro del término de 10 días hábiles que fueron contados a partir de la última publicación que realizó el Ciudadano OSCAR CHÁVEZ POMBO, respecto del TIPO DE PUESTO: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PUESTO FIJO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LOCAL: 41, GIRO DEL MERCADO: LOZA, OBJETO/CUENTA: 1050000000899, MERCADO: “DEMOCRACIA”, TAMBIÉN CONOCIDO COMO “LA MERCED”. De acuerdo a lo estipulado en la base tercera inciso k), del programa “Tu Municipio Regulariza sus Mercados”.</w:t>
      </w:r>
    </w:p>
    <w:p w14:paraId="704B5EEE" w14:textId="77777777" w:rsidR="008378A8" w:rsidRPr="00594AB1" w:rsidRDefault="008378A8" w:rsidP="00727C3B">
      <w:pPr>
        <w:widowControl/>
        <w:numPr>
          <w:ilvl w:val="0"/>
          <w:numId w:val="80"/>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1685C9D9" w14:textId="77777777" w:rsidR="008378A8" w:rsidRPr="00594AB1" w:rsidRDefault="008378A8" w:rsidP="008378A8">
      <w:pPr>
        <w:widowControl/>
        <w:autoSpaceDE/>
        <w:autoSpaceDN/>
        <w:ind w:left="1496"/>
        <w:contextualSpacing/>
        <w:jc w:val="both"/>
        <w:rPr>
          <w:rFonts w:ascii="Arial" w:eastAsia="Calibri" w:hAnsi="Arial" w:cs="Arial"/>
          <w:b/>
          <w:bCs/>
          <w:i/>
          <w:iCs/>
          <w:sz w:val="20"/>
          <w:szCs w:val="20"/>
        </w:rPr>
      </w:pPr>
    </w:p>
    <w:p w14:paraId="259D4733" w14:textId="77777777" w:rsidR="008378A8" w:rsidRPr="00594AB1" w:rsidRDefault="008378A8" w:rsidP="00727C3B">
      <w:pPr>
        <w:widowControl/>
        <w:numPr>
          <w:ilvl w:val="0"/>
          <w:numId w:val="79"/>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el escrito de fecha diecisiete(17) de abril(04) del DOS MIL VEINTICUATRO(2024), el C. OSCAR CHÁVEZ POMBO, acudió ante el Administrador del Mercado, donde solicita adherirse al programa “Tu Municipio Regulariza sus Mercados”, respecto del TIPO DE PUESTO: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PUESTO FIJO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LOCAL: 41, GIRO DEL MERCADO: LOZA, OBJETO/CUENTA: 1050000000899, MERCADO: “DEMOCRACIA”, TAMBIÉN CONOCIDO COMO “LA MERCED”,</w:t>
      </w:r>
      <w:r w:rsidRPr="00594AB1">
        <w:rPr>
          <w:rFonts w:ascii="Arial" w:eastAsia="Calibri" w:hAnsi="Arial" w:cs="Arial"/>
          <w:b/>
          <w:i/>
          <w:iCs/>
          <w:sz w:val="20"/>
          <w:szCs w:val="20"/>
        </w:rPr>
        <w:t xml:space="preserve"> del Municipio de Oaxaca de Juárez, Oaxaca,</w:t>
      </w:r>
      <w:r w:rsidRPr="00594AB1">
        <w:rPr>
          <w:rFonts w:ascii="Arial" w:eastAsia="Calibri" w:hAnsi="Arial" w:cs="Arial"/>
          <w:b/>
          <w:bCs/>
          <w:i/>
          <w:iCs/>
          <w:sz w:val="20"/>
          <w:szCs w:val="20"/>
        </w:rPr>
        <w:t xml:space="preserve"> y en cuanto a los requisitos que se requieren en términos del apartado IV de los referidos LINEAMIENTOS PARA TRÁMITES ADMINISTRATIVOS DE LOS MERCADOS PÚBLICOS”, tenemos que obran en el presente expediente:</w:t>
      </w:r>
    </w:p>
    <w:p w14:paraId="1DC1404D" w14:textId="77777777" w:rsidR="008378A8" w:rsidRPr="00594AB1" w:rsidRDefault="008378A8" w:rsidP="008378A8">
      <w:pPr>
        <w:widowControl/>
        <w:autoSpaceDE/>
        <w:autoSpaceDN/>
        <w:ind w:left="720"/>
        <w:contextualSpacing/>
        <w:jc w:val="both"/>
        <w:rPr>
          <w:rFonts w:ascii="Arial" w:eastAsia="Calibri" w:hAnsi="Arial" w:cs="Arial"/>
          <w:b/>
          <w:bCs/>
          <w:i/>
          <w:iCs/>
          <w:sz w:val="20"/>
          <w:szCs w:val="20"/>
        </w:rPr>
      </w:pPr>
    </w:p>
    <w:p w14:paraId="19CC9C79" w14:textId="77777777"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599B80E8" w14:textId="77777777"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3DAD31E7" w14:textId="77777777"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38603ACB" w14:textId="77777777"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2021, 2022, 2023 y 2024, demuestra estar al corriente en sus pagos de derecho;</w:t>
      </w:r>
    </w:p>
    <w:p w14:paraId="5EBC4959" w14:textId="77777777"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con número de folio: 21/2024, emitida por autoridad competente se acredito la existencia del TIPO DE PUESTO: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PUESTO FIJO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LOCAL: 41, GIRO DEL MERCADO: LOZA, OBJETO/CUENTA: 1050000000899, MERCADO: “DEMOCRACIA”, TAMBIÉN CONOCIDO COMO “LA MERCED”.</w:t>
      </w:r>
    </w:p>
    <w:p w14:paraId="7856BFBC" w14:textId="77777777"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número: SG/DM/</w:t>
      </w:r>
      <w:proofErr w:type="spellStart"/>
      <w:r w:rsidRPr="00594AB1">
        <w:rPr>
          <w:rFonts w:ascii="Arial" w:eastAsia="Calibri" w:hAnsi="Arial" w:cs="Arial"/>
          <w:b/>
          <w:bCs/>
          <w:i/>
          <w:iCs/>
          <w:sz w:val="20"/>
          <w:szCs w:val="20"/>
        </w:rPr>
        <w:t>AMDyZLC</w:t>
      </w:r>
      <w:proofErr w:type="spellEnd"/>
      <w:r w:rsidRPr="00594AB1">
        <w:rPr>
          <w:rFonts w:ascii="Arial" w:eastAsia="Calibri" w:hAnsi="Arial" w:cs="Arial"/>
          <w:b/>
          <w:bCs/>
          <w:i/>
          <w:iCs/>
          <w:sz w:val="20"/>
          <w:szCs w:val="20"/>
        </w:rPr>
        <w:t xml:space="preserve">/133/2024, emitida por autoridad competente, quedo acreditado que el C. OSCAR CHÁVEZ POMBO, ha venido desarrollando su actividad comercial por un término mayor a </w:t>
      </w:r>
      <w:proofErr w:type="gramStart"/>
      <w:r w:rsidRPr="00594AB1">
        <w:rPr>
          <w:rFonts w:ascii="Arial" w:eastAsia="Calibri" w:hAnsi="Arial" w:cs="Arial"/>
          <w:b/>
          <w:bCs/>
          <w:i/>
          <w:iCs/>
          <w:sz w:val="20"/>
          <w:szCs w:val="20"/>
        </w:rPr>
        <w:t>tres(</w:t>
      </w:r>
      <w:proofErr w:type="gramEnd"/>
      <w:r w:rsidRPr="00594AB1">
        <w:rPr>
          <w:rFonts w:ascii="Arial" w:eastAsia="Calibri" w:hAnsi="Arial" w:cs="Arial"/>
          <w:b/>
          <w:bCs/>
          <w:i/>
          <w:iCs/>
          <w:sz w:val="20"/>
          <w:szCs w:val="20"/>
        </w:rPr>
        <w:t>3) años y que la misma no se encuentra en disputa; con relación a la declaración de los testigos protestados que manifestaron lo mismo, mediante escritos  ambos con fecha 17 de abril del 2024.</w:t>
      </w:r>
    </w:p>
    <w:p w14:paraId="1A469B15" w14:textId="795AFB63" w:rsidR="008378A8" w:rsidRPr="00594AB1" w:rsidRDefault="008378A8" w:rsidP="00727C3B">
      <w:pPr>
        <w:widowControl/>
        <w:numPr>
          <w:ilvl w:val="0"/>
          <w:numId w:val="8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u w:val="single"/>
        </w:rPr>
        <w:t>Con la constancia número: SG/DM/</w:t>
      </w:r>
      <w:proofErr w:type="spellStart"/>
      <w:r w:rsidRPr="00594AB1">
        <w:rPr>
          <w:rFonts w:ascii="Arial" w:eastAsia="Calibri" w:hAnsi="Arial" w:cs="Arial"/>
          <w:b/>
          <w:bCs/>
          <w:i/>
          <w:iCs/>
          <w:sz w:val="20"/>
          <w:szCs w:val="20"/>
          <w:u w:val="single"/>
        </w:rPr>
        <w:t>AMDyZLC</w:t>
      </w:r>
      <w:proofErr w:type="spellEnd"/>
      <w:r w:rsidRPr="00594AB1">
        <w:rPr>
          <w:rFonts w:ascii="Arial" w:eastAsia="Calibri" w:hAnsi="Arial" w:cs="Arial"/>
          <w:b/>
          <w:bCs/>
          <w:i/>
          <w:iCs/>
          <w:sz w:val="20"/>
          <w:szCs w:val="20"/>
          <w:u w:val="single"/>
        </w:rPr>
        <w:t xml:space="preserve">/155/2024, emitida por el administrador del mercado; se acredito que ninguna persona compareció en el término de </w:t>
      </w:r>
      <w:proofErr w:type="gramStart"/>
      <w:r w:rsidRPr="00594AB1">
        <w:rPr>
          <w:rFonts w:ascii="Arial" w:eastAsia="Calibri" w:hAnsi="Arial" w:cs="Arial"/>
          <w:b/>
          <w:bCs/>
          <w:i/>
          <w:iCs/>
          <w:sz w:val="20"/>
          <w:szCs w:val="20"/>
          <w:u w:val="single"/>
        </w:rPr>
        <w:t>diez(</w:t>
      </w:r>
      <w:proofErr w:type="gramEnd"/>
      <w:r w:rsidRPr="00594AB1">
        <w:rPr>
          <w:rFonts w:ascii="Arial" w:eastAsia="Calibri" w:hAnsi="Arial" w:cs="Arial"/>
          <w:b/>
          <w:bCs/>
          <w:i/>
          <w:iCs/>
          <w:sz w:val="20"/>
          <w:szCs w:val="20"/>
          <w:u w:val="single"/>
        </w:rPr>
        <w:t>10) días a la Administración del Mercado “Democracia”, también conocido como “La Merced” a oponerse al desahogo del trámite administrativo;  y a su vez se le dio cumplimiento al articulado 14 y 16 de la Constitución Política de los Estados Unidos Mexicanos.</w:t>
      </w:r>
      <w:r w:rsidRPr="00594AB1">
        <w:rPr>
          <w:rFonts w:ascii="Arial" w:eastAsia="Calibri" w:hAnsi="Arial" w:cs="Arial"/>
          <w:b/>
          <w:bCs/>
          <w:i/>
          <w:iCs/>
          <w:sz w:val="20"/>
          <w:szCs w:val="20"/>
        </w:rPr>
        <w:t xml:space="preserve"> - - - - - - - - - - - - - - - - - - - - </w:t>
      </w:r>
    </w:p>
    <w:p w14:paraId="30AC00E5" w14:textId="77777777" w:rsidR="000B651D" w:rsidRPr="00594AB1" w:rsidRDefault="000B651D" w:rsidP="008378A8">
      <w:pPr>
        <w:widowControl/>
        <w:autoSpaceDE/>
        <w:autoSpaceDN/>
        <w:jc w:val="both"/>
        <w:rPr>
          <w:rFonts w:ascii="Arial" w:eastAsia="Calibri" w:hAnsi="Arial" w:cs="Arial"/>
          <w:b/>
          <w:bCs/>
          <w:i/>
          <w:iCs/>
          <w:sz w:val="20"/>
          <w:szCs w:val="20"/>
        </w:rPr>
      </w:pPr>
    </w:p>
    <w:p w14:paraId="21B831EC" w14:textId="684EC36C" w:rsidR="008378A8" w:rsidRPr="00594AB1" w:rsidRDefault="008378A8" w:rsidP="008378A8">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325FF48A" w14:textId="77777777" w:rsidR="008378A8" w:rsidRPr="00594AB1" w:rsidRDefault="008378A8" w:rsidP="008378A8">
      <w:pPr>
        <w:widowControl/>
        <w:autoSpaceDE/>
        <w:autoSpaceDN/>
        <w:jc w:val="both"/>
        <w:rPr>
          <w:rFonts w:ascii="Arial" w:eastAsia="Calibri" w:hAnsi="Arial" w:cs="Arial"/>
          <w:b/>
          <w:bCs/>
          <w:i/>
          <w:iCs/>
          <w:sz w:val="20"/>
          <w:szCs w:val="20"/>
        </w:rPr>
      </w:pPr>
    </w:p>
    <w:p w14:paraId="263528C0" w14:textId="51AB11EE" w:rsidR="008378A8" w:rsidRPr="00594AB1" w:rsidRDefault="008378A8" w:rsidP="008378A8">
      <w:pPr>
        <w:widowControl/>
        <w:autoSpaceDE/>
        <w:autoSpaceDN/>
        <w:jc w:val="both"/>
        <w:rPr>
          <w:rFonts w:ascii="Arial" w:eastAsia="Calibri" w:hAnsi="Arial" w:cs="Arial"/>
          <w:b/>
          <w:bCs/>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Que se </w:t>
      </w:r>
      <w:r w:rsidRPr="00594AB1">
        <w:rPr>
          <w:rFonts w:ascii="Arial" w:eastAsia="Calibri" w:hAnsi="Arial" w:cs="Arial"/>
          <w:b/>
          <w:bCs/>
          <w:i/>
          <w:iCs/>
          <w:sz w:val="20"/>
          <w:szCs w:val="20"/>
        </w:rPr>
        <w:t>encuentran satisfechos los requisitos de procedibilidad de la solicitud de Regularización de “Cesión de Derechos”, presentada por el C. OSCAR CHÁVEZ POMBO,</w:t>
      </w:r>
      <w:r w:rsidRPr="00594AB1">
        <w:rPr>
          <w:rFonts w:ascii="Arial" w:eastAsia="Calibri" w:hAnsi="Arial" w:cs="Arial"/>
          <w:i/>
          <w:iCs/>
          <w:sz w:val="20"/>
          <w:szCs w:val="20"/>
        </w:rPr>
        <w:t xml:space="preserve"> y que </w:t>
      </w:r>
      <w:r w:rsidRPr="00594AB1">
        <w:rPr>
          <w:rFonts w:ascii="Arial" w:eastAsia="Calibri" w:hAnsi="Arial" w:cs="Arial"/>
          <w:b/>
          <w:bCs/>
          <w:i/>
          <w:iCs/>
          <w:sz w:val="20"/>
          <w:szCs w:val="20"/>
        </w:rPr>
        <w:t xml:space="preserve">obran en el 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/ORD/RC/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/56/2024</w:t>
      </w:r>
      <w:r w:rsidRPr="00594AB1">
        <w:rPr>
          <w:rFonts w:ascii="Arial" w:eastAsia="Calibri" w:hAnsi="Arial" w:cs="Arial"/>
          <w:i/>
          <w:iCs/>
          <w:sz w:val="20"/>
          <w:szCs w:val="20"/>
        </w:rPr>
        <w:t xml:space="preserve">. - - - - - - - - - </w:t>
      </w:r>
    </w:p>
    <w:p w14:paraId="606926B0" w14:textId="77777777" w:rsidR="008378A8" w:rsidRPr="00594AB1" w:rsidRDefault="008378A8" w:rsidP="008378A8">
      <w:pPr>
        <w:widowControl/>
        <w:autoSpaceDE/>
        <w:autoSpaceDN/>
        <w:jc w:val="both"/>
        <w:rPr>
          <w:rFonts w:ascii="Arial" w:eastAsia="Calibri" w:hAnsi="Arial" w:cs="Arial"/>
          <w:b/>
          <w:bCs/>
          <w:i/>
          <w:iCs/>
          <w:sz w:val="20"/>
          <w:szCs w:val="20"/>
        </w:rPr>
      </w:pPr>
    </w:p>
    <w:p w14:paraId="3CFE1F14" w14:textId="2ADBAEE7" w:rsidR="008378A8" w:rsidRPr="00594AB1" w:rsidRDefault="008378A8" w:rsidP="008378A8">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APRUEBE la solicitud de </w:t>
      </w:r>
      <w:r w:rsidRPr="00594AB1">
        <w:rPr>
          <w:rFonts w:ascii="Arial" w:eastAsia="Calibri" w:hAnsi="Arial" w:cs="Arial"/>
          <w:b/>
          <w:bCs/>
          <w:i/>
          <w:iCs/>
          <w:sz w:val="20"/>
          <w:szCs w:val="20"/>
        </w:rPr>
        <w:lastRenderedPageBreak/>
        <w:t>regularización de “</w:t>
      </w:r>
      <w:r w:rsidRPr="00594AB1">
        <w:rPr>
          <w:rFonts w:ascii="Arial" w:eastAsia="Calibri" w:hAnsi="Arial" w:cs="Arial"/>
          <w:b/>
          <w:bCs/>
          <w:i/>
          <w:iCs/>
          <w:sz w:val="20"/>
          <w:szCs w:val="20"/>
          <w:u w:val="single"/>
        </w:rPr>
        <w:t>Cesión de Derechos</w:t>
      </w:r>
      <w:r w:rsidRPr="00594AB1">
        <w:rPr>
          <w:rFonts w:ascii="Arial" w:eastAsia="Calibri" w:hAnsi="Arial" w:cs="Arial"/>
          <w:b/>
          <w:bCs/>
          <w:i/>
          <w:iCs/>
          <w:sz w:val="20"/>
          <w:szCs w:val="20"/>
        </w:rPr>
        <w:t>”, presentada por el C. OSCAR CHÁVEZ POMBO,</w:t>
      </w:r>
      <w:r w:rsidRPr="00594AB1">
        <w:rPr>
          <w:rFonts w:ascii="Arial" w:eastAsia="Calibri" w:hAnsi="Arial" w:cs="Arial"/>
          <w:i/>
          <w:iCs/>
          <w:sz w:val="20"/>
          <w:szCs w:val="20"/>
        </w:rPr>
        <w:t xml:space="preserve"> respecto del </w:t>
      </w:r>
      <w:r w:rsidRPr="00594AB1">
        <w:rPr>
          <w:rFonts w:ascii="Arial" w:eastAsia="Calibri" w:hAnsi="Arial" w:cs="Arial"/>
          <w:b/>
          <w:bCs/>
          <w:i/>
          <w:iCs/>
          <w:sz w:val="20"/>
          <w:szCs w:val="20"/>
        </w:rPr>
        <w:t>TIPO DE PUESTO: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PUESTO FIJO</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LOCAL: 41, GIRO DEL MERCADO: LOZA, OBJETO/CUENTA: 1050000000899, MERCADO: “DEMOCRACIA”, TAMBIÉN CONOCIDO COMO “LA MERCED”</w:t>
      </w:r>
      <w:r w:rsidRPr="00594AB1">
        <w:rPr>
          <w:rFonts w:ascii="Arial" w:eastAsia="Calibri" w:hAnsi="Arial" w:cs="Arial"/>
          <w:i/>
          <w:iCs/>
          <w:sz w:val="20"/>
          <w:szCs w:val="20"/>
        </w:rPr>
        <w:t xml:space="preserve">, del Municipio de Oaxaca de Juárez, Oaxaca; por cuya razón se emite el siguiente: - - - - - - - - - - - - - - - - - - - - - - - - - - - - </w:t>
      </w:r>
    </w:p>
    <w:p w14:paraId="7BFB26BE" w14:textId="77777777" w:rsidR="008378A8" w:rsidRPr="00594AB1" w:rsidRDefault="008378A8" w:rsidP="008378A8">
      <w:pPr>
        <w:widowControl/>
        <w:autoSpaceDE/>
        <w:autoSpaceDN/>
        <w:jc w:val="center"/>
        <w:rPr>
          <w:rFonts w:ascii="Arial" w:eastAsia="Calibri" w:hAnsi="Arial" w:cs="Arial"/>
          <w:b/>
          <w:bCs/>
          <w:i/>
          <w:iCs/>
          <w:sz w:val="20"/>
          <w:szCs w:val="20"/>
        </w:rPr>
      </w:pPr>
    </w:p>
    <w:p w14:paraId="6D0A371D" w14:textId="73E8A252" w:rsidR="008378A8" w:rsidRPr="00594AB1" w:rsidRDefault="008378A8" w:rsidP="000B651D">
      <w:pPr>
        <w:widowControl/>
        <w:autoSpaceDE/>
        <w:autoSpaceDN/>
        <w:rPr>
          <w:rFonts w:ascii="Arial" w:eastAsia="Calibri" w:hAnsi="Arial" w:cs="Arial"/>
          <w:i/>
          <w:iCs/>
          <w:sz w:val="20"/>
          <w:szCs w:val="20"/>
        </w:rPr>
      </w:pPr>
      <w:r w:rsidRPr="00594AB1">
        <w:rPr>
          <w:rFonts w:ascii="Arial" w:eastAsia="Calibri" w:hAnsi="Arial" w:cs="Arial"/>
          <w:i/>
          <w:iCs/>
          <w:sz w:val="20"/>
          <w:szCs w:val="20"/>
        </w:rPr>
        <w:t xml:space="preserve">- - - - - - - - - - </w:t>
      </w:r>
      <w:r w:rsidRPr="00594AB1">
        <w:rPr>
          <w:rFonts w:ascii="Arial" w:eastAsia="Calibri" w:hAnsi="Arial" w:cs="Arial"/>
          <w:b/>
          <w:bCs/>
          <w:i/>
          <w:iCs/>
          <w:sz w:val="20"/>
          <w:szCs w:val="20"/>
        </w:rPr>
        <w:t>D I C T A M E N</w:t>
      </w:r>
      <w:r w:rsidRPr="00594AB1">
        <w:rPr>
          <w:rFonts w:ascii="Arial" w:eastAsia="Calibri" w:hAnsi="Arial" w:cs="Arial"/>
          <w:i/>
          <w:iCs/>
          <w:sz w:val="20"/>
          <w:szCs w:val="20"/>
        </w:rPr>
        <w:t xml:space="preserve">- - - - - - - - - - - - - </w:t>
      </w:r>
    </w:p>
    <w:p w14:paraId="3EA8124F" w14:textId="77777777" w:rsidR="000B651D" w:rsidRPr="00594AB1" w:rsidRDefault="000B651D" w:rsidP="000B651D">
      <w:pPr>
        <w:widowControl/>
        <w:autoSpaceDE/>
        <w:autoSpaceDN/>
        <w:rPr>
          <w:rFonts w:ascii="Arial" w:eastAsia="Calibri" w:hAnsi="Arial" w:cs="Arial"/>
          <w:b/>
          <w:bCs/>
          <w:i/>
          <w:iCs/>
          <w:sz w:val="20"/>
          <w:szCs w:val="20"/>
        </w:rPr>
      </w:pPr>
    </w:p>
    <w:p w14:paraId="3BF1498C" w14:textId="6A33BF7B" w:rsidR="008378A8" w:rsidRPr="00594AB1" w:rsidRDefault="008378A8" w:rsidP="008378A8">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PRIMERO. – El Honorable Cabildo del Municipio de Oaxaca de Juárez, Oaxaca</w:t>
      </w:r>
      <w:r w:rsidRPr="00594AB1">
        <w:rPr>
          <w:rFonts w:ascii="Arial" w:eastAsia="Calibri" w:hAnsi="Arial" w:cs="Arial"/>
          <w:i/>
          <w:iCs/>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 ACUERDO A LAS BASES DE LA CONVOCATORIA DEL PROGRAMA “TU MUNICIPIO REGULARIZA SUS MERCADOS”, DETERMINA APROBAR LA “CESIÓN DE DERECHOS” a favor del C. OSCAR CHÁVEZ POMBO, respecto del TIPO DE PUESTO:</w:t>
      </w:r>
      <w:r w:rsidRPr="00594AB1">
        <w:rPr>
          <w:rFonts w:ascii="Arial" w:eastAsia="Calibri" w:hAnsi="Arial" w:cs="Arial"/>
          <w:i/>
          <w:iCs/>
          <w:sz w:val="20"/>
          <w:szCs w:val="20"/>
          <w:u w:val="single"/>
        </w:rPr>
        <w:t xml:space="preserve"> </w:t>
      </w:r>
      <w:r w:rsidRPr="00594AB1">
        <w:rPr>
          <w:rFonts w:ascii="Arial" w:eastAsia="Calibri" w:hAnsi="Arial" w:cs="Arial"/>
          <w:b/>
          <w:bCs/>
          <w:i/>
          <w:iCs/>
          <w:sz w:val="20"/>
          <w:szCs w:val="20"/>
          <w:u w:val="single"/>
        </w:rPr>
        <w:t>PUESTO FIJO</w:t>
      </w:r>
      <w:r w:rsidRPr="00594AB1">
        <w:rPr>
          <w:rFonts w:ascii="Arial" w:eastAsia="Calibri" w:hAnsi="Arial" w:cs="Arial"/>
          <w:i/>
          <w:iCs/>
          <w:sz w:val="20"/>
          <w:szCs w:val="20"/>
          <w:u w:val="single"/>
        </w:rPr>
        <w:t xml:space="preserve">, </w:t>
      </w:r>
      <w:r w:rsidRPr="00594AB1">
        <w:rPr>
          <w:rFonts w:ascii="Arial" w:eastAsia="Calibri" w:hAnsi="Arial" w:cs="Arial"/>
          <w:b/>
          <w:bCs/>
          <w:i/>
          <w:iCs/>
          <w:sz w:val="20"/>
          <w:szCs w:val="20"/>
          <w:u w:val="single"/>
        </w:rPr>
        <w:t>LOCAL: 41, GIRO DEL MERCADO: LOZA, OBJETO/CUENTA: 1050000000899, MERCADO: “DEMOCRACIA”, TAMBIÉN CONOCIDO COMO “LA MERCED”, del Municipio de Oaxaca de Juárez, Oaxaca</w:t>
      </w:r>
      <w:r w:rsidRPr="00594AB1">
        <w:rPr>
          <w:rFonts w:ascii="Arial" w:eastAsia="Calibri" w:hAnsi="Arial" w:cs="Arial"/>
          <w:i/>
          <w:iCs/>
          <w:sz w:val="20"/>
          <w:szCs w:val="20"/>
        </w:rPr>
        <w:t xml:space="preserve">. - - - - </w:t>
      </w:r>
      <w:r w:rsidR="00B72D68" w:rsidRPr="00594AB1">
        <w:rPr>
          <w:rFonts w:ascii="Arial" w:eastAsia="Calibri" w:hAnsi="Arial" w:cs="Arial"/>
          <w:i/>
          <w:iCs/>
          <w:sz w:val="20"/>
          <w:szCs w:val="20"/>
        </w:rPr>
        <w:t>- - - - - - - - - -</w:t>
      </w:r>
    </w:p>
    <w:p w14:paraId="329F5CFF" w14:textId="77777777" w:rsidR="008378A8" w:rsidRPr="00594AB1" w:rsidRDefault="008378A8" w:rsidP="008378A8">
      <w:pPr>
        <w:widowControl/>
        <w:autoSpaceDE/>
        <w:autoSpaceDN/>
        <w:jc w:val="right"/>
        <w:rPr>
          <w:rFonts w:ascii="Arial" w:eastAsia="Calibri" w:hAnsi="Arial" w:cs="Arial"/>
          <w:b/>
          <w:bCs/>
          <w:i/>
          <w:iCs/>
          <w:sz w:val="20"/>
          <w:szCs w:val="20"/>
        </w:rPr>
      </w:pPr>
    </w:p>
    <w:p w14:paraId="26BF7403" w14:textId="77777777" w:rsidR="008378A8" w:rsidRPr="00594AB1" w:rsidRDefault="008378A8" w:rsidP="008378A8">
      <w:pPr>
        <w:widowControl/>
        <w:autoSpaceDE/>
        <w:autoSpaceDN/>
        <w:jc w:val="both"/>
        <w:rPr>
          <w:rFonts w:ascii="Arial" w:eastAsia="Calibri" w:hAnsi="Arial" w:cs="Arial"/>
          <w:b/>
          <w:bCs/>
          <w:i/>
          <w:iCs/>
          <w:sz w:val="20"/>
          <w:szCs w:val="20"/>
        </w:rPr>
      </w:pPr>
    </w:p>
    <w:p w14:paraId="19D2549C" w14:textId="77777777" w:rsidR="008378A8" w:rsidRPr="00594AB1" w:rsidRDefault="008378A8" w:rsidP="008378A8">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Mercados del Municipio de Oaxaca de Juárez, el contenido del presente dictamen para los trámites administrativos correspondientes. - - </w:t>
      </w:r>
    </w:p>
    <w:p w14:paraId="35049D05" w14:textId="77777777" w:rsidR="008378A8" w:rsidRPr="00594AB1" w:rsidRDefault="008378A8" w:rsidP="008378A8">
      <w:pPr>
        <w:widowControl/>
        <w:autoSpaceDE/>
        <w:autoSpaceDN/>
        <w:jc w:val="both"/>
        <w:rPr>
          <w:rFonts w:ascii="Arial" w:eastAsia="Calibri" w:hAnsi="Arial" w:cs="Arial"/>
          <w:b/>
          <w:bCs/>
          <w:i/>
          <w:iCs/>
          <w:sz w:val="20"/>
          <w:szCs w:val="20"/>
        </w:rPr>
      </w:pPr>
    </w:p>
    <w:p w14:paraId="0D089313" w14:textId="77777777" w:rsidR="008378A8" w:rsidRPr="00594AB1" w:rsidRDefault="008378A8" w:rsidP="008378A8">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al </w:t>
      </w:r>
      <w:r w:rsidRPr="00594AB1">
        <w:rPr>
          <w:rFonts w:ascii="Arial" w:eastAsia="Calibri" w:hAnsi="Arial" w:cs="Arial"/>
          <w:b/>
          <w:bCs/>
          <w:i/>
          <w:iCs/>
          <w:sz w:val="20"/>
          <w:szCs w:val="20"/>
        </w:rPr>
        <w:t>Ciudadano C. OSCAR CHÁVEZ POMBO,</w:t>
      </w:r>
      <w:r w:rsidRPr="00594AB1">
        <w:rPr>
          <w:rFonts w:ascii="Arial" w:eastAsia="Calibri" w:hAnsi="Arial" w:cs="Arial"/>
          <w:i/>
          <w:iCs/>
          <w:sz w:val="20"/>
          <w:szCs w:val="20"/>
        </w:rPr>
        <w:t xml:space="preserve">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1CFEF39B" w14:textId="77777777" w:rsidR="008378A8" w:rsidRPr="00594AB1" w:rsidRDefault="008378A8" w:rsidP="008378A8">
      <w:pPr>
        <w:widowControl/>
        <w:autoSpaceDE/>
        <w:autoSpaceDN/>
        <w:jc w:val="both"/>
        <w:rPr>
          <w:rFonts w:ascii="Arial" w:eastAsia="Calibri" w:hAnsi="Arial" w:cs="Arial"/>
          <w:b/>
          <w:bCs/>
          <w:i/>
          <w:iCs/>
          <w:sz w:val="20"/>
          <w:szCs w:val="20"/>
        </w:rPr>
      </w:pPr>
    </w:p>
    <w:p w14:paraId="7BD44185" w14:textId="5E45BAF5" w:rsidR="008378A8" w:rsidRPr="00594AB1" w:rsidRDefault="008378A8" w:rsidP="008378A8">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w:t>
      </w:r>
      <w:r w:rsidRPr="00594AB1">
        <w:rPr>
          <w:rFonts w:ascii="Arial" w:eastAsia="Calibri" w:hAnsi="Arial" w:cs="Arial"/>
          <w:i/>
          <w:iCs/>
          <w:sz w:val="20"/>
          <w:szCs w:val="20"/>
        </w:rPr>
        <w:t xml:space="preserve">través de la Dirección de Mercados, supervisará que el concesionario se apegue a las normas establecidas, de tal modo que, se garantice la generalidad, suficiencia, regularidad y seguridad del servicio. - - - - - - - - - - - - - - - - - - - - - - - - - - </w:t>
      </w:r>
    </w:p>
    <w:p w14:paraId="18E27EB5" w14:textId="77777777" w:rsidR="008378A8" w:rsidRPr="00594AB1" w:rsidRDefault="008378A8" w:rsidP="008378A8">
      <w:pPr>
        <w:widowControl/>
        <w:autoSpaceDE/>
        <w:autoSpaceDN/>
        <w:jc w:val="both"/>
        <w:rPr>
          <w:rFonts w:ascii="Arial" w:eastAsia="Calibri" w:hAnsi="Arial" w:cs="Arial"/>
          <w:b/>
          <w:bCs/>
          <w:i/>
          <w:iCs/>
          <w:sz w:val="20"/>
          <w:szCs w:val="20"/>
        </w:rPr>
      </w:pPr>
    </w:p>
    <w:p w14:paraId="4423B51A" w14:textId="34222AB6" w:rsidR="008378A8" w:rsidRPr="00594AB1" w:rsidRDefault="008378A8" w:rsidP="008378A8">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QUINTO. - Instrúyase al titular de la Dirección de Mercados, del Municipio de Oaxaca de Juárez, para efectos que, dentro del término de </w:t>
      </w:r>
      <w:proofErr w:type="gramStart"/>
      <w:r w:rsidRPr="00594AB1">
        <w:rPr>
          <w:rFonts w:ascii="Arial" w:eastAsia="Calibri" w:hAnsi="Arial" w:cs="Arial"/>
          <w:b/>
          <w:bCs/>
          <w:i/>
          <w:iCs/>
          <w:sz w:val="20"/>
          <w:szCs w:val="20"/>
        </w:rPr>
        <w:t>diez(</w:t>
      </w:r>
      <w:proofErr w:type="gramEnd"/>
      <w:r w:rsidRPr="00594AB1">
        <w:rPr>
          <w:rFonts w:ascii="Arial" w:eastAsia="Calibri" w:hAnsi="Arial" w:cs="Arial"/>
          <w:b/>
          <w:bCs/>
          <w:i/>
          <w:iCs/>
          <w:sz w:val="20"/>
          <w:szCs w:val="20"/>
        </w:rPr>
        <w:t xml:space="preserve">10) días hábiles, contados a partir de que le sea notificado el contenido del presente dictamen, </w:t>
      </w:r>
      <w:r w:rsidRPr="00594AB1">
        <w:rPr>
          <w:rFonts w:ascii="Arial" w:eastAsia="Calibri" w:hAnsi="Arial" w:cs="Arial"/>
          <w:b/>
          <w:bCs/>
          <w:i/>
          <w:iCs/>
          <w:sz w:val="20"/>
          <w:szCs w:val="20"/>
          <w:u w:val="single"/>
        </w:rPr>
        <w:t>genere la orden de pago por concepto de “Cesión de Derechos”</w:t>
      </w:r>
      <w:r w:rsidRPr="00594AB1">
        <w:rPr>
          <w:rFonts w:ascii="Arial" w:eastAsia="Calibri" w:hAnsi="Arial" w:cs="Arial"/>
          <w:i/>
          <w:iCs/>
          <w:sz w:val="20"/>
          <w:szCs w:val="20"/>
        </w:rPr>
        <w:t xml:space="preserve">. - - - - </w:t>
      </w:r>
    </w:p>
    <w:p w14:paraId="28E78DFF" w14:textId="77777777" w:rsidR="008378A8" w:rsidRPr="00594AB1" w:rsidRDefault="008378A8" w:rsidP="008378A8">
      <w:pPr>
        <w:widowControl/>
        <w:autoSpaceDE/>
        <w:autoSpaceDN/>
        <w:jc w:val="both"/>
        <w:rPr>
          <w:rFonts w:ascii="Arial" w:eastAsia="Calibri" w:hAnsi="Arial" w:cs="Arial"/>
          <w:b/>
          <w:bCs/>
          <w:i/>
          <w:iCs/>
          <w:sz w:val="20"/>
          <w:szCs w:val="20"/>
        </w:rPr>
      </w:pPr>
    </w:p>
    <w:p w14:paraId="563F4A86" w14:textId="1DCD5C90" w:rsidR="008378A8" w:rsidRPr="00594AB1" w:rsidRDefault="008378A8" w:rsidP="008378A8">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SEXTO. – Notifíquese al Ciudadano C. OSCAR CHÁVEZ POMBO, que cuenta con un plazo de QUINCE DÍAS </w:t>
      </w:r>
      <w:proofErr w:type="gramStart"/>
      <w:r w:rsidRPr="00594AB1">
        <w:rPr>
          <w:rFonts w:ascii="Arial" w:eastAsia="Calibri" w:hAnsi="Arial" w:cs="Arial"/>
          <w:b/>
          <w:bCs/>
          <w:i/>
          <w:iCs/>
          <w:sz w:val="20"/>
          <w:szCs w:val="20"/>
        </w:rPr>
        <w:t>HÁBILES(</w:t>
      </w:r>
      <w:proofErr w:type="gramEnd"/>
      <w:r w:rsidRPr="00594AB1">
        <w:rPr>
          <w:rFonts w:ascii="Arial" w:eastAsia="Calibri"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594AB1">
        <w:rPr>
          <w:rFonts w:ascii="Arial" w:eastAsia="Calibri" w:hAnsi="Arial" w:cs="Arial"/>
          <w:i/>
          <w:iCs/>
          <w:sz w:val="20"/>
          <w:szCs w:val="20"/>
        </w:rPr>
        <w:t xml:space="preserve">.- - - - - - </w:t>
      </w:r>
    </w:p>
    <w:p w14:paraId="551ADD2E" w14:textId="77777777" w:rsidR="008378A8" w:rsidRPr="00594AB1" w:rsidRDefault="008378A8" w:rsidP="008378A8">
      <w:pPr>
        <w:widowControl/>
        <w:autoSpaceDE/>
        <w:autoSpaceDN/>
        <w:jc w:val="both"/>
        <w:rPr>
          <w:rFonts w:ascii="Arial" w:eastAsia="Calibri" w:hAnsi="Arial" w:cs="Arial"/>
          <w:b/>
          <w:bCs/>
          <w:i/>
          <w:iCs/>
          <w:sz w:val="20"/>
          <w:szCs w:val="20"/>
        </w:rPr>
      </w:pPr>
    </w:p>
    <w:p w14:paraId="25F59B2B" w14:textId="6A64CEFC" w:rsidR="008378A8" w:rsidRPr="00594AB1" w:rsidRDefault="008378A8" w:rsidP="008378A8">
      <w:pPr>
        <w:jc w:val="both"/>
        <w:rPr>
          <w:rFonts w:ascii="Arial" w:eastAsia="Calibri" w:hAnsi="Arial" w:cs="Arial"/>
          <w:i/>
          <w:iCs/>
          <w:sz w:val="20"/>
          <w:szCs w:val="20"/>
        </w:rPr>
      </w:pPr>
      <w:r w:rsidRPr="00594AB1">
        <w:rPr>
          <w:rFonts w:ascii="Arial" w:eastAsia="Calibri" w:hAnsi="Arial" w:cs="Arial"/>
          <w:b/>
          <w:bCs/>
          <w:i/>
          <w:iCs/>
          <w:sz w:val="20"/>
          <w:szCs w:val="20"/>
        </w:rPr>
        <w:t xml:space="preserve">SÉPTIMO. - NOTIFÍQUESE Y CÚMPLASE. </w:t>
      </w:r>
      <w:r w:rsidRPr="00594AB1">
        <w:rPr>
          <w:rFonts w:ascii="Arial" w:eastAsia="Calibri" w:hAnsi="Arial" w:cs="Arial"/>
          <w:i/>
          <w:iCs/>
          <w:sz w:val="20"/>
          <w:szCs w:val="20"/>
        </w:rPr>
        <w:t xml:space="preserve">- - - </w:t>
      </w:r>
    </w:p>
    <w:p w14:paraId="6F35FF61" w14:textId="77777777" w:rsidR="008378A8" w:rsidRPr="00594AB1" w:rsidRDefault="008378A8" w:rsidP="008378A8">
      <w:pPr>
        <w:jc w:val="both"/>
        <w:rPr>
          <w:rFonts w:ascii="Arial" w:eastAsia="Calibri" w:hAnsi="Arial" w:cs="Arial"/>
          <w:sz w:val="20"/>
          <w:szCs w:val="20"/>
        </w:rPr>
      </w:pPr>
    </w:p>
    <w:p w14:paraId="6B0CF508"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6B211CCE"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85408" behindDoc="0" locked="0" layoutInCell="1" allowOverlap="1" wp14:anchorId="705AF010" wp14:editId="6BB87EEF">
            <wp:simplePos x="0" y="0"/>
            <wp:positionH relativeFrom="column">
              <wp:posOffset>9525</wp:posOffset>
            </wp:positionH>
            <wp:positionV relativeFrom="paragraph">
              <wp:posOffset>173990</wp:posOffset>
            </wp:positionV>
            <wp:extent cx="2735580" cy="265430"/>
            <wp:effectExtent l="0" t="0" r="7620" b="127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3A2781E2" w14:textId="1FEA9109" w:rsidR="00922421" w:rsidRPr="00594AB1" w:rsidRDefault="00922421" w:rsidP="005B6839">
      <w:pPr>
        <w:jc w:val="both"/>
        <w:rPr>
          <w:noProof/>
          <w:lang w:eastAsia="es-MX"/>
        </w:rPr>
      </w:pPr>
    </w:p>
    <w:p w14:paraId="71C014FC"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F20067" w14:textId="77777777" w:rsidR="00922421" w:rsidRPr="00594AB1" w:rsidRDefault="00922421" w:rsidP="00922421">
      <w:pPr>
        <w:jc w:val="both"/>
        <w:rPr>
          <w:rFonts w:ascii="Arial" w:eastAsia="Calibri" w:hAnsi="Arial" w:cs="Arial"/>
          <w:sz w:val="20"/>
          <w:szCs w:val="20"/>
        </w:rPr>
      </w:pPr>
    </w:p>
    <w:p w14:paraId="0F066F2D"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w:t>
      </w:r>
      <w:r w:rsidRPr="00594AB1">
        <w:rPr>
          <w:rFonts w:ascii="Arial" w:eastAsia="Calibri" w:hAnsi="Arial" w:cs="Arial"/>
          <w:sz w:val="20"/>
          <w:szCs w:val="20"/>
        </w:rPr>
        <w:lastRenderedPageBreak/>
        <w:t xml:space="preserve">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4E3B94A" w14:textId="77777777" w:rsidR="00922421" w:rsidRPr="00594AB1" w:rsidRDefault="00922421" w:rsidP="00922421">
      <w:pPr>
        <w:jc w:val="both"/>
        <w:rPr>
          <w:rFonts w:ascii="Arial" w:eastAsia="Calibri" w:hAnsi="Arial" w:cs="Arial"/>
          <w:sz w:val="20"/>
          <w:szCs w:val="20"/>
        </w:rPr>
      </w:pPr>
    </w:p>
    <w:p w14:paraId="2F47F83E"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30F1C95A" w14:textId="6BE86531"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CMyCVP/RCD/40/2024</w:t>
      </w:r>
    </w:p>
    <w:p w14:paraId="0265AC80" w14:textId="6F69CE0D" w:rsidR="00922421" w:rsidRPr="00594AB1" w:rsidRDefault="00922421" w:rsidP="00922421">
      <w:pPr>
        <w:jc w:val="both"/>
        <w:rPr>
          <w:rFonts w:ascii="Arial" w:eastAsia="Calibri" w:hAnsi="Arial" w:cs="Arial"/>
          <w:sz w:val="20"/>
          <w:szCs w:val="20"/>
        </w:rPr>
      </w:pPr>
    </w:p>
    <w:p w14:paraId="70E0FBC6" w14:textId="33B2CD84" w:rsidR="007D50EF" w:rsidRPr="00594AB1" w:rsidRDefault="007D50EF" w:rsidP="007D50EF">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C O N S I D E R A N D O - - - - - - - </w:t>
      </w:r>
    </w:p>
    <w:p w14:paraId="0227C615" w14:textId="77777777" w:rsidR="007D50EF" w:rsidRPr="00594AB1" w:rsidRDefault="007D50EF" w:rsidP="007D50EF">
      <w:pPr>
        <w:widowControl/>
        <w:autoSpaceDE/>
        <w:autoSpaceDN/>
        <w:jc w:val="center"/>
        <w:rPr>
          <w:rFonts w:ascii="Arial" w:eastAsia="Calibri" w:hAnsi="Arial" w:cs="Arial"/>
          <w:b/>
          <w:sz w:val="20"/>
          <w:szCs w:val="20"/>
        </w:rPr>
      </w:pPr>
    </w:p>
    <w:p w14:paraId="4AE6BD83" w14:textId="6EA3D07B" w:rsidR="007D50EF" w:rsidRPr="00594AB1" w:rsidRDefault="007D50EF" w:rsidP="007D50EF">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1101390A" w14:textId="77777777" w:rsidR="007D50EF" w:rsidRPr="00594AB1" w:rsidRDefault="007D50EF" w:rsidP="007D50EF">
      <w:pPr>
        <w:widowControl/>
        <w:autoSpaceDE/>
        <w:autoSpaceDN/>
        <w:jc w:val="both"/>
        <w:rPr>
          <w:rFonts w:ascii="Arial" w:eastAsia="Calibri" w:hAnsi="Arial" w:cs="Arial"/>
          <w:sz w:val="20"/>
          <w:szCs w:val="20"/>
        </w:rPr>
      </w:pPr>
    </w:p>
    <w:p w14:paraId="76F5F511" w14:textId="5635329F" w:rsidR="007D50EF" w:rsidRPr="00594AB1" w:rsidRDefault="007D50EF" w:rsidP="007D50EF">
      <w:pPr>
        <w:widowControl/>
        <w:autoSpaceDE/>
        <w:autoSpaceDN/>
        <w:jc w:val="both"/>
        <w:rPr>
          <w:rFonts w:ascii="Arial" w:eastAsia="Calibri" w:hAnsi="Arial" w:cs="Arial"/>
          <w:sz w:val="20"/>
          <w:szCs w:val="20"/>
        </w:rPr>
      </w:pPr>
      <w:r w:rsidRPr="00594AB1">
        <w:rPr>
          <w:rFonts w:ascii="Arial" w:eastAsia="Calibri" w:hAnsi="Arial" w:cs="Arial"/>
          <w:b/>
          <w:sz w:val="20"/>
          <w:szCs w:val="20"/>
        </w:rPr>
        <w:t>SEGUNDO. -</w:t>
      </w:r>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/105/2024. - - - - - - - - - - - - - - - </w:t>
      </w:r>
    </w:p>
    <w:p w14:paraId="54C79578" w14:textId="77777777" w:rsidR="007D50EF" w:rsidRPr="00594AB1" w:rsidRDefault="007D50EF" w:rsidP="007D50EF">
      <w:pPr>
        <w:widowControl/>
        <w:autoSpaceDE/>
        <w:autoSpaceDN/>
        <w:jc w:val="both"/>
        <w:rPr>
          <w:rFonts w:ascii="Arial" w:eastAsia="Calibri" w:hAnsi="Arial" w:cs="Arial"/>
          <w:b/>
          <w:sz w:val="20"/>
          <w:szCs w:val="20"/>
        </w:rPr>
      </w:pPr>
    </w:p>
    <w:p w14:paraId="07BE0606" w14:textId="51E3EA68" w:rsidR="007D50EF" w:rsidRPr="00594AB1" w:rsidRDefault="007D50EF" w:rsidP="007D50EF">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w:t>
      </w:r>
      <w:r w:rsidRPr="00594AB1">
        <w:rPr>
          <w:rFonts w:ascii="Arial" w:eastAsia="Calibri" w:hAnsi="Arial" w:cs="Arial"/>
          <w:sz w:val="20"/>
          <w:szCs w:val="20"/>
        </w:rPr>
        <w:t xml:space="preserve">presentada por la </w:t>
      </w:r>
      <w:r w:rsidRPr="00594AB1">
        <w:rPr>
          <w:rFonts w:ascii="Arial" w:eastAsia="Calibri" w:hAnsi="Arial" w:cs="Arial"/>
          <w:b/>
          <w:bCs/>
          <w:sz w:val="20"/>
          <w:szCs w:val="20"/>
        </w:rPr>
        <w:t xml:space="preserve">C. </w:t>
      </w:r>
      <w:r w:rsidRPr="00594AB1">
        <w:rPr>
          <w:rFonts w:ascii="Arial" w:eastAsia="Calibri" w:hAnsi="Arial" w:cs="Arial"/>
          <w:b/>
          <w:sz w:val="20"/>
          <w:szCs w:val="20"/>
        </w:rPr>
        <w:t>ANA MAGDALENA AGUILAR</w:t>
      </w:r>
      <w:r w:rsidRPr="00594AB1">
        <w:rPr>
          <w:rFonts w:ascii="Arial" w:eastAsia="Calibri" w:hAnsi="Arial" w:cs="Arial"/>
          <w:sz w:val="20"/>
          <w:szCs w:val="20"/>
        </w:rPr>
        <w:t xml:space="preserve"> </w:t>
      </w:r>
      <w:r w:rsidRPr="00594AB1">
        <w:rPr>
          <w:rFonts w:ascii="Arial" w:eastAsia="Calibri" w:hAnsi="Arial" w:cs="Arial"/>
          <w:b/>
          <w:sz w:val="20"/>
          <w:szCs w:val="20"/>
        </w:rPr>
        <w:t>RAYMUNDO</w:t>
      </w:r>
      <w:r w:rsidRPr="00594AB1">
        <w:rPr>
          <w:rFonts w:ascii="Arial" w:eastAsia="Calibri" w:hAnsi="Arial" w:cs="Arial"/>
          <w:b/>
          <w:bCs/>
          <w:sz w:val="20"/>
          <w:szCs w:val="20"/>
        </w:rPr>
        <w:t xml:space="preserve"> </w:t>
      </w:r>
      <w:r w:rsidRPr="00594AB1">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la</w:t>
      </w:r>
      <w:r w:rsidRPr="00594AB1">
        <w:rPr>
          <w:rFonts w:ascii="Arial" w:eastAsia="Calibri" w:hAnsi="Arial" w:cs="Arial"/>
          <w:b/>
          <w:bCs/>
          <w:sz w:val="20"/>
          <w:szCs w:val="20"/>
        </w:rPr>
        <w:t xml:space="preserve"> C. </w:t>
      </w:r>
      <w:r w:rsidRPr="00594AB1">
        <w:rPr>
          <w:rFonts w:ascii="Arial" w:eastAsia="Calibri" w:hAnsi="Arial" w:cs="Arial"/>
          <w:b/>
          <w:sz w:val="20"/>
          <w:szCs w:val="20"/>
        </w:rPr>
        <w:t>ANA MAGDALENA AGUILAR</w:t>
      </w:r>
      <w:r w:rsidRPr="00594AB1">
        <w:rPr>
          <w:rFonts w:ascii="Arial" w:eastAsia="Calibri" w:hAnsi="Arial" w:cs="Arial"/>
          <w:sz w:val="20"/>
          <w:szCs w:val="20"/>
        </w:rPr>
        <w:t xml:space="preserve"> </w:t>
      </w:r>
      <w:r w:rsidRPr="00594AB1">
        <w:rPr>
          <w:rFonts w:ascii="Arial" w:eastAsia="Calibri" w:hAnsi="Arial" w:cs="Arial"/>
          <w:b/>
          <w:sz w:val="20"/>
          <w:szCs w:val="20"/>
        </w:rPr>
        <w:t>RAYMUNDO</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w:t>
      </w:r>
    </w:p>
    <w:p w14:paraId="1FF9B719" w14:textId="77777777" w:rsidR="007D50EF" w:rsidRPr="00594AB1" w:rsidRDefault="007D50EF" w:rsidP="007D50EF">
      <w:pPr>
        <w:widowControl/>
        <w:autoSpaceDE/>
        <w:autoSpaceDN/>
        <w:jc w:val="both"/>
        <w:rPr>
          <w:rFonts w:ascii="Arial" w:eastAsia="Calibri" w:hAnsi="Arial" w:cs="Arial"/>
          <w:sz w:val="20"/>
          <w:szCs w:val="20"/>
        </w:rPr>
      </w:pPr>
    </w:p>
    <w:p w14:paraId="49F20649" w14:textId="636EC672" w:rsidR="007D50EF" w:rsidRPr="00594AB1" w:rsidRDefault="007D50EF" w:rsidP="00727C3B">
      <w:pPr>
        <w:widowControl/>
        <w:numPr>
          <w:ilvl w:val="0"/>
          <w:numId w:val="82"/>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64E7EDF1" w14:textId="77777777" w:rsidR="007D50EF" w:rsidRPr="00594AB1" w:rsidRDefault="007D50EF" w:rsidP="007D50EF">
      <w:pPr>
        <w:widowControl/>
        <w:autoSpaceDE/>
        <w:autoSpaceDN/>
        <w:ind w:left="2268"/>
        <w:contextualSpacing/>
        <w:jc w:val="both"/>
        <w:rPr>
          <w:rFonts w:ascii="Arial" w:eastAsia="Calibri" w:hAnsi="Arial" w:cs="Arial"/>
          <w:b/>
          <w:bCs/>
          <w:i/>
          <w:iCs/>
          <w:sz w:val="20"/>
          <w:szCs w:val="20"/>
        </w:rPr>
      </w:pPr>
    </w:p>
    <w:p w14:paraId="30A02512" w14:textId="510A0B14" w:rsidR="007D50EF" w:rsidRPr="00594AB1" w:rsidRDefault="007D50EF" w:rsidP="007D50EF">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BA398F" w:rsidRPr="00594AB1">
        <w:rPr>
          <w:rFonts w:ascii="Arial" w:eastAsia="Calibri" w:hAnsi="Arial" w:cs="Arial"/>
          <w:b/>
          <w:bCs/>
          <w:i/>
          <w:iCs/>
          <w:sz w:val="20"/>
          <w:szCs w:val="20"/>
        </w:rPr>
        <w:t xml:space="preserve"> </w:t>
      </w:r>
      <w:r w:rsidR="00BA398F"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00BA398F"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rPr>
        <w:t>DESRIBEN</w:t>
      </w:r>
      <w:proofErr w:type="spellEnd"/>
      <w:r w:rsidR="00BA398F" w:rsidRPr="00594AB1">
        <w:rPr>
          <w:rFonts w:ascii="Arial" w:eastAsia="Calibri" w:hAnsi="Arial" w:cs="Arial"/>
          <w:b/>
          <w:bCs/>
          <w:i/>
          <w:iCs/>
          <w:sz w:val="20"/>
          <w:szCs w:val="20"/>
        </w:rPr>
        <w:t xml:space="preserve"> </w:t>
      </w:r>
      <w:r w:rsidR="00BA398F" w:rsidRPr="00594AB1">
        <w:rPr>
          <w:rFonts w:ascii="Arial" w:eastAsia="Calibri" w:hAnsi="Arial" w:cs="Arial"/>
          <w:sz w:val="20"/>
          <w:szCs w:val="20"/>
        </w:rPr>
        <w:t>(sic)</w:t>
      </w:r>
      <w:r w:rsidRPr="00594AB1">
        <w:rPr>
          <w:rFonts w:ascii="Arial" w:eastAsia="Calibri" w:hAnsi="Arial" w:cs="Arial"/>
          <w:b/>
          <w:bCs/>
          <w:i/>
          <w:iCs/>
          <w:sz w:val="20"/>
          <w:szCs w:val="20"/>
        </w:rPr>
        <w:t xml:space="preserve"> EN EL RESULTANDO PRIMERO.</w:t>
      </w:r>
    </w:p>
    <w:p w14:paraId="0ABAFA4F" w14:textId="77777777" w:rsidR="007D50EF" w:rsidRPr="00594AB1" w:rsidRDefault="007D50EF" w:rsidP="007D50EF">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42216936"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16CE2585"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7D821E2E"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2.- LA ADMINISTRACIÓN DEL MERCADO CORRESPONDIENTE RECIBIRÁ LA SOLICITUD DEL INTERESADO ACOMPAÑADA DE LOS REQUISITOS (DEBERÁN PRESENTAR ORIGINALES </w:t>
      </w:r>
      <w:r w:rsidRPr="00594AB1">
        <w:rPr>
          <w:rFonts w:ascii="Arial" w:eastAsia="Calibri" w:hAnsi="Arial" w:cs="Arial"/>
          <w:b/>
          <w:bCs/>
          <w:sz w:val="20"/>
          <w:szCs w:val="20"/>
        </w:rPr>
        <w:lastRenderedPageBreak/>
        <w:t>PARA EL COTEJO RESPECTIVO Y DOS JUEGOS DE COPIAS DE LA DOCUMENTACIÓN REQUERIDA).</w:t>
      </w:r>
    </w:p>
    <w:p w14:paraId="03CCB3C4" w14:textId="3B91E063"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Pr="00594AB1">
        <w:rPr>
          <w:rFonts w:ascii="Arial" w:eastAsia="Calibri" w:hAnsi="Arial" w:cs="Arial"/>
          <w:b/>
          <w:bCs/>
          <w:sz w:val="20"/>
          <w:szCs w:val="20"/>
        </w:rPr>
        <w:t xml:space="preserve"> </w:t>
      </w:r>
      <w:r w:rsidRPr="00594AB1">
        <w:rPr>
          <w:rFonts w:ascii="Arial" w:eastAsia="Calibri" w:hAnsi="Arial" w:cs="Arial"/>
          <w:sz w:val="20"/>
          <w:szCs w:val="20"/>
        </w:rPr>
        <w:t xml:space="preserve">(sic) </w:t>
      </w:r>
      <w:r w:rsidRPr="00594AB1">
        <w:rPr>
          <w:rFonts w:ascii="Arial" w:eastAsia="Calibri" w:hAnsi="Arial" w:cs="Arial"/>
          <w:b/>
          <w:bCs/>
          <w:sz w:val="20"/>
          <w:szCs w:val="20"/>
        </w:rPr>
        <w:t xml:space="preserve">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Pr="00594AB1">
        <w:rPr>
          <w:rFonts w:ascii="Arial" w:eastAsia="Calibri" w:hAnsi="Arial" w:cs="Arial"/>
          <w:sz w:val="20"/>
          <w:szCs w:val="20"/>
        </w:rPr>
        <w:t xml:space="preserve">(sic)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5F190CCA" w14:textId="09D3B7F1"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00BA398F" w:rsidRPr="00594AB1">
        <w:rPr>
          <w:rFonts w:ascii="Arial" w:eastAsia="Calibri" w:hAnsi="Arial" w:cs="Arial"/>
          <w:b/>
          <w:bCs/>
          <w:sz w:val="20"/>
          <w:szCs w:val="20"/>
        </w:rPr>
        <w:t xml:space="preserve"> </w:t>
      </w:r>
      <w:r w:rsidR="00BA398F" w:rsidRPr="00594AB1">
        <w:rPr>
          <w:rFonts w:ascii="Arial" w:eastAsia="Calibri" w:hAnsi="Arial" w:cs="Arial"/>
          <w:sz w:val="20"/>
          <w:szCs w:val="20"/>
        </w:rPr>
        <w:t>(sic)</w:t>
      </w:r>
      <w:r w:rsidRPr="00594AB1">
        <w:rPr>
          <w:rFonts w:ascii="Arial" w:eastAsia="Calibri" w:hAnsi="Arial" w:cs="Arial"/>
          <w:b/>
          <w:bCs/>
          <w:sz w:val="20"/>
          <w:szCs w:val="20"/>
        </w:rPr>
        <w:t xml:space="preserve"> PÚBLICA.</w:t>
      </w:r>
    </w:p>
    <w:p w14:paraId="5F0C9020"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0002074D"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68DEC91F"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45D69449"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4039D0B"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9.- EL PLAZO PARA EFECTUAR EL PAGO POR EL TRÁMITE CORRESPONDIENTE, ES DE QUINCE DÍAS HÁBILES </w:t>
      </w:r>
      <w:r w:rsidRPr="00594AB1">
        <w:rPr>
          <w:rFonts w:ascii="Arial" w:eastAsia="Calibri" w:hAnsi="Arial" w:cs="Arial"/>
          <w:b/>
          <w:bCs/>
          <w:sz w:val="20"/>
          <w:szCs w:val="20"/>
        </w:rPr>
        <w:t>CONTADOS A PARTIR DE LA RECEPCIÓN DE LA ORDEN DE PAGO, DE NO HACERLO SE REVOCARÁ DICHO ACUERDO AUTOMÁTICAMENTE. ESTA LEYENDA DEBERÁ SER VISIBLE AL FRENTE DEL DOCUMENTO CON LA FECHA DE DESPACHO.</w:t>
      </w:r>
    </w:p>
    <w:p w14:paraId="29AC97BF" w14:textId="77777777" w:rsidR="007D50EF" w:rsidRPr="00594AB1" w:rsidRDefault="007D50EF" w:rsidP="007D50EF">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5D4651AD" w14:textId="77777777" w:rsidR="007D50EF" w:rsidRPr="00594AB1" w:rsidRDefault="007D50EF" w:rsidP="007D50EF">
      <w:pPr>
        <w:widowControl/>
        <w:autoSpaceDE/>
        <w:autoSpaceDN/>
        <w:jc w:val="both"/>
        <w:rPr>
          <w:rFonts w:ascii="Arial" w:eastAsia="Calibri" w:hAnsi="Arial" w:cs="Arial"/>
          <w:b/>
          <w:bCs/>
          <w:sz w:val="20"/>
          <w:szCs w:val="20"/>
        </w:rPr>
      </w:pPr>
    </w:p>
    <w:p w14:paraId="6DB84B23" w14:textId="77777777" w:rsidR="007D50EF" w:rsidRPr="00594AB1" w:rsidRDefault="007D50EF" w:rsidP="000051A5">
      <w:pPr>
        <w:widowControl/>
        <w:numPr>
          <w:ilvl w:val="0"/>
          <w:numId w:val="82"/>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52277021" w14:textId="77777777" w:rsidR="007D50EF" w:rsidRPr="00594AB1" w:rsidRDefault="007D50EF" w:rsidP="007D50EF">
      <w:pPr>
        <w:widowControl/>
        <w:autoSpaceDE/>
        <w:autoSpaceDN/>
        <w:ind w:left="720"/>
        <w:contextualSpacing/>
        <w:jc w:val="both"/>
        <w:rPr>
          <w:rFonts w:ascii="Arial" w:eastAsia="Calibri" w:hAnsi="Arial" w:cs="Arial"/>
          <w:b/>
          <w:bCs/>
          <w:sz w:val="20"/>
          <w:szCs w:val="20"/>
        </w:rPr>
      </w:pPr>
    </w:p>
    <w:p w14:paraId="4E0589EA" w14:textId="5A63E494" w:rsidR="007D50EF" w:rsidRPr="00594AB1" w:rsidRDefault="007D50EF" w:rsidP="00727C3B">
      <w:pPr>
        <w:widowControl/>
        <w:numPr>
          <w:ilvl w:val="0"/>
          <w:numId w:val="8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de fecha </w:t>
      </w:r>
      <w:r w:rsidRPr="00594AB1">
        <w:rPr>
          <w:rFonts w:ascii="Arial" w:eastAsia="Calibri" w:hAnsi="Arial" w:cs="Arial"/>
          <w:b/>
          <w:i/>
          <w:sz w:val="20"/>
          <w:szCs w:val="20"/>
        </w:rPr>
        <w:t>29 de abril de 2024</w:t>
      </w:r>
      <w:r w:rsidRPr="00594AB1">
        <w:rPr>
          <w:rFonts w:ascii="Arial" w:eastAsia="Calibri" w:hAnsi="Arial" w:cs="Arial"/>
          <w:sz w:val="20"/>
          <w:szCs w:val="20"/>
        </w:rPr>
        <w:t>,</w:t>
      </w:r>
      <w:r w:rsidRPr="00594AB1">
        <w:rPr>
          <w:rFonts w:ascii="Arial" w:eastAsia="Calibri" w:hAnsi="Arial" w:cs="Arial"/>
          <w:b/>
          <w:bCs/>
          <w:i/>
          <w:iCs/>
          <w:sz w:val="20"/>
          <w:szCs w:val="20"/>
        </w:rPr>
        <w:t xml:space="preserve"> signado por el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Abastos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PUESTO FIJO NÚMERO 513, UBICADO EN LA ZONA SECTOR 1-A, TIANGUIS, CON GIRO DE “CARNICERÍA RES Y PUERCO”, CON NUMERO DE OBJETO CUENTA 1050000005975 DEL MERCADO DE ABASTO</w:t>
      </w:r>
      <w:r w:rsidR="00BA398F" w:rsidRPr="00594AB1">
        <w:rPr>
          <w:rFonts w:ascii="Arial" w:eastAsia="Calibri" w:hAnsi="Arial" w:cs="Arial"/>
          <w:b/>
          <w:bCs/>
          <w:i/>
          <w:sz w:val="20"/>
          <w:szCs w:val="20"/>
        </w:rPr>
        <w:t xml:space="preserve"> </w:t>
      </w:r>
      <w:r w:rsidRPr="00594AB1">
        <w:rPr>
          <w:rFonts w:ascii="Arial" w:eastAsia="Calibri" w:hAnsi="Arial" w:cs="Arial"/>
          <w:b/>
          <w:bCs/>
          <w:i/>
          <w:sz w:val="20"/>
          <w:szCs w:val="20"/>
        </w:rPr>
        <w:t>“MARGARITA MAZA DE JUÁREZ”</w:t>
      </w:r>
      <w:r w:rsidRPr="00594AB1">
        <w:rPr>
          <w:rFonts w:ascii="Arial" w:eastAsia="Calibri" w:hAnsi="Arial" w:cs="Arial"/>
          <w:sz w:val="20"/>
          <w:szCs w:val="20"/>
        </w:rPr>
        <w:t>,</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4588AD60" w14:textId="06287D84" w:rsidR="007D50EF" w:rsidRPr="00594AB1" w:rsidRDefault="007D50EF" w:rsidP="00727C3B">
      <w:pPr>
        <w:widowControl/>
        <w:numPr>
          <w:ilvl w:val="0"/>
          <w:numId w:val="8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sz w:val="20"/>
          <w:szCs w:val="20"/>
        </w:rPr>
        <w:t>06 de mayo de 2024,</w:t>
      </w:r>
      <w:r w:rsidRPr="00594AB1">
        <w:rPr>
          <w:rFonts w:ascii="Arial" w:eastAsia="Calibri" w:hAnsi="Arial" w:cs="Arial"/>
          <w:b/>
          <w:bCs/>
          <w:i/>
          <w:iCs/>
          <w:sz w:val="20"/>
          <w:szCs w:val="20"/>
        </w:rPr>
        <w:t xml:space="preserve"> signada por el Director del Mercado de Abasto “MARGARITA MAZA DE JUÁREZ” y las DECLARACIONES del y la TESTIGOS PROTESTADOS las CC.</w:t>
      </w:r>
      <w:r w:rsidRPr="00594AB1">
        <w:rPr>
          <w:rFonts w:ascii="Arial" w:eastAsia="Calibri" w:hAnsi="Arial" w:cs="Arial"/>
          <w:b/>
          <w:bCs/>
          <w:sz w:val="20"/>
          <w:szCs w:val="20"/>
        </w:rPr>
        <w:t xml:space="preserve"> </w:t>
      </w:r>
      <w:r w:rsidRPr="00594AB1">
        <w:rPr>
          <w:rFonts w:ascii="Arial" w:eastAsia="Calibri" w:hAnsi="Arial" w:cs="Arial"/>
          <w:b/>
          <w:bCs/>
          <w:i/>
          <w:sz w:val="20"/>
          <w:szCs w:val="20"/>
        </w:rPr>
        <w:t>HERMILO CRISPÍN HERNÁNDEZ VALENCIA y ROSALINA MARTÍNEZ PÉREZ</w:t>
      </w:r>
      <w:r w:rsidRPr="00594AB1">
        <w:rPr>
          <w:rFonts w:ascii="Arial" w:eastAsia="Calibri" w:hAnsi="Arial" w:cs="Arial"/>
          <w:b/>
          <w:bCs/>
          <w:i/>
          <w:iCs/>
          <w:sz w:val="20"/>
          <w:szCs w:val="20"/>
        </w:rPr>
        <w:t>, ambas de fecha 09 de abril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la C.</w:t>
      </w:r>
      <w:r w:rsidRPr="00594AB1">
        <w:rPr>
          <w:rFonts w:ascii="Arial" w:eastAsia="Calibri" w:hAnsi="Arial" w:cs="Arial"/>
          <w:b/>
          <w:sz w:val="20"/>
          <w:szCs w:val="20"/>
        </w:rPr>
        <w:t xml:space="preserve"> </w:t>
      </w:r>
      <w:r w:rsidRPr="00594AB1">
        <w:rPr>
          <w:rFonts w:ascii="Arial" w:eastAsia="Calibri" w:hAnsi="Arial" w:cs="Arial"/>
          <w:b/>
          <w:i/>
          <w:sz w:val="20"/>
          <w:szCs w:val="20"/>
        </w:rPr>
        <w:t>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b/>
          <w:bCs/>
          <w:i/>
          <w:iCs/>
          <w:sz w:val="20"/>
          <w:szCs w:val="20"/>
        </w:rPr>
        <w:t xml:space="preserve">, es posesionaria del </w:t>
      </w:r>
      <w:r w:rsidRPr="00594AB1">
        <w:rPr>
          <w:rFonts w:ascii="Arial" w:eastAsia="Calibri" w:hAnsi="Arial" w:cs="Arial"/>
          <w:b/>
          <w:bCs/>
          <w:i/>
          <w:sz w:val="20"/>
          <w:szCs w:val="20"/>
        </w:rPr>
        <w:t>PUESTO FIJO NÚMERO 513, UBICADO EN LA ZONA SECTOR 1-A, TIANGUIS, CON GIRO DE “CARNICERÍA RES Y PUERCO”, CON NUMERO DE OBJETO CUENTA 1050000005975 DEL MERCADO DE ABASTO</w:t>
      </w:r>
      <w:r w:rsidR="00BA398F" w:rsidRPr="00594AB1">
        <w:rPr>
          <w:rFonts w:ascii="Arial" w:eastAsia="Calibri" w:hAnsi="Arial" w:cs="Arial"/>
          <w:b/>
          <w:bCs/>
          <w:i/>
          <w:sz w:val="20"/>
          <w:szCs w:val="20"/>
        </w:rPr>
        <w:t xml:space="preserve"> </w:t>
      </w:r>
      <w:r w:rsidRPr="00594AB1">
        <w:rPr>
          <w:rFonts w:ascii="Arial" w:eastAsia="Calibri" w:hAnsi="Arial" w:cs="Arial"/>
          <w:b/>
          <w:bCs/>
          <w:i/>
          <w:sz w:val="20"/>
          <w:szCs w:val="20"/>
        </w:rPr>
        <w:t>“MARGARITA MAZA DE JUÁREZ”</w:t>
      </w:r>
      <w:r w:rsidRPr="00594AB1">
        <w:rPr>
          <w:rFonts w:ascii="Arial" w:eastAsia="Calibri" w:hAnsi="Arial" w:cs="Arial"/>
          <w:b/>
          <w:bCs/>
          <w:i/>
          <w:iCs/>
          <w:sz w:val="20"/>
          <w:szCs w:val="20"/>
        </w:rPr>
        <w:t xml:space="preserve"> por más de catorce años y </w:t>
      </w:r>
      <w:r w:rsidRPr="00594AB1">
        <w:rPr>
          <w:rFonts w:ascii="Arial" w:eastAsia="Calibri" w:hAnsi="Arial" w:cs="Arial"/>
          <w:b/>
          <w:bCs/>
          <w:i/>
          <w:iCs/>
          <w:sz w:val="20"/>
          <w:szCs w:val="20"/>
        </w:rPr>
        <w:lastRenderedPageBreak/>
        <w:t xml:space="preserve">que además ha mantenido la posesión de forma PÚBLICA, PACIFICA </w:t>
      </w:r>
      <w:r w:rsidRPr="00594AB1">
        <w:rPr>
          <w:rFonts w:ascii="Arial" w:eastAsia="Calibri" w:hAnsi="Arial" w:cs="Arial"/>
          <w:sz w:val="20"/>
          <w:szCs w:val="20"/>
        </w:rPr>
        <w:t>(sic)</w:t>
      </w:r>
      <w:r w:rsidRPr="00594AB1">
        <w:rPr>
          <w:rFonts w:ascii="Arial" w:eastAsia="Calibri" w:hAnsi="Arial" w:cs="Arial"/>
          <w:b/>
          <w:bCs/>
          <w:i/>
          <w:iCs/>
          <w:sz w:val="20"/>
          <w:szCs w:val="20"/>
        </w:rPr>
        <w:t xml:space="preserve"> Y CONTINUA.</w:t>
      </w:r>
    </w:p>
    <w:p w14:paraId="27700DC6" w14:textId="77777777" w:rsidR="007D50EF" w:rsidRPr="00594AB1" w:rsidRDefault="007D50EF" w:rsidP="00727C3B">
      <w:pPr>
        <w:widowControl/>
        <w:numPr>
          <w:ilvl w:val="0"/>
          <w:numId w:val="8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del 2019 al 2024 se acredita que la misma se encuentra al corriente de sus pagos y de su derecho de piso; </w:t>
      </w:r>
    </w:p>
    <w:p w14:paraId="10CD2CDD" w14:textId="77777777" w:rsidR="007D50EF" w:rsidRPr="00594AB1" w:rsidRDefault="007D50EF" w:rsidP="00727C3B">
      <w:pPr>
        <w:widowControl/>
        <w:numPr>
          <w:ilvl w:val="0"/>
          <w:numId w:val="8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2A3EDC26" w14:textId="3B1A973B" w:rsidR="007D50EF" w:rsidRPr="00594AB1" w:rsidRDefault="007D50EF" w:rsidP="00727C3B">
      <w:pPr>
        <w:widowControl/>
        <w:numPr>
          <w:ilvl w:val="0"/>
          <w:numId w:val="8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13 DE AGOSTO DEL 2024, ASUNTO: EL QUE SE INDICA, SE ACREDITA QUE NO EXISTIÓ </w:t>
      </w:r>
      <w:proofErr w:type="spellStart"/>
      <w:r w:rsidRPr="00594AB1">
        <w:rPr>
          <w:rFonts w:ascii="Arial" w:eastAsia="Calibri" w:hAnsi="Arial" w:cs="Arial"/>
          <w:b/>
          <w:bCs/>
          <w:i/>
          <w:iCs/>
          <w:sz w:val="20"/>
          <w:szCs w:val="20"/>
        </w:rPr>
        <w:t>INTERES</w:t>
      </w:r>
      <w:proofErr w:type="spellEnd"/>
      <w:r w:rsidR="00BA398F" w:rsidRPr="00594AB1">
        <w:rPr>
          <w:rFonts w:ascii="Arial" w:eastAsia="Calibri" w:hAnsi="Arial" w:cs="Arial"/>
          <w:b/>
          <w:bCs/>
          <w:i/>
          <w:iCs/>
          <w:sz w:val="20"/>
          <w:szCs w:val="20"/>
        </w:rPr>
        <w:t xml:space="preserve"> </w:t>
      </w:r>
      <w:r w:rsidR="00BA398F" w:rsidRPr="00594AB1">
        <w:rPr>
          <w:rFonts w:ascii="Arial" w:eastAsia="Calibri" w:hAnsi="Arial" w:cs="Arial"/>
          <w:sz w:val="20"/>
          <w:szCs w:val="20"/>
        </w:rPr>
        <w:t>(sic)</w:t>
      </w:r>
      <w:r w:rsidRPr="00594AB1">
        <w:rPr>
          <w:rFonts w:ascii="Arial" w:eastAsia="Calibri" w:hAnsi="Arial" w:cs="Arial"/>
          <w:b/>
          <w:bCs/>
          <w:i/>
          <w:iCs/>
          <w:sz w:val="20"/>
          <w:szCs w:val="20"/>
        </w:rPr>
        <w:t xml:space="preserve"> JURÍDICO DE NINGUNA PERSONA. Debido a que no se presentó ante el Director del Mercado de Abasto “MARGARITA MAZA DE JUÁREZ”, ninguna persona que se creara con derechos a oponerse al trámite a deducir sus derechos dentro del término de 10 días hábiles que fueron contados a partir de la última publicación que realizó la C.</w:t>
      </w:r>
      <w:r w:rsidRPr="00594AB1">
        <w:rPr>
          <w:rFonts w:ascii="Arial" w:eastAsia="Calibri" w:hAnsi="Arial" w:cs="Arial"/>
          <w:b/>
          <w:i/>
          <w:sz w:val="20"/>
          <w:szCs w:val="20"/>
        </w:rPr>
        <w:t xml:space="preserve"> 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b/>
          <w:bCs/>
          <w:i/>
          <w:iCs/>
          <w:sz w:val="20"/>
          <w:szCs w:val="20"/>
        </w:rPr>
        <w:t xml:space="preserve">, respecto del </w:t>
      </w:r>
      <w:r w:rsidRPr="00594AB1">
        <w:rPr>
          <w:rFonts w:ascii="Arial" w:eastAsia="Calibri" w:hAnsi="Arial" w:cs="Arial"/>
          <w:b/>
          <w:bCs/>
          <w:i/>
          <w:sz w:val="20"/>
          <w:szCs w:val="20"/>
        </w:rPr>
        <w:t xml:space="preserve">PUESTO FIJO NÚMERO 513, UBICADO EN LA ZONA SECTOR 1-A, TIANGUIS, CON GIRO DE “CARNICERÍA RES Y PUERCO”, CON NUMERO DE OBJETO CUENTA 1050000005975 DEL MERCADO DE </w:t>
      </w:r>
      <w:proofErr w:type="spellStart"/>
      <w:r w:rsidRPr="00594AB1">
        <w:rPr>
          <w:rFonts w:ascii="Arial" w:eastAsia="Calibri" w:hAnsi="Arial" w:cs="Arial"/>
          <w:b/>
          <w:bCs/>
          <w:i/>
          <w:sz w:val="20"/>
          <w:szCs w:val="20"/>
        </w:rPr>
        <w:t>ABASTO“MARGARITA</w:t>
      </w:r>
      <w:proofErr w:type="spellEnd"/>
      <w:r w:rsidRPr="00594AB1">
        <w:rPr>
          <w:rFonts w:ascii="Arial" w:eastAsia="Calibri" w:hAnsi="Arial" w:cs="Arial"/>
          <w:b/>
          <w:bCs/>
          <w:i/>
          <w:sz w:val="20"/>
          <w:szCs w:val="20"/>
        </w:rPr>
        <w:t xml:space="preserve"> MAZA DE JUÁREZ”</w:t>
      </w:r>
      <w:r w:rsidRPr="00594AB1">
        <w:rPr>
          <w:rFonts w:ascii="Arial" w:eastAsia="Calibri" w:hAnsi="Arial" w:cs="Arial"/>
          <w:b/>
          <w:bCs/>
          <w:i/>
          <w:iCs/>
          <w:sz w:val="20"/>
          <w:szCs w:val="20"/>
        </w:rPr>
        <w:t xml:space="preserve">. De acuerdo a lo estipulado en la base tercera inciso k), del programa “Tu Municipio Regulariza sus Mercados”. </w:t>
      </w:r>
    </w:p>
    <w:p w14:paraId="48906AAE" w14:textId="77777777" w:rsidR="007D50EF" w:rsidRPr="00594AB1" w:rsidRDefault="007D50EF" w:rsidP="00727C3B">
      <w:pPr>
        <w:widowControl/>
        <w:numPr>
          <w:ilvl w:val="0"/>
          <w:numId w:val="83"/>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67597CFC" w14:textId="77777777" w:rsidR="007D50EF" w:rsidRPr="00594AB1" w:rsidRDefault="007D50EF" w:rsidP="007D50EF">
      <w:pPr>
        <w:widowControl/>
        <w:autoSpaceDE/>
        <w:autoSpaceDN/>
        <w:ind w:left="720"/>
        <w:contextualSpacing/>
        <w:jc w:val="both"/>
        <w:rPr>
          <w:rFonts w:ascii="Arial" w:eastAsia="Calibri" w:hAnsi="Arial" w:cs="Arial"/>
          <w:b/>
          <w:bCs/>
          <w:i/>
          <w:iCs/>
          <w:sz w:val="20"/>
          <w:szCs w:val="20"/>
        </w:rPr>
      </w:pPr>
    </w:p>
    <w:p w14:paraId="6F1CBF56" w14:textId="4C1D3FC5" w:rsidR="007D50EF" w:rsidRPr="00594AB1" w:rsidRDefault="007D50EF" w:rsidP="000051A5">
      <w:pPr>
        <w:widowControl/>
        <w:numPr>
          <w:ilvl w:val="0"/>
          <w:numId w:val="82"/>
        </w:numPr>
        <w:tabs>
          <w:tab w:val="left" w:pos="426"/>
        </w:tab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Mediante escrito de fecha </w:t>
      </w:r>
      <w:proofErr w:type="spellStart"/>
      <w:r w:rsidRPr="00594AB1">
        <w:rPr>
          <w:rFonts w:ascii="Arial" w:eastAsia="Calibri" w:hAnsi="Arial" w:cs="Arial"/>
          <w:b/>
          <w:bCs/>
          <w:i/>
          <w:iCs/>
          <w:sz w:val="20"/>
          <w:szCs w:val="20"/>
        </w:rPr>
        <w:t>VEINTISEIS</w:t>
      </w:r>
      <w:proofErr w:type="spellEnd"/>
      <w:r w:rsidR="00C12436" w:rsidRPr="00594AB1">
        <w:rPr>
          <w:rFonts w:ascii="Arial" w:eastAsia="Calibri" w:hAnsi="Arial" w:cs="Arial"/>
          <w:b/>
          <w:bCs/>
          <w:i/>
          <w:iCs/>
          <w:sz w:val="20"/>
          <w:szCs w:val="20"/>
        </w:rPr>
        <w:t xml:space="preserve"> </w:t>
      </w:r>
      <w:r w:rsidR="00C12436" w:rsidRPr="00594AB1">
        <w:rPr>
          <w:rFonts w:ascii="Arial" w:eastAsia="Calibri" w:hAnsi="Arial" w:cs="Arial"/>
          <w:sz w:val="20"/>
          <w:szCs w:val="20"/>
        </w:rPr>
        <w:t>(sic)</w:t>
      </w:r>
      <w:r w:rsidRPr="00594AB1">
        <w:rPr>
          <w:rFonts w:ascii="Arial" w:eastAsia="Calibri" w:hAnsi="Arial" w:cs="Arial"/>
          <w:b/>
          <w:bCs/>
          <w:i/>
          <w:iCs/>
          <w:sz w:val="20"/>
          <w:szCs w:val="20"/>
        </w:rPr>
        <w:t xml:space="preserve"> DE ABRIL DE DOS MIL VEINTICUATRO, acudió la C.</w:t>
      </w:r>
      <w:r w:rsidRPr="00594AB1">
        <w:rPr>
          <w:rFonts w:ascii="Arial" w:eastAsia="Calibri" w:hAnsi="Arial" w:cs="Arial"/>
          <w:b/>
          <w:i/>
          <w:sz w:val="20"/>
          <w:szCs w:val="20"/>
        </w:rPr>
        <w:t xml:space="preserve"> 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b/>
          <w:bCs/>
          <w:i/>
          <w:sz w:val="20"/>
          <w:szCs w:val="20"/>
        </w:rPr>
        <w:t xml:space="preserve"> </w:t>
      </w:r>
      <w:r w:rsidRPr="00594AB1">
        <w:rPr>
          <w:rFonts w:ascii="Arial" w:eastAsia="Calibri" w:hAnsi="Arial" w:cs="Arial"/>
          <w:b/>
          <w:bCs/>
          <w:i/>
          <w:iCs/>
          <w:sz w:val="20"/>
          <w:szCs w:val="20"/>
        </w:rPr>
        <w:t xml:space="preserve">ante la Dirección del Mercado de Abasto “MARGARITA MAZA DE JUÁREZ”, donde solicita adherirse al programa “Tu Municipio Regulariza sus Mercados”, respecto del </w:t>
      </w:r>
      <w:r w:rsidRPr="00594AB1">
        <w:rPr>
          <w:rFonts w:ascii="Arial" w:eastAsia="Calibri" w:hAnsi="Arial" w:cs="Arial"/>
          <w:b/>
          <w:bCs/>
          <w:i/>
          <w:sz w:val="20"/>
          <w:szCs w:val="20"/>
        </w:rPr>
        <w:t>PUESTO FIJO NÚMERO 513, UBICADO EN LA ZONA SECTOR 1-A, TIANGUIS, CON GIRO DE “CARNICERÍA RES Y PUERCO”, CON NUMERO DE OBJETO CUENTA 1050000005975 DEL MERCADO DE ABASTO</w:t>
      </w:r>
      <w:r w:rsidR="00C12436" w:rsidRPr="00594AB1">
        <w:rPr>
          <w:rFonts w:ascii="Arial" w:eastAsia="Calibri" w:hAnsi="Arial" w:cs="Arial"/>
          <w:b/>
          <w:bCs/>
          <w:i/>
          <w:sz w:val="20"/>
          <w:szCs w:val="20"/>
        </w:rPr>
        <w:t xml:space="preserve"> </w:t>
      </w:r>
      <w:r w:rsidRPr="00594AB1">
        <w:rPr>
          <w:rFonts w:ascii="Arial" w:eastAsia="Calibri" w:hAnsi="Arial" w:cs="Arial"/>
          <w:b/>
          <w:bCs/>
          <w:i/>
          <w:sz w:val="20"/>
          <w:szCs w:val="20"/>
        </w:rPr>
        <w:t xml:space="preserve">“MARGARITA MAZA DE </w:t>
      </w:r>
      <w:r w:rsidRPr="00594AB1">
        <w:rPr>
          <w:rFonts w:ascii="Arial" w:eastAsia="Calibri" w:hAnsi="Arial" w:cs="Arial"/>
          <w:b/>
          <w:bCs/>
          <w:i/>
          <w:sz w:val="20"/>
          <w:szCs w:val="20"/>
        </w:rPr>
        <w:t>JUÁREZ”</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3CE546BF" w14:textId="77777777" w:rsidR="007D50EF" w:rsidRPr="00594AB1" w:rsidRDefault="007D50EF" w:rsidP="007D50EF">
      <w:pPr>
        <w:widowControl/>
        <w:autoSpaceDE/>
        <w:autoSpaceDN/>
        <w:ind w:left="720"/>
        <w:contextualSpacing/>
        <w:jc w:val="both"/>
        <w:rPr>
          <w:rFonts w:ascii="Arial" w:eastAsia="Calibri" w:hAnsi="Arial" w:cs="Arial"/>
          <w:b/>
          <w:bCs/>
          <w:i/>
          <w:iCs/>
          <w:sz w:val="20"/>
          <w:szCs w:val="20"/>
        </w:rPr>
      </w:pPr>
    </w:p>
    <w:p w14:paraId="42D7D4A5" w14:textId="77777777" w:rsidR="007D50EF" w:rsidRPr="00594AB1" w:rsidRDefault="007D50EF" w:rsidP="000051A5">
      <w:pPr>
        <w:widowControl/>
        <w:numPr>
          <w:ilvl w:val="0"/>
          <w:numId w:val="10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6D058DD0" w14:textId="77777777" w:rsidR="007D50EF" w:rsidRPr="00594AB1" w:rsidRDefault="007D50EF" w:rsidP="000051A5">
      <w:pPr>
        <w:widowControl/>
        <w:numPr>
          <w:ilvl w:val="0"/>
          <w:numId w:val="10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091E5688" w14:textId="77777777" w:rsidR="007D50EF" w:rsidRPr="00594AB1" w:rsidRDefault="007D50EF" w:rsidP="000051A5">
      <w:pPr>
        <w:widowControl/>
        <w:numPr>
          <w:ilvl w:val="0"/>
          <w:numId w:val="10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6BEA5D85" w14:textId="77777777" w:rsidR="007D50EF" w:rsidRPr="00594AB1" w:rsidRDefault="007D50EF" w:rsidP="000051A5">
      <w:pPr>
        <w:widowControl/>
        <w:numPr>
          <w:ilvl w:val="0"/>
          <w:numId w:val="10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del 2019 al 2024, demuestra estar al corriente en sus pagos y su derecho de piso;</w:t>
      </w:r>
    </w:p>
    <w:p w14:paraId="1912A769" w14:textId="03BAEB56" w:rsidR="007D50EF" w:rsidRPr="00594AB1" w:rsidRDefault="007D50EF" w:rsidP="000051A5">
      <w:pPr>
        <w:widowControl/>
        <w:numPr>
          <w:ilvl w:val="0"/>
          <w:numId w:val="10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emitida por la autoridad competente se acredita la existencia del </w:t>
      </w:r>
      <w:r w:rsidRPr="00594AB1">
        <w:rPr>
          <w:rFonts w:ascii="Arial" w:eastAsia="Calibri" w:hAnsi="Arial" w:cs="Arial"/>
          <w:b/>
          <w:bCs/>
          <w:i/>
          <w:sz w:val="20"/>
          <w:szCs w:val="20"/>
        </w:rPr>
        <w:t>PUESTO FIJO NÚMERO 513, UBICADO EN LA ZONA SECTOR 1-A, TIANGUIS, CON GIRO DE “CARNICERÍA RES Y PUERCO”, CON NUMERO DE OBJETO CUENTA 1050000005975 DEL MERCADO DE ABASTO</w:t>
      </w:r>
      <w:r w:rsidR="00890BAC" w:rsidRPr="00594AB1">
        <w:rPr>
          <w:rFonts w:ascii="Arial" w:eastAsia="Calibri" w:hAnsi="Arial" w:cs="Arial"/>
          <w:b/>
          <w:bCs/>
          <w:i/>
          <w:sz w:val="20"/>
          <w:szCs w:val="20"/>
        </w:rPr>
        <w:t xml:space="preserve"> </w:t>
      </w:r>
      <w:r w:rsidRPr="00594AB1">
        <w:rPr>
          <w:rFonts w:ascii="Arial" w:eastAsia="Calibri" w:hAnsi="Arial" w:cs="Arial"/>
          <w:b/>
          <w:bCs/>
          <w:i/>
          <w:sz w:val="20"/>
          <w:szCs w:val="20"/>
        </w:rPr>
        <w:t>“MARGARITA MAZA DE JUÁREZ”</w:t>
      </w:r>
    </w:p>
    <w:p w14:paraId="7BAD36CA" w14:textId="34E2FE1C" w:rsidR="007D50EF" w:rsidRPr="00594AB1" w:rsidRDefault="007D50EF" w:rsidP="000051A5">
      <w:pPr>
        <w:widowControl/>
        <w:numPr>
          <w:ilvl w:val="0"/>
          <w:numId w:val="10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emitida a favor de la C.</w:t>
      </w:r>
      <w:r w:rsidRPr="00594AB1">
        <w:rPr>
          <w:rFonts w:ascii="Arial" w:eastAsia="Calibri" w:hAnsi="Arial" w:cs="Arial"/>
          <w:b/>
          <w:i/>
          <w:sz w:val="20"/>
          <w:szCs w:val="20"/>
        </w:rPr>
        <w:t xml:space="preserve"> 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b/>
          <w:bCs/>
          <w:i/>
          <w:iCs/>
          <w:sz w:val="20"/>
          <w:szCs w:val="20"/>
        </w:rPr>
        <w:t xml:space="preserve">, por autoridad competente, quedo acreditado el </w:t>
      </w:r>
      <w:r w:rsidRPr="00594AB1">
        <w:rPr>
          <w:rFonts w:ascii="Arial" w:eastAsia="Calibri" w:hAnsi="Arial" w:cs="Arial"/>
          <w:b/>
          <w:bCs/>
          <w:i/>
          <w:sz w:val="20"/>
          <w:szCs w:val="20"/>
        </w:rPr>
        <w:t>PUESTO FIJO NÚMERO 513, UBICADO EN LA ZONA SECTOR 1-A, TIANGUIS, CON GIRO DE “CARNICERÍA RES Y PUERCO”, CON NUMERO DE OBJETO CUENTA 1050000005975 DEL MERCADO DE ABASTO</w:t>
      </w:r>
      <w:r w:rsidR="00890BAC" w:rsidRPr="00594AB1">
        <w:rPr>
          <w:rFonts w:ascii="Arial" w:eastAsia="Calibri" w:hAnsi="Arial" w:cs="Arial"/>
          <w:b/>
          <w:bCs/>
          <w:i/>
          <w:sz w:val="20"/>
          <w:szCs w:val="20"/>
        </w:rPr>
        <w:t xml:space="preserve"> </w:t>
      </w:r>
      <w:r w:rsidRPr="00594AB1">
        <w:rPr>
          <w:rFonts w:ascii="Arial" w:eastAsia="Calibri" w:hAnsi="Arial" w:cs="Arial"/>
          <w:b/>
          <w:bCs/>
          <w:i/>
          <w:sz w:val="20"/>
          <w:szCs w:val="20"/>
        </w:rPr>
        <w:t>“MARGARITA MAZA DE JUÁREZ” en el Municipio de Oaxaca de Juárez, Oaxaca, e</w:t>
      </w:r>
      <w:r w:rsidRPr="00594AB1">
        <w:rPr>
          <w:rFonts w:ascii="Arial" w:eastAsia="Calibri" w:hAnsi="Arial" w:cs="Arial"/>
          <w:b/>
          <w:bCs/>
          <w:i/>
          <w:iCs/>
          <w:sz w:val="20"/>
          <w:szCs w:val="20"/>
        </w:rPr>
        <w:t>n el cual ha venido desarrollando su actividad comercial por un término mayor a tres años y que la misma no se encuentra en disputa</w:t>
      </w:r>
    </w:p>
    <w:p w14:paraId="3F1BE6CF" w14:textId="77777777" w:rsidR="007D50EF" w:rsidRPr="00594AB1" w:rsidRDefault="007D50EF" w:rsidP="007D50EF">
      <w:pPr>
        <w:widowControl/>
        <w:autoSpaceDE/>
        <w:autoSpaceDN/>
        <w:ind w:left="1353"/>
        <w:contextualSpacing/>
        <w:jc w:val="both"/>
        <w:rPr>
          <w:rFonts w:ascii="Arial" w:eastAsia="Calibri" w:hAnsi="Arial" w:cs="Arial"/>
          <w:b/>
          <w:bCs/>
          <w:i/>
          <w:iCs/>
          <w:sz w:val="20"/>
          <w:szCs w:val="20"/>
        </w:rPr>
      </w:pPr>
    </w:p>
    <w:p w14:paraId="2C725DC1" w14:textId="77777777" w:rsidR="007D50EF" w:rsidRPr="00594AB1" w:rsidRDefault="007D50EF" w:rsidP="007D50EF">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3A8384B0" w14:textId="77777777" w:rsidR="007D50EF" w:rsidRPr="00594AB1" w:rsidRDefault="007D50EF" w:rsidP="007D50EF">
      <w:pPr>
        <w:widowControl/>
        <w:autoSpaceDE/>
        <w:autoSpaceDN/>
        <w:jc w:val="both"/>
        <w:rPr>
          <w:rFonts w:ascii="Arial" w:eastAsia="Calibri" w:hAnsi="Arial" w:cs="Arial"/>
          <w:b/>
          <w:bCs/>
          <w:i/>
          <w:iCs/>
          <w:sz w:val="20"/>
          <w:szCs w:val="20"/>
        </w:rPr>
      </w:pPr>
    </w:p>
    <w:p w14:paraId="62862A07" w14:textId="6B2C4E2A" w:rsidR="007D50EF" w:rsidRPr="00594AB1" w:rsidRDefault="00890BAC" w:rsidP="007D50EF">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PRIMERO. -</w:t>
      </w:r>
      <w:r w:rsidR="007D50EF"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la C.</w:t>
      </w:r>
      <w:r w:rsidR="007D50EF" w:rsidRPr="00594AB1">
        <w:rPr>
          <w:rFonts w:ascii="Arial" w:eastAsia="Calibri" w:hAnsi="Arial" w:cs="Arial"/>
          <w:b/>
          <w:bCs/>
          <w:i/>
          <w:sz w:val="20"/>
          <w:szCs w:val="20"/>
        </w:rPr>
        <w:t xml:space="preserve"> </w:t>
      </w:r>
      <w:r w:rsidR="007D50EF" w:rsidRPr="00594AB1">
        <w:rPr>
          <w:rFonts w:ascii="Arial" w:eastAsia="Calibri" w:hAnsi="Arial" w:cs="Arial"/>
          <w:b/>
          <w:i/>
          <w:sz w:val="20"/>
          <w:szCs w:val="20"/>
        </w:rPr>
        <w:t>ANA MAGDALENA AGUILAR</w:t>
      </w:r>
      <w:r w:rsidR="007D50EF" w:rsidRPr="00594AB1">
        <w:rPr>
          <w:rFonts w:ascii="Arial" w:eastAsia="Calibri" w:hAnsi="Arial" w:cs="Arial"/>
          <w:i/>
          <w:sz w:val="20"/>
          <w:szCs w:val="20"/>
        </w:rPr>
        <w:t xml:space="preserve"> </w:t>
      </w:r>
      <w:r w:rsidR="007D50EF" w:rsidRPr="00594AB1">
        <w:rPr>
          <w:rFonts w:ascii="Arial" w:eastAsia="Calibri" w:hAnsi="Arial" w:cs="Arial"/>
          <w:b/>
          <w:i/>
          <w:sz w:val="20"/>
          <w:szCs w:val="20"/>
        </w:rPr>
        <w:t>RAYMUND</w:t>
      </w:r>
      <w:r w:rsidR="007D50EF" w:rsidRPr="00594AB1">
        <w:rPr>
          <w:rFonts w:ascii="Arial" w:eastAsia="Calibri" w:hAnsi="Arial" w:cs="Arial"/>
          <w:b/>
          <w:sz w:val="20"/>
          <w:szCs w:val="20"/>
        </w:rPr>
        <w:t>O</w:t>
      </w:r>
      <w:r w:rsidR="007D50EF" w:rsidRPr="00594AB1">
        <w:rPr>
          <w:rFonts w:ascii="Arial" w:eastAsia="Calibri" w:hAnsi="Arial" w:cs="Arial"/>
          <w:b/>
          <w:i/>
          <w:iCs/>
          <w:sz w:val="20"/>
          <w:szCs w:val="20"/>
        </w:rPr>
        <w:t xml:space="preserve"> y que obran en el</w:t>
      </w:r>
      <w:r w:rsidR="007D50EF" w:rsidRPr="00594AB1">
        <w:rPr>
          <w:rFonts w:ascii="Arial" w:eastAsia="Calibri" w:hAnsi="Arial" w:cs="Arial"/>
          <w:i/>
          <w:iCs/>
          <w:sz w:val="20"/>
          <w:szCs w:val="20"/>
        </w:rPr>
        <w:t xml:space="preserve"> </w:t>
      </w:r>
      <w:r w:rsidR="007D50EF" w:rsidRPr="00594AB1">
        <w:rPr>
          <w:rFonts w:ascii="Arial" w:eastAsia="Calibri" w:hAnsi="Arial" w:cs="Arial"/>
          <w:b/>
          <w:bCs/>
          <w:i/>
          <w:iCs/>
          <w:sz w:val="20"/>
          <w:szCs w:val="20"/>
        </w:rPr>
        <w:t xml:space="preserve">expediente administrativo: </w:t>
      </w:r>
      <w:proofErr w:type="spellStart"/>
      <w:r w:rsidR="007D50EF" w:rsidRPr="00594AB1">
        <w:rPr>
          <w:rFonts w:ascii="Arial" w:eastAsia="Calibri" w:hAnsi="Arial" w:cs="Arial"/>
          <w:b/>
          <w:bCs/>
          <w:i/>
          <w:iCs/>
          <w:sz w:val="20"/>
          <w:szCs w:val="20"/>
        </w:rPr>
        <w:t>CMyCVP</w:t>
      </w:r>
      <w:proofErr w:type="spellEnd"/>
      <w:r w:rsidR="007D50EF" w:rsidRPr="00594AB1">
        <w:rPr>
          <w:rFonts w:ascii="Arial" w:eastAsia="Calibri" w:hAnsi="Arial" w:cs="Arial"/>
          <w:b/>
          <w:bCs/>
          <w:i/>
          <w:iCs/>
          <w:sz w:val="20"/>
          <w:szCs w:val="20"/>
        </w:rPr>
        <w:t>/RC/</w:t>
      </w:r>
      <w:proofErr w:type="spellStart"/>
      <w:r w:rsidR="007D50EF" w:rsidRPr="00594AB1">
        <w:rPr>
          <w:rFonts w:ascii="Arial" w:eastAsia="Calibri" w:hAnsi="Arial" w:cs="Arial"/>
          <w:b/>
          <w:bCs/>
          <w:i/>
          <w:iCs/>
          <w:sz w:val="20"/>
          <w:szCs w:val="20"/>
        </w:rPr>
        <w:t>PROG</w:t>
      </w:r>
      <w:proofErr w:type="spellEnd"/>
      <w:r w:rsidR="007D50EF" w:rsidRPr="00594AB1">
        <w:rPr>
          <w:rFonts w:ascii="Arial" w:eastAsia="Calibri" w:hAnsi="Arial" w:cs="Arial"/>
          <w:b/>
          <w:bCs/>
          <w:i/>
          <w:iCs/>
          <w:sz w:val="20"/>
          <w:szCs w:val="20"/>
        </w:rPr>
        <w:t>/105/2024</w:t>
      </w:r>
      <w:r w:rsidR="007D50EF" w:rsidRPr="00594AB1">
        <w:rPr>
          <w:rFonts w:ascii="Arial" w:eastAsia="Calibri" w:hAnsi="Arial" w:cs="Arial"/>
          <w:i/>
          <w:iCs/>
          <w:sz w:val="20"/>
          <w:szCs w:val="20"/>
        </w:rPr>
        <w:t xml:space="preserve">. - - - - - - - - - - - - </w:t>
      </w:r>
    </w:p>
    <w:p w14:paraId="1DBF94F3" w14:textId="77777777" w:rsidR="00890BAC" w:rsidRPr="00594AB1" w:rsidRDefault="00890BAC" w:rsidP="007D50EF">
      <w:pPr>
        <w:widowControl/>
        <w:autoSpaceDE/>
        <w:autoSpaceDN/>
        <w:jc w:val="both"/>
        <w:rPr>
          <w:rFonts w:ascii="Arial" w:eastAsia="Calibri" w:hAnsi="Arial" w:cs="Arial"/>
          <w:b/>
          <w:bCs/>
          <w:i/>
          <w:iCs/>
          <w:sz w:val="20"/>
          <w:szCs w:val="20"/>
        </w:rPr>
      </w:pPr>
    </w:p>
    <w:p w14:paraId="5007436E" w14:textId="45F81883" w:rsidR="007D50EF" w:rsidRPr="00594AB1" w:rsidRDefault="007D50EF" w:rsidP="007D50EF">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w:t>
      </w:r>
      <w:r w:rsidRPr="00594AB1">
        <w:rPr>
          <w:rFonts w:ascii="Arial" w:eastAsia="Calibri" w:hAnsi="Arial" w:cs="Arial"/>
          <w:b/>
          <w:i/>
          <w:iCs/>
          <w:sz w:val="20"/>
          <w:szCs w:val="20"/>
        </w:rPr>
        <w:t>por la</w:t>
      </w:r>
      <w:r w:rsidRPr="00594AB1">
        <w:rPr>
          <w:rFonts w:ascii="Arial" w:eastAsia="Calibri" w:hAnsi="Arial" w:cs="Arial"/>
          <w:b/>
          <w:bCs/>
          <w:i/>
          <w:iCs/>
          <w:sz w:val="20"/>
          <w:szCs w:val="20"/>
        </w:rPr>
        <w:t xml:space="preserve"> C.</w:t>
      </w:r>
      <w:r w:rsidRPr="00594AB1">
        <w:rPr>
          <w:rFonts w:ascii="Arial" w:eastAsia="Calibri" w:hAnsi="Arial" w:cs="Arial"/>
          <w:b/>
          <w:i/>
          <w:sz w:val="20"/>
          <w:szCs w:val="20"/>
        </w:rPr>
        <w:t xml:space="preserve"> 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i/>
          <w:iCs/>
          <w:sz w:val="20"/>
          <w:szCs w:val="20"/>
        </w:rPr>
        <w:t xml:space="preserve">, respecto del </w:t>
      </w:r>
      <w:r w:rsidRPr="00594AB1">
        <w:rPr>
          <w:rFonts w:ascii="Arial" w:eastAsia="Calibri" w:hAnsi="Arial" w:cs="Arial"/>
          <w:b/>
          <w:bCs/>
          <w:i/>
          <w:sz w:val="20"/>
          <w:szCs w:val="20"/>
        </w:rPr>
        <w:t>PUESTO FIJO NÚMERO 513, UBICADO EN LA ZONA SECTOR 1-A, TIANGUIS, CON GIRO DE “CARNICERÍA RES Y PUERCO”, CON NUMERO DE OBJETO CUENTA 1050000005975 DEL MERCADO DE ABASTO“</w:t>
      </w:r>
      <w:r w:rsidR="00C12436" w:rsidRPr="00594AB1">
        <w:rPr>
          <w:rFonts w:ascii="Arial" w:eastAsia="Calibri" w:hAnsi="Arial" w:cs="Arial"/>
          <w:b/>
          <w:bCs/>
          <w:i/>
          <w:sz w:val="20"/>
          <w:szCs w:val="20"/>
        </w:rPr>
        <w:t xml:space="preserve"> </w:t>
      </w:r>
      <w:r w:rsidRPr="00594AB1">
        <w:rPr>
          <w:rFonts w:ascii="Arial" w:eastAsia="Calibri" w:hAnsi="Arial" w:cs="Arial"/>
          <w:b/>
          <w:bCs/>
          <w:i/>
          <w:sz w:val="20"/>
          <w:szCs w:val="20"/>
        </w:rPr>
        <w:t>MARGARITA MAZA DE JUÁREZ” en el Municipio de Oaxaca de Juárez, Oaxaca,</w:t>
      </w:r>
      <w:r w:rsidRPr="00594AB1">
        <w:rPr>
          <w:rFonts w:ascii="Arial" w:eastAsia="Calibri" w:hAnsi="Arial" w:cs="Arial"/>
          <w:i/>
          <w:iCs/>
          <w:sz w:val="20"/>
          <w:szCs w:val="20"/>
        </w:rPr>
        <w:t xml:space="preserve"> por cuya razón se emite el siguiente: - - - - - - - - </w:t>
      </w:r>
    </w:p>
    <w:p w14:paraId="48C8DEFB" w14:textId="77777777" w:rsidR="00724254" w:rsidRPr="00594AB1" w:rsidRDefault="00724254" w:rsidP="007D50EF">
      <w:pPr>
        <w:widowControl/>
        <w:autoSpaceDE/>
        <w:autoSpaceDN/>
        <w:jc w:val="both"/>
        <w:rPr>
          <w:rFonts w:ascii="Arial" w:eastAsia="Calibri" w:hAnsi="Arial" w:cs="Arial"/>
          <w:i/>
          <w:iCs/>
          <w:sz w:val="20"/>
          <w:szCs w:val="20"/>
        </w:rPr>
      </w:pPr>
    </w:p>
    <w:p w14:paraId="41B2BA96" w14:textId="77777777" w:rsidR="007D50EF" w:rsidRPr="00594AB1" w:rsidRDefault="007D50EF" w:rsidP="007D50EF">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00ACEE5A" w14:textId="77777777" w:rsidR="007D50EF" w:rsidRPr="00594AB1" w:rsidRDefault="007D50EF" w:rsidP="007D50EF">
      <w:pPr>
        <w:widowControl/>
        <w:autoSpaceDE/>
        <w:autoSpaceDN/>
        <w:jc w:val="center"/>
        <w:rPr>
          <w:rFonts w:ascii="Arial" w:eastAsia="Calibri" w:hAnsi="Arial" w:cs="Arial"/>
          <w:b/>
          <w:bCs/>
          <w:i/>
          <w:iCs/>
          <w:sz w:val="20"/>
          <w:szCs w:val="20"/>
        </w:rPr>
      </w:pPr>
    </w:p>
    <w:p w14:paraId="0540AEB7" w14:textId="0B33A9DD" w:rsidR="007D50EF" w:rsidRPr="00594AB1" w:rsidRDefault="007D50EF" w:rsidP="007D50EF">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 la C.</w:t>
      </w:r>
      <w:r w:rsidRPr="00594AB1">
        <w:rPr>
          <w:rFonts w:ascii="Arial" w:eastAsia="Calibri" w:hAnsi="Arial" w:cs="Arial"/>
          <w:b/>
          <w:i/>
          <w:sz w:val="20"/>
          <w:szCs w:val="20"/>
        </w:rPr>
        <w:t xml:space="preserve"> </w:t>
      </w:r>
      <w:r w:rsidRPr="00594AB1">
        <w:rPr>
          <w:rFonts w:ascii="Arial" w:eastAsia="Calibri" w:hAnsi="Arial" w:cs="Arial"/>
          <w:b/>
          <w:i/>
          <w:sz w:val="20"/>
          <w:szCs w:val="20"/>
          <w:u w:val="single"/>
        </w:rPr>
        <w:t>ANA MAGDALENA AGUILAR</w:t>
      </w:r>
      <w:r w:rsidRPr="00594AB1">
        <w:rPr>
          <w:rFonts w:ascii="Arial" w:eastAsia="Calibri" w:hAnsi="Arial" w:cs="Arial"/>
          <w:i/>
          <w:sz w:val="20"/>
          <w:szCs w:val="20"/>
          <w:u w:val="single"/>
        </w:rPr>
        <w:t xml:space="preserve"> </w:t>
      </w:r>
      <w:r w:rsidRPr="00594AB1">
        <w:rPr>
          <w:rFonts w:ascii="Arial" w:eastAsia="Calibri" w:hAnsi="Arial" w:cs="Arial"/>
          <w:b/>
          <w:i/>
          <w:sz w:val="20"/>
          <w:szCs w:val="20"/>
          <w:u w:val="single"/>
        </w:rPr>
        <w:t>RAYMUND</w:t>
      </w:r>
      <w:r w:rsidRPr="00594AB1">
        <w:rPr>
          <w:rFonts w:ascii="Arial" w:eastAsia="Calibri" w:hAnsi="Arial" w:cs="Arial"/>
          <w:b/>
          <w:sz w:val="20"/>
          <w:szCs w:val="20"/>
          <w:u w:val="single"/>
        </w:rPr>
        <w:t>O</w:t>
      </w:r>
      <w:r w:rsidRPr="00594AB1">
        <w:rPr>
          <w:rFonts w:ascii="Arial" w:eastAsia="Calibri" w:hAnsi="Arial" w:cs="Arial"/>
          <w:b/>
          <w:bCs/>
          <w:i/>
          <w:iCs/>
          <w:sz w:val="20"/>
          <w:szCs w:val="20"/>
          <w:u w:val="single"/>
        </w:rPr>
        <w:t xml:space="preserve">, respecto del </w:t>
      </w:r>
      <w:r w:rsidRPr="00594AB1">
        <w:rPr>
          <w:rFonts w:ascii="Arial" w:eastAsia="Calibri" w:hAnsi="Arial" w:cs="Arial"/>
          <w:b/>
          <w:bCs/>
          <w:i/>
          <w:sz w:val="20"/>
          <w:szCs w:val="20"/>
          <w:u w:val="single"/>
        </w:rPr>
        <w:t>PUESTO FIJO NÚMERO 513, UBICADO EN LA ZONA SECTOR 1-A, TIANGUIS, CON GIRO DE “CARNICERÍA RES Y PUERCO”, CON NUMERO DE OBJETO CUENTA 1050000005975 DEL MERCADO DE ABASTO“</w:t>
      </w:r>
      <w:r w:rsidR="00C12436" w:rsidRPr="00594AB1">
        <w:rPr>
          <w:rFonts w:ascii="Arial" w:eastAsia="Calibri" w:hAnsi="Arial" w:cs="Arial"/>
          <w:b/>
          <w:bCs/>
          <w:i/>
          <w:sz w:val="20"/>
          <w:szCs w:val="20"/>
          <w:u w:val="single"/>
        </w:rPr>
        <w:t xml:space="preserve"> </w:t>
      </w:r>
      <w:r w:rsidRPr="00594AB1">
        <w:rPr>
          <w:rFonts w:ascii="Arial" w:eastAsia="Calibri" w:hAnsi="Arial" w:cs="Arial"/>
          <w:b/>
          <w:bCs/>
          <w:i/>
          <w:sz w:val="20"/>
          <w:szCs w:val="20"/>
          <w:u w:val="single"/>
        </w:rPr>
        <w:t>MARGARITA MAZA DE JUÁREZ” en el Municipio de Oaxaca de Juárez, Oaxaca</w:t>
      </w:r>
      <w:r w:rsidRPr="00594AB1">
        <w:rPr>
          <w:rFonts w:ascii="Arial" w:eastAsia="Calibri" w:hAnsi="Arial" w:cs="Arial"/>
          <w:i/>
          <w:iCs/>
          <w:sz w:val="20"/>
          <w:szCs w:val="20"/>
        </w:rPr>
        <w:t xml:space="preserve">. </w:t>
      </w:r>
    </w:p>
    <w:p w14:paraId="1D7B68EB" w14:textId="77777777" w:rsidR="007D50EF" w:rsidRPr="00594AB1" w:rsidRDefault="007D50EF" w:rsidP="007D50EF">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274B475" w14:textId="77777777" w:rsidR="007D50EF" w:rsidRPr="00594AB1" w:rsidRDefault="007D50EF" w:rsidP="007D50EF">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p>
    <w:p w14:paraId="723B9FB7" w14:textId="77777777" w:rsidR="007D50EF" w:rsidRPr="00594AB1" w:rsidRDefault="007D50EF" w:rsidP="007D50EF">
      <w:pPr>
        <w:widowControl/>
        <w:autoSpaceDE/>
        <w:autoSpaceDN/>
        <w:jc w:val="both"/>
        <w:rPr>
          <w:rFonts w:ascii="Arial" w:eastAsia="Calibri" w:hAnsi="Arial" w:cs="Arial"/>
          <w:b/>
          <w:bCs/>
          <w:i/>
          <w:iCs/>
          <w:sz w:val="20"/>
          <w:szCs w:val="20"/>
        </w:rPr>
      </w:pPr>
    </w:p>
    <w:p w14:paraId="746B224E" w14:textId="2645B3C3" w:rsidR="007D50EF" w:rsidRPr="00594AB1" w:rsidRDefault="007D50EF" w:rsidP="007D50EF">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  la ciudadana </w:t>
      </w:r>
      <w:r w:rsidRPr="00594AB1">
        <w:rPr>
          <w:rFonts w:ascii="Arial" w:eastAsia="Calibri" w:hAnsi="Arial" w:cs="Arial"/>
          <w:b/>
          <w:bCs/>
          <w:i/>
          <w:iCs/>
          <w:sz w:val="20"/>
          <w:szCs w:val="20"/>
        </w:rPr>
        <w:t>C.</w:t>
      </w:r>
      <w:r w:rsidRPr="00594AB1">
        <w:rPr>
          <w:rFonts w:ascii="Arial" w:eastAsia="Calibri" w:hAnsi="Arial" w:cs="Arial"/>
          <w:b/>
          <w:bCs/>
          <w:i/>
          <w:sz w:val="20"/>
          <w:szCs w:val="20"/>
        </w:rPr>
        <w:t xml:space="preserve"> </w:t>
      </w:r>
      <w:r w:rsidRPr="00594AB1">
        <w:rPr>
          <w:rFonts w:ascii="Arial" w:eastAsia="Calibri" w:hAnsi="Arial" w:cs="Arial"/>
          <w:b/>
          <w:i/>
          <w:sz w:val="20"/>
          <w:szCs w:val="20"/>
        </w:rPr>
        <w:t>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sidR="00286D5E" w:rsidRPr="00594AB1">
        <w:rPr>
          <w:rFonts w:ascii="Arial" w:eastAsia="Calibri" w:hAnsi="Arial" w:cs="Arial"/>
          <w:i/>
          <w:iCs/>
          <w:sz w:val="20"/>
          <w:szCs w:val="20"/>
        </w:rPr>
        <w:t>- - - - -</w:t>
      </w:r>
    </w:p>
    <w:p w14:paraId="4D100571" w14:textId="77777777" w:rsidR="007D50EF" w:rsidRPr="00594AB1" w:rsidRDefault="007D50EF" w:rsidP="007D50EF">
      <w:pPr>
        <w:widowControl/>
        <w:autoSpaceDE/>
        <w:autoSpaceDN/>
        <w:jc w:val="both"/>
        <w:rPr>
          <w:rFonts w:ascii="Arial" w:eastAsia="Calibri" w:hAnsi="Arial" w:cs="Arial"/>
          <w:b/>
          <w:bCs/>
          <w:i/>
          <w:iCs/>
          <w:sz w:val="20"/>
          <w:szCs w:val="20"/>
        </w:rPr>
      </w:pPr>
    </w:p>
    <w:p w14:paraId="7AADAAAC" w14:textId="580827ED" w:rsidR="007D50EF" w:rsidRPr="00594AB1" w:rsidRDefault="007D50EF" w:rsidP="007D50EF">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73797487" w14:textId="77777777" w:rsidR="007D50EF" w:rsidRPr="00594AB1" w:rsidRDefault="007D50EF" w:rsidP="007D50EF">
      <w:pPr>
        <w:widowControl/>
        <w:autoSpaceDE/>
        <w:autoSpaceDN/>
        <w:jc w:val="both"/>
        <w:rPr>
          <w:rFonts w:ascii="Arial" w:eastAsia="Calibri" w:hAnsi="Arial" w:cs="Arial"/>
          <w:b/>
          <w:bCs/>
          <w:i/>
          <w:iCs/>
          <w:sz w:val="20"/>
          <w:szCs w:val="20"/>
        </w:rPr>
      </w:pPr>
    </w:p>
    <w:p w14:paraId="15785C8D" w14:textId="0FA99F8C" w:rsidR="007D50EF" w:rsidRPr="00594AB1" w:rsidRDefault="007D50EF" w:rsidP="007D50EF">
      <w:pPr>
        <w:widowControl/>
        <w:autoSpaceDE/>
        <w:autoSpaceDN/>
        <w:jc w:val="both"/>
        <w:rPr>
          <w:rFonts w:ascii="Arial" w:eastAsia="Calibri" w:hAnsi="Arial" w:cs="Arial"/>
          <w:i/>
          <w:iCs/>
          <w:sz w:val="20"/>
          <w:szCs w:val="20"/>
        </w:rPr>
      </w:pPr>
      <w:r w:rsidRPr="00594AB1">
        <w:rPr>
          <w:rFonts w:ascii="Arial" w:eastAsia="Calibri" w:hAnsi="Arial" w:cs="Arial"/>
          <w:bCs/>
          <w:i/>
          <w:iCs/>
          <w:sz w:val="20"/>
          <w:szCs w:val="20"/>
        </w:rPr>
        <w:t>SEXTO.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Pr="00594AB1">
        <w:rPr>
          <w:rFonts w:ascii="Arial" w:eastAsia="Calibri" w:hAnsi="Arial" w:cs="Arial"/>
          <w:i/>
          <w:iCs/>
          <w:sz w:val="20"/>
          <w:szCs w:val="20"/>
        </w:rPr>
        <w:t xml:space="preserve">. - - - - - - - - - - - - - - - - </w:t>
      </w:r>
    </w:p>
    <w:p w14:paraId="45834A4A" w14:textId="77777777" w:rsidR="007D50EF" w:rsidRPr="00594AB1" w:rsidRDefault="007D50EF" w:rsidP="007D50EF">
      <w:pPr>
        <w:widowControl/>
        <w:autoSpaceDE/>
        <w:autoSpaceDN/>
        <w:jc w:val="both"/>
        <w:rPr>
          <w:rFonts w:ascii="Arial" w:eastAsia="Calibri" w:hAnsi="Arial" w:cs="Arial"/>
          <w:b/>
          <w:bCs/>
          <w:i/>
          <w:iCs/>
          <w:sz w:val="20"/>
          <w:szCs w:val="20"/>
        </w:rPr>
      </w:pPr>
    </w:p>
    <w:p w14:paraId="58C5D425" w14:textId="7C5B7536" w:rsidR="007D50EF" w:rsidRPr="00594AB1" w:rsidRDefault="007D50EF" w:rsidP="007D50EF">
      <w:pPr>
        <w:widowControl/>
        <w:autoSpaceDE/>
        <w:autoSpaceDN/>
        <w:jc w:val="both"/>
        <w:rPr>
          <w:rFonts w:ascii="Arial" w:eastAsia="Calibri" w:hAnsi="Arial" w:cs="Arial"/>
          <w:i/>
          <w:iCs/>
          <w:sz w:val="20"/>
          <w:szCs w:val="20"/>
        </w:rPr>
      </w:pPr>
      <w:r w:rsidRPr="00594AB1">
        <w:rPr>
          <w:rFonts w:ascii="Arial" w:eastAsia="Calibri" w:hAnsi="Arial" w:cs="Arial"/>
          <w:bCs/>
          <w:i/>
          <w:iCs/>
          <w:sz w:val="20"/>
          <w:szCs w:val="20"/>
        </w:rPr>
        <w:t xml:space="preserve">SÉPTIMO. – Notifíquese al </w:t>
      </w:r>
      <w:r w:rsidRPr="00594AB1">
        <w:rPr>
          <w:rFonts w:ascii="Arial" w:eastAsia="Calibri" w:hAnsi="Arial" w:cs="Arial"/>
          <w:b/>
          <w:bCs/>
          <w:i/>
          <w:iCs/>
          <w:sz w:val="20"/>
          <w:szCs w:val="20"/>
        </w:rPr>
        <w:t>C.</w:t>
      </w:r>
      <w:r w:rsidRPr="00594AB1">
        <w:rPr>
          <w:rFonts w:ascii="Arial" w:eastAsia="Calibri" w:hAnsi="Arial" w:cs="Arial"/>
          <w:i/>
          <w:sz w:val="20"/>
          <w:szCs w:val="20"/>
        </w:rPr>
        <w:t xml:space="preserve"> </w:t>
      </w:r>
      <w:r w:rsidRPr="00594AB1">
        <w:rPr>
          <w:rFonts w:ascii="Arial" w:eastAsia="Calibri" w:hAnsi="Arial" w:cs="Arial"/>
          <w:b/>
          <w:i/>
          <w:sz w:val="20"/>
          <w:szCs w:val="20"/>
        </w:rPr>
        <w:t>ANA MAGDALENA AGUILAR</w:t>
      </w:r>
      <w:r w:rsidRPr="00594AB1">
        <w:rPr>
          <w:rFonts w:ascii="Arial" w:eastAsia="Calibri" w:hAnsi="Arial" w:cs="Arial"/>
          <w:i/>
          <w:sz w:val="20"/>
          <w:szCs w:val="20"/>
        </w:rPr>
        <w:t xml:space="preserve"> </w:t>
      </w:r>
      <w:r w:rsidRPr="00594AB1">
        <w:rPr>
          <w:rFonts w:ascii="Arial" w:eastAsia="Calibri" w:hAnsi="Arial" w:cs="Arial"/>
          <w:b/>
          <w:i/>
          <w:sz w:val="20"/>
          <w:szCs w:val="20"/>
        </w:rPr>
        <w:t>RAYMUND</w:t>
      </w:r>
      <w:r w:rsidRPr="00594AB1">
        <w:rPr>
          <w:rFonts w:ascii="Arial" w:eastAsia="Calibri" w:hAnsi="Arial" w:cs="Arial"/>
          <w:b/>
          <w:sz w:val="20"/>
          <w:szCs w:val="20"/>
        </w:rPr>
        <w:t>O</w:t>
      </w:r>
      <w:r w:rsidRPr="00594AB1">
        <w:rPr>
          <w:rFonts w:ascii="Arial" w:eastAsia="Calibri"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594AB1">
        <w:rPr>
          <w:rFonts w:ascii="Arial" w:eastAsia="Calibri" w:hAnsi="Arial" w:cs="Arial"/>
          <w:i/>
          <w:iCs/>
          <w:sz w:val="20"/>
          <w:szCs w:val="20"/>
        </w:rPr>
        <w:t>.</w:t>
      </w:r>
      <w:r w:rsidR="00C12436" w:rsidRPr="00594AB1">
        <w:rPr>
          <w:rFonts w:ascii="Arial" w:eastAsia="Calibri" w:hAnsi="Arial" w:cs="Arial"/>
          <w:i/>
          <w:iCs/>
          <w:sz w:val="20"/>
          <w:szCs w:val="20"/>
        </w:rPr>
        <w:t xml:space="preserve"> </w:t>
      </w:r>
      <w:r w:rsidRPr="00594AB1">
        <w:rPr>
          <w:rFonts w:ascii="Arial" w:eastAsia="Calibri" w:hAnsi="Arial" w:cs="Arial"/>
          <w:i/>
          <w:iCs/>
          <w:sz w:val="20"/>
          <w:szCs w:val="20"/>
        </w:rPr>
        <w:t xml:space="preserve">- - - - - </w:t>
      </w:r>
      <w:r w:rsidR="00286D5E" w:rsidRPr="00594AB1">
        <w:rPr>
          <w:rFonts w:ascii="Arial" w:eastAsia="Calibri" w:hAnsi="Arial" w:cs="Arial"/>
          <w:i/>
          <w:iCs/>
          <w:sz w:val="20"/>
          <w:szCs w:val="20"/>
        </w:rPr>
        <w:t xml:space="preserve">- - - - - - - - </w:t>
      </w:r>
    </w:p>
    <w:p w14:paraId="5BAC9885" w14:textId="77777777" w:rsidR="00286D5E" w:rsidRPr="00594AB1" w:rsidRDefault="00286D5E" w:rsidP="007D50EF">
      <w:pPr>
        <w:widowControl/>
        <w:autoSpaceDE/>
        <w:autoSpaceDN/>
        <w:jc w:val="both"/>
        <w:rPr>
          <w:rFonts w:ascii="Arial" w:eastAsia="Calibri" w:hAnsi="Arial" w:cs="Arial"/>
          <w:i/>
          <w:iCs/>
          <w:sz w:val="20"/>
          <w:szCs w:val="20"/>
        </w:rPr>
      </w:pPr>
    </w:p>
    <w:p w14:paraId="4912CA20" w14:textId="5B0E029A" w:rsidR="007D50EF" w:rsidRPr="00594AB1" w:rsidRDefault="007D50EF" w:rsidP="007D50EF">
      <w:pPr>
        <w:jc w:val="both"/>
        <w:rPr>
          <w:rFonts w:ascii="Arial" w:eastAsia="Calibri" w:hAnsi="Arial" w:cs="Arial"/>
          <w:i/>
          <w:iCs/>
          <w:sz w:val="20"/>
          <w:szCs w:val="20"/>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NOTIFÍQUESE Y CÚMPLASE. - - - - </w:t>
      </w:r>
    </w:p>
    <w:p w14:paraId="3EB43915" w14:textId="77777777" w:rsidR="007D50EF" w:rsidRPr="00594AB1" w:rsidRDefault="007D50EF" w:rsidP="007D50EF">
      <w:pPr>
        <w:jc w:val="both"/>
        <w:rPr>
          <w:rFonts w:ascii="Arial" w:eastAsia="Calibri" w:hAnsi="Arial" w:cs="Arial"/>
          <w:sz w:val="20"/>
          <w:szCs w:val="20"/>
        </w:rPr>
      </w:pPr>
    </w:p>
    <w:p w14:paraId="1197554A"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5AFA07E"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87456" behindDoc="0" locked="0" layoutInCell="1" allowOverlap="1" wp14:anchorId="6DAD03D9" wp14:editId="21798243">
            <wp:simplePos x="0" y="0"/>
            <wp:positionH relativeFrom="column">
              <wp:posOffset>9525</wp:posOffset>
            </wp:positionH>
            <wp:positionV relativeFrom="paragraph">
              <wp:posOffset>173990</wp:posOffset>
            </wp:positionV>
            <wp:extent cx="2735580" cy="265430"/>
            <wp:effectExtent l="0" t="0" r="7620" b="127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04CAC3A4" w14:textId="4D870381" w:rsidR="00922421" w:rsidRPr="00594AB1" w:rsidRDefault="00922421" w:rsidP="005B6839">
      <w:pPr>
        <w:jc w:val="both"/>
        <w:rPr>
          <w:noProof/>
          <w:lang w:eastAsia="es-MX"/>
        </w:rPr>
      </w:pPr>
    </w:p>
    <w:p w14:paraId="0699F3E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B2F3A50" w14:textId="77777777" w:rsidR="00922421" w:rsidRPr="00594AB1" w:rsidRDefault="00922421" w:rsidP="00922421">
      <w:pPr>
        <w:jc w:val="both"/>
        <w:rPr>
          <w:rFonts w:ascii="Arial" w:eastAsia="Calibri" w:hAnsi="Arial" w:cs="Arial"/>
          <w:sz w:val="20"/>
          <w:szCs w:val="20"/>
        </w:rPr>
      </w:pPr>
    </w:p>
    <w:p w14:paraId="3DDCF4E4"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w:t>
      </w:r>
      <w:r w:rsidRPr="00594AB1">
        <w:rPr>
          <w:rFonts w:ascii="Arial" w:eastAsia="Calibri" w:hAnsi="Arial" w:cs="Arial"/>
          <w:sz w:val="20"/>
          <w:szCs w:val="20"/>
        </w:rPr>
        <w:lastRenderedPageBreak/>
        <w:t xml:space="preserve">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0ABA2E5" w14:textId="77777777" w:rsidR="00922421" w:rsidRPr="00594AB1" w:rsidRDefault="00922421" w:rsidP="00922421">
      <w:pPr>
        <w:jc w:val="both"/>
        <w:rPr>
          <w:rFonts w:ascii="Arial" w:eastAsia="Calibri" w:hAnsi="Arial" w:cs="Arial"/>
          <w:sz w:val="20"/>
          <w:szCs w:val="20"/>
        </w:rPr>
      </w:pPr>
    </w:p>
    <w:p w14:paraId="339523C1"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3B69965D" w14:textId="706921A8"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CMyCVP/RCD/43/2024</w:t>
      </w:r>
    </w:p>
    <w:p w14:paraId="7B89608D" w14:textId="1A5EA195" w:rsidR="00922421" w:rsidRPr="00594AB1" w:rsidRDefault="00922421" w:rsidP="00922421">
      <w:pPr>
        <w:jc w:val="center"/>
        <w:rPr>
          <w:noProof/>
          <w:lang w:eastAsia="es-MX"/>
        </w:rPr>
      </w:pPr>
    </w:p>
    <w:p w14:paraId="390FFFE4" w14:textId="08FF4C7B" w:rsidR="00E8535A" w:rsidRPr="00594AB1" w:rsidRDefault="00E8535A" w:rsidP="00E8535A">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 C O N S I D E R A N D O - - - - - - </w:t>
      </w:r>
    </w:p>
    <w:p w14:paraId="35D8A6D8" w14:textId="77777777" w:rsidR="00E8535A" w:rsidRPr="00594AB1" w:rsidRDefault="00E8535A" w:rsidP="00E8535A">
      <w:pPr>
        <w:widowControl/>
        <w:autoSpaceDE/>
        <w:autoSpaceDN/>
        <w:jc w:val="center"/>
        <w:rPr>
          <w:rFonts w:ascii="Arial" w:eastAsia="Calibri" w:hAnsi="Arial" w:cs="Arial"/>
          <w:b/>
          <w:sz w:val="20"/>
          <w:szCs w:val="20"/>
        </w:rPr>
      </w:pPr>
    </w:p>
    <w:p w14:paraId="53857E37" w14:textId="4525C68D" w:rsidR="00E8535A" w:rsidRPr="00594AB1" w:rsidRDefault="00E8535A" w:rsidP="00E8535A">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4347E457" w14:textId="77777777" w:rsidR="00E8535A" w:rsidRPr="00594AB1" w:rsidRDefault="00E8535A" w:rsidP="00E8535A">
      <w:pPr>
        <w:widowControl/>
        <w:autoSpaceDE/>
        <w:autoSpaceDN/>
        <w:jc w:val="both"/>
        <w:rPr>
          <w:rFonts w:ascii="Arial" w:eastAsia="Calibri" w:hAnsi="Arial" w:cs="Arial"/>
          <w:sz w:val="20"/>
          <w:szCs w:val="20"/>
        </w:rPr>
      </w:pPr>
    </w:p>
    <w:p w14:paraId="380FA7B6" w14:textId="2548F311" w:rsidR="00E8535A" w:rsidRPr="00594AB1" w:rsidRDefault="00E8535A" w:rsidP="00E8535A">
      <w:pPr>
        <w:widowControl/>
        <w:autoSpaceDE/>
        <w:autoSpaceDN/>
        <w:jc w:val="both"/>
        <w:rPr>
          <w:rFonts w:ascii="Arial" w:eastAsia="Calibri" w:hAnsi="Arial" w:cs="Arial"/>
          <w:sz w:val="20"/>
          <w:szCs w:val="20"/>
        </w:rPr>
      </w:pPr>
      <w:r w:rsidRPr="00594AB1">
        <w:rPr>
          <w:rFonts w:ascii="Arial" w:eastAsia="Calibri" w:hAnsi="Arial" w:cs="Arial"/>
          <w:b/>
          <w:sz w:val="20"/>
          <w:szCs w:val="20"/>
        </w:rPr>
        <w:t>SEGUNDO. -</w:t>
      </w:r>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/01/2024. - - - - -- - - - - -</w:t>
      </w:r>
      <w:r w:rsidR="00724254" w:rsidRPr="00594AB1">
        <w:rPr>
          <w:rFonts w:ascii="Arial" w:eastAsia="Calibri" w:hAnsi="Arial" w:cs="Arial"/>
          <w:sz w:val="20"/>
          <w:szCs w:val="20"/>
        </w:rPr>
        <w:t xml:space="preserve"> - - - - - - </w:t>
      </w:r>
    </w:p>
    <w:p w14:paraId="4BA1BD3E" w14:textId="77777777" w:rsidR="00E8535A" w:rsidRPr="00594AB1" w:rsidRDefault="00E8535A" w:rsidP="00E8535A">
      <w:pPr>
        <w:widowControl/>
        <w:autoSpaceDE/>
        <w:autoSpaceDN/>
        <w:jc w:val="both"/>
        <w:rPr>
          <w:rFonts w:ascii="Arial" w:eastAsia="Calibri" w:hAnsi="Arial" w:cs="Arial"/>
          <w:b/>
          <w:sz w:val="20"/>
          <w:szCs w:val="20"/>
        </w:rPr>
      </w:pPr>
    </w:p>
    <w:p w14:paraId="16E5E258" w14:textId="4641B3CF" w:rsidR="00E8535A" w:rsidRPr="00594AB1" w:rsidRDefault="00E8535A" w:rsidP="00E8535A">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la </w:t>
      </w:r>
      <w:r w:rsidRPr="00594AB1">
        <w:rPr>
          <w:rFonts w:ascii="Arial" w:eastAsia="Calibri" w:hAnsi="Arial" w:cs="Arial"/>
          <w:b/>
          <w:bCs/>
          <w:sz w:val="20"/>
          <w:szCs w:val="20"/>
        </w:rPr>
        <w:t xml:space="preserve">C. ELODIA MARCOS MARTÍNEZ </w:t>
      </w:r>
      <w:r w:rsidRPr="00594AB1">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la</w:t>
      </w:r>
      <w:r w:rsidRPr="00594AB1">
        <w:rPr>
          <w:rFonts w:ascii="Arial" w:eastAsia="Calibri" w:hAnsi="Arial" w:cs="Arial"/>
          <w:b/>
          <w:bCs/>
          <w:sz w:val="20"/>
          <w:szCs w:val="20"/>
        </w:rPr>
        <w:t xml:space="preserve"> C. ELODIA MARCOS MARTÍNEZ</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 - - - - - - - - - - - </w:t>
      </w:r>
    </w:p>
    <w:p w14:paraId="0C291640" w14:textId="77777777" w:rsidR="00E8535A" w:rsidRPr="00594AB1" w:rsidRDefault="00E8535A" w:rsidP="00E8535A">
      <w:pPr>
        <w:widowControl/>
        <w:autoSpaceDE/>
        <w:autoSpaceDN/>
        <w:jc w:val="both"/>
        <w:rPr>
          <w:rFonts w:ascii="Arial" w:eastAsia="Calibri" w:hAnsi="Arial" w:cs="Arial"/>
          <w:sz w:val="20"/>
          <w:szCs w:val="20"/>
        </w:rPr>
      </w:pPr>
    </w:p>
    <w:p w14:paraId="1F474548" w14:textId="6F4C3BF7" w:rsidR="00E8535A" w:rsidRPr="00594AB1" w:rsidRDefault="00E8535A" w:rsidP="00727C3B">
      <w:pPr>
        <w:widowControl/>
        <w:numPr>
          <w:ilvl w:val="0"/>
          <w:numId w:val="84"/>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0C399F32" w14:textId="77777777" w:rsidR="00E8535A" w:rsidRPr="00594AB1" w:rsidRDefault="00E8535A" w:rsidP="00E8535A">
      <w:pPr>
        <w:widowControl/>
        <w:autoSpaceDE/>
        <w:autoSpaceDN/>
        <w:ind w:left="2268"/>
        <w:contextualSpacing/>
        <w:jc w:val="both"/>
        <w:rPr>
          <w:rFonts w:ascii="Arial" w:eastAsia="Calibri" w:hAnsi="Arial" w:cs="Arial"/>
          <w:b/>
          <w:bCs/>
          <w:i/>
          <w:iCs/>
          <w:sz w:val="20"/>
          <w:szCs w:val="20"/>
        </w:rPr>
      </w:pPr>
    </w:p>
    <w:p w14:paraId="199CF1F2" w14:textId="55159595" w:rsidR="00E8535A" w:rsidRPr="00594AB1" w:rsidRDefault="00E8535A" w:rsidP="00E8535A">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F82A2B" w:rsidRPr="00594AB1">
        <w:rPr>
          <w:rFonts w:ascii="Arial" w:eastAsia="Calibri" w:hAnsi="Arial" w:cs="Arial"/>
          <w:b/>
          <w:bCs/>
          <w:i/>
          <w:iCs/>
          <w:sz w:val="20"/>
          <w:szCs w:val="20"/>
        </w:rPr>
        <w:t xml:space="preserve"> </w:t>
      </w:r>
      <w:r w:rsidR="00F82A2B"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00F82A2B"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rPr>
        <w:t>DESRIBEN</w:t>
      </w:r>
      <w:proofErr w:type="spellEnd"/>
      <w:r w:rsidR="00EB675B"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(sic)</w:t>
      </w:r>
      <w:r w:rsidRPr="00594AB1">
        <w:rPr>
          <w:rFonts w:ascii="Arial" w:eastAsia="Calibri" w:hAnsi="Arial" w:cs="Arial"/>
          <w:b/>
          <w:bCs/>
          <w:i/>
          <w:iCs/>
          <w:sz w:val="20"/>
          <w:szCs w:val="20"/>
        </w:rPr>
        <w:t xml:space="preserve"> EN EL RESULTANDO PRIMERO.</w:t>
      </w:r>
    </w:p>
    <w:p w14:paraId="34FA8DE8" w14:textId="77777777" w:rsidR="00E8535A" w:rsidRPr="00594AB1" w:rsidRDefault="00E8535A" w:rsidP="00E8535A">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0B22D194"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51CEDB81"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07C7BB4F"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lastRenderedPageBreak/>
        <w:t>2.- LA ADMINISTRACIÓN DEL MERCADO CORRESPONDIENTE RECIBIRÁ LA SOLICITUD DEL INTERESADO ACOMPAÑADA DE LOS REQUISITOS (DEBERÁN PRESENTAR ORIGINALES PARA EL COTEJO RESPECTIVO Y DOS JUEGOS DE COPIAS DE LA DOCUMENTACIÓN REQUERIDA).</w:t>
      </w:r>
    </w:p>
    <w:p w14:paraId="14697834" w14:textId="5E1E2A18"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00F82A2B" w:rsidRPr="00594AB1">
        <w:rPr>
          <w:rFonts w:ascii="Arial" w:eastAsia="Calibri" w:hAnsi="Arial" w:cs="Arial"/>
          <w:b/>
          <w:bCs/>
          <w:sz w:val="20"/>
          <w:szCs w:val="20"/>
        </w:rPr>
        <w:t xml:space="preserve"> </w:t>
      </w:r>
      <w:r w:rsidR="00F82A2B" w:rsidRPr="00594AB1">
        <w:rPr>
          <w:rFonts w:ascii="Arial" w:eastAsia="Calibri" w:hAnsi="Arial" w:cs="Arial"/>
          <w:sz w:val="20"/>
          <w:szCs w:val="20"/>
        </w:rPr>
        <w:t>(sic)</w:t>
      </w:r>
      <w:r w:rsidRPr="00594AB1">
        <w:rPr>
          <w:rFonts w:ascii="Arial" w:eastAsia="Calibri" w:hAnsi="Arial" w:cs="Arial"/>
          <w:b/>
          <w:bCs/>
          <w:sz w:val="20"/>
          <w:szCs w:val="20"/>
        </w:rPr>
        <w:t xml:space="preserve"> POR </w:t>
      </w:r>
      <w:proofErr w:type="spellStart"/>
      <w:r w:rsidRPr="00594AB1">
        <w:rPr>
          <w:rFonts w:ascii="Arial" w:eastAsia="Calibri" w:hAnsi="Arial" w:cs="Arial"/>
          <w:b/>
          <w:bCs/>
          <w:sz w:val="20"/>
          <w:szCs w:val="20"/>
        </w:rPr>
        <w:t>SEPRADO</w:t>
      </w:r>
      <w:proofErr w:type="spellEnd"/>
      <w:r w:rsidR="00F82A2B" w:rsidRPr="00594AB1">
        <w:rPr>
          <w:rFonts w:ascii="Arial" w:eastAsia="Calibri" w:hAnsi="Arial" w:cs="Arial"/>
          <w:b/>
          <w:bCs/>
          <w:sz w:val="20"/>
          <w:szCs w:val="20"/>
        </w:rPr>
        <w:t xml:space="preserve"> </w:t>
      </w:r>
      <w:r w:rsidR="00F82A2B" w:rsidRPr="00594AB1">
        <w:rPr>
          <w:rFonts w:ascii="Arial" w:eastAsia="Calibri" w:hAnsi="Arial" w:cs="Arial"/>
          <w:sz w:val="20"/>
          <w:szCs w:val="20"/>
        </w:rPr>
        <w:t>(sic)</w:t>
      </w:r>
      <w:r w:rsidRPr="00594AB1">
        <w:rPr>
          <w:rFonts w:ascii="Arial" w:eastAsia="Calibri" w:hAnsi="Arial" w:cs="Arial"/>
          <w:b/>
          <w:bCs/>
          <w:sz w:val="20"/>
          <w:szCs w:val="20"/>
        </w:rPr>
        <w:t xml:space="preserve"> YA QUE LA LEY DE INGRESOS MUNICIPAL EN EL APARTADO PRIMERO CORRESPONDIENTE A MERCADOS Y VÍA PÚBLICA, CONTEMPLA UN COSTO INDEPENDIENTE PARA CADA UNO DE ELLOS.</w:t>
      </w:r>
    </w:p>
    <w:p w14:paraId="2D3526B4"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PÚBLICA.</w:t>
      </w:r>
    </w:p>
    <w:p w14:paraId="6B1A89A0"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741EAED7"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582667B7"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465A9D3"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B30F564"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0042F332" w14:textId="77777777" w:rsidR="00E8535A" w:rsidRPr="00594AB1" w:rsidRDefault="00E8535A" w:rsidP="00E8535A">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23786DED" w14:textId="77777777" w:rsidR="00E8535A" w:rsidRPr="00594AB1" w:rsidRDefault="00E8535A" w:rsidP="00E8535A">
      <w:pPr>
        <w:widowControl/>
        <w:autoSpaceDE/>
        <w:autoSpaceDN/>
        <w:jc w:val="both"/>
        <w:rPr>
          <w:rFonts w:ascii="Arial" w:eastAsia="Calibri" w:hAnsi="Arial" w:cs="Arial"/>
          <w:b/>
          <w:bCs/>
          <w:sz w:val="20"/>
          <w:szCs w:val="20"/>
        </w:rPr>
      </w:pPr>
    </w:p>
    <w:p w14:paraId="5E1DEFBE" w14:textId="77777777" w:rsidR="00E8535A" w:rsidRPr="00594AB1" w:rsidRDefault="00E8535A" w:rsidP="00727C3B">
      <w:pPr>
        <w:widowControl/>
        <w:numPr>
          <w:ilvl w:val="0"/>
          <w:numId w:val="84"/>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3D8341A9" w14:textId="77777777" w:rsidR="00E8535A" w:rsidRPr="00594AB1" w:rsidRDefault="00E8535A" w:rsidP="00E8535A">
      <w:pPr>
        <w:widowControl/>
        <w:autoSpaceDE/>
        <w:autoSpaceDN/>
        <w:ind w:left="720"/>
        <w:contextualSpacing/>
        <w:jc w:val="both"/>
        <w:rPr>
          <w:rFonts w:ascii="Arial" w:eastAsia="Calibri" w:hAnsi="Arial" w:cs="Arial"/>
          <w:b/>
          <w:bCs/>
          <w:sz w:val="20"/>
          <w:szCs w:val="20"/>
        </w:rPr>
      </w:pPr>
    </w:p>
    <w:p w14:paraId="6F7AD0F9" w14:textId="77777777" w:rsidR="00E8535A" w:rsidRPr="00594AB1" w:rsidRDefault="00E8535A" w:rsidP="00727C3B">
      <w:pPr>
        <w:widowControl/>
        <w:numPr>
          <w:ilvl w:val="0"/>
          <w:numId w:val="8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de fecha </w:t>
      </w:r>
      <w:r w:rsidRPr="00594AB1">
        <w:rPr>
          <w:rFonts w:ascii="Arial" w:eastAsia="Calibri" w:hAnsi="Arial" w:cs="Arial"/>
          <w:b/>
          <w:i/>
          <w:sz w:val="20"/>
          <w:szCs w:val="20"/>
        </w:rPr>
        <w:t>30 de mayo de 2024</w:t>
      </w:r>
      <w:r w:rsidRPr="00594AB1">
        <w:rPr>
          <w:rFonts w:ascii="Arial" w:eastAsia="Calibri" w:hAnsi="Arial" w:cs="Arial"/>
          <w:sz w:val="20"/>
          <w:szCs w:val="20"/>
        </w:rPr>
        <w:t>,</w:t>
      </w:r>
      <w:r w:rsidRPr="00594AB1">
        <w:rPr>
          <w:rFonts w:ascii="Arial" w:eastAsia="Calibri" w:hAnsi="Arial" w:cs="Arial"/>
          <w:b/>
          <w:bCs/>
          <w:i/>
          <w:iCs/>
          <w:sz w:val="20"/>
          <w:szCs w:val="20"/>
        </w:rPr>
        <w:t xml:space="preserve"> signado por el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Abastos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PUESTO FIJO LOCAL NUMERO 100, UBICADO EN LA ZONA DE ARTESANÍAS, CON GIRO DE “ROPA TÍPICA”, CON NUMERO DE OBJETO CUENTA  10500000003006 DEL MERCADO DE ABASTOS “ MARGARITA MAZA DE JUÁREZ”</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55AFE5D4" w14:textId="77777777" w:rsidR="00E8535A" w:rsidRPr="00594AB1" w:rsidRDefault="00E8535A" w:rsidP="00727C3B">
      <w:pPr>
        <w:widowControl/>
        <w:numPr>
          <w:ilvl w:val="0"/>
          <w:numId w:val="8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sz w:val="20"/>
          <w:szCs w:val="20"/>
        </w:rPr>
        <w:t>20 de septiembre de 2024,</w:t>
      </w:r>
      <w:r w:rsidRPr="00594AB1">
        <w:rPr>
          <w:rFonts w:ascii="Arial" w:eastAsia="Calibri" w:hAnsi="Arial" w:cs="Arial"/>
          <w:b/>
          <w:bCs/>
          <w:i/>
          <w:iCs/>
          <w:sz w:val="20"/>
          <w:szCs w:val="20"/>
        </w:rPr>
        <w:t xml:space="preserve"> signada por el Director del Mercado de Abasto “MARGARITA MAZA DE JUÁREZ” y las DECLARACIONES de los TESTIGOS PROTESTADOS las CC.</w:t>
      </w:r>
      <w:r w:rsidRPr="00594AB1">
        <w:rPr>
          <w:rFonts w:ascii="Arial" w:eastAsia="Calibri" w:hAnsi="Arial" w:cs="Arial"/>
          <w:b/>
          <w:bCs/>
          <w:sz w:val="20"/>
          <w:szCs w:val="20"/>
        </w:rPr>
        <w:t xml:space="preserve"> </w:t>
      </w:r>
      <w:proofErr w:type="spellStart"/>
      <w:r w:rsidRPr="00594AB1">
        <w:rPr>
          <w:rFonts w:ascii="Arial" w:eastAsia="Calibri" w:hAnsi="Arial" w:cs="Arial"/>
          <w:b/>
          <w:bCs/>
          <w:i/>
          <w:sz w:val="20"/>
          <w:szCs w:val="20"/>
        </w:rPr>
        <w:t>ZÓSIMA</w:t>
      </w:r>
      <w:proofErr w:type="spellEnd"/>
      <w:r w:rsidRPr="00594AB1">
        <w:rPr>
          <w:rFonts w:ascii="Arial" w:eastAsia="Calibri" w:hAnsi="Arial" w:cs="Arial"/>
          <w:b/>
          <w:bCs/>
          <w:i/>
          <w:sz w:val="20"/>
          <w:szCs w:val="20"/>
        </w:rPr>
        <w:t xml:space="preserve"> LUNA GARCÍA y SILVINA CUEVAS CORTÉS</w:t>
      </w:r>
      <w:r w:rsidRPr="00594AB1">
        <w:rPr>
          <w:rFonts w:ascii="Arial" w:eastAsia="Calibri" w:hAnsi="Arial" w:cs="Arial"/>
          <w:b/>
          <w:bCs/>
          <w:i/>
          <w:iCs/>
          <w:sz w:val="20"/>
          <w:szCs w:val="20"/>
        </w:rPr>
        <w:t>, ambas de fecha 04 de junio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la C.</w:t>
      </w:r>
      <w:r w:rsidRPr="00594AB1">
        <w:rPr>
          <w:rFonts w:ascii="Arial" w:eastAsia="Calibri" w:hAnsi="Arial" w:cs="Arial"/>
          <w:b/>
          <w:sz w:val="20"/>
          <w:szCs w:val="20"/>
        </w:rPr>
        <w:t xml:space="preserve"> </w:t>
      </w:r>
      <w:r w:rsidRPr="00594AB1">
        <w:rPr>
          <w:rFonts w:ascii="Arial" w:eastAsia="Calibri" w:hAnsi="Arial" w:cs="Arial"/>
          <w:b/>
          <w:bCs/>
          <w:i/>
          <w:sz w:val="20"/>
          <w:szCs w:val="20"/>
        </w:rPr>
        <w:t>ELODIA MARCOS MARTÍNEZ</w:t>
      </w:r>
      <w:r w:rsidRPr="00594AB1">
        <w:rPr>
          <w:rFonts w:ascii="Arial" w:eastAsia="Calibri" w:hAnsi="Arial" w:cs="Arial"/>
          <w:b/>
          <w:bCs/>
          <w:i/>
          <w:iCs/>
          <w:sz w:val="20"/>
          <w:szCs w:val="20"/>
        </w:rPr>
        <w:t xml:space="preserve">, es posesionario del </w:t>
      </w:r>
      <w:r w:rsidRPr="00594AB1">
        <w:rPr>
          <w:rFonts w:ascii="Arial" w:eastAsia="Calibri" w:hAnsi="Arial" w:cs="Arial"/>
          <w:b/>
          <w:bCs/>
          <w:i/>
          <w:sz w:val="20"/>
          <w:szCs w:val="20"/>
        </w:rPr>
        <w:t xml:space="preserve">PUESTO FIJO LOCAL NÚMERO 100, UBICADO EN LA ZONA DE ARTESANÍAS, CON </w:t>
      </w:r>
      <w:r w:rsidRPr="00594AB1">
        <w:rPr>
          <w:rFonts w:ascii="Arial" w:eastAsia="Calibri" w:hAnsi="Arial" w:cs="Arial"/>
          <w:b/>
          <w:bCs/>
          <w:i/>
          <w:sz w:val="20"/>
          <w:szCs w:val="20"/>
        </w:rPr>
        <w:lastRenderedPageBreak/>
        <w:t>GIRO DE “ROPA TÍPICA”, CON NUMERO DE OBJETO CUENTA  10500000003006 DEL MERCADO DE ABASTOS “MARGARITA MAZA DE JUÁREZ”</w:t>
      </w:r>
      <w:r w:rsidRPr="00594AB1">
        <w:rPr>
          <w:rFonts w:ascii="Arial" w:eastAsia="Calibri" w:hAnsi="Arial" w:cs="Arial"/>
          <w:b/>
          <w:bCs/>
          <w:i/>
          <w:iCs/>
          <w:sz w:val="20"/>
          <w:szCs w:val="20"/>
        </w:rPr>
        <w:t>; por más de cinco años y que además ha mantenido la posesión de forma PÚBLICA, PACIFICA Y CONTINUA.</w:t>
      </w:r>
    </w:p>
    <w:p w14:paraId="5810DC24" w14:textId="77777777" w:rsidR="00E8535A" w:rsidRPr="00594AB1" w:rsidRDefault="00E8535A" w:rsidP="00727C3B">
      <w:pPr>
        <w:widowControl/>
        <w:numPr>
          <w:ilvl w:val="0"/>
          <w:numId w:val="8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2022, 2023 y 2024 se acredita que la misma se encuentra al corriente de sus pagos y de su derecho de piso; </w:t>
      </w:r>
    </w:p>
    <w:p w14:paraId="19DA4106" w14:textId="77777777" w:rsidR="00E8535A" w:rsidRPr="00594AB1" w:rsidRDefault="00E8535A" w:rsidP="00727C3B">
      <w:pPr>
        <w:widowControl/>
        <w:numPr>
          <w:ilvl w:val="0"/>
          <w:numId w:val="8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64FD44E4" w14:textId="34A9C13F" w:rsidR="00E8535A" w:rsidRPr="00594AB1" w:rsidRDefault="00E8535A" w:rsidP="00727C3B">
      <w:pPr>
        <w:widowControl/>
        <w:numPr>
          <w:ilvl w:val="0"/>
          <w:numId w:val="8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02 DE AGOSTO DEL 2024, ASUNTO: EL QUE SE INDICA, SE ACREDITA QUE NO EXISTIÓ </w:t>
      </w:r>
      <w:proofErr w:type="spellStart"/>
      <w:r w:rsidRPr="00594AB1">
        <w:rPr>
          <w:rFonts w:ascii="Arial" w:eastAsia="Calibri" w:hAnsi="Arial" w:cs="Arial"/>
          <w:b/>
          <w:bCs/>
          <w:i/>
          <w:iCs/>
          <w:sz w:val="20"/>
          <w:szCs w:val="20"/>
        </w:rPr>
        <w:t>INTERES</w:t>
      </w:r>
      <w:proofErr w:type="spellEnd"/>
      <w:r w:rsidR="00F82A2B" w:rsidRPr="00594AB1">
        <w:rPr>
          <w:rFonts w:ascii="Arial" w:eastAsia="Calibri" w:hAnsi="Arial" w:cs="Arial"/>
          <w:b/>
          <w:bCs/>
          <w:i/>
          <w:iCs/>
          <w:sz w:val="20"/>
          <w:szCs w:val="20"/>
        </w:rPr>
        <w:t xml:space="preserve"> </w:t>
      </w:r>
      <w:r w:rsidR="00F82A2B" w:rsidRPr="00594AB1">
        <w:rPr>
          <w:rFonts w:ascii="Arial" w:eastAsia="Calibri" w:hAnsi="Arial" w:cs="Arial"/>
          <w:sz w:val="20"/>
          <w:szCs w:val="20"/>
        </w:rPr>
        <w:t>(sic)</w:t>
      </w:r>
      <w:r w:rsidRPr="00594AB1">
        <w:rPr>
          <w:rFonts w:ascii="Arial" w:eastAsia="Calibri" w:hAnsi="Arial" w:cs="Arial"/>
          <w:b/>
          <w:bCs/>
          <w:i/>
          <w:iCs/>
          <w:sz w:val="20"/>
          <w:szCs w:val="20"/>
        </w:rPr>
        <w:t xml:space="preserve"> JURÍDICO DE NINGUNA PERSONA. Debido a que no se presentó ante el Director del Mercado de Abasto “MARGARITA MAZA DE JUÁREZ”, ninguna persona que se creara con derechos a oponerse al trámite, ni tampoco compareció ante la administración del referido Mercado a deducir sus derechos dentro del término de 10 días hábiles que fueron contados a partir de la última publicación que realizó la C.</w:t>
      </w:r>
      <w:r w:rsidRPr="00594AB1">
        <w:rPr>
          <w:rFonts w:ascii="Arial" w:eastAsia="Calibri" w:hAnsi="Arial" w:cs="Arial"/>
          <w:b/>
          <w:bCs/>
          <w:i/>
          <w:sz w:val="20"/>
          <w:szCs w:val="20"/>
        </w:rPr>
        <w:t xml:space="preserve"> ELODIA MARCOS MARTÍNEZ</w:t>
      </w:r>
      <w:r w:rsidRPr="00594AB1">
        <w:rPr>
          <w:rFonts w:ascii="Arial" w:eastAsia="Calibri" w:hAnsi="Arial" w:cs="Arial"/>
          <w:b/>
          <w:bCs/>
          <w:i/>
          <w:iCs/>
          <w:sz w:val="20"/>
          <w:szCs w:val="20"/>
        </w:rPr>
        <w:t xml:space="preserve">, respecto del </w:t>
      </w:r>
      <w:r w:rsidRPr="00594AB1">
        <w:rPr>
          <w:rFonts w:ascii="Arial" w:eastAsia="Calibri" w:hAnsi="Arial" w:cs="Arial"/>
          <w:b/>
          <w:bCs/>
          <w:i/>
          <w:sz w:val="20"/>
          <w:szCs w:val="20"/>
        </w:rPr>
        <w:t>PUESTO FIJO LOCAL NÚMERO 100, UBICADO EN LA ZONA DE ARTESANÍAS, CON GIRO DE “ROPA TÍPICA”, CON NUMERO DE OBJETO CUENTA  10500000003006 DEL MERCADO DE ABASTOS “MARGARITA MAZA DE JUÁREZ”</w:t>
      </w:r>
      <w:r w:rsidRPr="00594AB1">
        <w:rPr>
          <w:rFonts w:ascii="Arial" w:eastAsia="Calibri" w:hAnsi="Arial" w:cs="Arial"/>
          <w:b/>
          <w:bCs/>
          <w:i/>
          <w:iCs/>
          <w:sz w:val="20"/>
          <w:szCs w:val="20"/>
        </w:rPr>
        <w:t xml:space="preserve">. De acuerdo a lo estipulado en la base tercera inciso k), del programa “Tu Municipio Regulariza sus Mercados”. </w:t>
      </w:r>
    </w:p>
    <w:p w14:paraId="6348C421" w14:textId="77777777" w:rsidR="00E8535A" w:rsidRPr="00594AB1" w:rsidRDefault="00E8535A" w:rsidP="00727C3B">
      <w:pPr>
        <w:widowControl/>
        <w:numPr>
          <w:ilvl w:val="0"/>
          <w:numId w:val="8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79991601" w14:textId="77777777" w:rsidR="00E8535A" w:rsidRPr="00594AB1" w:rsidRDefault="00E8535A" w:rsidP="00E8535A">
      <w:pPr>
        <w:widowControl/>
        <w:autoSpaceDE/>
        <w:autoSpaceDN/>
        <w:ind w:left="720"/>
        <w:contextualSpacing/>
        <w:jc w:val="both"/>
        <w:rPr>
          <w:rFonts w:ascii="Arial" w:eastAsia="Calibri" w:hAnsi="Arial" w:cs="Arial"/>
          <w:b/>
          <w:bCs/>
          <w:i/>
          <w:iCs/>
          <w:sz w:val="20"/>
          <w:szCs w:val="20"/>
        </w:rPr>
      </w:pPr>
    </w:p>
    <w:p w14:paraId="00EE1369" w14:textId="77777777" w:rsidR="00E8535A" w:rsidRPr="00594AB1" w:rsidRDefault="00E8535A" w:rsidP="00727C3B">
      <w:pPr>
        <w:widowControl/>
        <w:numPr>
          <w:ilvl w:val="0"/>
          <w:numId w:val="84"/>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escrito de fecha CUATRO DE JUNIO DOS MIL VEINTICUATRO, acudió la C.</w:t>
      </w:r>
      <w:r w:rsidRPr="00594AB1">
        <w:rPr>
          <w:rFonts w:ascii="Arial" w:eastAsia="Calibri" w:hAnsi="Arial" w:cs="Arial"/>
          <w:b/>
          <w:bCs/>
          <w:i/>
          <w:sz w:val="20"/>
          <w:szCs w:val="20"/>
        </w:rPr>
        <w:t xml:space="preserve"> ELODIA MARCOS MARTÍNEZ</w:t>
      </w:r>
      <w:r w:rsidRPr="00594AB1">
        <w:rPr>
          <w:rFonts w:ascii="Arial" w:eastAsia="Calibri" w:hAnsi="Arial" w:cs="Arial"/>
          <w:b/>
          <w:i/>
          <w:sz w:val="20"/>
          <w:szCs w:val="20"/>
        </w:rPr>
        <w:t xml:space="preserve"> </w:t>
      </w:r>
      <w:r w:rsidRPr="00594AB1">
        <w:rPr>
          <w:rFonts w:ascii="Arial" w:eastAsia="Calibri" w:hAnsi="Arial" w:cs="Arial"/>
          <w:b/>
          <w:bCs/>
          <w:i/>
          <w:iCs/>
          <w:sz w:val="20"/>
          <w:szCs w:val="20"/>
        </w:rPr>
        <w:t xml:space="preserve">ante la Dirección del Mercado de Abasto “MARGARITA MAZA DE JUÁREZ”, donde solicita adherirse al programa “Tu Municipio Regulariza sus Mercados”, respecto del </w:t>
      </w:r>
      <w:r w:rsidRPr="00594AB1">
        <w:rPr>
          <w:rFonts w:ascii="Arial" w:eastAsia="Calibri" w:hAnsi="Arial" w:cs="Arial"/>
          <w:b/>
          <w:bCs/>
          <w:i/>
          <w:sz w:val="20"/>
          <w:szCs w:val="20"/>
        </w:rPr>
        <w:t xml:space="preserve">PUESTO FIJO LOCAL </w:t>
      </w:r>
      <w:r w:rsidRPr="00594AB1">
        <w:rPr>
          <w:rFonts w:ascii="Arial" w:eastAsia="Calibri" w:hAnsi="Arial" w:cs="Arial"/>
          <w:b/>
          <w:bCs/>
          <w:i/>
          <w:sz w:val="20"/>
          <w:szCs w:val="20"/>
        </w:rPr>
        <w:t>NÚMERO 100, UBICADO EN LA ZONA DE ARTESANÍAS, CON GIRO DE “ROPA TÍPICA”, CON NUMERO DE OBJETO CUENTA  10500000003006 DEL MERCADO DE ABASTOS “MARGARITA MAZA DE JUÁREZ”</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486B5E1D" w14:textId="77777777" w:rsidR="00E8535A" w:rsidRPr="00594AB1" w:rsidRDefault="00E8535A" w:rsidP="00E8535A">
      <w:pPr>
        <w:widowControl/>
        <w:autoSpaceDE/>
        <w:autoSpaceDN/>
        <w:ind w:left="720"/>
        <w:contextualSpacing/>
        <w:jc w:val="both"/>
        <w:rPr>
          <w:rFonts w:ascii="Arial" w:eastAsia="Calibri" w:hAnsi="Arial" w:cs="Arial"/>
          <w:b/>
          <w:bCs/>
          <w:i/>
          <w:iCs/>
          <w:sz w:val="20"/>
          <w:szCs w:val="20"/>
        </w:rPr>
      </w:pPr>
    </w:p>
    <w:p w14:paraId="5A065680" w14:textId="77777777" w:rsidR="00E8535A" w:rsidRPr="00594AB1" w:rsidRDefault="00E8535A" w:rsidP="00727C3B">
      <w:pPr>
        <w:widowControl/>
        <w:numPr>
          <w:ilvl w:val="0"/>
          <w:numId w:val="8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40315B3F" w14:textId="77777777" w:rsidR="00E8535A" w:rsidRPr="00594AB1" w:rsidRDefault="00E8535A" w:rsidP="00727C3B">
      <w:pPr>
        <w:widowControl/>
        <w:numPr>
          <w:ilvl w:val="0"/>
          <w:numId w:val="8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0864532" w14:textId="77777777" w:rsidR="00E8535A" w:rsidRPr="00594AB1" w:rsidRDefault="00E8535A" w:rsidP="00727C3B">
      <w:pPr>
        <w:widowControl/>
        <w:numPr>
          <w:ilvl w:val="0"/>
          <w:numId w:val="8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7A1969AD" w14:textId="77777777" w:rsidR="00E8535A" w:rsidRPr="00594AB1" w:rsidRDefault="00E8535A" w:rsidP="00727C3B">
      <w:pPr>
        <w:widowControl/>
        <w:numPr>
          <w:ilvl w:val="0"/>
          <w:numId w:val="8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2022, 2023 y 2024, demuestra estar al corriente en sus pagos y su derecho de piso;</w:t>
      </w:r>
    </w:p>
    <w:p w14:paraId="3BF7FBDF" w14:textId="77777777" w:rsidR="00E8535A" w:rsidRPr="00594AB1" w:rsidRDefault="00E8535A" w:rsidP="00727C3B">
      <w:pPr>
        <w:widowControl/>
        <w:numPr>
          <w:ilvl w:val="0"/>
          <w:numId w:val="8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emitida por la autoridad competente se acredita la existencia del </w:t>
      </w:r>
      <w:r w:rsidRPr="00594AB1">
        <w:rPr>
          <w:rFonts w:ascii="Arial" w:eastAsia="Calibri" w:hAnsi="Arial" w:cs="Arial"/>
          <w:b/>
          <w:bCs/>
          <w:i/>
          <w:sz w:val="20"/>
          <w:szCs w:val="20"/>
        </w:rPr>
        <w:t>PUESTO FIJO LOCAL NÚMERO 100, UBICADO EN LA ZONA DE ARTESANÍAS, CON GIRO DE “ROPA TÍPICA”, CON NUMERO DE OBJETO CUENTA 10500000003006 DEL MERCADO DE ABASTOS “MARGARITA MAZA DE JUÁREZ”</w:t>
      </w:r>
    </w:p>
    <w:p w14:paraId="338674C0" w14:textId="77777777" w:rsidR="00E8535A" w:rsidRPr="00594AB1" w:rsidRDefault="00E8535A" w:rsidP="00727C3B">
      <w:pPr>
        <w:widowControl/>
        <w:numPr>
          <w:ilvl w:val="0"/>
          <w:numId w:val="86"/>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emitida a favor de la C.</w:t>
      </w:r>
      <w:r w:rsidRPr="00594AB1">
        <w:rPr>
          <w:rFonts w:ascii="Arial" w:eastAsia="Calibri" w:hAnsi="Arial" w:cs="Arial"/>
          <w:b/>
          <w:bCs/>
          <w:i/>
          <w:sz w:val="20"/>
          <w:szCs w:val="20"/>
        </w:rPr>
        <w:t xml:space="preserve"> ELODIA MARCOS MARTÍNEZ</w:t>
      </w:r>
      <w:r w:rsidRPr="00594AB1">
        <w:rPr>
          <w:rFonts w:ascii="Arial" w:eastAsia="Calibri" w:hAnsi="Arial" w:cs="Arial"/>
          <w:b/>
          <w:bCs/>
          <w:i/>
          <w:iCs/>
          <w:sz w:val="20"/>
          <w:szCs w:val="20"/>
        </w:rPr>
        <w:t xml:space="preserve">, por autoridad competente, quedo acreditado el </w:t>
      </w:r>
      <w:r w:rsidRPr="00594AB1">
        <w:rPr>
          <w:rFonts w:ascii="Arial" w:eastAsia="Calibri" w:hAnsi="Arial" w:cs="Arial"/>
          <w:b/>
          <w:bCs/>
          <w:i/>
          <w:sz w:val="20"/>
          <w:szCs w:val="20"/>
        </w:rPr>
        <w:t>PUESTO FIJO LOCAL NÚMERO 100, UBICADO EN LA ZONA DE ARTESANÍAS, CON GIRO DE “ROPA TÍPICA”, CON NUMERO DE OBJETO CUENTA 10500000003006 DEL MERCADO DE ABASTOS “MARGARITA MAZA DE JUÁREZ” e</w:t>
      </w:r>
      <w:r w:rsidRPr="00594AB1">
        <w:rPr>
          <w:rFonts w:ascii="Arial" w:eastAsia="Calibri" w:hAnsi="Arial" w:cs="Arial"/>
          <w:b/>
          <w:bCs/>
          <w:i/>
          <w:iCs/>
          <w:sz w:val="20"/>
          <w:szCs w:val="20"/>
        </w:rPr>
        <w:t>n el cual ha venido desarrollando su actividad comercial por un término mayor a tres años y que la misma no se encuentra en disputa</w:t>
      </w:r>
    </w:p>
    <w:p w14:paraId="4839C251" w14:textId="77777777" w:rsidR="00E8535A" w:rsidRPr="00594AB1" w:rsidRDefault="00E8535A" w:rsidP="00E8535A">
      <w:pPr>
        <w:widowControl/>
        <w:autoSpaceDE/>
        <w:autoSpaceDN/>
        <w:ind w:left="1353"/>
        <w:contextualSpacing/>
        <w:jc w:val="both"/>
        <w:rPr>
          <w:rFonts w:ascii="Arial" w:eastAsia="Calibri" w:hAnsi="Arial" w:cs="Arial"/>
          <w:b/>
          <w:bCs/>
          <w:i/>
          <w:iCs/>
          <w:sz w:val="20"/>
          <w:szCs w:val="20"/>
        </w:rPr>
      </w:pPr>
    </w:p>
    <w:p w14:paraId="6AE06BB9" w14:textId="77777777" w:rsidR="00E8535A" w:rsidRPr="00594AB1" w:rsidRDefault="00E8535A" w:rsidP="00E8535A">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3E91914B" w14:textId="77777777" w:rsidR="00E8535A" w:rsidRPr="00594AB1" w:rsidRDefault="00E8535A" w:rsidP="00E8535A">
      <w:pPr>
        <w:widowControl/>
        <w:autoSpaceDE/>
        <w:autoSpaceDN/>
        <w:jc w:val="both"/>
        <w:rPr>
          <w:rFonts w:ascii="Arial" w:eastAsia="Calibri" w:hAnsi="Arial" w:cs="Arial"/>
          <w:b/>
          <w:bCs/>
          <w:i/>
          <w:iCs/>
          <w:sz w:val="20"/>
          <w:szCs w:val="20"/>
        </w:rPr>
      </w:pPr>
    </w:p>
    <w:p w14:paraId="717FB21A" w14:textId="1AFD85B6" w:rsidR="00E8535A" w:rsidRPr="00594AB1" w:rsidRDefault="00E8535A" w:rsidP="00E8535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PRIMERO. - Que se encuentran satisfechos los requisitos de procedibilidad de la solicitud de Regularización de Cesión de Derechos, presentada por la C.</w:t>
      </w:r>
      <w:r w:rsidRPr="00594AB1">
        <w:rPr>
          <w:rFonts w:ascii="Arial" w:eastAsia="Calibri" w:hAnsi="Arial" w:cs="Arial"/>
          <w:b/>
          <w:bCs/>
          <w:i/>
          <w:sz w:val="20"/>
          <w:szCs w:val="20"/>
        </w:rPr>
        <w:t xml:space="preserve"> ELODIA MARCOS MARTÍNEZ</w:t>
      </w:r>
      <w:r w:rsidRPr="00594AB1">
        <w:rPr>
          <w:rFonts w:ascii="Arial" w:eastAsia="Calibri" w:hAnsi="Arial" w:cs="Arial"/>
          <w:b/>
          <w:i/>
          <w:sz w:val="20"/>
          <w:szCs w:val="20"/>
        </w:rPr>
        <w:t xml:space="preserve"> </w:t>
      </w:r>
      <w:r w:rsidRPr="00594AB1">
        <w:rPr>
          <w:rFonts w:ascii="Arial" w:eastAsia="Calibri" w:hAnsi="Arial" w:cs="Arial"/>
          <w:b/>
          <w:i/>
          <w:iCs/>
          <w:sz w:val="20"/>
          <w:szCs w:val="20"/>
        </w:rPr>
        <w:t>y que obran en el</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lastRenderedPageBreak/>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/63/2024</w:t>
      </w:r>
      <w:r w:rsidRPr="00594AB1">
        <w:rPr>
          <w:rFonts w:ascii="Arial" w:eastAsia="Calibri" w:hAnsi="Arial" w:cs="Arial"/>
          <w:i/>
          <w:iCs/>
          <w:sz w:val="20"/>
          <w:szCs w:val="20"/>
        </w:rPr>
        <w:t xml:space="preserve">. - - - - - - - - - - - - - </w:t>
      </w:r>
    </w:p>
    <w:p w14:paraId="0AFF4966" w14:textId="77777777" w:rsidR="00E8535A" w:rsidRPr="00594AB1" w:rsidRDefault="00E8535A" w:rsidP="00E8535A">
      <w:pPr>
        <w:widowControl/>
        <w:autoSpaceDE/>
        <w:autoSpaceDN/>
        <w:jc w:val="both"/>
        <w:rPr>
          <w:rFonts w:ascii="Arial" w:eastAsia="Calibri" w:hAnsi="Arial" w:cs="Arial"/>
          <w:b/>
          <w:bCs/>
          <w:i/>
          <w:iCs/>
          <w:sz w:val="20"/>
          <w:szCs w:val="20"/>
        </w:rPr>
      </w:pPr>
    </w:p>
    <w:p w14:paraId="4AE070B4" w14:textId="114CA36F" w:rsidR="00E8535A" w:rsidRDefault="00E8535A" w:rsidP="00E8535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SEGUNDO.-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w:t>
      </w:r>
      <w:r w:rsidRPr="00594AB1">
        <w:rPr>
          <w:rFonts w:ascii="Arial" w:eastAsia="Calibri" w:hAnsi="Arial" w:cs="Arial"/>
          <w:b/>
          <w:i/>
          <w:iCs/>
          <w:sz w:val="20"/>
          <w:szCs w:val="20"/>
        </w:rPr>
        <w:t>por la</w:t>
      </w:r>
      <w:r w:rsidRPr="00594AB1">
        <w:rPr>
          <w:rFonts w:ascii="Arial" w:eastAsia="Calibri" w:hAnsi="Arial" w:cs="Arial"/>
          <w:b/>
          <w:bCs/>
          <w:i/>
          <w:iCs/>
          <w:sz w:val="20"/>
          <w:szCs w:val="20"/>
        </w:rPr>
        <w:t xml:space="preserve"> C.</w:t>
      </w:r>
      <w:r w:rsidRPr="00594AB1">
        <w:rPr>
          <w:rFonts w:ascii="Arial" w:eastAsia="Calibri" w:hAnsi="Arial" w:cs="Arial"/>
          <w:b/>
          <w:bCs/>
          <w:i/>
          <w:sz w:val="20"/>
          <w:szCs w:val="20"/>
        </w:rPr>
        <w:t xml:space="preserve"> ELODIA MARCOS MARTÍNEZ</w:t>
      </w:r>
      <w:r w:rsidRPr="00594AB1">
        <w:rPr>
          <w:rFonts w:ascii="Arial" w:eastAsia="Calibri" w:hAnsi="Arial" w:cs="Arial"/>
          <w:i/>
          <w:iCs/>
          <w:sz w:val="20"/>
          <w:szCs w:val="20"/>
        </w:rPr>
        <w:t xml:space="preserve">, respecto del </w:t>
      </w:r>
      <w:r w:rsidRPr="00594AB1">
        <w:rPr>
          <w:rFonts w:ascii="Arial" w:eastAsia="Calibri" w:hAnsi="Arial" w:cs="Arial"/>
          <w:b/>
          <w:bCs/>
          <w:i/>
          <w:sz w:val="20"/>
          <w:szCs w:val="20"/>
        </w:rPr>
        <w:t xml:space="preserve">PUESTO FIJO LOCAL NÚMERO 100, UBICADO EN LA ZONA DE ARTESANÍAS, CON GIRO DE “ROPA TÍPICA”, CON NUMERO DE OBJETO CUENTA 10500000003006 DEL MERCADO DE ABASTOS “MARGARITA MAZA DE JUÁREZ” </w:t>
      </w:r>
      <w:r w:rsidRPr="00594AB1">
        <w:rPr>
          <w:rFonts w:ascii="Arial" w:eastAsia="Calibri" w:hAnsi="Arial" w:cs="Arial"/>
          <w:i/>
          <w:iCs/>
          <w:sz w:val="20"/>
          <w:szCs w:val="20"/>
        </w:rPr>
        <w:t xml:space="preserve">del Municipio de Oaxaca de Juárez, Oaxaca; por cuya razón se emite el siguiente: - - - - - - - - - - - - - - - - - - - - - - -  - - - - - </w:t>
      </w:r>
    </w:p>
    <w:p w14:paraId="14B83460" w14:textId="77777777" w:rsidR="00D97047" w:rsidRPr="00594AB1" w:rsidRDefault="00D97047" w:rsidP="00E8535A">
      <w:pPr>
        <w:widowControl/>
        <w:autoSpaceDE/>
        <w:autoSpaceDN/>
        <w:jc w:val="both"/>
        <w:rPr>
          <w:rFonts w:ascii="Arial" w:eastAsia="Calibri" w:hAnsi="Arial" w:cs="Arial"/>
          <w:i/>
          <w:iCs/>
          <w:sz w:val="20"/>
          <w:szCs w:val="20"/>
        </w:rPr>
      </w:pPr>
    </w:p>
    <w:p w14:paraId="6D79CF1B" w14:textId="77777777" w:rsidR="00E8535A" w:rsidRPr="00594AB1" w:rsidRDefault="00E8535A" w:rsidP="00E8535A">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750B29E1" w14:textId="77777777" w:rsidR="00E8535A" w:rsidRPr="00594AB1" w:rsidRDefault="00E8535A" w:rsidP="00E8535A">
      <w:pPr>
        <w:widowControl/>
        <w:autoSpaceDE/>
        <w:autoSpaceDN/>
        <w:jc w:val="center"/>
        <w:rPr>
          <w:rFonts w:ascii="Arial" w:eastAsia="Calibri" w:hAnsi="Arial" w:cs="Arial"/>
          <w:b/>
          <w:bCs/>
          <w:i/>
          <w:iCs/>
          <w:sz w:val="20"/>
          <w:szCs w:val="20"/>
        </w:rPr>
      </w:pPr>
    </w:p>
    <w:p w14:paraId="48528C4E" w14:textId="7EAF7CF5" w:rsidR="00E8535A" w:rsidRPr="00594AB1" w:rsidRDefault="00E8535A" w:rsidP="00E8535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 la C.</w:t>
      </w:r>
      <w:r w:rsidRPr="00594AB1">
        <w:rPr>
          <w:rFonts w:ascii="Arial" w:eastAsia="Calibri" w:hAnsi="Arial" w:cs="Arial"/>
          <w:b/>
          <w:bCs/>
          <w:i/>
          <w:sz w:val="20"/>
          <w:szCs w:val="20"/>
          <w:u w:val="single"/>
        </w:rPr>
        <w:t xml:space="preserve"> ELODIA MARCOS MARTÍNEZ</w:t>
      </w:r>
      <w:r w:rsidRPr="00594AB1">
        <w:rPr>
          <w:rFonts w:ascii="Arial" w:eastAsia="Calibri" w:hAnsi="Arial" w:cs="Arial"/>
          <w:b/>
          <w:bCs/>
          <w:i/>
          <w:iCs/>
          <w:sz w:val="20"/>
          <w:szCs w:val="20"/>
          <w:u w:val="single"/>
        </w:rPr>
        <w:t xml:space="preserve">, respecto del </w:t>
      </w:r>
      <w:r w:rsidRPr="00594AB1">
        <w:rPr>
          <w:rFonts w:ascii="Arial" w:eastAsia="Calibri" w:hAnsi="Arial" w:cs="Arial"/>
          <w:b/>
          <w:bCs/>
          <w:i/>
          <w:sz w:val="20"/>
          <w:szCs w:val="20"/>
          <w:u w:val="single"/>
        </w:rPr>
        <w:t xml:space="preserve">PUESTO FIJO LOCAL NÚMERO 100, UBICADO EN LA ZONA DE ARTESANÍAS, CON GIRO DE “ROPA TÍPICA”, CON NUMERO DE OBJETO CUENTA 10500000003006 DEL MERCADO DE ABASTOS “MARGARITA MAZA DE JUÁREZ” </w:t>
      </w:r>
      <w:r w:rsidRPr="00594AB1">
        <w:rPr>
          <w:rFonts w:ascii="Arial" w:eastAsia="Calibri" w:hAnsi="Arial" w:cs="Arial"/>
          <w:b/>
          <w:bCs/>
          <w:i/>
          <w:iCs/>
          <w:sz w:val="20"/>
          <w:szCs w:val="20"/>
          <w:u w:val="single"/>
        </w:rPr>
        <w:t>del Municipio de Oaxaca de Juárez, Oaxaca</w:t>
      </w:r>
      <w:r w:rsidRPr="00594AB1">
        <w:rPr>
          <w:rFonts w:ascii="Arial" w:eastAsia="Calibri" w:hAnsi="Arial" w:cs="Arial"/>
          <w:i/>
          <w:iCs/>
          <w:sz w:val="20"/>
          <w:szCs w:val="20"/>
        </w:rPr>
        <w:t xml:space="preserve">. - </w:t>
      </w:r>
    </w:p>
    <w:p w14:paraId="21DD7803" w14:textId="77777777" w:rsidR="00E8535A" w:rsidRPr="00594AB1" w:rsidRDefault="00E8535A" w:rsidP="00E8535A">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4851BF3D" w14:textId="0CC1F10F" w:rsidR="00E8535A" w:rsidRPr="00594AB1" w:rsidRDefault="00E8535A" w:rsidP="00E8535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r w:rsidR="00BA2525" w:rsidRPr="00594AB1">
        <w:rPr>
          <w:rFonts w:ascii="Arial" w:eastAsia="Calibri" w:hAnsi="Arial" w:cs="Arial"/>
          <w:i/>
          <w:iCs/>
          <w:sz w:val="20"/>
          <w:szCs w:val="20"/>
        </w:rPr>
        <w:t xml:space="preserve">- - </w:t>
      </w:r>
    </w:p>
    <w:p w14:paraId="03227130" w14:textId="77777777" w:rsidR="00E8535A" w:rsidRPr="00594AB1" w:rsidRDefault="00E8535A" w:rsidP="00E8535A">
      <w:pPr>
        <w:widowControl/>
        <w:autoSpaceDE/>
        <w:autoSpaceDN/>
        <w:jc w:val="both"/>
        <w:rPr>
          <w:rFonts w:ascii="Arial" w:eastAsia="Calibri" w:hAnsi="Arial" w:cs="Arial"/>
          <w:b/>
          <w:bCs/>
          <w:i/>
          <w:iCs/>
          <w:sz w:val="20"/>
          <w:szCs w:val="20"/>
        </w:rPr>
      </w:pPr>
    </w:p>
    <w:p w14:paraId="5B5CF2BC" w14:textId="58F8D428" w:rsidR="00E8535A" w:rsidRPr="00594AB1" w:rsidRDefault="00E8535A" w:rsidP="00E8535A">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  la ciudadana </w:t>
      </w:r>
      <w:r w:rsidRPr="00594AB1">
        <w:rPr>
          <w:rFonts w:ascii="Arial" w:eastAsia="Calibri" w:hAnsi="Arial" w:cs="Arial"/>
          <w:b/>
          <w:bCs/>
          <w:i/>
          <w:iCs/>
          <w:sz w:val="20"/>
          <w:szCs w:val="20"/>
        </w:rPr>
        <w:t>C.</w:t>
      </w:r>
      <w:r w:rsidRPr="00594AB1">
        <w:rPr>
          <w:rFonts w:ascii="Arial" w:eastAsia="Calibri" w:hAnsi="Arial" w:cs="Arial"/>
          <w:b/>
          <w:bCs/>
          <w:i/>
          <w:sz w:val="20"/>
          <w:szCs w:val="20"/>
        </w:rPr>
        <w:t xml:space="preserve"> ELODIA MARCOS MARTÍNEZ</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w:t>
      </w:r>
      <w:r w:rsidRPr="00594AB1">
        <w:rPr>
          <w:rFonts w:ascii="Arial" w:eastAsia="Calibri" w:hAnsi="Arial" w:cs="Arial"/>
          <w:i/>
          <w:iCs/>
          <w:sz w:val="20"/>
          <w:szCs w:val="20"/>
        </w:rPr>
        <w:t xml:space="preserve">Información Pública y Buen Gobierno para el Estado de Oaxaca, respectivamente.- - - - - - - - - </w:t>
      </w:r>
    </w:p>
    <w:p w14:paraId="17D90E43" w14:textId="77777777" w:rsidR="00E8535A" w:rsidRPr="00594AB1" w:rsidRDefault="00E8535A" w:rsidP="00E8535A">
      <w:pPr>
        <w:widowControl/>
        <w:autoSpaceDE/>
        <w:autoSpaceDN/>
        <w:jc w:val="both"/>
        <w:rPr>
          <w:rFonts w:ascii="Arial" w:eastAsia="Calibri" w:hAnsi="Arial" w:cs="Arial"/>
          <w:b/>
          <w:bCs/>
          <w:i/>
          <w:iCs/>
          <w:sz w:val="20"/>
          <w:szCs w:val="20"/>
        </w:rPr>
      </w:pPr>
    </w:p>
    <w:p w14:paraId="7D04E366" w14:textId="5CEFF971" w:rsidR="00E8535A" w:rsidRPr="00594AB1" w:rsidRDefault="00E8535A" w:rsidP="00E8535A">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3F94AFB3" w14:textId="77777777" w:rsidR="00E8535A" w:rsidRPr="00594AB1" w:rsidRDefault="00E8535A" w:rsidP="00E8535A">
      <w:pPr>
        <w:widowControl/>
        <w:autoSpaceDE/>
        <w:autoSpaceDN/>
        <w:jc w:val="both"/>
        <w:rPr>
          <w:rFonts w:ascii="Arial" w:eastAsia="Calibri" w:hAnsi="Arial" w:cs="Arial"/>
          <w:b/>
          <w:bCs/>
          <w:i/>
          <w:iCs/>
          <w:sz w:val="20"/>
          <w:szCs w:val="20"/>
        </w:rPr>
      </w:pPr>
    </w:p>
    <w:p w14:paraId="46253261" w14:textId="54B0E935" w:rsidR="00E8535A" w:rsidRPr="00594AB1" w:rsidRDefault="00BA2525" w:rsidP="00E8535A">
      <w:pPr>
        <w:widowControl/>
        <w:autoSpaceDE/>
        <w:autoSpaceDN/>
        <w:jc w:val="both"/>
        <w:rPr>
          <w:rFonts w:ascii="Arial" w:eastAsia="Calibri" w:hAnsi="Arial" w:cs="Arial"/>
          <w:i/>
          <w:iCs/>
          <w:sz w:val="20"/>
          <w:szCs w:val="20"/>
        </w:rPr>
      </w:pPr>
      <w:r w:rsidRPr="00594AB1">
        <w:rPr>
          <w:rFonts w:ascii="Arial" w:eastAsia="Calibri" w:hAnsi="Arial" w:cs="Arial"/>
          <w:b/>
          <w:i/>
          <w:iCs/>
          <w:sz w:val="20"/>
          <w:szCs w:val="20"/>
        </w:rPr>
        <w:t>QUINTO</w:t>
      </w:r>
      <w:r w:rsidR="00E8535A" w:rsidRPr="00594AB1">
        <w:rPr>
          <w:rFonts w:ascii="Arial" w:eastAsia="Calibri" w:hAnsi="Arial" w:cs="Arial"/>
          <w:bCs/>
          <w:i/>
          <w:iCs/>
          <w:sz w:val="20"/>
          <w:szCs w:val="20"/>
        </w:rPr>
        <w:t>.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00E8535A" w:rsidRPr="00594AB1">
        <w:rPr>
          <w:rFonts w:ascii="Arial" w:eastAsia="Calibri" w:hAnsi="Arial" w:cs="Arial"/>
          <w:i/>
          <w:iCs/>
          <w:sz w:val="20"/>
          <w:szCs w:val="20"/>
        </w:rPr>
        <w:t xml:space="preserve">. - - - - - - - - - - - - - - - - </w:t>
      </w:r>
    </w:p>
    <w:p w14:paraId="1C0A909A" w14:textId="77777777" w:rsidR="00E8535A" w:rsidRPr="00594AB1" w:rsidRDefault="00E8535A" w:rsidP="00E8535A">
      <w:pPr>
        <w:widowControl/>
        <w:autoSpaceDE/>
        <w:autoSpaceDN/>
        <w:jc w:val="both"/>
        <w:rPr>
          <w:rFonts w:ascii="Arial" w:eastAsia="Calibri" w:hAnsi="Arial" w:cs="Arial"/>
          <w:b/>
          <w:bCs/>
          <w:i/>
          <w:iCs/>
          <w:sz w:val="20"/>
          <w:szCs w:val="20"/>
        </w:rPr>
      </w:pPr>
    </w:p>
    <w:p w14:paraId="5C5A23DC" w14:textId="6EF33EFC" w:rsidR="00E8535A" w:rsidRPr="00594AB1" w:rsidRDefault="00BA2525" w:rsidP="00E8535A">
      <w:pPr>
        <w:widowControl/>
        <w:autoSpaceDE/>
        <w:autoSpaceDN/>
        <w:jc w:val="both"/>
        <w:rPr>
          <w:rFonts w:ascii="Arial" w:eastAsia="Calibri" w:hAnsi="Arial" w:cs="Arial"/>
          <w:i/>
          <w:iCs/>
          <w:sz w:val="20"/>
          <w:szCs w:val="20"/>
        </w:rPr>
      </w:pPr>
      <w:r w:rsidRPr="00594AB1">
        <w:rPr>
          <w:rFonts w:ascii="Arial" w:eastAsia="Calibri" w:hAnsi="Arial" w:cs="Arial"/>
          <w:b/>
          <w:i/>
          <w:iCs/>
          <w:sz w:val="20"/>
          <w:szCs w:val="20"/>
        </w:rPr>
        <w:t>SEXTO</w:t>
      </w:r>
      <w:r w:rsidR="00E8535A" w:rsidRPr="00594AB1">
        <w:rPr>
          <w:rFonts w:ascii="Arial" w:eastAsia="Calibri" w:hAnsi="Arial" w:cs="Arial"/>
          <w:bCs/>
          <w:i/>
          <w:iCs/>
          <w:sz w:val="20"/>
          <w:szCs w:val="20"/>
        </w:rPr>
        <w:t>. – Notifíquese al C.</w:t>
      </w:r>
      <w:r w:rsidR="00E8535A" w:rsidRPr="00594AB1">
        <w:rPr>
          <w:rFonts w:ascii="Arial" w:eastAsia="Calibri" w:hAnsi="Arial" w:cs="Arial"/>
          <w:i/>
          <w:sz w:val="20"/>
          <w:szCs w:val="20"/>
        </w:rPr>
        <w:t xml:space="preserve"> </w:t>
      </w:r>
      <w:r w:rsidR="00E8535A" w:rsidRPr="00594AB1">
        <w:rPr>
          <w:rFonts w:ascii="Arial" w:eastAsia="Calibri" w:hAnsi="Arial" w:cs="Arial"/>
          <w:b/>
          <w:bCs/>
          <w:i/>
          <w:sz w:val="20"/>
          <w:szCs w:val="20"/>
        </w:rPr>
        <w:t>ELODIA MARCOS MARTÍNEZ</w:t>
      </w:r>
      <w:r w:rsidR="00E8535A" w:rsidRPr="00594AB1">
        <w:rPr>
          <w:rFonts w:ascii="Arial" w:eastAsia="Calibri"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00E8535A" w:rsidRPr="00594AB1">
        <w:rPr>
          <w:rFonts w:ascii="Arial" w:eastAsia="Calibri" w:hAnsi="Arial" w:cs="Arial"/>
          <w:i/>
          <w:iCs/>
          <w:sz w:val="20"/>
          <w:szCs w:val="20"/>
        </w:rPr>
        <w:t>.</w:t>
      </w:r>
      <w:r w:rsidRPr="00594AB1">
        <w:rPr>
          <w:rFonts w:ascii="Arial" w:eastAsia="Calibri" w:hAnsi="Arial" w:cs="Arial"/>
          <w:i/>
          <w:iCs/>
          <w:sz w:val="20"/>
          <w:szCs w:val="20"/>
        </w:rPr>
        <w:t xml:space="preserve"> </w:t>
      </w:r>
      <w:r w:rsidR="00E8535A" w:rsidRPr="00594AB1">
        <w:rPr>
          <w:rFonts w:ascii="Arial" w:eastAsia="Calibri" w:hAnsi="Arial" w:cs="Arial"/>
          <w:i/>
          <w:iCs/>
          <w:sz w:val="20"/>
          <w:szCs w:val="20"/>
        </w:rPr>
        <w:t xml:space="preserve">- - - - - </w:t>
      </w:r>
      <w:r w:rsidRPr="00594AB1">
        <w:rPr>
          <w:rFonts w:ascii="Arial" w:eastAsia="Calibri" w:hAnsi="Arial" w:cs="Arial"/>
          <w:i/>
          <w:iCs/>
          <w:sz w:val="20"/>
          <w:szCs w:val="20"/>
        </w:rPr>
        <w:t>- - - - - - - - - - - - - - - - - - -</w:t>
      </w:r>
    </w:p>
    <w:p w14:paraId="4EC78286" w14:textId="77777777" w:rsidR="00BA2525" w:rsidRPr="00594AB1" w:rsidRDefault="00BA2525" w:rsidP="00E8535A">
      <w:pPr>
        <w:widowControl/>
        <w:autoSpaceDE/>
        <w:autoSpaceDN/>
        <w:jc w:val="both"/>
        <w:rPr>
          <w:rFonts w:ascii="Arial" w:eastAsia="Calibri" w:hAnsi="Arial" w:cs="Arial"/>
          <w:i/>
          <w:iCs/>
          <w:sz w:val="20"/>
          <w:szCs w:val="20"/>
        </w:rPr>
      </w:pPr>
    </w:p>
    <w:p w14:paraId="6049FF53" w14:textId="04C44DF3" w:rsidR="00922421" w:rsidRPr="00594AB1" w:rsidRDefault="00BA2525" w:rsidP="00E8535A">
      <w:pPr>
        <w:jc w:val="both"/>
        <w:rPr>
          <w:rFonts w:ascii="Arial" w:eastAsia="Calibri" w:hAnsi="Arial" w:cs="Arial"/>
          <w:i/>
          <w:iCs/>
          <w:sz w:val="20"/>
          <w:szCs w:val="20"/>
        </w:rPr>
      </w:pPr>
      <w:proofErr w:type="spellStart"/>
      <w:r w:rsidRPr="00594AB1">
        <w:rPr>
          <w:rFonts w:ascii="Arial" w:eastAsia="Calibri" w:hAnsi="Arial" w:cs="Arial"/>
          <w:b/>
          <w:bCs/>
          <w:i/>
          <w:iCs/>
          <w:sz w:val="20"/>
          <w:szCs w:val="20"/>
        </w:rPr>
        <w:t>SEPTIMO</w:t>
      </w:r>
      <w:proofErr w:type="spellEnd"/>
      <w:r w:rsidRPr="00594AB1">
        <w:rPr>
          <w:rFonts w:ascii="Arial" w:eastAsia="Calibri" w:hAnsi="Arial" w:cs="Arial"/>
          <w:b/>
          <w:bCs/>
          <w:i/>
          <w:iCs/>
          <w:sz w:val="20"/>
          <w:szCs w:val="20"/>
        </w:rPr>
        <w:t xml:space="preserve"> </w:t>
      </w:r>
      <w:r w:rsidRPr="00594AB1">
        <w:rPr>
          <w:rFonts w:ascii="Arial" w:eastAsia="Calibri" w:hAnsi="Arial" w:cs="Arial"/>
          <w:sz w:val="20"/>
          <w:szCs w:val="20"/>
        </w:rPr>
        <w:t>(sic)</w:t>
      </w:r>
      <w:r w:rsidR="00E8535A" w:rsidRPr="00594AB1">
        <w:rPr>
          <w:rFonts w:ascii="Arial" w:eastAsia="Calibri" w:hAnsi="Arial" w:cs="Arial"/>
          <w:b/>
          <w:bCs/>
          <w:i/>
          <w:iCs/>
          <w:sz w:val="20"/>
          <w:szCs w:val="20"/>
        </w:rPr>
        <w:t>. -</w:t>
      </w:r>
      <w:r w:rsidR="00E8535A" w:rsidRPr="00594AB1">
        <w:rPr>
          <w:rFonts w:ascii="Arial" w:eastAsia="Calibri" w:hAnsi="Arial" w:cs="Arial"/>
          <w:i/>
          <w:iCs/>
          <w:sz w:val="20"/>
          <w:szCs w:val="20"/>
        </w:rPr>
        <w:t xml:space="preserve"> NOTIFÍQUESE Y CÚMPLASE. </w:t>
      </w:r>
    </w:p>
    <w:p w14:paraId="098C5552" w14:textId="77777777" w:rsidR="00E8535A" w:rsidRPr="00594AB1" w:rsidRDefault="00E8535A" w:rsidP="00E8535A">
      <w:pPr>
        <w:jc w:val="both"/>
        <w:rPr>
          <w:rFonts w:ascii="Arial" w:eastAsia="Calibri" w:hAnsi="Arial" w:cs="Arial"/>
          <w:sz w:val="20"/>
          <w:szCs w:val="20"/>
        </w:rPr>
      </w:pPr>
    </w:p>
    <w:p w14:paraId="11D507F8"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349F6F64"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89504" behindDoc="0" locked="0" layoutInCell="1" allowOverlap="1" wp14:anchorId="63810EF1" wp14:editId="6927158E">
            <wp:simplePos x="0" y="0"/>
            <wp:positionH relativeFrom="column">
              <wp:posOffset>9525</wp:posOffset>
            </wp:positionH>
            <wp:positionV relativeFrom="paragraph">
              <wp:posOffset>173990</wp:posOffset>
            </wp:positionV>
            <wp:extent cx="2735580" cy="265430"/>
            <wp:effectExtent l="0" t="0" r="7620" b="127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4F9E4A6C" w14:textId="1B72D8E8" w:rsidR="00922421" w:rsidRPr="00594AB1" w:rsidRDefault="00922421" w:rsidP="005B6839">
      <w:pPr>
        <w:jc w:val="both"/>
        <w:rPr>
          <w:noProof/>
          <w:lang w:eastAsia="es-MX"/>
        </w:rPr>
      </w:pPr>
    </w:p>
    <w:p w14:paraId="0750C4A9"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0952C8F" w14:textId="77777777" w:rsidR="00922421" w:rsidRPr="00594AB1" w:rsidRDefault="00922421" w:rsidP="00922421">
      <w:pPr>
        <w:jc w:val="both"/>
        <w:rPr>
          <w:rFonts w:ascii="Arial" w:eastAsia="Calibri" w:hAnsi="Arial" w:cs="Arial"/>
          <w:sz w:val="20"/>
          <w:szCs w:val="20"/>
        </w:rPr>
      </w:pPr>
    </w:p>
    <w:p w14:paraId="35DB4763"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w:t>
      </w:r>
      <w:r w:rsidRPr="00594AB1">
        <w:rPr>
          <w:rFonts w:ascii="Arial" w:eastAsia="Calibri" w:hAnsi="Arial" w:cs="Arial"/>
          <w:sz w:val="20"/>
          <w:szCs w:val="20"/>
        </w:rPr>
        <w:lastRenderedPageBreak/>
        <w:t xml:space="preserve">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384E67D9" w14:textId="77777777" w:rsidR="00922421" w:rsidRPr="00594AB1" w:rsidRDefault="00922421" w:rsidP="00922421">
      <w:pPr>
        <w:jc w:val="both"/>
        <w:rPr>
          <w:rFonts w:ascii="Arial" w:eastAsia="Calibri" w:hAnsi="Arial" w:cs="Arial"/>
          <w:sz w:val="20"/>
          <w:szCs w:val="20"/>
        </w:rPr>
      </w:pPr>
    </w:p>
    <w:p w14:paraId="32F2C33A"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219B50C5" w14:textId="7DE239E0"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CMyCVP/RCD/46/2024</w:t>
      </w:r>
    </w:p>
    <w:p w14:paraId="26386848" w14:textId="0C3D2AB0" w:rsidR="00922421" w:rsidRPr="00594AB1" w:rsidRDefault="00922421" w:rsidP="00922421">
      <w:pPr>
        <w:jc w:val="center"/>
        <w:rPr>
          <w:noProof/>
          <w:lang w:eastAsia="es-MX"/>
        </w:rPr>
      </w:pPr>
    </w:p>
    <w:p w14:paraId="01D9F072" w14:textId="38CC212E" w:rsidR="00BA2525" w:rsidRPr="00594AB1" w:rsidRDefault="00BA2525" w:rsidP="00BA2525">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w:t>
      </w:r>
      <w:r w:rsidR="008C6D14" w:rsidRPr="00594AB1">
        <w:rPr>
          <w:rFonts w:ascii="Arial" w:eastAsia="Calibri" w:hAnsi="Arial" w:cs="Arial"/>
          <w:b/>
          <w:sz w:val="20"/>
          <w:szCs w:val="20"/>
          <w:lang w:val="es-ES"/>
        </w:rPr>
        <w:t xml:space="preserve">- </w:t>
      </w:r>
      <w:r w:rsidRPr="00594AB1">
        <w:rPr>
          <w:rFonts w:ascii="Arial" w:eastAsia="Calibri" w:hAnsi="Arial" w:cs="Arial"/>
          <w:b/>
          <w:sz w:val="20"/>
          <w:szCs w:val="20"/>
          <w:lang w:val="es-ES"/>
        </w:rPr>
        <w:t xml:space="preserve">C O N S I D E R A N D O - - - - - </w:t>
      </w:r>
      <w:r w:rsidR="008C6D14" w:rsidRPr="00594AB1">
        <w:rPr>
          <w:rFonts w:ascii="Arial" w:eastAsia="Calibri" w:hAnsi="Arial" w:cs="Arial"/>
          <w:b/>
          <w:sz w:val="20"/>
          <w:szCs w:val="20"/>
          <w:lang w:val="es-ES"/>
        </w:rPr>
        <w:t xml:space="preserve">- - - </w:t>
      </w:r>
    </w:p>
    <w:p w14:paraId="20E9FEBD" w14:textId="77777777" w:rsidR="00BA2525" w:rsidRPr="00594AB1" w:rsidRDefault="00BA2525" w:rsidP="00BA2525">
      <w:pPr>
        <w:widowControl/>
        <w:autoSpaceDE/>
        <w:autoSpaceDN/>
        <w:jc w:val="center"/>
        <w:rPr>
          <w:rFonts w:ascii="Arial" w:eastAsia="Calibri" w:hAnsi="Arial" w:cs="Arial"/>
          <w:b/>
          <w:sz w:val="20"/>
          <w:szCs w:val="20"/>
        </w:rPr>
      </w:pPr>
    </w:p>
    <w:p w14:paraId="4BDE4A6A" w14:textId="4EA1454B" w:rsidR="00BA2525" w:rsidRPr="00594AB1" w:rsidRDefault="00BA2525" w:rsidP="00BA2525">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29D9A65E" w14:textId="77777777" w:rsidR="00BA2525" w:rsidRPr="00594AB1" w:rsidRDefault="00BA2525" w:rsidP="00BA2525">
      <w:pPr>
        <w:widowControl/>
        <w:autoSpaceDE/>
        <w:autoSpaceDN/>
        <w:jc w:val="both"/>
        <w:rPr>
          <w:rFonts w:ascii="Arial" w:eastAsia="Calibri" w:hAnsi="Arial" w:cs="Arial"/>
          <w:sz w:val="20"/>
          <w:szCs w:val="20"/>
        </w:rPr>
      </w:pPr>
    </w:p>
    <w:p w14:paraId="1DD0202B" w14:textId="77777777" w:rsidR="00BA2525" w:rsidRPr="00594AB1" w:rsidRDefault="00BA2525" w:rsidP="00BA2525">
      <w:pPr>
        <w:widowControl/>
        <w:autoSpaceDE/>
        <w:autoSpaceDN/>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w:t>
      </w:r>
      <w:r w:rsidRPr="00594AB1">
        <w:rPr>
          <w:rFonts w:ascii="Arial" w:eastAsia="Calibri" w:hAnsi="Arial" w:cs="Arial"/>
          <w:sz w:val="20"/>
          <w:szCs w:val="20"/>
        </w:rPr>
        <w:t xml:space="preserve">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 - -- - - - - - </w:t>
      </w:r>
    </w:p>
    <w:p w14:paraId="546ED80E" w14:textId="77777777" w:rsidR="00BA2525" w:rsidRPr="00594AB1" w:rsidRDefault="00BA2525" w:rsidP="00BA2525">
      <w:pPr>
        <w:widowControl/>
        <w:autoSpaceDE/>
        <w:autoSpaceDN/>
        <w:jc w:val="both"/>
        <w:rPr>
          <w:rFonts w:ascii="Arial" w:eastAsia="Calibri" w:hAnsi="Arial" w:cs="Arial"/>
          <w:b/>
          <w:sz w:val="20"/>
          <w:szCs w:val="20"/>
        </w:rPr>
      </w:pPr>
    </w:p>
    <w:p w14:paraId="3B636109" w14:textId="77777777" w:rsidR="00BA2525" w:rsidRPr="00594AB1" w:rsidRDefault="00BA2525" w:rsidP="00BA2525">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el </w:t>
      </w:r>
      <w:r w:rsidRPr="00594AB1">
        <w:rPr>
          <w:rFonts w:ascii="Arial" w:eastAsia="Calibri" w:hAnsi="Arial" w:cs="Arial"/>
          <w:b/>
          <w:bCs/>
          <w:sz w:val="20"/>
          <w:szCs w:val="20"/>
        </w:rPr>
        <w:t xml:space="preserve">C. </w:t>
      </w:r>
      <w:r w:rsidRPr="00594AB1">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el</w:t>
      </w:r>
      <w:r w:rsidRPr="00594AB1">
        <w:rPr>
          <w:rFonts w:ascii="Arial" w:eastAsia="Calibri" w:hAnsi="Arial" w:cs="Arial"/>
          <w:b/>
          <w:bCs/>
          <w:sz w:val="20"/>
          <w:szCs w:val="20"/>
        </w:rPr>
        <w:t xml:space="preserve"> C.</w:t>
      </w:r>
      <w:r w:rsidRPr="00594AB1">
        <w:rPr>
          <w:rFonts w:ascii="Arial" w:eastAsia="Calibri" w:hAnsi="Arial" w:cs="Arial"/>
          <w:b/>
          <w:sz w:val="20"/>
          <w:szCs w:val="20"/>
        </w:rPr>
        <w:t xml:space="preserve"> JOSÉ BALAM LUNA GARCÍA</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w:t>
      </w:r>
    </w:p>
    <w:p w14:paraId="6E8E68D7" w14:textId="77777777" w:rsidR="00BA2525" w:rsidRPr="00594AB1" w:rsidRDefault="00BA2525" w:rsidP="00BA2525">
      <w:pPr>
        <w:widowControl/>
        <w:autoSpaceDE/>
        <w:autoSpaceDN/>
        <w:jc w:val="both"/>
        <w:rPr>
          <w:rFonts w:ascii="Arial" w:eastAsia="Calibri" w:hAnsi="Arial" w:cs="Arial"/>
          <w:sz w:val="20"/>
          <w:szCs w:val="20"/>
        </w:rPr>
      </w:pPr>
    </w:p>
    <w:p w14:paraId="6858E063" w14:textId="6EFF1CDD" w:rsidR="00BA2525" w:rsidRPr="00594AB1" w:rsidRDefault="00BA2525" w:rsidP="00727C3B">
      <w:pPr>
        <w:widowControl/>
        <w:numPr>
          <w:ilvl w:val="0"/>
          <w:numId w:val="87"/>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w:t>
      </w:r>
      <w:r w:rsidR="008C6D14" w:rsidRPr="00594AB1">
        <w:rPr>
          <w:rFonts w:ascii="Arial" w:eastAsia="Calibri" w:hAnsi="Arial" w:cs="Arial"/>
          <w:sz w:val="20"/>
          <w:szCs w:val="20"/>
          <w:lang w:val="es-ES"/>
        </w:rPr>
        <w:t xml:space="preserve">- - - - - - - - - - - - </w:t>
      </w:r>
    </w:p>
    <w:p w14:paraId="34A51F8A" w14:textId="77777777" w:rsidR="00BA2525" w:rsidRPr="00594AB1" w:rsidRDefault="00BA2525" w:rsidP="00BA2525">
      <w:pPr>
        <w:widowControl/>
        <w:autoSpaceDE/>
        <w:autoSpaceDN/>
        <w:ind w:left="2268"/>
        <w:contextualSpacing/>
        <w:jc w:val="both"/>
        <w:rPr>
          <w:rFonts w:ascii="Arial" w:eastAsia="Calibri" w:hAnsi="Arial" w:cs="Arial"/>
          <w:b/>
          <w:bCs/>
          <w:i/>
          <w:iCs/>
          <w:sz w:val="20"/>
          <w:szCs w:val="20"/>
        </w:rPr>
      </w:pPr>
    </w:p>
    <w:p w14:paraId="3DB7C85A" w14:textId="5AFFE029" w:rsidR="00BA2525" w:rsidRPr="00594AB1" w:rsidRDefault="00BA2525" w:rsidP="008C6D14">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8C6D14" w:rsidRPr="00594AB1">
        <w:rPr>
          <w:rFonts w:ascii="Arial" w:eastAsia="Calibri" w:hAnsi="Arial" w:cs="Arial"/>
          <w:b/>
          <w:bCs/>
          <w:i/>
          <w:iCs/>
          <w:sz w:val="20"/>
          <w:szCs w:val="20"/>
        </w:rPr>
        <w:t xml:space="preserve"> </w:t>
      </w:r>
      <w:r w:rsidR="008C6D14"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008C6D14"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rPr>
        <w:t>DESRIBEN</w:t>
      </w:r>
      <w:proofErr w:type="spellEnd"/>
      <w:r w:rsidR="008C6D14" w:rsidRPr="00594AB1">
        <w:rPr>
          <w:rFonts w:ascii="Arial" w:eastAsia="Calibri" w:hAnsi="Arial" w:cs="Arial"/>
          <w:b/>
          <w:bCs/>
          <w:i/>
          <w:iCs/>
          <w:sz w:val="20"/>
          <w:szCs w:val="20"/>
        </w:rPr>
        <w:t xml:space="preserve"> </w:t>
      </w:r>
      <w:r w:rsidR="008C6D14" w:rsidRPr="00594AB1">
        <w:rPr>
          <w:rFonts w:ascii="Arial" w:eastAsia="Calibri" w:hAnsi="Arial" w:cs="Arial"/>
          <w:sz w:val="20"/>
          <w:szCs w:val="20"/>
        </w:rPr>
        <w:t>(sic)</w:t>
      </w:r>
      <w:r w:rsidRPr="00594AB1">
        <w:rPr>
          <w:rFonts w:ascii="Arial" w:eastAsia="Calibri" w:hAnsi="Arial" w:cs="Arial"/>
          <w:b/>
          <w:bCs/>
          <w:i/>
          <w:iCs/>
          <w:sz w:val="20"/>
          <w:szCs w:val="20"/>
        </w:rPr>
        <w:t xml:space="preserve"> EN EL RESULTANDO PRIMERO.</w:t>
      </w:r>
    </w:p>
    <w:p w14:paraId="4E8DE8A8" w14:textId="77777777" w:rsidR="00BA2525" w:rsidRPr="00594AB1" w:rsidRDefault="00BA2525" w:rsidP="008C6D14">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35234535"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2522C35E"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w:t>
      </w:r>
      <w:r w:rsidRPr="00594AB1">
        <w:rPr>
          <w:rFonts w:ascii="Arial" w:eastAsia="Calibri" w:hAnsi="Arial" w:cs="Arial"/>
          <w:b/>
          <w:bCs/>
          <w:sz w:val="20"/>
          <w:szCs w:val="20"/>
        </w:rPr>
        <w:lastRenderedPageBreak/>
        <w:t>LOS COMENTARIOS QUE SE ESTIMEN PERTINENTES.</w:t>
      </w:r>
    </w:p>
    <w:p w14:paraId="41ADC111"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1D493CD" w14:textId="601C446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008C6D14" w:rsidRPr="00594AB1">
        <w:rPr>
          <w:rFonts w:ascii="Arial" w:eastAsia="Calibri" w:hAnsi="Arial" w:cs="Arial"/>
          <w:b/>
          <w:bCs/>
          <w:sz w:val="20"/>
          <w:szCs w:val="20"/>
        </w:rPr>
        <w:t xml:space="preserve"> </w:t>
      </w:r>
      <w:r w:rsidR="008C6D14" w:rsidRPr="00594AB1">
        <w:rPr>
          <w:rFonts w:ascii="Arial" w:eastAsia="Calibri" w:hAnsi="Arial" w:cs="Arial"/>
          <w:sz w:val="20"/>
          <w:szCs w:val="20"/>
        </w:rPr>
        <w:t>(sic)</w:t>
      </w:r>
      <w:r w:rsidRPr="00594AB1">
        <w:rPr>
          <w:rFonts w:ascii="Arial" w:eastAsia="Calibri" w:hAnsi="Arial" w:cs="Arial"/>
          <w:b/>
          <w:bCs/>
          <w:sz w:val="20"/>
          <w:szCs w:val="20"/>
        </w:rPr>
        <w:t xml:space="preserve"> POR </w:t>
      </w:r>
      <w:proofErr w:type="spellStart"/>
      <w:r w:rsidRPr="00594AB1">
        <w:rPr>
          <w:rFonts w:ascii="Arial" w:eastAsia="Calibri" w:hAnsi="Arial" w:cs="Arial"/>
          <w:b/>
          <w:bCs/>
          <w:sz w:val="20"/>
          <w:szCs w:val="20"/>
        </w:rPr>
        <w:t>SEPRADO</w:t>
      </w:r>
      <w:proofErr w:type="spellEnd"/>
      <w:r w:rsidR="008C6D14" w:rsidRPr="00594AB1">
        <w:rPr>
          <w:rFonts w:ascii="Arial" w:eastAsia="Calibri" w:hAnsi="Arial" w:cs="Arial"/>
          <w:b/>
          <w:bCs/>
          <w:sz w:val="20"/>
          <w:szCs w:val="20"/>
        </w:rPr>
        <w:t xml:space="preserve"> </w:t>
      </w:r>
      <w:r w:rsidR="008C6D14" w:rsidRPr="00594AB1">
        <w:rPr>
          <w:rFonts w:ascii="Arial" w:eastAsia="Calibri" w:hAnsi="Arial" w:cs="Arial"/>
          <w:sz w:val="20"/>
          <w:szCs w:val="20"/>
        </w:rPr>
        <w:t>(sic)</w:t>
      </w:r>
      <w:r w:rsidRPr="00594AB1">
        <w:rPr>
          <w:rFonts w:ascii="Arial" w:eastAsia="Calibri" w:hAnsi="Arial" w:cs="Arial"/>
          <w:b/>
          <w:bCs/>
          <w:sz w:val="20"/>
          <w:szCs w:val="20"/>
        </w:rPr>
        <w:t xml:space="preserve"> YA QUE LA LEY DE INGRESOS MUNICIPAL EN EL APARTADO PRIMERO CORRESPONDIENTE A MERCADOS Y VÍA PÚBLICA, CONTEMPLA UN COSTO INDEPENDIENTE PARA CADA UNO DE ELLOS.</w:t>
      </w:r>
    </w:p>
    <w:p w14:paraId="1336E529" w14:textId="37A13E43"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008C6D14" w:rsidRPr="00594AB1">
        <w:rPr>
          <w:rFonts w:ascii="Arial" w:eastAsia="Calibri" w:hAnsi="Arial" w:cs="Arial"/>
          <w:b/>
          <w:bCs/>
          <w:sz w:val="20"/>
          <w:szCs w:val="20"/>
        </w:rPr>
        <w:t xml:space="preserve"> </w:t>
      </w:r>
      <w:r w:rsidR="008C6D14" w:rsidRPr="00594AB1">
        <w:rPr>
          <w:rFonts w:ascii="Arial" w:eastAsia="Calibri" w:hAnsi="Arial" w:cs="Arial"/>
          <w:sz w:val="20"/>
          <w:szCs w:val="20"/>
        </w:rPr>
        <w:t>(sic)</w:t>
      </w:r>
      <w:r w:rsidRPr="00594AB1">
        <w:rPr>
          <w:rFonts w:ascii="Arial" w:eastAsia="Calibri" w:hAnsi="Arial" w:cs="Arial"/>
          <w:b/>
          <w:bCs/>
          <w:sz w:val="20"/>
          <w:szCs w:val="20"/>
        </w:rPr>
        <w:t xml:space="preserve"> PÚBLICA.</w:t>
      </w:r>
    </w:p>
    <w:p w14:paraId="3C020686"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34C11819"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6EC6539E"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7.- LA DIRECCIÓN DE MERCADOS PÚBLICOS DEBERÁ EXPEDIR LA ORDEN DE PAGO DEL TRÁMITE CORRESPONDIENTE EN UN PLAZO DE DIEZ DÍAS HÁBILES, CONTADOS A PARTIR DE LA RECEPCIÓN DEL OFICIO MEDIANTE EL QUE LA REGIDURÍA DE SERVICIOS MUNICIPALES, Y DE MERCADOS Y VÍA PÚBLICA REMITA </w:t>
      </w:r>
      <w:r w:rsidRPr="00594AB1">
        <w:rPr>
          <w:rFonts w:ascii="Arial" w:eastAsia="Calibri" w:hAnsi="Arial" w:cs="Arial"/>
          <w:b/>
          <w:bCs/>
          <w:sz w:val="20"/>
          <w:szCs w:val="20"/>
        </w:rPr>
        <w:t>COPIA SIMPLE DEL DICTAMEN PARA SU CUMPLIMIENTO.</w:t>
      </w:r>
    </w:p>
    <w:p w14:paraId="4982BAC0"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37433663"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88A3741" w14:textId="77777777" w:rsidR="00BA2525" w:rsidRPr="00594AB1" w:rsidRDefault="00BA2525" w:rsidP="008C6D14">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5976706F" w14:textId="77777777" w:rsidR="00BA2525" w:rsidRPr="00594AB1" w:rsidRDefault="00BA2525" w:rsidP="00BA2525">
      <w:pPr>
        <w:widowControl/>
        <w:autoSpaceDE/>
        <w:autoSpaceDN/>
        <w:jc w:val="both"/>
        <w:rPr>
          <w:rFonts w:ascii="Arial" w:eastAsia="Calibri" w:hAnsi="Arial" w:cs="Arial"/>
          <w:b/>
          <w:bCs/>
          <w:sz w:val="20"/>
          <w:szCs w:val="20"/>
        </w:rPr>
      </w:pPr>
    </w:p>
    <w:p w14:paraId="2FC43887" w14:textId="77777777" w:rsidR="00BA2525" w:rsidRPr="00594AB1" w:rsidRDefault="00BA2525" w:rsidP="00727C3B">
      <w:pPr>
        <w:widowControl/>
        <w:numPr>
          <w:ilvl w:val="0"/>
          <w:numId w:val="87"/>
        </w:numPr>
        <w:tabs>
          <w:tab w:val="left" w:pos="360"/>
        </w:tab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15B96398" w14:textId="77777777" w:rsidR="00BA2525" w:rsidRPr="00594AB1" w:rsidRDefault="00BA2525" w:rsidP="00BA2525">
      <w:pPr>
        <w:widowControl/>
        <w:autoSpaceDE/>
        <w:autoSpaceDN/>
        <w:ind w:left="720"/>
        <w:contextualSpacing/>
        <w:jc w:val="both"/>
        <w:rPr>
          <w:rFonts w:ascii="Arial" w:eastAsia="Calibri" w:hAnsi="Arial" w:cs="Arial"/>
          <w:b/>
          <w:bCs/>
          <w:sz w:val="20"/>
          <w:szCs w:val="20"/>
        </w:rPr>
      </w:pPr>
    </w:p>
    <w:p w14:paraId="042E7BD0" w14:textId="77777777" w:rsidR="00BA2525" w:rsidRPr="00594AB1" w:rsidRDefault="00BA2525" w:rsidP="00727C3B">
      <w:pPr>
        <w:widowControl/>
        <w:numPr>
          <w:ilvl w:val="0"/>
          <w:numId w:val="8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de fecha </w:t>
      </w:r>
      <w:r w:rsidRPr="00594AB1">
        <w:rPr>
          <w:rFonts w:ascii="Arial" w:eastAsia="Calibri" w:hAnsi="Arial" w:cs="Arial"/>
          <w:b/>
          <w:i/>
          <w:sz w:val="20"/>
          <w:szCs w:val="20"/>
        </w:rPr>
        <w:t>28 de mayo de 2024</w:t>
      </w:r>
      <w:r w:rsidRPr="00594AB1">
        <w:rPr>
          <w:rFonts w:ascii="Arial" w:eastAsia="Calibri" w:hAnsi="Arial" w:cs="Arial"/>
          <w:sz w:val="20"/>
          <w:szCs w:val="20"/>
        </w:rPr>
        <w:t>,</w:t>
      </w:r>
      <w:r w:rsidRPr="00594AB1">
        <w:rPr>
          <w:rFonts w:ascii="Arial" w:eastAsia="Calibri" w:hAnsi="Arial" w:cs="Arial"/>
          <w:b/>
          <w:bCs/>
          <w:i/>
          <w:iCs/>
          <w:sz w:val="20"/>
          <w:szCs w:val="20"/>
        </w:rPr>
        <w:t xml:space="preserve"> signado por el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Abastos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Municipio de Oaxaca de Juárez</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065099E1" w14:textId="77777777" w:rsidR="00BA2525" w:rsidRPr="00594AB1" w:rsidRDefault="00BA2525" w:rsidP="00727C3B">
      <w:pPr>
        <w:widowControl/>
        <w:numPr>
          <w:ilvl w:val="0"/>
          <w:numId w:val="8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i/>
          <w:sz w:val="20"/>
          <w:szCs w:val="20"/>
        </w:rPr>
        <w:t>13 de agosto de 2024</w:t>
      </w:r>
      <w:r w:rsidRPr="00594AB1">
        <w:rPr>
          <w:rFonts w:ascii="Arial" w:eastAsia="Calibri" w:hAnsi="Arial" w:cs="Arial"/>
          <w:b/>
          <w:bCs/>
          <w:sz w:val="20"/>
          <w:szCs w:val="20"/>
        </w:rPr>
        <w:t>,</w:t>
      </w:r>
      <w:r w:rsidRPr="00594AB1">
        <w:rPr>
          <w:rFonts w:ascii="Arial" w:eastAsia="Calibri" w:hAnsi="Arial" w:cs="Arial"/>
          <w:b/>
          <w:bCs/>
          <w:i/>
          <w:iCs/>
          <w:sz w:val="20"/>
          <w:szCs w:val="20"/>
        </w:rPr>
        <w:t xml:space="preserve"> signada por el Director del Mercado de Abasto “MARGARITA MAZA DE JUÁREZ” y las DECLARACIONES de los TESTIGOS PROTESTADOS las CC.</w:t>
      </w:r>
      <w:r w:rsidRPr="00594AB1">
        <w:rPr>
          <w:rFonts w:ascii="Arial" w:eastAsia="Calibri" w:hAnsi="Arial" w:cs="Arial"/>
          <w:b/>
          <w:bCs/>
          <w:sz w:val="20"/>
          <w:szCs w:val="20"/>
        </w:rPr>
        <w:t xml:space="preserve"> </w:t>
      </w:r>
      <w:r w:rsidRPr="00594AB1">
        <w:rPr>
          <w:rFonts w:ascii="Arial" w:eastAsia="Calibri" w:hAnsi="Arial" w:cs="Arial"/>
          <w:b/>
          <w:bCs/>
          <w:i/>
          <w:sz w:val="20"/>
          <w:szCs w:val="20"/>
        </w:rPr>
        <w:t>ANDREA ROSARIO LUCAS SANTIAGO y ROSA ELIA GARCÍA GONZÁLEZ</w:t>
      </w:r>
      <w:r w:rsidRPr="00594AB1">
        <w:rPr>
          <w:rFonts w:ascii="Arial" w:eastAsia="Calibri" w:hAnsi="Arial" w:cs="Arial"/>
          <w:b/>
          <w:bCs/>
          <w:i/>
          <w:iCs/>
          <w:sz w:val="20"/>
          <w:szCs w:val="20"/>
        </w:rPr>
        <w:t xml:space="preserve">, ambas de fechas 28 de </w:t>
      </w:r>
      <w:r w:rsidRPr="00594AB1">
        <w:rPr>
          <w:rFonts w:ascii="Arial" w:eastAsia="Calibri" w:hAnsi="Arial" w:cs="Arial"/>
          <w:b/>
          <w:bCs/>
          <w:i/>
          <w:iCs/>
          <w:sz w:val="20"/>
          <w:szCs w:val="20"/>
        </w:rPr>
        <w:lastRenderedPageBreak/>
        <w:t>mayo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el C.</w:t>
      </w:r>
      <w:r w:rsidRPr="00594AB1">
        <w:rPr>
          <w:rFonts w:ascii="Arial" w:eastAsia="Calibri" w:hAnsi="Arial" w:cs="Arial"/>
          <w:b/>
          <w:sz w:val="20"/>
          <w:szCs w:val="20"/>
        </w:rPr>
        <w:t xml:space="preserve"> </w:t>
      </w:r>
      <w:r w:rsidRPr="00594AB1">
        <w:rPr>
          <w:rFonts w:ascii="Arial" w:eastAsia="Calibri" w:hAnsi="Arial" w:cs="Arial"/>
          <w:b/>
          <w:i/>
          <w:sz w:val="20"/>
          <w:szCs w:val="20"/>
        </w:rPr>
        <w:t>JOSÉ BALAM LUNA GARCÍA</w:t>
      </w:r>
      <w:r w:rsidRPr="00594AB1">
        <w:rPr>
          <w:rFonts w:ascii="Arial" w:eastAsia="Calibri" w:hAnsi="Arial" w:cs="Arial"/>
          <w:sz w:val="20"/>
          <w:szCs w:val="20"/>
        </w:rPr>
        <w:t>,</w:t>
      </w:r>
      <w:r w:rsidRPr="00594AB1">
        <w:rPr>
          <w:rFonts w:ascii="Arial" w:eastAsia="Calibri" w:hAnsi="Arial" w:cs="Arial"/>
          <w:b/>
          <w:bCs/>
          <w:i/>
          <w:iCs/>
          <w:sz w:val="20"/>
          <w:szCs w:val="20"/>
        </w:rPr>
        <w:t xml:space="preserve"> es posesionario del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Municipio de Oaxaca de Juárez</w:t>
      </w:r>
      <w:r w:rsidRPr="00594AB1">
        <w:rPr>
          <w:rFonts w:ascii="Arial" w:eastAsia="Calibri" w:hAnsi="Arial" w:cs="Arial"/>
          <w:b/>
          <w:bCs/>
          <w:i/>
          <w:iCs/>
          <w:sz w:val="20"/>
          <w:szCs w:val="20"/>
        </w:rPr>
        <w:t>, por más de tres años y que además ha mantenido la posesión de forma PÚBLICA, PACIFICA Y CONTINUA.</w:t>
      </w:r>
    </w:p>
    <w:p w14:paraId="5D2C12DF" w14:textId="77777777" w:rsidR="00BA2525" w:rsidRPr="00594AB1" w:rsidRDefault="00BA2525" w:rsidP="00727C3B">
      <w:pPr>
        <w:widowControl/>
        <w:numPr>
          <w:ilvl w:val="0"/>
          <w:numId w:val="8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2018 al 2024 se acredita que el mismo se encuentra al corriente de sus pagos y de su derecho de piso; </w:t>
      </w:r>
    </w:p>
    <w:p w14:paraId="7EDCCF72" w14:textId="77777777" w:rsidR="00BA2525" w:rsidRPr="00594AB1" w:rsidRDefault="00BA2525" w:rsidP="00727C3B">
      <w:pPr>
        <w:widowControl/>
        <w:numPr>
          <w:ilvl w:val="0"/>
          <w:numId w:val="8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780F51D4" w14:textId="77777777" w:rsidR="00BA2525" w:rsidRPr="00594AB1" w:rsidRDefault="00BA2525" w:rsidP="00727C3B">
      <w:pPr>
        <w:widowControl/>
        <w:numPr>
          <w:ilvl w:val="0"/>
          <w:numId w:val="8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trece de agosto de 2024, ASUNTO: EL QUE SE INDICA, SE ACREDITA QUE NO EXISTIÓ </w:t>
      </w:r>
      <w:proofErr w:type="spellStart"/>
      <w:r w:rsidRPr="00594AB1">
        <w:rPr>
          <w:rFonts w:ascii="Arial" w:eastAsia="Calibri" w:hAnsi="Arial" w:cs="Arial"/>
          <w:b/>
          <w:bCs/>
          <w:i/>
          <w:iCs/>
          <w:sz w:val="20"/>
          <w:szCs w:val="20"/>
        </w:rPr>
        <w:t>INTERES</w:t>
      </w:r>
      <w:proofErr w:type="spellEnd"/>
      <w:r w:rsidRPr="00594AB1">
        <w:rPr>
          <w:rFonts w:ascii="Arial" w:eastAsia="Calibri" w:hAnsi="Arial" w:cs="Arial"/>
          <w:b/>
          <w:bCs/>
          <w:i/>
          <w:iCs/>
          <w:sz w:val="20"/>
          <w:szCs w:val="20"/>
        </w:rPr>
        <w:t xml:space="preserve"> JURÍDICO DE NINGUNA PERSONA. Debido a que no se presentó ante el Director del Mercado de Abasto “MARGARITA MAZA DE JUÁREZ”, ninguna persona que se creara con derechos a oponerse al trámite, ni tampoco compareció a deducir sus derechos dentro del término de 10 días hábiles que fueron contados a partir de la última publicación que realizó el C.</w:t>
      </w:r>
      <w:r w:rsidRPr="00594AB1">
        <w:rPr>
          <w:rFonts w:ascii="Arial" w:eastAsia="Calibri" w:hAnsi="Arial" w:cs="Arial"/>
          <w:b/>
          <w:i/>
          <w:sz w:val="20"/>
          <w:szCs w:val="20"/>
        </w:rPr>
        <w:t xml:space="preserve"> JOSÉ BALAM LUNA GARCÍA,</w:t>
      </w:r>
      <w:r w:rsidRPr="00594AB1">
        <w:rPr>
          <w:rFonts w:ascii="Arial" w:eastAsia="Calibri" w:hAnsi="Arial" w:cs="Arial"/>
          <w:b/>
          <w:bCs/>
          <w:i/>
          <w:iCs/>
          <w:sz w:val="20"/>
          <w:szCs w:val="20"/>
        </w:rPr>
        <w:t xml:space="preserve"> respecto del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Municipio de Oaxaca de Juárez</w:t>
      </w:r>
      <w:r w:rsidRPr="00594AB1">
        <w:rPr>
          <w:rFonts w:ascii="Arial" w:eastAsia="Calibri" w:hAnsi="Arial" w:cs="Arial"/>
          <w:b/>
          <w:bCs/>
          <w:i/>
          <w:iCs/>
          <w:sz w:val="20"/>
          <w:szCs w:val="20"/>
        </w:rPr>
        <w:t xml:space="preserve">; De acuerdo a lo estipulado en la base tercera inciso k), del programa “Tu Municipio Regulariza sus Mercados”. </w:t>
      </w:r>
    </w:p>
    <w:p w14:paraId="7EC3374F" w14:textId="77777777" w:rsidR="00BA2525" w:rsidRPr="00594AB1" w:rsidRDefault="00BA2525" w:rsidP="00727C3B">
      <w:pPr>
        <w:widowControl/>
        <w:numPr>
          <w:ilvl w:val="0"/>
          <w:numId w:val="8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222DD74C" w14:textId="77777777" w:rsidR="00BA2525" w:rsidRPr="00594AB1" w:rsidRDefault="00BA2525" w:rsidP="00BA2525">
      <w:pPr>
        <w:widowControl/>
        <w:autoSpaceDE/>
        <w:autoSpaceDN/>
        <w:ind w:left="720"/>
        <w:contextualSpacing/>
        <w:jc w:val="both"/>
        <w:rPr>
          <w:rFonts w:ascii="Arial" w:eastAsia="Calibri" w:hAnsi="Arial" w:cs="Arial"/>
          <w:b/>
          <w:bCs/>
          <w:i/>
          <w:iCs/>
          <w:sz w:val="20"/>
          <w:szCs w:val="20"/>
        </w:rPr>
      </w:pPr>
    </w:p>
    <w:p w14:paraId="53A9535A" w14:textId="77777777" w:rsidR="00BA2525" w:rsidRPr="00594AB1" w:rsidRDefault="00BA2525" w:rsidP="00727C3B">
      <w:pPr>
        <w:widowControl/>
        <w:numPr>
          <w:ilvl w:val="0"/>
          <w:numId w:val="87"/>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escrito de fecha VEINTIOCHO DE MAYO DE DOS MIL VEINTICUATRO, acudió el C.</w:t>
      </w:r>
      <w:r w:rsidRPr="00594AB1">
        <w:rPr>
          <w:rFonts w:ascii="Arial" w:eastAsia="Calibri" w:hAnsi="Arial" w:cs="Arial"/>
          <w:b/>
          <w:i/>
          <w:sz w:val="20"/>
          <w:szCs w:val="20"/>
        </w:rPr>
        <w:t xml:space="preserve"> JOSÉ BALAM LUNA GARCÍA </w:t>
      </w:r>
      <w:r w:rsidRPr="00594AB1">
        <w:rPr>
          <w:rFonts w:ascii="Arial" w:eastAsia="Calibri" w:hAnsi="Arial" w:cs="Arial"/>
          <w:b/>
          <w:bCs/>
          <w:i/>
          <w:iCs/>
          <w:sz w:val="20"/>
          <w:szCs w:val="20"/>
        </w:rPr>
        <w:t xml:space="preserve">ante la Dirección del Mercado de Abasto “MARGARITA MAZA DE JUÁREZ”, donde solicita adherirse al programa “Tu Municipio Regulariza sus Mercados”, respecto del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 xml:space="preserve">Municipio de Oaxaca de </w:t>
      </w:r>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21EF8E3F" w14:textId="77777777" w:rsidR="00BA2525" w:rsidRPr="00594AB1" w:rsidRDefault="00BA2525" w:rsidP="00BA2525">
      <w:pPr>
        <w:widowControl/>
        <w:autoSpaceDE/>
        <w:autoSpaceDN/>
        <w:ind w:left="720"/>
        <w:contextualSpacing/>
        <w:jc w:val="both"/>
        <w:rPr>
          <w:rFonts w:ascii="Arial" w:eastAsia="Calibri" w:hAnsi="Arial" w:cs="Arial"/>
          <w:b/>
          <w:bCs/>
          <w:i/>
          <w:iCs/>
          <w:sz w:val="20"/>
          <w:szCs w:val="20"/>
        </w:rPr>
      </w:pPr>
    </w:p>
    <w:p w14:paraId="7E30C599" w14:textId="77777777" w:rsidR="00BA2525" w:rsidRPr="00594AB1" w:rsidRDefault="00BA2525" w:rsidP="00727C3B">
      <w:pPr>
        <w:widowControl/>
        <w:numPr>
          <w:ilvl w:val="0"/>
          <w:numId w:val="8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3019800F" w14:textId="77777777" w:rsidR="00BA2525" w:rsidRPr="00594AB1" w:rsidRDefault="00BA2525" w:rsidP="00727C3B">
      <w:pPr>
        <w:widowControl/>
        <w:numPr>
          <w:ilvl w:val="0"/>
          <w:numId w:val="8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5D52947E" w14:textId="77777777" w:rsidR="00BA2525" w:rsidRPr="00594AB1" w:rsidRDefault="00BA2525" w:rsidP="00727C3B">
      <w:pPr>
        <w:widowControl/>
        <w:numPr>
          <w:ilvl w:val="0"/>
          <w:numId w:val="8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441785D5" w14:textId="77777777" w:rsidR="00BA2525" w:rsidRPr="00594AB1" w:rsidRDefault="00BA2525" w:rsidP="00727C3B">
      <w:pPr>
        <w:widowControl/>
        <w:numPr>
          <w:ilvl w:val="0"/>
          <w:numId w:val="8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de 2018 al 2024, demuestra estar al corriente en sus pagos y su derecho de piso;</w:t>
      </w:r>
    </w:p>
    <w:p w14:paraId="557610F9" w14:textId="77777777" w:rsidR="00BA2525" w:rsidRPr="00594AB1" w:rsidRDefault="00BA2525" w:rsidP="00727C3B">
      <w:pPr>
        <w:widowControl/>
        <w:numPr>
          <w:ilvl w:val="0"/>
          <w:numId w:val="8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emitida por la autoridad competente se acredita la existencia del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Municipio de Oaxaca de Juárez.</w:t>
      </w:r>
    </w:p>
    <w:p w14:paraId="2D75FD12" w14:textId="77777777" w:rsidR="00BA2525" w:rsidRPr="00594AB1" w:rsidRDefault="00BA2525" w:rsidP="00727C3B">
      <w:pPr>
        <w:widowControl/>
        <w:numPr>
          <w:ilvl w:val="0"/>
          <w:numId w:val="89"/>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emitida a favor del C.</w:t>
      </w:r>
      <w:r w:rsidRPr="00594AB1">
        <w:rPr>
          <w:rFonts w:ascii="Arial" w:eastAsia="Calibri" w:hAnsi="Arial" w:cs="Arial"/>
          <w:b/>
          <w:i/>
          <w:sz w:val="20"/>
          <w:szCs w:val="20"/>
        </w:rPr>
        <w:t xml:space="preserve"> JOSÉ BALAM LUNA GARCÍA,</w:t>
      </w:r>
      <w:r w:rsidRPr="00594AB1">
        <w:rPr>
          <w:rFonts w:ascii="Arial" w:eastAsia="Calibri" w:hAnsi="Arial" w:cs="Arial"/>
          <w:b/>
          <w:bCs/>
          <w:i/>
          <w:iCs/>
          <w:sz w:val="20"/>
          <w:szCs w:val="20"/>
        </w:rPr>
        <w:t xml:space="preserve"> por autoridad competente, quedo acreditado el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 xml:space="preserve">Municipio de Oaxaca de </w:t>
      </w:r>
      <w:proofErr w:type="gramStart"/>
      <w:r w:rsidRPr="00594AB1">
        <w:rPr>
          <w:rFonts w:ascii="Arial" w:eastAsia="Calibri" w:hAnsi="Arial" w:cs="Arial"/>
          <w:b/>
          <w:bCs/>
          <w:i/>
          <w:sz w:val="20"/>
          <w:szCs w:val="20"/>
        </w:rPr>
        <w:t>Juárez</w:t>
      </w:r>
      <w:r w:rsidRPr="00594AB1">
        <w:rPr>
          <w:rFonts w:ascii="Arial" w:eastAsia="Calibri" w:hAnsi="Arial" w:cs="Arial"/>
          <w:b/>
          <w:i/>
          <w:sz w:val="20"/>
          <w:szCs w:val="20"/>
        </w:rPr>
        <w:t xml:space="preserve"> </w:t>
      </w:r>
      <w:r w:rsidRPr="00594AB1">
        <w:rPr>
          <w:rFonts w:ascii="Arial" w:eastAsia="Calibri" w:hAnsi="Arial" w:cs="Arial"/>
          <w:b/>
          <w:bCs/>
          <w:i/>
          <w:sz w:val="20"/>
          <w:szCs w:val="20"/>
        </w:rPr>
        <w:t xml:space="preserve"> e</w:t>
      </w:r>
      <w:r w:rsidRPr="00594AB1">
        <w:rPr>
          <w:rFonts w:ascii="Arial" w:eastAsia="Calibri" w:hAnsi="Arial" w:cs="Arial"/>
          <w:b/>
          <w:bCs/>
          <w:i/>
          <w:iCs/>
          <w:sz w:val="20"/>
          <w:szCs w:val="20"/>
        </w:rPr>
        <w:t>n</w:t>
      </w:r>
      <w:proofErr w:type="gramEnd"/>
      <w:r w:rsidRPr="00594AB1">
        <w:rPr>
          <w:rFonts w:ascii="Arial" w:eastAsia="Calibri" w:hAnsi="Arial" w:cs="Arial"/>
          <w:b/>
          <w:bCs/>
          <w:i/>
          <w:iCs/>
          <w:sz w:val="20"/>
          <w:szCs w:val="20"/>
        </w:rPr>
        <w:t xml:space="preserve"> el cual ha venido desarrollando su actividad comercial por un término mayor a tres años y que la misma no se encuentra en disputa. </w:t>
      </w:r>
    </w:p>
    <w:p w14:paraId="227A6280" w14:textId="77777777" w:rsidR="00BA2525" w:rsidRPr="00594AB1" w:rsidRDefault="00BA2525" w:rsidP="00BA2525">
      <w:pPr>
        <w:widowControl/>
        <w:autoSpaceDE/>
        <w:autoSpaceDN/>
        <w:ind w:left="1353"/>
        <w:contextualSpacing/>
        <w:jc w:val="both"/>
        <w:rPr>
          <w:rFonts w:ascii="Arial" w:eastAsia="Calibri" w:hAnsi="Arial" w:cs="Arial"/>
          <w:b/>
          <w:bCs/>
          <w:i/>
          <w:iCs/>
          <w:sz w:val="20"/>
          <w:szCs w:val="20"/>
        </w:rPr>
      </w:pPr>
    </w:p>
    <w:p w14:paraId="4C217C80" w14:textId="77777777" w:rsidR="00BA2525" w:rsidRPr="00594AB1" w:rsidRDefault="00BA2525" w:rsidP="00BA2525">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De lo anterior está Comisión dictaminadora, llega a la determinación:</w:t>
      </w:r>
    </w:p>
    <w:p w14:paraId="3BB21696" w14:textId="77777777" w:rsidR="00BA2525" w:rsidRPr="00594AB1" w:rsidRDefault="00BA2525" w:rsidP="00BA2525">
      <w:pPr>
        <w:widowControl/>
        <w:autoSpaceDE/>
        <w:autoSpaceDN/>
        <w:jc w:val="both"/>
        <w:rPr>
          <w:rFonts w:ascii="Arial" w:eastAsia="Calibri" w:hAnsi="Arial" w:cs="Arial"/>
          <w:b/>
          <w:bCs/>
          <w:i/>
          <w:iCs/>
          <w:sz w:val="20"/>
          <w:szCs w:val="20"/>
        </w:rPr>
      </w:pPr>
    </w:p>
    <w:p w14:paraId="3A195B66" w14:textId="3451B463" w:rsidR="00BA2525" w:rsidRPr="00594AB1" w:rsidRDefault="00BA2525" w:rsidP="00BA2525">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el C.</w:t>
      </w:r>
      <w:r w:rsidRPr="00594AB1">
        <w:rPr>
          <w:rFonts w:ascii="Arial" w:eastAsia="Calibri" w:hAnsi="Arial" w:cs="Arial"/>
          <w:b/>
          <w:i/>
          <w:sz w:val="20"/>
          <w:szCs w:val="20"/>
        </w:rPr>
        <w:t xml:space="preserve"> JOSÉ BALAM LUNA GARCÍA </w:t>
      </w:r>
      <w:r w:rsidRPr="00594AB1">
        <w:rPr>
          <w:rFonts w:ascii="Arial" w:eastAsia="Calibri" w:hAnsi="Arial" w:cs="Arial"/>
          <w:b/>
          <w:i/>
          <w:iCs/>
          <w:sz w:val="20"/>
          <w:szCs w:val="20"/>
        </w:rPr>
        <w:t>y que obran en el</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/52/2024</w:t>
      </w:r>
      <w:r w:rsidRPr="00594AB1">
        <w:rPr>
          <w:rFonts w:ascii="Arial" w:eastAsia="Calibri" w:hAnsi="Arial" w:cs="Arial"/>
          <w:i/>
          <w:iCs/>
          <w:sz w:val="20"/>
          <w:szCs w:val="20"/>
        </w:rPr>
        <w:t xml:space="preserve">. </w:t>
      </w:r>
      <w:r w:rsidR="004E5398" w:rsidRPr="00594AB1">
        <w:rPr>
          <w:rFonts w:ascii="Arial" w:eastAsia="Calibri" w:hAnsi="Arial" w:cs="Arial"/>
          <w:i/>
          <w:iCs/>
          <w:sz w:val="20"/>
          <w:szCs w:val="20"/>
        </w:rPr>
        <w:t>–</w:t>
      </w:r>
      <w:r w:rsidRPr="00594AB1">
        <w:rPr>
          <w:rFonts w:ascii="Arial" w:eastAsia="Calibri" w:hAnsi="Arial" w:cs="Arial"/>
          <w:i/>
          <w:iCs/>
          <w:sz w:val="20"/>
          <w:szCs w:val="20"/>
        </w:rPr>
        <w:t xml:space="preserve"> </w:t>
      </w:r>
    </w:p>
    <w:p w14:paraId="38D39DAD" w14:textId="77777777" w:rsidR="004E5398" w:rsidRPr="00594AB1" w:rsidRDefault="004E5398" w:rsidP="00BA2525">
      <w:pPr>
        <w:widowControl/>
        <w:autoSpaceDE/>
        <w:autoSpaceDN/>
        <w:jc w:val="both"/>
        <w:rPr>
          <w:rFonts w:ascii="Arial" w:eastAsia="Calibri" w:hAnsi="Arial" w:cs="Arial"/>
          <w:b/>
          <w:bCs/>
          <w:i/>
          <w:iCs/>
          <w:sz w:val="20"/>
          <w:szCs w:val="20"/>
        </w:rPr>
      </w:pPr>
    </w:p>
    <w:p w14:paraId="79D428E6" w14:textId="3D821767"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SEGUNDO.-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w:t>
      </w:r>
      <w:r w:rsidRPr="00594AB1">
        <w:rPr>
          <w:rFonts w:ascii="Arial" w:eastAsia="Calibri" w:hAnsi="Arial" w:cs="Arial"/>
          <w:b/>
          <w:i/>
          <w:iCs/>
          <w:sz w:val="20"/>
          <w:szCs w:val="20"/>
        </w:rPr>
        <w:t>por el</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JOSÉ BALAM LUNA GARCÍA</w:t>
      </w:r>
      <w:r w:rsidRPr="00594AB1">
        <w:rPr>
          <w:rFonts w:ascii="Arial" w:eastAsia="Calibri" w:hAnsi="Arial" w:cs="Arial"/>
          <w:i/>
          <w:iCs/>
          <w:sz w:val="20"/>
          <w:szCs w:val="20"/>
        </w:rPr>
        <w:t xml:space="preserve">, </w:t>
      </w:r>
      <w:r w:rsidRPr="00594AB1">
        <w:rPr>
          <w:rFonts w:ascii="Arial" w:eastAsia="Calibri" w:hAnsi="Arial" w:cs="Arial"/>
          <w:b/>
          <w:i/>
          <w:iCs/>
          <w:sz w:val="20"/>
          <w:szCs w:val="20"/>
        </w:rPr>
        <w:t>respecto del</w:t>
      </w:r>
      <w:r w:rsidRPr="00594AB1">
        <w:rPr>
          <w:rFonts w:ascii="Arial" w:eastAsia="Calibri" w:hAnsi="Arial" w:cs="Arial"/>
          <w:i/>
          <w:iCs/>
          <w:sz w:val="20"/>
          <w:szCs w:val="20"/>
        </w:rPr>
        <w:t xml:space="preserve"> </w:t>
      </w:r>
      <w:r w:rsidRPr="00594AB1">
        <w:rPr>
          <w:rFonts w:ascii="Arial" w:eastAsia="Calibri" w:hAnsi="Arial" w:cs="Arial"/>
          <w:b/>
          <w:bCs/>
          <w:i/>
          <w:sz w:val="20"/>
          <w:szCs w:val="20"/>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rPr>
        <w:t xml:space="preserve">del </w:t>
      </w:r>
      <w:r w:rsidRPr="00594AB1">
        <w:rPr>
          <w:rFonts w:ascii="Arial" w:eastAsia="Calibri" w:hAnsi="Arial" w:cs="Arial"/>
          <w:b/>
          <w:bCs/>
          <w:i/>
          <w:sz w:val="20"/>
          <w:szCs w:val="20"/>
        </w:rPr>
        <w:t>Municipio de Oaxaca de Juárez</w:t>
      </w:r>
      <w:r w:rsidRPr="00594AB1">
        <w:rPr>
          <w:rFonts w:ascii="Arial" w:eastAsia="Calibri" w:hAnsi="Arial" w:cs="Arial"/>
          <w:i/>
          <w:iCs/>
          <w:sz w:val="20"/>
          <w:szCs w:val="20"/>
        </w:rPr>
        <w:t xml:space="preserve">, Oaxaca; por cuya razón se emite el siguiente: - - - - - - - - - - - - - - - - - - - - - - -  - - - - - </w:t>
      </w:r>
    </w:p>
    <w:p w14:paraId="5B31FF62" w14:textId="77777777" w:rsidR="00BA2525" w:rsidRPr="00594AB1" w:rsidRDefault="00BA2525" w:rsidP="00BA2525">
      <w:pPr>
        <w:widowControl/>
        <w:autoSpaceDE/>
        <w:autoSpaceDN/>
        <w:jc w:val="both"/>
        <w:rPr>
          <w:rFonts w:ascii="Arial" w:eastAsia="Calibri" w:hAnsi="Arial" w:cs="Arial"/>
          <w:b/>
          <w:bCs/>
          <w:i/>
          <w:iCs/>
          <w:sz w:val="20"/>
          <w:szCs w:val="20"/>
        </w:rPr>
      </w:pPr>
    </w:p>
    <w:p w14:paraId="281F27F2" w14:textId="77777777" w:rsidR="00BA2525" w:rsidRPr="00594AB1" w:rsidRDefault="00BA2525" w:rsidP="00BA2525">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4E4C447B" w14:textId="77777777" w:rsidR="00BA2525" w:rsidRPr="00594AB1" w:rsidRDefault="00BA2525" w:rsidP="00BA2525">
      <w:pPr>
        <w:widowControl/>
        <w:autoSpaceDE/>
        <w:autoSpaceDN/>
        <w:jc w:val="center"/>
        <w:rPr>
          <w:rFonts w:ascii="Arial" w:eastAsia="Calibri" w:hAnsi="Arial" w:cs="Arial"/>
          <w:b/>
          <w:bCs/>
          <w:i/>
          <w:iCs/>
          <w:sz w:val="20"/>
          <w:szCs w:val="20"/>
        </w:rPr>
      </w:pPr>
    </w:p>
    <w:p w14:paraId="5EEC0D28" w14:textId="2C841E3A"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 xml:space="preserve">DETERMINA APROBAR LA “CESIÓN DE DERECHOS” a favor del C. </w:t>
      </w:r>
      <w:r w:rsidRPr="00594AB1">
        <w:rPr>
          <w:rFonts w:ascii="Arial" w:eastAsia="Calibri" w:hAnsi="Arial" w:cs="Arial"/>
          <w:b/>
          <w:i/>
          <w:sz w:val="20"/>
          <w:szCs w:val="20"/>
          <w:u w:val="single"/>
        </w:rPr>
        <w:t>JOSÉ BALAM LUNA GARCÍA</w:t>
      </w:r>
      <w:r w:rsidRPr="00594AB1">
        <w:rPr>
          <w:rFonts w:ascii="Arial" w:eastAsia="Calibri" w:hAnsi="Arial" w:cs="Arial"/>
          <w:b/>
          <w:bCs/>
          <w:i/>
          <w:iCs/>
          <w:sz w:val="20"/>
          <w:szCs w:val="20"/>
          <w:u w:val="single"/>
        </w:rPr>
        <w:t xml:space="preserve"> respecto del </w:t>
      </w:r>
      <w:r w:rsidRPr="00594AB1">
        <w:rPr>
          <w:rFonts w:ascii="Arial" w:eastAsia="Calibri" w:hAnsi="Arial" w:cs="Arial"/>
          <w:b/>
          <w:bCs/>
          <w:i/>
          <w:sz w:val="20"/>
          <w:szCs w:val="20"/>
          <w:u w:val="single"/>
        </w:rPr>
        <w:t xml:space="preserve">PUESTO FIJO NÚMERO 11, UBICADO EN LA ZONA DE TIANGUIS, SECTOR 1, SECCIÓN A, CON GIRO DE “HUARACHES”, CON NUMERO DE OBJETO CUENTA  1050000005473 DEL MERCADO DE ABASTOS “MARGARITA MAZA DE JUÁREZ” </w:t>
      </w:r>
      <w:r w:rsidRPr="00594AB1">
        <w:rPr>
          <w:rFonts w:ascii="Arial" w:eastAsia="Calibri" w:hAnsi="Arial" w:cs="Arial"/>
          <w:b/>
          <w:bCs/>
          <w:sz w:val="20"/>
          <w:szCs w:val="20"/>
          <w:u w:val="single"/>
        </w:rPr>
        <w:t xml:space="preserve">del </w:t>
      </w:r>
      <w:r w:rsidRPr="00594AB1">
        <w:rPr>
          <w:rFonts w:ascii="Arial" w:eastAsia="Calibri" w:hAnsi="Arial" w:cs="Arial"/>
          <w:b/>
          <w:bCs/>
          <w:i/>
          <w:sz w:val="20"/>
          <w:szCs w:val="20"/>
          <w:u w:val="single"/>
        </w:rPr>
        <w:t>Municipio de Oaxaca de Juárez</w:t>
      </w:r>
      <w:r w:rsidRPr="00594AB1">
        <w:rPr>
          <w:rFonts w:ascii="Arial" w:eastAsia="Calibri" w:hAnsi="Arial" w:cs="Arial"/>
          <w:b/>
          <w:bCs/>
          <w:i/>
          <w:iCs/>
          <w:sz w:val="20"/>
          <w:szCs w:val="20"/>
          <w:u w:val="single"/>
        </w:rPr>
        <w:t>, Oaxaca</w:t>
      </w:r>
      <w:r w:rsidRPr="00594AB1">
        <w:rPr>
          <w:rFonts w:ascii="Arial" w:eastAsia="Calibri" w:hAnsi="Arial" w:cs="Arial"/>
          <w:i/>
          <w:iCs/>
          <w:sz w:val="20"/>
          <w:szCs w:val="20"/>
        </w:rPr>
        <w:t xml:space="preserve">. - - - - - - - - - - - - - - - - - - - - </w:t>
      </w:r>
    </w:p>
    <w:p w14:paraId="63885EC6" w14:textId="70909E1F" w:rsidR="004E5398" w:rsidRPr="00594AB1" w:rsidRDefault="004E5398" w:rsidP="00BA2525">
      <w:pPr>
        <w:widowControl/>
        <w:autoSpaceDE/>
        <w:autoSpaceDN/>
        <w:jc w:val="both"/>
        <w:rPr>
          <w:rFonts w:ascii="Arial" w:eastAsia="Calibri" w:hAnsi="Arial" w:cs="Arial"/>
          <w:i/>
          <w:iCs/>
          <w:sz w:val="20"/>
          <w:szCs w:val="20"/>
        </w:rPr>
      </w:pPr>
    </w:p>
    <w:p w14:paraId="20C195A5" w14:textId="383975A1"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r w:rsidR="004537ED" w:rsidRPr="00594AB1">
        <w:rPr>
          <w:rFonts w:ascii="Arial" w:eastAsia="Calibri" w:hAnsi="Arial" w:cs="Arial"/>
          <w:i/>
          <w:iCs/>
          <w:sz w:val="20"/>
          <w:szCs w:val="20"/>
        </w:rPr>
        <w:t xml:space="preserve">- - </w:t>
      </w:r>
    </w:p>
    <w:p w14:paraId="3D9693D0" w14:textId="77777777" w:rsidR="00BA2525" w:rsidRPr="00594AB1" w:rsidRDefault="00BA2525" w:rsidP="00BA2525">
      <w:pPr>
        <w:widowControl/>
        <w:autoSpaceDE/>
        <w:autoSpaceDN/>
        <w:jc w:val="both"/>
        <w:rPr>
          <w:rFonts w:ascii="Arial" w:eastAsia="Calibri" w:hAnsi="Arial" w:cs="Arial"/>
          <w:b/>
          <w:bCs/>
          <w:i/>
          <w:iCs/>
          <w:sz w:val="20"/>
          <w:szCs w:val="20"/>
        </w:rPr>
      </w:pPr>
    </w:p>
    <w:p w14:paraId="54B1673B" w14:textId="285E5D48" w:rsidR="00BA2525" w:rsidRPr="00594AB1" w:rsidRDefault="00BA2525" w:rsidP="00BA2525">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al ciudadano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JOSÉ BALAM LUNA GARCÍA</w:t>
      </w:r>
      <w:r w:rsidRPr="00594AB1">
        <w:rPr>
          <w:rFonts w:ascii="Arial" w:eastAsia="Calibri" w:hAnsi="Arial" w:cs="Arial"/>
          <w:i/>
          <w:iCs/>
          <w:sz w:val="20"/>
          <w:szCs w:val="20"/>
        </w:rPr>
        <w:t xml:space="preserve">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r w:rsidR="004537ED" w:rsidRPr="00594AB1">
        <w:rPr>
          <w:rFonts w:ascii="Arial" w:eastAsia="Calibri" w:hAnsi="Arial" w:cs="Arial"/>
          <w:i/>
          <w:iCs/>
          <w:sz w:val="20"/>
          <w:szCs w:val="20"/>
        </w:rPr>
        <w:t xml:space="preserve"> </w:t>
      </w:r>
      <w:r w:rsidRPr="00594AB1">
        <w:rPr>
          <w:rFonts w:ascii="Arial" w:eastAsia="Calibri" w:hAnsi="Arial" w:cs="Arial"/>
          <w:i/>
          <w:iCs/>
          <w:sz w:val="20"/>
          <w:szCs w:val="20"/>
        </w:rPr>
        <w:t>- -</w:t>
      </w:r>
      <w:r w:rsidR="004537ED" w:rsidRPr="00594AB1">
        <w:rPr>
          <w:rFonts w:ascii="Arial" w:eastAsia="Calibri" w:hAnsi="Arial" w:cs="Arial"/>
          <w:i/>
          <w:iCs/>
          <w:sz w:val="20"/>
          <w:szCs w:val="20"/>
        </w:rPr>
        <w:t xml:space="preserve"> </w:t>
      </w:r>
      <w:r w:rsidRPr="00594AB1">
        <w:rPr>
          <w:rFonts w:ascii="Arial" w:eastAsia="Calibri" w:hAnsi="Arial" w:cs="Arial"/>
          <w:i/>
          <w:iCs/>
          <w:sz w:val="20"/>
          <w:szCs w:val="20"/>
        </w:rPr>
        <w:t>- - -</w:t>
      </w:r>
      <w:r w:rsidR="004537ED" w:rsidRPr="00594AB1">
        <w:rPr>
          <w:rFonts w:ascii="Arial" w:eastAsia="Calibri" w:hAnsi="Arial" w:cs="Arial"/>
          <w:i/>
          <w:iCs/>
          <w:sz w:val="20"/>
          <w:szCs w:val="20"/>
        </w:rPr>
        <w:t xml:space="preserve"> </w:t>
      </w:r>
      <w:r w:rsidRPr="00594AB1">
        <w:rPr>
          <w:rFonts w:ascii="Arial" w:eastAsia="Calibri" w:hAnsi="Arial" w:cs="Arial"/>
          <w:i/>
          <w:iCs/>
          <w:sz w:val="20"/>
          <w:szCs w:val="20"/>
        </w:rPr>
        <w:t>- - - - - -</w:t>
      </w:r>
      <w:r w:rsidR="004537ED" w:rsidRPr="00594AB1">
        <w:rPr>
          <w:rFonts w:ascii="Arial" w:eastAsia="Calibri" w:hAnsi="Arial" w:cs="Arial"/>
          <w:i/>
          <w:iCs/>
          <w:sz w:val="20"/>
          <w:szCs w:val="20"/>
        </w:rPr>
        <w:t xml:space="preserve"> </w:t>
      </w:r>
      <w:r w:rsidRPr="00594AB1">
        <w:rPr>
          <w:rFonts w:ascii="Arial" w:eastAsia="Calibri" w:hAnsi="Arial" w:cs="Arial"/>
          <w:i/>
          <w:iCs/>
          <w:sz w:val="20"/>
          <w:szCs w:val="20"/>
        </w:rPr>
        <w:t xml:space="preserve">- - </w:t>
      </w:r>
    </w:p>
    <w:p w14:paraId="34D22604" w14:textId="77777777" w:rsidR="00BA2525" w:rsidRPr="00594AB1" w:rsidRDefault="00BA2525" w:rsidP="00BA2525">
      <w:pPr>
        <w:widowControl/>
        <w:autoSpaceDE/>
        <w:autoSpaceDN/>
        <w:jc w:val="both"/>
        <w:rPr>
          <w:rFonts w:ascii="Arial" w:eastAsia="Calibri" w:hAnsi="Arial" w:cs="Arial"/>
          <w:b/>
          <w:bCs/>
          <w:i/>
          <w:iCs/>
          <w:sz w:val="20"/>
          <w:szCs w:val="20"/>
        </w:rPr>
      </w:pPr>
    </w:p>
    <w:p w14:paraId="63A8339E" w14:textId="4249985B"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46D13367" w14:textId="01A8CB9E"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SEXTO.</w:t>
      </w:r>
      <w:r w:rsidRPr="00594AB1">
        <w:rPr>
          <w:rFonts w:ascii="Arial" w:eastAsia="Calibri" w:hAnsi="Arial" w:cs="Arial"/>
          <w:bCs/>
          <w:i/>
          <w:iCs/>
          <w:sz w:val="20"/>
          <w:szCs w:val="20"/>
        </w:rPr>
        <w:t xml:space="preserve">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Pr="00594AB1">
        <w:rPr>
          <w:rFonts w:ascii="Arial" w:eastAsia="Calibri" w:hAnsi="Arial" w:cs="Arial"/>
          <w:i/>
          <w:iCs/>
          <w:sz w:val="20"/>
          <w:szCs w:val="20"/>
        </w:rPr>
        <w:t xml:space="preserve">. - - - - - - - - - - - - - - - - </w:t>
      </w:r>
    </w:p>
    <w:p w14:paraId="62ADCBAF" w14:textId="77777777" w:rsidR="00BA2525" w:rsidRPr="00594AB1" w:rsidRDefault="00BA2525" w:rsidP="00BA2525">
      <w:pPr>
        <w:widowControl/>
        <w:autoSpaceDE/>
        <w:autoSpaceDN/>
        <w:jc w:val="both"/>
        <w:rPr>
          <w:rFonts w:ascii="Arial" w:eastAsia="Calibri" w:hAnsi="Arial" w:cs="Arial"/>
          <w:b/>
          <w:bCs/>
          <w:i/>
          <w:iCs/>
          <w:sz w:val="20"/>
          <w:szCs w:val="20"/>
        </w:rPr>
      </w:pPr>
    </w:p>
    <w:p w14:paraId="406BED8A" w14:textId="1D63027A"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SÉPTIMO</w:t>
      </w:r>
      <w:r w:rsidRPr="00594AB1">
        <w:rPr>
          <w:rFonts w:ascii="Arial" w:eastAsia="Calibri" w:hAnsi="Arial" w:cs="Arial"/>
          <w:bCs/>
          <w:i/>
          <w:iCs/>
          <w:sz w:val="20"/>
          <w:szCs w:val="20"/>
        </w:rPr>
        <w:t xml:space="preserve">. – Notifíquese al </w:t>
      </w:r>
      <w:r w:rsidRPr="00594AB1">
        <w:rPr>
          <w:rFonts w:ascii="Arial" w:eastAsia="Calibri" w:hAnsi="Arial" w:cs="Arial"/>
          <w:b/>
          <w:bCs/>
          <w:i/>
          <w:iCs/>
          <w:sz w:val="20"/>
          <w:szCs w:val="20"/>
        </w:rPr>
        <w:t>C</w:t>
      </w:r>
      <w:r w:rsidRPr="00594AB1">
        <w:rPr>
          <w:rFonts w:ascii="Arial" w:eastAsia="Calibri" w:hAnsi="Arial" w:cs="Arial"/>
          <w:bCs/>
          <w:i/>
          <w:iCs/>
          <w:sz w:val="20"/>
          <w:szCs w:val="20"/>
        </w:rPr>
        <w:t>.</w:t>
      </w:r>
      <w:r w:rsidRPr="00594AB1">
        <w:rPr>
          <w:rFonts w:ascii="Arial" w:eastAsia="Calibri" w:hAnsi="Arial" w:cs="Arial"/>
          <w:i/>
          <w:sz w:val="20"/>
          <w:szCs w:val="20"/>
        </w:rPr>
        <w:t xml:space="preserve"> </w:t>
      </w:r>
      <w:r w:rsidRPr="00594AB1">
        <w:rPr>
          <w:rFonts w:ascii="Arial" w:eastAsia="Calibri" w:hAnsi="Arial" w:cs="Arial"/>
          <w:b/>
          <w:i/>
          <w:sz w:val="20"/>
          <w:szCs w:val="20"/>
        </w:rPr>
        <w:t>JOSÉ BALAM LUNA GARCÍA</w:t>
      </w:r>
      <w:r w:rsidRPr="00594AB1">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594AB1">
        <w:rPr>
          <w:rFonts w:ascii="Arial" w:eastAsia="Calibri" w:hAnsi="Arial" w:cs="Arial"/>
          <w:bCs/>
          <w:i/>
          <w:iCs/>
          <w:sz w:val="20"/>
          <w:szCs w:val="20"/>
        </w:rPr>
        <w:t>genere</w:t>
      </w:r>
      <w:r w:rsidRPr="00594AB1">
        <w:rPr>
          <w:rFonts w:ascii="Arial" w:eastAsia="Calibri" w:hAnsi="Arial" w:cs="Arial"/>
          <w:i/>
          <w:iCs/>
          <w:sz w:val="20"/>
          <w:szCs w:val="20"/>
        </w:rPr>
        <w:t>.-</w:t>
      </w:r>
      <w:proofErr w:type="gramEnd"/>
      <w:r w:rsidRPr="00594AB1">
        <w:rPr>
          <w:rFonts w:ascii="Arial" w:eastAsia="Calibri" w:hAnsi="Arial" w:cs="Arial"/>
          <w:i/>
          <w:iCs/>
          <w:sz w:val="20"/>
          <w:szCs w:val="20"/>
        </w:rPr>
        <w:t xml:space="preserve"> - - - - </w:t>
      </w:r>
      <w:r w:rsidR="004E5398" w:rsidRPr="00594AB1">
        <w:rPr>
          <w:rFonts w:ascii="Arial" w:eastAsia="Calibri" w:hAnsi="Arial" w:cs="Arial"/>
          <w:i/>
          <w:iCs/>
          <w:sz w:val="20"/>
          <w:szCs w:val="20"/>
        </w:rPr>
        <w:t>- - - - - - - - - - - - - - - - - - -</w:t>
      </w:r>
    </w:p>
    <w:p w14:paraId="07848F5E" w14:textId="77777777" w:rsidR="00BA2525" w:rsidRPr="00594AB1" w:rsidRDefault="00BA2525" w:rsidP="00BA2525">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D054E52" w14:textId="30F843ED" w:rsidR="00922421" w:rsidRPr="00594AB1" w:rsidRDefault="00BA2525" w:rsidP="00BA2525">
      <w:pPr>
        <w:jc w:val="both"/>
        <w:rPr>
          <w:rFonts w:ascii="Arial" w:eastAsia="Calibri" w:hAnsi="Arial" w:cs="Arial"/>
          <w:i/>
          <w:iCs/>
          <w:sz w:val="20"/>
          <w:szCs w:val="20"/>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NOTIFÍQUESE Y CÚMPLASE. - - - - </w:t>
      </w:r>
    </w:p>
    <w:p w14:paraId="3AC93056" w14:textId="77777777" w:rsidR="00BA2525" w:rsidRPr="00D97047" w:rsidRDefault="00BA2525" w:rsidP="00BA2525">
      <w:pPr>
        <w:jc w:val="both"/>
        <w:rPr>
          <w:rFonts w:ascii="Arial" w:eastAsia="Calibri" w:hAnsi="Arial" w:cs="Arial"/>
          <w:sz w:val="20"/>
          <w:szCs w:val="20"/>
        </w:rPr>
      </w:pPr>
    </w:p>
    <w:p w14:paraId="2F9A9A86" w14:textId="26BF45AA" w:rsidR="00922421" w:rsidRPr="00D97047" w:rsidRDefault="00D97047" w:rsidP="00922421">
      <w:pPr>
        <w:jc w:val="both"/>
        <w:rPr>
          <w:noProof/>
          <w:sz w:val="20"/>
          <w:szCs w:val="20"/>
          <w:lang w:eastAsia="es-MX"/>
        </w:rPr>
      </w:pPr>
      <w:r w:rsidRPr="00D97047">
        <w:rPr>
          <w:rFonts w:ascii="Arial" w:hAnsi="Arial" w:cs="Arial"/>
          <w:b/>
          <w:bCs/>
          <w:noProof/>
          <w:sz w:val="20"/>
          <w:szCs w:val="20"/>
        </w:rPr>
        <w:drawing>
          <wp:anchor distT="0" distB="0" distL="114300" distR="114300" simplePos="0" relativeHeight="251991552" behindDoc="0" locked="0" layoutInCell="1" allowOverlap="1" wp14:anchorId="40C87F49" wp14:editId="79979749">
            <wp:simplePos x="0" y="0"/>
            <wp:positionH relativeFrom="margin">
              <wp:align>left</wp:align>
            </wp:positionH>
            <wp:positionV relativeFrom="paragraph">
              <wp:posOffset>1524635</wp:posOffset>
            </wp:positionV>
            <wp:extent cx="2735580" cy="265430"/>
            <wp:effectExtent l="0" t="0" r="7620" b="127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922421" w:rsidRPr="00D97047">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D8AD80E" w14:textId="77777777" w:rsidR="00D97047" w:rsidRDefault="00D97047" w:rsidP="00922421">
      <w:pPr>
        <w:jc w:val="both"/>
        <w:rPr>
          <w:rFonts w:ascii="Arial" w:eastAsia="Calibri" w:hAnsi="Arial" w:cs="Arial"/>
          <w:b/>
          <w:sz w:val="20"/>
          <w:szCs w:val="20"/>
        </w:rPr>
      </w:pPr>
    </w:p>
    <w:p w14:paraId="61F63CC6" w14:textId="4793D623"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E865FDB" w14:textId="77777777" w:rsidR="00922421" w:rsidRPr="00594AB1" w:rsidRDefault="00922421" w:rsidP="00922421">
      <w:pPr>
        <w:jc w:val="both"/>
        <w:rPr>
          <w:rFonts w:ascii="Arial" w:eastAsia="Calibri" w:hAnsi="Arial" w:cs="Arial"/>
          <w:sz w:val="20"/>
          <w:szCs w:val="20"/>
        </w:rPr>
      </w:pPr>
    </w:p>
    <w:p w14:paraId="44182BED"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E59F4FE" w14:textId="77777777" w:rsidR="00922421" w:rsidRPr="00594AB1" w:rsidRDefault="00922421" w:rsidP="00922421">
      <w:pPr>
        <w:jc w:val="both"/>
        <w:rPr>
          <w:rFonts w:ascii="Arial" w:eastAsia="Calibri" w:hAnsi="Arial" w:cs="Arial"/>
          <w:sz w:val="20"/>
          <w:szCs w:val="20"/>
        </w:rPr>
      </w:pPr>
    </w:p>
    <w:p w14:paraId="0C18A292"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6CE8782" w14:textId="52BB034E"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CMyCVP/RCD/47/2024</w:t>
      </w:r>
    </w:p>
    <w:p w14:paraId="28217CE7" w14:textId="6AD34A19" w:rsidR="00922421" w:rsidRPr="00594AB1" w:rsidRDefault="00922421" w:rsidP="00922421">
      <w:pPr>
        <w:jc w:val="center"/>
        <w:rPr>
          <w:noProof/>
          <w:lang w:eastAsia="es-MX"/>
        </w:rPr>
      </w:pPr>
    </w:p>
    <w:p w14:paraId="03E268CB" w14:textId="342D278B" w:rsidR="004537ED" w:rsidRPr="00594AB1" w:rsidRDefault="004537ED" w:rsidP="004537ED">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w:t>
      </w:r>
      <w:proofErr w:type="gramStart"/>
      <w:r w:rsidRPr="00594AB1">
        <w:rPr>
          <w:rFonts w:ascii="Arial" w:eastAsia="Calibri" w:hAnsi="Arial" w:cs="Arial"/>
          <w:b/>
          <w:sz w:val="20"/>
          <w:szCs w:val="20"/>
          <w:lang w:val="es-ES"/>
        </w:rPr>
        <w:t>-  C</w:t>
      </w:r>
      <w:proofErr w:type="gramEnd"/>
      <w:r w:rsidRPr="00594AB1">
        <w:rPr>
          <w:rFonts w:ascii="Arial" w:eastAsia="Calibri" w:hAnsi="Arial" w:cs="Arial"/>
          <w:b/>
          <w:sz w:val="20"/>
          <w:szCs w:val="20"/>
          <w:lang w:val="es-ES"/>
        </w:rPr>
        <w:t xml:space="preserve"> O N S I D E R A N D O - - - - - - - - </w:t>
      </w:r>
    </w:p>
    <w:p w14:paraId="1FDAE739" w14:textId="77777777" w:rsidR="004537ED" w:rsidRPr="00594AB1" w:rsidRDefault="004537ED" w:rsidP="004537ED">
      <w:pPr>
        <w:widowControl/>
        <w:autoSpaceDE/>
        <w:autoSpaceDN/>
        <w:jc w:val="center"/>
        <w:rPr>
          <w:rFonts w:ascii="Arial" w:eastAsia="Calibri" w:hAnsi="Arial" w:cs="Arial"/>
          <w:b/>
          <w:sz w:val="20"/>
          <w:szCs w:val="20"/>
        </w:rPr>
      </w:pPr>
    </w:p>
    <w:p w14:paraId="2BE54761" w14:textId="4352D810" w:rsidR="004537ED" w:rsidRPr="00594AB1" w:rsidRDefault="004537ED" w:rsidP="004537ED">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3A1347B7" w14:textId="7DEB24DA" w:rsidR="004537ED" w:rsidRPr="00594AB1" w:rsidRDefault="004537ED" w:rsidP="004537ED">
      <w:pPr>
        <w:widowControl/>
        <w:autoSpaceDE/>
        <w:autoSpaceDN/>
        <w:jc w:val="both"/>
        <w:rPr>
          <w:rFonts w:ascii="Arial" w:eastAsia="Calibri" w:hAnsi="Arial" w:cs="Arial"/>
          <w:sz w:val="20"/>
          <w:szCs w:val="20"/>
        </w:rPr>
      </w:pPr>
      <w:r w:rsidRPr="00594AB1">
        <w:rPr>
          <w:rFonts w:ascii="Arial" w:eastAsia="Calibri" w:hAnsi="Arial" w:cs="Arial"/>
          <w:b/>
          <w:sz w:val="20"/>
          <w:szCs w:val="20"/>
        </w:rPr>
        <w:t>SEGUNDO. -</w:t>
      </w:r>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 - -- - - - - - - - - - - - </w:t>
      </w:r>
    </w:p>
    <w:p w14:paraId="10B3033C" w14:textId="77777777" w:rsidR="004537ED" w:rsidRPr="00594AB1" w:rsidRDefault="004537ED" w:rsidP="004537ED">
      <w:pPr>
        <w:widowControl/>
        <w:autoSpaceDE/>
        <w:autoSpaceDN/>
        <w:jc w:val="both"/>
        <w:rPr>
          <w:rFonts w:ascii="Arial" w:eastAsia="Calibri" w:hAnsi="Arial" w:cs="Arial"/>
          <w:b/>
          <w:sz w:val="20"/>
          <w:szCs w:val="20"/>
        </w:rPr>
      </w:pPr>
    </w:p>
    <w:p w14:paraId="3E8FE0C6" w14:textId="5B5DAB19" w:rsidR="004537ED" w:rsidRPr="00594AB1" w:rsidRDefault="004537ED" w:rsidP="004537ED">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la </w:t>
      </w:r>
      <w:r w:rsidRPr="00594AB1">
        <w:rPr>
          <w:rFonts w:ascii="Arial" w:eastAsia="Calibri" w:hAnsi="Arial" w:cs="Arial"/>
          <w:b/>
          <w:bCs/>
          <w:sz w:val="20"/>
          <w:szCs w:val="20"/>
        </w:rPr>
        <w:t>C.</w:t>
      </w:r>
      <w:r w:rsidRPr="00594AB1">
        <w:rPr>
          <w:rFonts w:ascii="Arial" w:eastAsia="Calibri" w:hAnsi="Arial" w:cs="Arial"/>
          <w:b/>
          <w:sz w:val="20"/>
          <w:szCs w:val="20"/>
        </w:rPr>
        <w:t xml:space="preserve"> LIBRADA SÁNCHEZ LÓPEZ</w:t>
      </w:r>
      <w:r w:rsidRPr="00594AB1">
        <w:rPr>
          <w:rFonts w:ascii="Arial" w:eastAsia="Calibri" w:hAnsi="Arial" w:cs="Arial"/>
          <w:b/>
          <w:bCs/>
          <w:sz w:val="20"/>
          <w:szCs w:val="20"/>
        </w:rPr>
        <w:t xml:space="preserve"> </w:t>
      </w:r>
      <w:r w:rsidRPr="00594AB1">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la</w:t>
      </w:r>
      <w:r w:rsidRPr="00594AB1">
        <w:rPr>
          <w:rFonts w:ascii="Arial" w:eastAsia="Calibri" w:hAnsi="Arial" w:cs="Arial"/>
          <w:b/>
          <w:bCs/>
          <w:sz w:val="20"/>
          <w:szCs w:val="20"/>
        </w:rPr>
        <w:t xml:space="preserve"> C.</w:t>
      </w:r>
      <w:r w:rsidRPr="00594AB1">
        <w:rPr>
          <w:rFonts w:ascii="Arial" w:eastAsia="Calibri" w:hAnsi="Arial" w:cs="Arial"/>
          <w:b/>
          <w:sz w:val="20"/>
          <w:szCs w:val="20"/>
        </w:rPr>
        <w:t xml:space="preserve"> LIBRADA SÁNCHEZ LÓPEZ</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 - - - - - - - - - - - </w:t>
      </w:r>
    </w:p>
    <w:p w14:paraId="30AEECD0" w14:textId="77777777" w:rsidR="004537ED" w:rsidRPr="00594AB1" w:rsidRDefault="004537ED" w:rsidP="004537ED">
      <w:pPr>
        <w:widowControl/>
        <w:autoSpaceDE/>
        <w:autoSpaceDN/>
        <w:jc w:val="both"/>
        <w:rPr>
          <w:rFonts w:ascii="Arial" w:eastAsia="Calibri" w:hAnsi="Arial" w:cs="Arial"/>
          <w:sz w:val="20"/>
          <w:szCs w:val="20"/>
        </w:rPr>
      </w:pPr>
    </w:p>
    <w:p w14:paraId="41BFBC15" w14:textId="0746314C" w:rsidR="004537ED" w:rsidRPr="00594AB1" w:rsidRDefault="004537ED" w:rsidP="00727C3B">
      <w:pPr>
        <w:widowControl/>
        <w:numPr>
          <w:ilvl w:val="0"/>
          <w:numId w:val="90"/>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739F4745" w14:textId="77777777" w:rsidR="004537ED" w:rsidRPr="00594AB1" w:rsidRDefault="004537ED" w:rsidP="004537ED">
      <w:pPr>
        <w:widowControl/>
        <w:autoSpaceDE/>
        <w:autoSpaceDN/>
        <w:ind w:left="2268"/>
        <w:contextualSpacing/>
        <w:jc w:val="both"/>
        <w:rPr>
          <w:rFonts w:ascii="Arial" w:eastAsia="Calibri" w:hAnsi="Arial" w:cs="Arial"/>
          <w:b/>
          <w:bCs/>
          <w:i/>
          <w:iCs/>
          <w:sz w:val="20"/>
          <w:szCs w:val="20"/>
        </w:rPr>
      </w:pPr>
    </w:p>
    <w:p w14:paraId="407E1382" w14:textId="40E5D8AC" w:rsidR="004537ED" w:rsidRPr="00594AB1" w:rsidRDefault="004537ED" w:rsidP="004537ED">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EB675B"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00EB675B"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(sic)</w:t>
      </w:r>
      <w:r w:rsidRPr="00594AB1">
        <w:rPr>
          <w:rFonts w:ascii="Arial" w:eastAsia="Calibri" w:hAnsi="Arial" w:cs="Arial"/>
          <w:b/>
          <w:bCs/>
          <w:i/>
          <w:iCs/>
          <w:sz w:val="20"/>
          <w:szCs w:val="20"/>
        </w:rPr>
        <w:t xml:space="preserve"> 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rPr>
        <w:t>DESRIBEN</w:t>
      </w:r>
      <w:proofErr w:type="spellEnd"/>
      <w:r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 xml:space="preserve">(sic) </w:t>
      </w:r>
      <w:r w:rsidRPr="00594AB1">
        <w:rPr>
          <w:rFonts w:ascii="Arial" w:eastAsia="Calibri" w:hAnsi="Arial" w:cs="Arial"/>
          <w:b/>
          <w:bCs/>
          <w:i/>
          <w:iCs/>
          <w:sz w:val="20"/>
          <w:szCs w:val="20"/>
        </w:rPr>
        <w:t>EN EL RESULTANDO PRIMERO.</w:t>
      </w:r>
    </w:p>
    <w:p w14:paraId="3FBF3C5E" w14:textId="77777777" w:rsidR="004537ED" w:rsidRPr="00594AB1" w:rsidRDefault="004537ED" w:rsidP="004537ED">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267BA955" w14:textId="0FEDB38E"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11BEAC8" w14:textId="1816F9E5"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1.- LA ADMINISTRACIÓN DEL MERCADO CORRESPONDIENTE, EMITIRÁ LA CONSTANCIA DE VERIFICACIÓN Y RECONOCIMIENTO, MISMA QUE DEBERÁ INCLUIR LOS SIGUIENTES DATOS: </w:t>
      </w:r>
      <w:r w:rsidRPr="00594AB1">
        <w:rPr>
          <w:rFonts w:ascii="Arial" w:eastAsia="Calibri" w:hAnsi="Arial" w:cs="Arial"/>
          <w:b/>
          <w:bCs/>
          <w:sz w:val="20"/>
          <w:szCs w:val="20"/>
        </w:rPr>
        <w:lastRenderedPageBreak/>
        <w:t>MEDIDAS DEL LOCAL, PUESTO O CASETA, GIRO COMERCIAL, CONDICIONES EN QUE SE ENCUENTRA, DESCRIPCIÓN DEL TIPO DE CONSTRUCCIÓN, NÚMERO DE CUENTA Y LOS COMENTARIOS QUE SE ESTIMEN PERTINENTES.</w:t>
      </w:r>
    </w:p>
    <w:p w14:paraId="570AF0BE"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9C28D0D" w14:textId="6A39B2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Pr="00594AB1">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sz w:val="20"/>
          <w:szCs w:val="20"/>
        </w:rPr>
        <w:t xml:space="preserve">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17AA185F" w14:textId="34CECC91"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EB675B"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7375B685"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05E80D7F"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325A7A4F"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7.- LA DIRECCIÓN DE MERCADOS PÚBLICOS DEBERÁ EXPEDIR LA ORDEN DE PAGO DEL TRÁMITE CORRESPONDIENTE EN UN PLAZO DE DIEZ DÍAS HÁBILES, CONTADOS A </w:t>
      </w:r>
      <w:r w:rsidRPr="00594AB1">
        <w:rPr>
          <w:rFonts w:ascii="Arial" w:eastAsia="Calibri" w:hAnsi="Arial" w:cs="Arial"/>
          <w:b/>
          <w:bCs/>
          <w:sz w:val="20"/>
          <w:szCs w:val="20"/>
        </w:rPr>
        <w:t>PARTIR DE LA RECEPCIÓN DEL OFICIO MEDIANTE EL QUE LA REGIDURÍA DE SERVICIOS MUNICIPALES, Y DE MERCADOS Y VÍA PÚBLICA REMITA COPIA SIMPLE DEL DICTAMEN PARA SU CUMPLIMIENTO.</w:t>
      </w:r>
    </w:p>
    <w:p w14:paraId="5412F2E1"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75FC74D5"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711AFA13" w14:textId="77777777" w:rsidR="004537ED" w:rsidRPr="00594AB1" w:rsidRDefault="004537ED" w:rsidP="004537ED">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32F89DEB" w14:textId="77777777" w:rsidR="004537ED" w:rsidRPr="00594AB1" w:rsidRDefault="004537ED" w:rsidP="004537ED">
      <w:pPr>
        <w:widowControl/>
        <w:autoSpaceDE/>
        <w:autoSpaceDN/>
        <w:jc w:val="both"/>
        <w:rPr>
          <w:rFonts w:ascii="Arial" w:eastAsia="Calibri" w:hAnsi="Arial" w:cs="Arial"/>
          <w:b/>
          <w:bCs/>
          <w:sz w:val="20"/>
          <w:szCs w:val="20"/>
        </w:rPr>
      </w:pPr>
    </w:p>
    <w:p w14:paraId="06CF1352" w14:textId="77777777" w:rsidR="004537ED" w:rsidRPr="00594AB1" w:rsidRDefault="004537ED" w:rsidP="00727C3B">
      <w:pPr>
        <w:widowControl/>
        <w:numPr>
          <w:ilvl w:val="0"/>
          <w:numId w:val="90"/>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5124E730" w14:textId="77777777" w:rsidR="004537ED" w:rsidRPr="00594AB1" w:rsidRDefault="004537ED" w:rsidP="004537ED">
      <w:pPr>
        <w:widowControl/>
        <w:autoSpaceDE/>
        <w:autoSpaceDN/>
        <w:ind w:left="720"/>
        <w:contextualSpacing/>
        <w:jc w:val="both"/>
        <w:rPr>
          <w:rFonts w:ascii="Arial" w:eastAsia="Calibri" w:hAnsi="Arial" w:cs="Arial"/>
          <w:b/>
          <w:bCs/>
          <w:sz w:val="20"/>
          <w:szCs w:val="20"/>
        </w:rPr>
      </w:pPr>
    </w:p>
    <w:p w14:paraId="0FC5F156" w14:textId="77777777" w:rsidR="004537ED" w:rsidRPr="00594AB1" w:rsidRDefault="004537ED" w:rsidP="00727C3B">
      <w:pPr>
        <w:widowControl/>
        <w:numPr>
          <w:ilvl w:val="0"/>
          <w:numId w:val="9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de fecha </w:t>
      </w:r>
      <w:r w:rsidRPr="00594AB1">
        <w:rPr>
          <w:rFonts w:ascii="Arial" w:eastAsia="Calibri" w:hAnsi="Arial" w:cs="Arial"/>
          <w:b/>
          <w:i/>
          <w:sz w:val="20"/>
          <w:szCs w:val="20"/>
        </w:rPr>
        <w:t>16 de abril de 2024</w:t>
      </w:r>
      <w:r w:rsidRPr="00594AB1">
        <w:rPr>
          <w:rFonts w:ascii="Arial" w:eastAsia="Calibri" w:hAnsi="Arial" w:cs="Arial"/>
          <w:sz w:val="20"/>
          <w:szCs w:val="20"/>
        </w:rPr>
        <w:t>,</w:t>
      </w:r>
      <w:r w:rsidRPr="00594AB1">
        <w:rPr>
          <w:rFonts w:ascii="Arial" w:eastAsia="Calibri" w:hAnsi="Arial" w:cs="Arial"/>
          <w:b/>
          <w:bCs/>
          <w:i/>
          <w:iCs/>
          <w:sz w:val="20"/>
          <w:szCs w:val="20"/>
        </w:rPr>
        <w:t xml:space="preserve"> signado por el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Abastos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PUESTO FIJO LOCAL NÚMERO  31, UBICADO EN LA ZONA DE TIANGUIS, SECTOR 1, SECCIÓN B, CON GIRO DE “FRUTAS”, CON NUMERO DE OBJETO CUENTA 1050000002312 DEL MERCADO DE ABASTOS “MARGARITA MAZA DE JUÁREZ”, del Municipio de Oaxaca de Juárez, Oaxaca</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37C81C00" w14:textId="77777777" w:rsidR="004537ED" w:rsidRPr="00594AB1" w:rsidRDefault="004537ED" w:rsidP="00727C3B">
      <w:pPr>
        <w:widowControl/>
        <w:numPr>
          <w:ilvl w:val="0"/>
          <w:numId w:val="9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sz w:val="20"/>
          <w:szCs w:val="20"/>
        </w:rPr>
        <w:t>20 de septiembre de 2024,</w:t>
      </w:r>
      <w:r w:rsidRPr="00594AB1">
        <w:rPr>
          <w:rFonts w:ascii="Arial" w:eastAsia="Calibri" w:hAnsi="Arial" w:cs="Arial"/>
          <w:b/>
          <w:bCs/>
          <w:i/>
          <w:iCs/>
          <w:sz w:val="20"/>
          <w:szCs w:val="20"/>
        </w:rPr>
        <w:t xml:space="preserve"> signada por el Director del Mercado de Abasto “MARGARITA MAZA DE JUÁREZ” y las DECLARACIONES de los </w:t>
      </w:r>
      <w:r w:rsidRPr="00594AB1">
        <w:rPr>
          <w:rFonts w:ascii="Arial" w:eastAsia="Calibri" w:hAnsi="Arial" w:cs="Arial"/>
          <w:b/>
          <w:bCs/>
          <w:i/>
          <w:iCs/>
          <w:sz w:val="20"/>
          <w:szCs w:val="20"/>
        </w:rPr>
        <w:lastRenderedPageBreak/>
        <w:t>TESTIGOS PROTESTADOS las</w:t>
      </w:r>
      <w:r w:rsidRPr="00594AB1">
        <w:rPr>
          <w:rFonts w:ascii="Arial" w:eastAsia="Calibri" w:hAnsi="Arial" w:cs="Arial"/>
          <w:b/>
          <w:bCs/>
          <w:i/>
          <w:sz w:val="20"/>
          <w:szCs w:val="20"/>
        </w:rPr>
        <w:t xml:space="preserve"> CC. KAREN ANAHÍ GÓMEZ SÁNCHEZ </w:t>
      </w:r>
      <w:proofErr w:type="spellStart"/>
      <w:r w:rsidRPr="00594AB1">
        <w:rPr>
          <w:rFonts w:ascii="Arial" w:eastAsia="Calibri" w:hAnsi="Arial" w:cs="Arial"/>
          <w:b/>
          <w:bCs/>
          <w:i/>
          <w:sz w:val="20"/>
          <w:szCs w:val="20"/>
        </w:rPr>
        <w:t>ZÓSIMA</w:t>
      </w:r>
      <w:proofErr w:type="spellEnd"/>
      <w:r w:rsidRPr="00594AB1">
        <w:rPr>
          <w:rFonts w:ascii="Arial" w:eastAsia="Calibri" w:hAnsi="Arial" w:cs="Arial"/>
          <w:b/>
          <w:bCs/>
          <w:i/>
          <w:sz w:val="20"/>
          <w:szCs w:val="20"/>
        </w:rPr>
        <w:t xml:space="preserve"> LUNA GARCÍA y MINERVA GENOVEVA SÁNCHEZ RAYMUNDO</w:t>
      </w:r>
      <w:r w:rsidRPr="00594AB1">
        <w:rPr>
          <w:rFonts w:ascii="Arial" w:eastAsia="Calibri" w:hAnsi="Arial" w:cs="Arial"/>
          <w:b/>
          <w:bCs/>
          <w:i/>
          <w:iCs/>
          <w:sz w:val="20"/>
          <w:szCs w:val="20"/>
        </w:rPr>
        <w:t>, ambas de fecha 16 de abril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la C.</w:t>
      </w:r>
      <w:r w:rsidRPr="00594AB1">
        <w:rPr>
          <w:rFonts w:ascii="Arial" w:eastAsia="Calibri" w:hAnsi="Arial" w:cs="Arial"/>
          <w:b/>
          <w:sz w:val="20"/>
          <w:szCs w:val="20"/>
        </w:rPr>
        <w:t xml:space="preserve"> </w:t>
      </w:r>
      <w:r w:rsidRPr="00594AB1">
        <w:rPr>
          <w:rFonts w:ascii="Arial" w:eastAsia="Calibri" w:hAnsi="Arial" w:cs="Arial"/>
          <w:b/>
          <w:i/>
          <w:sz w:val="20"/>
          <w:szCs w:val="20"/>
        </w:rPr>
        <w:t>LIBRADA SÁNCHEZ LÓPEZ</w:t>
      </w:r>
      <w:r w:rsidRPr="00594AB1">
        <w:rPr>
          <w:rFonts w:ascii="Arial" w:eastAsia="Calibri" w:hAnsi="Arial" w:cs="Arial"/>
          <w:b/>
          <w:bCs/>
          <w:i/>
          <w:iCs/>
          <w:sz w:val="20"/>
          <w:szCs w:val="20"/>
        </w:rPr>
        <w:t xml:space="preserve">, es posesionario del </w:t>
      </w:r>
      <w:r w:rsidRPr="00594AB1">
        <w:rPr>
          <w:rFonts w:ascii="Arial" w:eastAsia="Calibri" w:hAnsi="Arial" w:cs="Arial"/>
          <w:b/>
          <w:bCs/>
          <w:i/>
          <w:sz w:val="20"/>
          <w:szCs w:val="20"/>
        </w:rPr>
        <w:t>PUESTO FIJO LOCAL NÚMERO  31, UBICADO EN LA ZONA DE TIANGUIS, SECTOR 1, SECCIÓN B, CON GIRO DE “FRUTAS”, CON NUMERO DE OBJETO CUENTA 1050000002312 DEL MERCADO DE ABASTOS “MARGARITA MAZA DE JUÁREZ”, del Municipio de Oaxaca de Juárez, Oaxaca</w:t>
      </w:r>
      <w:r w:rsidRPr="00594AB1">
        <w:rPr>
          <w:rFonts w:ascii="Arial" w:eastAsia="Calibri" w:hAnsi="Arial" w:cs="Arial"/>
          <w:b/>
          <w:bCs/>
          <w:i/>
          <w:iCs/>
          <w:sz w:val="20"/>
          <w:szCs w:val="20"/>
        </w:rPr>
        <w:t>; por más de cinco años y que además ha mantenido la posesión de forma PÚBLICA, PACIFICA Y CONTINUA.</w:t>
      </w:r>
    </w:p>
    <w:p w14:paraId="12E708D7" w14:textId="77777777" w:rsidR="004537ED" w:rsidRPr="00594AB1" w:rsidRDefault="004537ED" w:rsidP="00727C3B">
      <w:pPr>
        <w:widowControl/>
        <w:numPr>
          <w:ilvl w:val="0"/>
          <w:numId w:val="9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2022, 2023 y 2024 se acredita que la misma se encuentra al corriente de sus pagos y de su derecho de piso; </w:t>
      </w:r>
    </w:p>
    <w:p w14:paraId="444AD59B" w14:textId="77777777" w:rsidR="004537ED" w:rsidRPr="00594AB1" w:rsidRDefault="004537ED" w:rsidP="00727C3B">
      <w:pPr>
        <w:widowControl/>
        <w:numPr>
          <w:ilvl w:val="0"/>
          <w:numId w:val="9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05F16950" w14:textId="6FF5E5DF" w:rsidR="004537ED" w:rsidRPr="00594AB1" w:rsidRDefault="004537ED" w:rsidP="00727C3B">
      <w:pPr>
        <w:widowControl/>
        <w:numPr>
          <w:ilvl w:val="0"/>
          <w:numId w:val="9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02 DE AGOSTO DEL 2024, ASUNTO: EL QUE SE INDICA, SE ACREDITA QUE NO EXISTIÓ </w:t>
      </w:r>
      <w:proofErr w:type="spellStart"/>
      <w:r w:rsidRPr="00594AB1">
        <w:rPr>
          <w:rFonts w:ascii="Arial" w:eastAsia="Calibri" w:hAnsi="Arial" w:cs="Arial"/>
          <w:b/>
          <w:bCs/>
          <w:i/>
          <w:iCs/>
          <w:sz w:val="20"/>
          <w:szCs w:val="20"/>
        </w:rPr>
        <w:t>INTERES</w:t>
      </w:r>
      <w:proofErr w:type="spellEnd"/>
      <w:r w:rsidRPr="00594AB1">
        <w:rPr>
          <w:rFonts w:ascii="Arial" w:eastAsia="Calibri" w:hAnsi="Arial" w:cs="Arial"/>
          <w:b/>
          <w:bCs/>
          <w:i/>
          <w:iCs/>
          <w:sz w:val="20"/>
          <w:szCs w:val="20"/>
        </w:rPr>
        <w:t xml:space="preserve"> </w:t>
      </w:r>
      <w:r w:rsidR="00EB675B" w:rsidRPr="00594AB1">
        <w:rPr>
          <w:rFonts w:ascii="Arial" w:eastAsia="Calibri" w:hAnsi="Arial" w:cs="Arial"/>
          <w:sz w:val="20"/>
          <w:szCs w:val="20"/>
        </w:rPr>
        <w:t xml:space="preserve">(sic) </w:t>
      </w:r>
      <w:r w:rsidRPr="00594AB1">
        <w:rPr>
          <w:rFonts w:ascii="Arial" w:eastAsia="Calibri" w:hAnsi="Arial" w:cs="Arial"/>
          <w:b/>
          <w:bCs/>
          <w:i/>
          <w:iCs/>
          <w:sz w:val="20"/>
          <w:szCs w:val="20"/>
        </w:rPr>
        <w:t>JURÍDICO DE NINGUNA PERSONA. Debido a que no se presentó ante el Director del Mercado de Abasto “MARGARITA MAZA DE JUÁREZ”, ninguna persona que se creara con derechos a oponerse al trámite, ni tampoco compareció ante la administración del referido Mercado a deducir sus derechos dentro del término de 10 días hábiles que fueron contados a partir de la última publicación que realizó la C.</w:t>
      </w:r>
      <w:r w:rsidRPr="00594AB1">
        <w:rPr>
          <w:rFonts w:ascii="Arial" w:eastAsia="Calibri" w:hAnsi="Arial" w:cs="Arial"/>
          <w:b/>
          <w:bCs/>
          <w:i/>
          <w:sz w:val="20"/>
          <w:szCs w:val="20"/>
        </w:rPr>
        <w:t xml:space="preserve"> </w:t>
      </w:r>
      <w:r w:rsidRPr="00594AB1">
        <w:rPr>
          <w:rFonts w:ascii="Arial" w:eastAsia="Calibri" w:hAnsi="Arial" w:cs="Arial"/>
          <w:b/>
          <w:i/>
          <w:sz w:val="20"/>
          <w:szCs w:val="20"/>
        </w:rPr>
        <w:t>LIBRADA SÁNCHEZ LÓPEZ</w:t>
      </w:r>
      <w:r w:rsidRPr="00594AB1">
        <w:rPr>
          <w:rFonts w:ascii="Arial" w:eastAsia="Calibri" w:hAnsi="Arial" w:cs="Arial"/>
          <w:b/>
          <w:bCs/>
          <w:i/>
          <w:iCs/>
          <w:sz w:val="20"/>
          <w:szCs w:val="20"/>
        </w:rPr>
        <w:t xml:space="preserve">, respecto del </w:t>
      </w:r>
      <w:r w:rsidRPr="00594AB1">
        <w:rPr>
          <w:rFonts w:ascii="Arial" w:eastAsia="Calibri" w:hAnsi="Arial" w:cs="Arial"/>
          <w:b/>
          <w:bCs/>
          <w:i/>
          <w:sz w:val="20"/>
          <w:szCs w:val="20"/>
        </w:rPr>
        <w:t>PUESTO FIJO LOCAL NÚMERO 31, UBICADO EN LA ZONA DE TIANGUIS, SECTOR 1, SECCIÓN B, CON GIRO DE “FRUTAS”, CON NUMERO DE OBJETO CUENTA 1050000002312 DEL MERCADO DE ABASTOS “MARGARITA MAZA DE JUÁREZ”, del Municipio de Oaxaca de Juárez”</w:t>
      </w:r>
      <w:r w:rsidRPr="00594AB1">
        <w:rPr>
          <w:rFonts w:ascii="Arial" w:eastAsia="Calibri" w:hAnsi="Arial" w:cs="Arial"/>
          <w:b/>
          <w:bCs/>
          <w:i/>
          <w:iCs/>
          <w:sz w:val="20"/>
          <w:szCs w:val="20"/>
        </w:rPr>
        <w:t xml:space="preserve">. De acuerdo a lo estipulado en la base </w:t>
      </w:r>
      <w:r w:rsidRPr="00594AB1">
        <w:rPr>
          <w:rFonts w:ascii="Arial" w:eastAsia="Calibri" w:hAnsi="Arial" w:cs="Arial"/>
          <w:b/>
          <w:bCs/>
          <w:i/>
          <w:iCs/>
          <w:sz w:val="20"/>
          <w:szCs w:val="20"/>
        </w:rPr>
        <w:t xml:space="preserve">tercera inciso k), del programa “Tu Municipio Regulariza sus Mercados”. </w:t>
      </w:r>
    </w:p>
    <w:p w14:paraId="1961D8EA" w14:textId="77777777" w:rsidR="004537ED" w:rsidRPr="00594AB1" w:rsidRDefault="004537ED" w:rsidP="00727C3B">
      <w:pPr>
        <w:widowControl/>
        <w:numPr>
          <w:ilvl w:val="0"/>
          <w:numId w:val="91"/>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59CB3AFC" w14:textId="77777777" w:rsidR="004537ED" w:rsidRPr="00594AB1" w:rsidRDefault="004537ED" w:rsidP="004537ED">
      <w:pPr>
        <w:widowControl/>
        <w:autoSpaceDE/>
        <w:autoSpaceDN/>
        <w:ind w:left="720"/>
        <w:contextualSpacing/>
        <w:jc w:val="both"/>
        <w:rPr>
          <w:rFonts w:ascii="Arial" w:eastAsia="Calibri" w:hAnsi="Arial" w:cs="Arial"/>
          <w:b/>
          <w:bCs/>
          <w:i/>
          <w:iCs/>
          <w:sz w:val="20"/>
          <w:szCs w:val="20"/>
        </w:rPr>
      </w:pPr>
    </w:p>
    <w:p w14:paraId="64A2B54E" w14:textId="42805CE4" w:rsidR="004537ED" w:rsidRPr="00594AB1" w:rsidRDefault="004537ED" w:rsidP="000051A5">
      <w:pPr>
        <w:widowControl/>
        <w:numPr>
          <w:ilvl w:val="0"/>
          <w:numId w:val="90"/>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Mediante escrito de fecha </w:t>
      </w:r>
      <w:proofErr w:type="spellStart"/>
      <w:r w:rsidRPr="00594AB1">
        <w:rPr>
          <w:rFonts w:ascii="Arial" w:eastAsia="Calibri" w:hAnsi="Arial" w:cs="Arial"/>
          <w:b/>
          <w:bCs/>
          <w:i/>
          <w:iCs/>
          <w:sz w:val="20"/>
          <w:szCs w:val="20"/>
        </w:rPr>
        <w:t>DIECISESÍS</w:t>
      </w:r>
      <w:proofErr w:type="spellEnd"/>
      <w:r w:rsidRPr="00594AB1">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DE ABRIL DE DOS MIL VEINTICUATRO, acudió la C.</w:t>
      </w:r>
      <w:r w:rsidRPr="00594AB1">
        <w:rPr>
          <w:rFonts w:ascii="Arial" w:eastAsia="Calibri" w:hAnsi="Arial" w:cs="Arial"/>
          <w:b/>
          <w:bCs/>
          <w:i/>
          <w:sz w:val="20"/>
          <w:szCs w:val="20"/>
        </w:rPr>
        <w:t xml:space="preserve"> </w:t>
      </w:r>
      <w:r w:rsidRPr="00594AB1">
        <w:rPr>
          <w:rFonts w:ascii="Arial" w:eastAsia="Calibri" w:hAnsi="Arial" w:cs="Arial"/>
          <w:b/>
          <w:i/>
          <w:sz w:val="20"/>
          <w:szCs w:val="20"/>
        </w:rPr>
        <w:t xml:space="preserve">LIBRADA SÁNCHEZ LÓPEZ </w:t>
      </w:r>
      <w:r w:rsidRPr="00594AB1">
        <w:rPr>
          <w:rFonts w:ascii="Arial" w:eastAsia="Calibri" w:hAnsi="Arial" w:cs="Arial"/>
          <w:b/>
          <w:bCs/>
          <w:i/>
          <w:iCs/>
          <w:sz w:val="20"/>
          <w:szCs w:val="20"/>
        </w:rPr>
        <w:t>ante la Dirección del Mercado de Abasto “MARGARITA MAZA DE JUÁREZ”, donde solicita adherirse al programa “Tu Municipio Regulariza sus Mercados”, respecto del</w:t>
      </w:r>
      <w:r w:rsidRPr="00594AB1">
        <w:rPr>
          <w:rFonts w:ascii="Arial" w:eastAsia="Calibri" w:hAnsi="Arial" w:cs="Arial"/>
          <w:b/>
          <w:bCs/>
          <w:i/>
          <w:sz w:val="20"/>
          <w:szCs w:val="20"/>
        </w:rPr>
        <w:t xml:space="preserve"> PUESTO FIJO LOCAL NÚMERO  31, UBICADO EN LA ZONA DE TIANGUIS, SECTOR 1, SECCIÓN B, CON GIRO DE “FRUTAS”, CON NUMERO DE OBJETO CUENTA 105000002312 DEL MERCADO DE ABASTOS “MARGARITA MAZA DE JUÁREZ”, del Municipio de Oaxaca de Juárez, Oaxaca</w:t>
      </w:r>
      <w:r w:rsidRPr="00594AB1">
        <w:rPr>
          <w:rFonts w:ascii="Arial" w:eastAsia="Calibri" w:hAnsi="Arial" w:cs="Arial"/>
          <w:b/>
          <w:i/>
          <w:iCs/>
          <w:sz w:val="20"/>
          <w:szCs w:val="20"/>
        </w:rPr>
        <w:t xml:space="preserve"> </w:t>
      </w:r>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5112506B" w14:textId="77777777" w:rsidR="004537ED" w:rsidRPr="00594AB1" w:rsidRDefault="004537ED" w:rsidP="004537ED">
      <w:pPr>
        <w:widowControl/>
        <w:autoSpaceDE/>
        <w:autoSpaceDN/>
        <w:ind w:left="720"/>
        <w:contextualSpacing/>
        <w:jc w:val="both"/>
        <w:rPr>
          <w:rFonts w:ascii="Arial" w:eastAsia="Calibri" w:hAnsi="Arial" w:cs="Arial"/>
          <w:b/>
          <w:bCs/>
          <w:i/>
          <w:iCs/>
          <w:sz w:val="20"/>
          <w:szCs w:val="20"/>
        </w:rPr>
      </w:pPr>
    </w:p>
    <w:p w14:paraId="46A405F7" w14:textId="77777777" w:rsidR="004537ED" w:rsidRPr="00594AB1" w:rsidRDefault="004537ED" w:rsidP="00727C3B">
      <w:pPr>
        <w:widowControl/>
        <w:numPr>
          <w:ilvl w:val="0"/>
          <w:numId w:val="9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1D85C08E" w14:textId="77777777" w:rsidR="004537ED" w:rsidRPr="00594AB1" w:rsidRDefault="004537ED" w:rsidP="00727C3B">
      <w:pPr>
        <w:widowControl/>
        <w:numPr>
          <w:ilvl w:val="0"/>
          <w:numId w:val="9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2F38C9AD" w14:textId="77777777" w:rsidR="004537ED" w:rsidRPr="00594AB1" w:rsidRDefault="004537ED" w:rsidP="00727C3B">
      <w:pPr>
        <w:widowControl/>
        <w:numPr>
          <w:ilvl w:val="0"/>
          <w:numId w:val="9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309DAD44" w14:textId="77777777" w:rsidR="004537ED" w:rsidRPr="00594AB1" w:rsidRDefault="004537ED" w:rsidP="00727C3B">
      <w:pPr>
        <w:widowControl/>
        <w:numPr>
          <w:ilvl w:val="0"/>
          <w:numId w:val="9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2022, 2023 y 2024, demuestra estar al corriente en sus pagos y su derecho de piso;</w:t>
      </w:r>
    </w:p>
    <w:p w14:paraId="2C0CE51E" w14:textId="77777777" w:rsidR="004537ED" w:rsidRPr="00594AB1" w:rsidRDefault="004537ED" w:rsidP="00727C3B">
      <w:pPr>
        <w:widowControl/>
        <w:numPr>
          <w:ilvl w:val="0"/>
          <w:numId w:val="9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emitida por la autoridad competente se acredita la existencia del </w:t>
      </w:r>
      <w:r w:rsidRPr="00594AB1">
        <w:rPr>
          <w:rFonts w:ascii="Arial" w:eastAsia="Calibri" w:hAnsi="Arial" w:cs="Arial"/>
          <w:b/>
          <w:bCs/>
          <w:i/>
          <w:sz w:val="20"/>
          <w:szCs w:val="20"/>
        </w:rPr>
        <w:t>PUESTO FIJO LOCAL NÚMERO  31, UBICADO EN LA ZONA DE TIANGUIS, SECTOR 1, SECCIÓN B, CON GIRO DE “FRUTAS”, CON NUMERO DE OBJETO CUENTA 1050000002312 DEL MERCADO DE ABASTOS “MARGARITA MAZA DE JUÁREZ”, del Municipio de Oaxaca de Juárez, Oaxaca.</w:t>
      </w:r>
    </w:p>
    <w:p w14:paraId="05BE7A75" w14:textId="77777777" w:rsidR="004537ED" w:rsidRPr="00594AB1" w:rsidRDefault="004537ED" w:rsidP="00727C3B">
      <w:pPr>
        <w:widowControl/>
        <w:numPr>
          <w:ilvl w:val="0"/>
          <w:numId w:val="92"/>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emitida a favor de la C.</w:t>
      </w:r>
      <w:r w:rsidRPr="00594AB1">
        <w:rPr>
          <w:rFonts w:ascii="Arial" w:eastAsia="Calibri" w:hAnsi="Arial" w:cs="Arial"/>
          <w:b/>
          <w:i/>
          <w:sz w:val="20"/>
          <w:szCs w:val="20"/>
        </w:rPr>
        <w:t xml:space="preserve"> LIBRADA SÁNCHEZ LÓPEZ</w:t>
      </w:r>
      <w:r w:rsidRPr="00594AB1">
        <w:rPr>
          <w:rFonts w:ascii="Arial" w:eastAsia="Calibri" w:hAnsi="Arial" w:cs="Arial"/>
          <w:b/>
          <w:bCs/>
          <w:i/>
          <w:iCs/>
          <w:sz w:val="20"/>
          <w:szCs w:val="20"/>
        </w:rPr>
        <w:t xml:space="preserve">, por autoridad competente, quedo acreditado el </w:t>
      </w:r>
      <w:r w:rsidRPr="00594AB1">
        <w:rPr>
          <w:rFonts w:ascii="Arial" w:eastAsia="Calibri" w:hAnsi="Arial" w:cs="Arial"/>
          <w:b/>
          <w:bCs/>
          <w:i/>
          <w:sz w:val="20"/>
          <w:szCs w:val="20"/>
        </w:rPr>
        <w:t xml:space="preserve">PUESTO FIJO LOCAL NÚMERO  31, UBICADO EN LA ZONA DE TIANGUIS, SECTOR 1, SECCIÓN B, CON GIRO DE “FRUTAS”, CON </w:t>
      </w:r>
      <w:r w:rsidRPr="00594AB1">
        <w:rPr>
          <w:rFonts w:ascii="Arial" w:eastAsia="Calibri" w:hAnsi="Arial" w:cs="Arial"/>
          <w:b/>
          <w:bCs/>
          <w:i/>
          <w:sz w:val="20"/>
          <w:szCs w:val="20"/>
        </w:rPr>
        <w:lastRenderedPageBreak/>
        <w:t>NUMERO DE OBJETO CUENTA 1050000002312 DEL MERCADO DE ABASTOS “MARGARITA MAZA DE JUÁREZ”, del Municipio de Oaxaca de Juárez, Oaxaca, e</w:t>
      </w:r>
      <w:r w:rsidRPr="00594AB1">
        <w:rPr>
          <w:rFonts w:ascii="Arial" w:eastAsia="Calibri" w:hAnsi="Arial" w:cs="Arial"/>
          <w:b/>
          <w:bCs/>
          <w:i/>
          <w:iCs/>
          <w:sz w:val="20"/>
          <w:szCs w:val="20"/>
        </w:rPr>
        <w:t>n el cual ha venido desarrollando su actividad comercial por un término mayor a cinco años y que la misma no se encuentra en disputa</w:t>
      </w:r>
    </w:p>
    <w:p w14:paraId="776C83B6" w14:textId="77777777" w:rsidR="004537ED" w:rsidRPr="00594AB1" w:rsidRDefault="004537ED" w:rsidP="004537ED">
      <w:pPr>
        <w:widowControl/>
        <w:autoSpaceDE/>
        <w:autoSpaceDN/>
        <w:ind w:left="1353"/>
        <w:contextualSpacing/>
        <w:jc w:val="both"/>
        <w:rPr>
          <w:rFonts w:ascii="Arial" w:eastAsia="Calibri" w:hAnsi="Arial" w:cs="Arial"/>
          <w:b/>
          <w:bCs/>
          <w:i/>
          <w:iCs/>
          <w:sz w:val="20"/>
          <w:szCs w:val="20"/>
        </w:rPr>
      </w:pPr>
    </w:p>
    <w:p w14:paraId="1905D993" w14:textId="77777777" w:rsidR="004537ED" w:rsidRPr="00594AB1" w:rsidRDefault="004537ED" w:rsidP="004537ED">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1078AB01" w14:textId="77777777" w:rsidR="004537ED" w:rsidRPr="00594AB1" w:rsidRDefault="004537ED" w:rsidP="004537ED">
      <w:pPr>
        <w:widowControl/>
        <w:autoSpaceDE/>
        <w:autoSpaceDN/>
        <w:jc w:val="both"/>
        <w:rPr>
          <w:rFonts w:ascii="Arial" w:eastAsia="Calibri" w:hAnsi="Arial" w:cs="Arial"/>
          <w:b/>
          <w:bCs/>
          <w:i/>
          <w:iCs/>
          <w:sz w:val="20"/>
          <w:szCs w:val="20"/>
        </w:rPr>
      </w:pPr>
    </w:p>
    <w:p w14:paraId="00450D99" w14:textId="00A13E23" w:rsidR="004537ED" w:rsidRPr="00594AB1" w:rsidRDefault="004537ED" w:rsidP="004537ED">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la C.</w:t>
      </w:r>
      <w:r w:rsidRPr="00594AB1">
        <w:rPr>
          <w:rFonts w:ascii="Arial" w:eastAsia="Calibri" w:hAnsi="Arial" w:cs="Arial"/>
          <w:b/>
          <w:i/>
          <w:sz w:val="20"/>
          <w:szCs w:val="20"/>
        </w:rPr>
        <w:t xml:space="preserve"> LIBRADA SÁNCHEZ LÓPEZ</w:t>
      </w:r>
      <w:r w:rsidRPr="00594AB1">
        <w:rPr>
          <w:rFonts w:ascii="Arial" w:eastAsia="Calibri" w:hAnsi="Arial" w:cs="Arial"/>
          <w:b/>
          <w:bCs/>
          <w:i/>
          <w:sz w:val="20"/>
          <w:szCs w:val="20"/>
        </w:rPr>
        <w:t xml:space="preserve"> </w:t>
      </w:r>
      <w:r w:rsidRPr="00594AB1">
        <w:rPr>
          <w:rFonts w:ascii="Arial" w:eastAsia="Calibri" w:hAnsi="Arial" w:cs="Arial"/>
          <w:b/>
          <w:i/>
          <w:iCs/>
          <w:sz w:val="20"/>
          <w:szCs w:val="20"/>
        </w:rPr>
        <w:t>y que obran en el</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/71/2024</w:t>
      </w:r>
      <w:r w:rsidRPr="00594AB1">
        <w:rPr>
          <w:rFonts w:ascii="Arial" w:eastAsia="Calibri" w:hAnsi="Arial" w:cs="Arial"/>
          <w:i/>
          <w:iCs/>
          <w:sz w:val="20"/>
          <w:szCs w:val="20"/>
        </w:rPr>
        <w:t xml:space="preserve">. - - - - - - - - - - - - - </w:t>
      </w:r>
    </w:p>
    <w:p w14:paraId="44D96C34" w14:textId="77777777" w:rsidR="00EB675B" w:rsidRPr="00594AB1" w:rsidRDefault="00EB675B" w:rsidP="004537ED">
      <w:pPr>
        <w:widowControl/>
        <w:autoSpaceDE/>
        <w:autoSpaceDN/>
        <w:jc w:val="both"/>
        <w:rPr>
          <w:rFonts w:ascii="Arial" w:eastAsia="Calibri" w:hAnsi="Arial" w:cs="Arial"/>
          <w:b/>
          <w:bCs/>
          <w:i/>
          <w:iCs/>
          <w:sz w:val="20"/>
          <w:szCs w:val="20"/>
        </w:rPr>
      </w:pPr>
    </w:p>
    <w:p w14:paraId="74275DF4" w14:textId="6418D62A" w:rsidR="004537ED" w:rsidRPr="00594AB1" w:rsidRDefault="004537ED" w:rsidP="004537ED">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w:t>
      </w:r>
      <w:r w:rsidRPr="00594AB1">
        <w:rPr>
          <w:rFonts w:ascii="Arial" w:eastAsia="Calibri" w:hAnsi="Arial" w:cs="Arial"/>
          <w:b/>
          <w:i/>
          <w:iCs/>
          <w:sz w:val="20"/>
          <w:szCs w:val="20"/>
        </w:rPr>
        <w:t>por la</w:t>
      </w:r>
      <w:r w:rsidRPr="00594AB1">
        <w:rPr>
          <w:rFonts w:ascii="Arial" w:eastAsia="Calibri" w:hAnsi="Arial" w:cs="Arial"/>
          <w:b/>
          <w:bCs/>
          <w:i/>
          <w:iCs/>
          <w:sz w:val="20"/>
          <w:szCs w:val="20"/>
        </w:rPr>
        <w:t xml:space="preserve"> C.</w:t>
      </w:r>
      <w:r w:rsidRPr="00594AB1">
        <w:rPr>
          <w:rFonts w:ascii="Arial" w:eastAsia="Calibri" w:hAnsi="Arial" w:cs="Arial"/>
          <w:b/>
          <w:i/>
          <w:sz w:val="20"/>
          <w:szCs w:val="20"/>
        </w:rPr>
        <w:t xml:space="preserve"> LIBRADA SÁNCHEZ LÓPEZ</w:t>
      </w:r>
      <w:r w:rsidRPr="00594AB1">
        <w:rPr>
          <w:rFonts w:ascii="Arial" w:eastAsia="Calibri" w:hAnsi="Arial" w:cs="Arial"/>
          <w:i/>
          <w:iCs/>
          <w:sz w:val="20"/>
          <w:szCs w:val="20"/>
        </w:rPr>
        <w:t xml:space="preserve">, respecto del </w:t>
      </w:r>
      <w:r w:rsidRPr="00594AB1">
        <w:rPr>
          <w:rFonts w:ascii="Arial" w:eastAsia="Calibri" w:hAnsi="Arial" w:cs="Arial"/>
          <w:b/>
          <w:bCs/>
          <w:i/>
          <w:sz w:val="20"/>
          <w:szCs w:val="20"/>
        </w:rPr>
        <w:t xml:space="preserve">PUESTO FIJO LOCAL NÚMERO  31, UBICADO EN LA ZONA DE TIANGUIS, SECTOR 1, SECCIÓN B, CON GIRO DE “FRUTAS”, CON NUMERO DE OBJETO CUENTA 1050000002312 DEL MERCADO DE ABASTOS “MARGARITA MAZA DE JUÁREZ” del </w:t>
      </w:r>
      <w:r w:rsidRPr="00594AB1">
        <w:rPr>
          <w:rFonts w:ascii="Arial" w:eastAsia="Calibri" w:hAnsi="Arial" w:cs="Arial"/>
          <w:b/>
          <w:i/>
          <w:iCs/>
          <w:sz w:val="20"/>
          <w:szCs w:val="20"/>
        </w:rPr>
        <w:t>Municipio de Oaxaca de Juárez, Oaxaca</w:t>
      </w:r>
      <w:r w:rsidRPr="00594AB1">
        <w:rPr>
          <w:rFonts w:ascii="Arial" w:eastAsia="Calibri" w:hAnsi="Arial" w:cs="Arial"/>
          <w:i/>
          <w:iCs/>
          <w:sz w:val="20"/>
          <w:szCs w:val="20"/>
        </w:rPr>
        <w:t xml:space="preserve">; por cuya razón se emite el siguiente: - - - - - - - - - - - </w:t>
      </w:r>
    </w:p>
    <w:p w14:paraId="254C3C66" w14:textId="77777777" w:rsidR="004537ED" w:rsidRPr="00594AB1" w:rsidRDefault="004537ED" w:rsidP="004537ED">
      <w:pPr>
        <w:widowControl/>
        <w:autoSpaceDE/>
        <w:autoSpaceDN/>
        <w:jc w:val="both"/>
        <w:rPr>
          <w:rFonts w:ascii="Arial" w:eastAsia="Calibri" w:hAnsi="Arial" w:cs="Arial"/>
          <w:b/>
          <w:bCs/>
          <w:i/>
          <w:iCs/>
          <w:sz w:val="20"/>
          <w:szCs w:val="20"/>
        </w:rPr>
      </w:pPr>
    </w:p>
    <w:p w14:paraId="78B5E659" w14:textId="77777777" w:rsidR="004537ED" w:rsidRPr="00594AB1" w:rsidRDefault="004537ED" w:rsidP="004537ED">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7552E79A" w14:textId="77777777" w:rsidR="004537ED" w:rsidRPr="00594AB1" w:rsidRDefault="004537ED" w:rsidP="004537ED">
      <w:pPr>
        <w:widowControl/>
        <w:autoSpaceDE/>
        <w:autoSpaceDN/>
        <w:jc w:val="center"/>
        <w:rPr>
          <w:rFonts w:ascii="Arial" w:eastAsia="Calibri" w:hAnsi="Arial" w:cs="Arial"/>
          <w:b/>
          <w:bCs/>
          <w:i/>
          <w:iCs/>
          <w:sz w:val="20"/>
          <w:szCs w:val="20"/>
        </w:rPr>
      </w:pPr>
    </w:p>
    <w:p w14:paraId="088C0825" w14:textId="27DCF54E" w:rsidR="004537ED" w:rsidRPr="00594AB1" w:rsidRDefault="004537ED" w:rsidP="004537ED">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 la C.</w:t>
      </w:r>
      <w:r w:rsidRPr="00594AB1">
        <w:rPr>
          <w:rFonts w:ascii="Arial" w:eastAsia="Calibri" w:hAnsi="Arial" w:cs="Arial"/>
          <w:b/>
          <w:i/>
          <w:sz w:val="20"/>
          <w:szCs w:val="20"/>
          <w:u w:val="single"/>
        </w:rPr>
        <w:t xml:space="preserve"> LIBRADA SÁNCHEZ LÓPEZ</w:t>
      </w:r>
      <w:r w:rsidRPr="00594AB1">
        <w:rPr>
          <w:rFonts w:ascii="Arial" w:eastAsia="Calibri" w:hAnsi="Arial" w:cs="Arial"/>
          <w:b/>
          <w:bCs/>
          <w:i/>
          <w:iCs/>
          <w:sz w:val="20"/>
          <w:szCs w:val="20"/>
          <w:u w:val="single"/>
        </w:rPr>
        <w:t xml:space="preserve">, respecto del </w:t>
      </w:r>
      <w:r w:rsidRPr="00594AB1">
        <w:rPr>
          <w:rFonts w:ascii="Arial" w:eastAsia="Calibri" w:hAnsi="Arial" w:cs="Arial"/>
          <w:b/>
          <w:bCs/>
          <w:i/>
          <w:sz w:val="20"/>
          <w:szCs w:val="20"/>
          <w:u w:val="single"/>
        </w:rPr>
        <w:t xml:space="preserve">PUESTO FIJO LOCAL NÚMERO  31, UBICADO EN LA ZONA DE TIANGUIS, SECTOR 1, SECCIÓN B, CON GIRO DE “FRUTAS”, CON NUMERO DE OBJETO CUENTA 1050000002312 DEL MERCADO DE ABASTOS “MARGARITA </w:t>
      </w:r>
      <w:r w:rsidRPr="00594AB1">
        <w:rPr>
          <w:rFonts w:ascii="Arial" w:eastAsia="Calibri" w:hAnsi="Arial" w:cs="Arial"/>
          <w:b/>
          <w:bCs/>
          <w:i/>
          <w:sz w:val="20"/>
          <w:szCs w:val="20"/>
          <w:u w:val="single"/>
        </w:rPr>
        <w:t xml:space="preserve">MAZA DE JUÁREZ” del </w:t>
      </w:r>
      <w:r w:rsidRPr="00594AB1">
        <w:rPr>
          <w:rFonts w:ascii="Arial" w:eastAsia="Calibri" w:hAnsi="Arial" w:cs="Arial"/>
          <w:b/>
          <w:i/>
          <w:iCs/>
          <w:sz w:val="20"/>
          <w:szCs w:val="20"/>
          <w:u w:val="single"/>
        </w:rPr>
        <w:t xml:space="preserve">Municipio de Oaxaca de Juárez, </w:t>
      </w:r>
      <w:r w:rsidRPr="00594AB1">
        <w:rPr>
          <w:rFonts w:ascii="Arial" w:eastAsia="Calibri" w:hAnsi="Arial" w:cs="Arial"/>
          <w:b/>
          <w:bCs/>
          <w:i/>
          <w:iCs/>
          <w:sz w:val="20"/>
          <w:szCs w:val="20"/>
          <w:u w:val="single"/>
        </w:rPr>
        <w:t>Oaxaca</w:t>
      </w:r>
      <w:r w:rsidRPr="00594AB1">
        <w:rPr>
          <w:rFonts w:ascii="Arial" w:eastAsia="Calibri" w:hAnsi="Arial" w:cs="Arial"/>
          <w:i/>
          <w:iCs/>
          <w:sz w:val="20"/>
          <w:szCs w:val="20"/>
          <w:u w:val="single"/>
        </w:rPr>
        <w:t>.</w:t>
      </w:r>
      <w:r w:rsidRPr="00594AB1">
        <w:rPr>
          <w:rFonts w:ascii="Arial" w:eastAsia="Calibri" w:hAnsi="Arial" w:cs="Arial"/>
          <w:i/>
          <w:iCs/>
          <w:sz w:val="20"/>
          <w:szCs w:val="20"/>
        </w:rPr>
        <w:t xml:space="preserve"> - - - - - - - - - - - - - - - - - - - - </w:t>
      </w:r>
    </w:p>
    <w:p w14:paraId="7F211707" w14:textId="77777777" w:rsidR="004537ED" w:rsidRPr="00594AB1" w:rsidRDefault="004537ED" w:rsidP="004537ED">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37D7276" w14:textId="7A71D004" w:rsidR="004537ED" w:rsidRPr="00594AB1" w:rsidRDefault="004537ED" w:rsidP="004537ED">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r w:rsidR="00EB675B" w:rsidRPr="00594AB1">
        <w:rPr>
          <w:rFonts w:ascii="Arial" w:eastAsia="Calibri" w:hAnsi="Arial" w:cs="Arial"/>
          <w:i/>
          <w:iCs/>
          <w:sz w:val="20"/>
          <w:szCs w:val="20"/>
        </w:rPr>
        <w:t xml:space="preserve">- - </w:t>
      </w:r>
    </w:p>
    <w:p w14:paraId="6E9CE9B6" w14:textId="77777777" w:rsidR="004537ED" w:rsidRPr="00594AB1" w:rsidRDefault="004537ED" w:rsidP="004537ED">
      <w:pPr>
        <w:widowControl/>
        <w:autoSpaceDE/>
        <w:autoSpaceDN/>
        <w:jc w:val="both"/>
        <w:rPr>
          <w:rFonts w:ascii="Arial" w:eastAsia="Calibri" w:hAnsi="Arial" w:cs="Arial"/>
          <w:b/>
          <w:bCs/>
          <w:i/>
          <w:iCs/>
          <w:sz w:val="20"/>
          <w:szCs w:val="20"/>
        </w:rPr>
      </w:pPr>
    </w:p>
    <w:p w14:paraId="14BEEAF3" w14:textId="5CC6C101" w:rsidR="004537ED" w:rsidRPr="00594AB1" w:rsidRDefault="004537ED" w:rsidP="004537ED">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  la ciudadana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LIBRADA SÁNCHEZ LÓPEZ</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w:t>
      </w:r>
      <w:r w:rsidR="00EB675B" w:rsidRPr="00594AB1">
        <w:rPr>
          <w:rFonts w:ascii="Arial" w:eastAsia="Calibri" w:hAnsi="Arial" w:cs="Arial"/>
          <w:i/>
          <w:iCs/>
          <w:sz w:val="20"/>
          <w:szCs w:val="20"/>
        </w:rPr>
        <w:t>- -</w:t>
      </w:r>
    </w:p>
    <w:p w14:paraId="7B481B41" w14:textId="77777777" w:rsidR="004537ED" w:rsidRPr="00594AB1" w:rsidRDefault="004537ED" w:rsidP="004537ED">
      <w:pPr>
        <w:widowControl/>
        <w:autoSpaceDE/>
        <w:autoSpaceDN/>
        <w:jc w:val="both"/>
        <w:rPr>
          <w:rFonts w:ascii="Arial" w:eastAsia="Calibri" w:hAnsi="Arial" w:cs="Arial"/>
          <w:b/>
          <w:bCs/>
          <w:i/>
          <w:iCs/>
          <w:sz w:val="20"/>
          <w:szCs w:val="20"/>
        </w:rPr>
      </w:pPr>
    </w:p>
    <w:p w14:paraId="184A888C" w14:textId="4FE72F8F" w:rsidR="004537ED" w:rsidRPr="00594AB1" w:rsidRDefault="004537ED" w:rsidP="004537ED">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7E65271E" w14:textId="77777777" w:rsidR="004537ED" w:rsidRPr="00594AB1" w:rsidRDefault="004537ED" w:rsidP="004537ED">
      <w:pPr>
        <w:widowControl/>
        <w:autoSpaceDE/>
        <w:autoSpaceDN/>
        <w:jc w:val="both"/>
        <w:rPr>
          <w:rFonts w:ascii="Arial" w:eastAsia="Calibri" w:hAnsi="Arial" w:cs="Arial"/>
          <w:b/>
          <w:bCs/>
          <w:i/>
          <w:iCs/>
          <w:sz w:val="20"/>
          <w:szCs w:val="20"/>
        </w:rPr>
      </w:pPr>
    </w:p>
    <w:p w14:paraId="099A95F3" w14:textId="54FF2594" w:rsidR="004537ED" w:rsidRPr="00594AB1" w:rsidRDefault="00EB675B" w:rsidP="004537ED">
      <w:pPr>
        <w:widowControl/>
        <w:autoSpaceDE/>
        <w:autoSpaceDN/>
        <w:jc w:val="both"/>
        <w:rPr>
          <w:rFonts w:ascii="Arial" w:eastAsia="Calibri" w:hAnsi="Arial" w:cs="Arial"/>
          <w:i/>
          <w:iCs/>
          <w:sz w:val="20"/>
          <w:szCs w:val="20"/>
        </w:rPr>
      </w:pPr>
      <w:r w:rsidRPr="00594AB1">
        <w:rPr>
          <w:rFonts w:ascii="Arial" w:eastAsia="Calibri" w:hAnsi="Arial" w:cs="Arial"/>
          <w:b/>
          <w:i/>
          <w:iCs/>
          <w:sz w:val="20"/>
          <w:szCs w:val="20"/>
        </w:rPr>
        <w:t>QUINTO</w:t>
      </w:r>
      <w:r w:rsidR="004537ED" w:rsidRPr="00594AB1">
        <w:rPr>
          <w:rFonts w:ascii="Arial" w:eastAsia="Calibri" w:hAnsi="Arial" w:cs="Arial"/>
          <w:bCs/>
          <w:i/>
          <w:iCs/>
          <w:sz w:val="20"/>
          <w:szCs w:val="20"/>
        </w:rPr>
        <w:t>.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004537ED" w:rsidRPr="00594AB1">
        <w:rPr>
          <w:rFonts w:ascii="Arial" w:eastAsia="Calibri" w:hAnsi="Arial" w:cs="Arial"/>
          <w:i/>
          <w:iCs/>
          <w:sz w:val="20"/>
          <w:szCs w:val="20"/>
        </w:rPr>
        <w:t xml:space="preserve">. - - - - - - - - - - - - - - - - </w:t>
      </w:r>
    </w:p>
    <w:p w14:paraId="0A773C0F" w14:textId="77777777" w:rsidR="004537ED" w:rsidRPr="00594AB1" w:rsidRDefault="004537ED" w:rsidP="004537ED">
      <w:pPr>
        <w:widowControl/>
        <w:autoSpaceDE/>
        <w:autoSpaceDN/>
        <w:jc w:val="both"/>
        <w:rPr>
          <w:rFonts w:ascii="Arial" w:eastAsia="Calibri" w:hAnsi="Arial" w:cs="Arial"/>
          <w:b/>
          <w:bCs/>
          <w:i/>
          <w:iCs/>
          <w:sz w:val="20"/>
          <w:szCs w:val="20"/>
        </w:rPr>
      </w:pPr>
    </w:p>
    <w:p w14:paraId="1B47C872" w14:textId="6BAA6E3D" w:rsidR="004537ED" w:rsidRPr="00594AB1" w:rsidRDefault="00EB675B" w:rsidP="004537ED">
      <w:pPr>
        <w:widowControl/>
        <w:autoSpaceDE/>
        <w:autoSpaceDN/>
        <w:jc w:val="both"/>
        <w:rPr>
          <w:rFonts w:ascii="Arial" w:eastAsia="Calibri" w:hAnsi="Arial" w:cs="Arial"/>
          <w:i/>
          <w:iCs/>
          <w:sz w:val="20"/>
          <w:szCs w:val="20"/>
        </w:rPr>
      </w:pPr>
      <w:r w:rsidRPr="00594AB1">
        <w:rPr>
          <w:rFonts w:ascii="Arial" w:eastAsia="Calibri" w:hAnsi="Arial" w:cs="Arial"/>
          <w:b/>
          <w:i/>
          <w:iCs/>
          <w:sz w:val="20"/>
          <w:szCs w:val="20"/>
        </w:rPr>
        <w:t>SEXTO</w:t>
      </w:r>
      <w:r w:rsidR="004537ED" w:rsidRPr="00594AB1">
        <w:rPr>
          <w:rFonts w:ascii="Arial" w:eastAsia="Calibri" w:hAnsi="Arial" w:cs="Arial"/>
          <w:bCs/>
          <w:i/>
          <w:iCs/>
          <w:sz w:val="20"/>
          <w:szCs w:val="20"/>
        </w:rPr>
        <w:t xml:space="preserve">. – Notifíquese al </w:t>
      </w:r>
      <w:r w:rsidR="004537ED" w:rsidRPr="00594AB1">
        <w:rPr>
          <w:rFonts w:ascii="Arial" w:eastAsia="Calibri" w:hAnsi="Arial" w:cs="Arial"/>
          <w:b/>
          <w:bCs/>
          <w:i/>
          <w:iCs/>
          <w:sz w:val="20"/>
          <w:szCs w:val="20"/>
        </w:rPr>
        <w:t>C.</w:t>
      </w:r>
      <w:r w:rsidR="004537ED" w:rsidRPr="00594AB1">
        <w:rPr>
          <w:rFonts w:ascii="Arial" w:eastAsia="Calibri" w:hAnsi="Arial" w:cs="Arial"/>
          <w:i/>
          <w:sz w:val="20"/>
          <w:szCs w:val="20"/>
        </w:rPr>
        <w:t xml:space="preserve"> </w:t>
      </w:r>
      <w:r w:rsidR="004537ED" w:rsidRPr="00594AB1">
        <w:rPr>
          <w:rFonts w:ascii="Arial" w:eastAsia="Calibri" w:hAnsi="Arial" w:cs="Arial"/>
          <w:b/>
          <w:i/>
          <w:sz w:val="20"/>
          <w:szCs w:val="20"/>
        </w:rPr>
        <w:t>LIBRADA SÁNCHEZ LÓPEZ</w:t>
      </w:r>
      <w:r w:rsidR="004537ED" w:rsidRPr="00594AB1">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004537ED" w:rsidRPr="00594AB1">
        <w:rPr>
          <w:rFonts w:ascii="Arial" w:eastAsia="Calibri" w:hAnsi="Arial" w:cs="Arial"/>
          <w:bCs/>
          <w:i/>
          <w:iCs/>
          <w:sz w:val="20"/>
          <w:szCs w:val="20"/>
        </w:rPr>
        <w:t>genere</w:t>
      </w:r>
      <w:r w:rsidR="004537ED" w:rsidRPr="00594AB1">
        <w:rPr>
          <w:rFonts w:ascii="Arial" w:eastAsia="Calibri" w:hAnsi="Arial" w:cs="Arial"/>
          <w:i/>
          <w:iCs/>
          <w:sz w:val="20"/>
          <w:szCs w:val="20"/>
        </w:rPr>
        <w:t>.-</w:t>
      </w:r>
      <w:proofErr w:type="gramEnd"/>
      <w:r w:rsidR="004537ED" w:rsidRPr="00594AB1">
        <w:rPr>
          <w:rFonts w:ascii="Arial" w:eastAsia="Calibri" w:hAnsi="Arial" w:cs="Arial"/>
          <w:i/>
          <w:iCs/>
          <w:sz w:val="20"/>
          <w:szCs w:val="20"/>
        </w:rPr>
        <w:t xml:space="preserve"> - - - - </w:t>
      </w:r>
      <w:r w:rsidRPr="00594AB1">
        <w:rPr>
          <w:rFonts w:ascii="Arial" w:eastAsia="Calibri" w:hAnsi="Arial" w:cs="Arial"/>
          <w:i/>
          <w:iCs/>
          <w:sz w:val="20"/>
          <w:szCs w:val="20"/>
        </w:rPr>
        <w:t>- - - - - - - - - - - - - - - - - - - -</w:t>
      </w:r>
    </w:p>
    <w:p w14:paraId="26DB7BAA" w14:textId="77777777" w:rsidR="00EB675B" w:rsidRPr="00594AB1" w:rsidRDefault="00EB675B" w:rsidP="004537ED">
      <w:pPr>
        <w:widowControl/>
        <w:autoSpaceDE/>
        <w:autoSpaceDN/>
        <w:jc w:val="both"/>
        <w:rPr>
          <w:rFonts w:ascii="Arial" w:eastAsia="Calibri" w:hAnsi="Arial" w:cs="Arial"/>
          <w:i/>
          <w:iCs/>
          <w:sz w:val="20"/>
          <w:szCs w:val="20"/>
        </w:rPr>
      </w:pPr>
    </w:p>
    <w:p w14:paraId="27C176CC" w14:textId="3EA6F4B8" w:rsidR="00922421" w:rsidRPr="00594AB1" w:rsidRDefault="00EB675B" w:rsidP="004537ED">
      <w:pPr>
        <w:jc w:val="both"/>
        <w:rPr>
          <w:rFonts w:ascii="Arial" w:eastAsia="Calibri" w:hAnsi="Arial" w:cs="Arial"/>
          <w:i/>
          <w:iCs/>
          <w:sz w:val="20"/>
          <w:szCs w:val="20"/>
        </w:rPr>
      </w:pPr>
      <w:proofErr w:type="spellStart"/>
      <w:r w:rsidRPr="00594AB1">
        <w:rPr>
          <w:rFonts w:ascii="Arial" w:eastAsia="Calibri" w:hAnsi="Arial" w:cs="Arial"/>
          <w:b/>
          <w:bCs/>
          <w:i/>
          <w:iCs/>
          <w:sz w:val="20"/>
          <w:szCs w:val="20"/>
        </w:rPr>
        <w:t>SEPTIMO</w:t>
      </w:r>
      <w:proofErr w:type="spellEnd"/>
      <w:r w:rsidRPr="00594AB1">
        <w:rPr>
          <w:rFonts w:ascii="Arial" w:eastAsia="Calibri" w:hAnsi="Arial" w:cs="Arial"/>
          <w:b/>
          <w:bCs/>
          <w:i/>
          <w:iCs/>
          <w:sz w:val="20"/>
          <w:szCs w:val="20"/>
        </w:rPr>
        <w:t xml:space="preserve"> </w:t>
      </w:r>
      <w:r w:rsidRPr="00594AB1">
        <w:rPr>
          <w:rFonts w:ascii="Arial" w:eastAsia="Calibri" w:hAnsi="Arial" w:cs="Arial"/>
          <w:sz w:val="20"/>
          <w:szCs w:val="20"/>
        </w:rPr>
        <w:t>(sic)</w:t>
      </w:r>
      <w:r w:rsidR="004537ED" w:rsidRPr="00594AB1">
        <w:rPr>
          <w:rFonts w:ascii="Arial" w:eastAsia="Calibri" w:hAnsi="Arial" w:cs="Arial"/>
          <w:b/>
          <w:bCs/>
          <w:i/>
          <w:iCs/>
          <w:sz w:val="20"/>
          <w:szCs w:val="20"/>
        </w:rPr>
        <w:t>. -</w:t>
      </w:r>
      <w:r w:rsidR="004537ED" w:rsidRPr="00594AB1">
        <w:rPr>
          <w:rFonts w:ascii="Arial" w:eastAsia="Calibri" w:hAnsi="Arial" w:cs="Arial"/>
          <w:i/>
          <w:iCs/>
          <w:sz w:val="20"/>
          <w:szCs w:val="20"/>
        </w:rPr>
        <w:t xml:space="preserve"> NOTIFÍQUESE Y CÚMPLASE. </w:t>
      </w:r>
    </w:p>
    <w:p w14:paraId="2F87CFD8" w14:textId="77777777" w:rsidR="004537ED" w:rsidRPr="00594AB1" w:rsidRDefault="004537ED" w:rsidP="004537ED">
      <w:pPr>
        <w:jc w:val="both"/>
        <w:rPr>
          <w:rFonts w:ascii="Arial" w:eastAsia="Calibri" w:hAnsi="Arial" w:cs="Arial"/>
          <w:sz w:val="20"/>
          <w:szCs w:val="20"/>
        </w:rPr>
      </w:pPr>
    </w:p>
    <w:p w14:paraId="43F73186" w14:textId="77777777" w:rsidR="00922421" w:rsidRPr="00594AB1" w:rsidRDefault="00922421" w:rsidP="00922421">
      <w:pPr>
        <w:jc w:val="both"/>
        <w:rPr>
          <w:noProof/>
          <w:lang w:eastAsia="es-MX"/>
        </w:rPr>
      </w:pPr>
      <w:r w:rsidRPr="00594AB1">
        <w:rPr>
          <w:rFonts w:ascii="Arial" w:hAnsi="Arial" w:cs="Arial"/>
          <w:b/>
          <w:bCs/>
          <w:sz w:val="20"/>
          <w:szCs w:val="20"/>
        </w:rPr>
        <w:t xml:space="preserve">DADO EN EL SALÓN DE CABILDO “PORFIRIO DÍAZ MORI” DEL HONORABLE AYUNTAMIENTO DEL MUNICIPIO DE OAXACA DE JUÁREZ, EL DÍA DOCE DE DICIEMBRE DEL AÑO DOS MIL VEINTICUATRO. PRESIDENTE MUNICIPAL </w:t>
      </w:r>
      <w:r w:rsidRPr="00594AB1">
        <w:rPr>
          <w:rFonts w:ascii="Arial" w:hAnsi="Arial" w:cs="Arial"/>
          <w:b/>
          <w:bCs/>
          <w:sz w:val="20"/>
          <w:szCs w:val="20"/>
        </w:rPr>
        <w:lastRenderedPageBreak/>
        <w:t>CONSTITUCIONAL DE OAXACA DE JUÁREZ, FRANCISCO MARTÍNEZ NERI. SECRETARIA MUNICIPAL DE OAXACA DE JUÁREZ, EDITH ELENA RODRÍGUEZ ESCOBAR.</w:t>
      </w:r>
    </w:p>
    <w:p w14:paraId="7D33AB1B"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93600" behindDoc="0" locked="0" layoutInCell="1" allowOverlap="1" wp14:anchorId="42382B50" wp14:editId="7FE26351">
            <wp:simplePos x="0" y="0"/>
            <wp:positionH relativeFrom="column">
              <wp:posOffset>9525</wp:posOffset>
            </wp:positionH>
            <wp:positionV relativeFrom="paragraph">
              <wp:posOffset>173990</wp:posOffset>
            </wp:positionV>
            <wp:extent cx="2735580" cy="265430"/>
            <wp:effectExtent l="0" t="0" r="7620" b="127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147B86FC" w14:textId="2B0910AA" w:rsidR="00922421" w:rsidRPr="00594AB1" w:rsidRDefault="00922421" w:rsidP="005B6839">
      <w:pPr>
        <w:jc w:val="both"/>
        <w:rPr>
          <w:noProof/>
          <w:lang w:eastAsia="es-MX"/>
        </w:rPr>
      </w:pPr>
    </w:p>
    <w:p w14:paraId="11330E92"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EC2B18E" w14:textId="77777777" w:rsidR="00922421" w:rsidRPr="00594AB1" w:rsidRDefault="00922421" w:rsidP="00922421">
      <w:pPr>
        <w:jc w:val="both"/>
        <w:rPr>
          <w:rFonts w:ascii="Arial" w:eastAsia="Calibri" w:hAnsi="Arial" w:cs="Arial"/>
          <w:sz w:val="20"/>
          <w:szCs w:val="20"/>
        </w:rPr>
      </w:pPr>
    </w:p>
    <w:p w14:paraId="3E228F78" w14:textId="77777777" w:rsidR="0092242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300310BB" w14:textId="77777777" w:rsidR="000051A5" w:rsidRPr="00594AB1" w:rsidRDefault="000051A5" w:rsidP="00922421">
      <w:pPr>
        <w:jc w:val="both"/>
        <w:rPr>
          <w:rFonts w:ascii="Arial" w:eastAsia="Calibri" w:hAnsi="Arial" w:cs="Arial"/>
          <w:sz w:val="20"/>
          <w:szCs w:val="20"/>
        </w:rPr>
      </w:pPr>
    </w:p>
    <w:p w14:paraId="0603233E"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5B15D204" w14:textId="033C50A6"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CMyCVP/RCD/54/2024</w:t>
      </w:r>
    </w:p>
    <w:p w14:paraId="422C89CB" w14:textId="77777777" w:rsidR="00020EC3" w:rsidRPr="00594AB1" w:rsidRDefault="00020EC3" w:rsidP="00020EC3">
      <w:pPr>
        <w:widowControl/>
        <w:autoSpaceDE/>
        <w:autoSpaceDN/>
        <w:spacing w:line="360" w:lineRule="auto"/>
        <w:ind w:left="720"/>
        <w:contextualSpacing/>
        <w:rPr>
          <w:rFonts w:ascii="Arial" w:eastAsia="Calibri" w:hAnsi="Arial" w:cs="Arial"/>
          <w:b/>
          <w:sz w:val="20"/>
          <w:szCs w:val="20"/>
          <w:lang w:val="es-ES"/>
        </w:rPr>
      </w:pPr>
    </w:p>
    <w:p w14:paraId="638BA53A" w14:textId="0056705A" w:rsidR="009D3330" w:rsidRPr="00594AB1" w:rsidRDefault="009D3330" w:rsidP="00020EC3">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w:t>
      </w:r>
      <w:r w:rsidR="00020EC3" w:rsidRPr="00594AB1">
        <w:rPr>
          <w:rFonts w:ascii="Arial" w:eastAsia="Calibri" w:hAnsi="Arial" w:cs="Arial"/>
          <w:b/>
          <w:sz w:val="20"/>
          <w:szCs w:val="20"/>
          <w:lang w:val="es-ES"/>
        </w:rPr>
        <w:t xml:space="preserve">- - - </w:t>
      </w:r>
      <w:r w:rsidRPr="00594AB1">
        <w:rPr>
          <w:rFonts w:ascii="Arial" w:eastAsia="Calibri" w:hAnsi="Arial" w:cs="Arial"/>
          <w:b/>
          <w:sz w:val="20"/>
          <w:szCs w:val="20"/>
          <w:lang w:val="es-ES"/>
        </w:rPr>
        <w:t xml:space="preserve">C O N S I D E R A N D O - - - - - - - - </w:t>
      </w:r>
    </w:p>
    <w:p w14:paraId="7F4E9948" w14:textId="77777777" w:rsidR="009D3330" w:rsidRPr="00594AB1" w:rsidRDefault="009D3330" w:rsidP="00020EC3">
      <w:pPr>
        <w:widowControl/>
        <w:autoSpaceDE/>
        <w:autoSpaceDN/>
        <w:jc w:val="center"/>
        <w:rPr>
          <w:rFonts w:ascii="Arial" w:eastAsia="Calibri" w:hAnsi="Arial" w:cs="Arial"/>
          <w:b/>
          <w:sz w:val="20"/>
          <w:szCs w:val="20"/>
        </w:rPr>
      </w:pPr>
    </w:p>
    <w:p w14:paraId="055B4FA1" w14:textId="0A808E0F" w:rsidR="009D3330" w:rsidRPr="00594AB1" w:rsidRDefault="009D3330" w:rsidP="00020EC3">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 xml:space="preserve">/00/2024 relativo al programa “Tu Municipio Regulariza sus Mercados”; el apartado II denominado “LINEAMIENTOS PARA </w:t>
      </w:r>
      <w:r w:rsidRPr="00594AB1">
        <w:rPr>
          <w:rFonts w:ascii="Arial" w:eastAsia="Calibri" w:hAnsi="Arial" w:cs="Arial"/>
          <w:sz w:val="20"/>
          <w:szCs w:val="20"/>
          <w:lang w:val="es-ES"/>
        </w:rPr>
        <w:t>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1B0A7954" w14:textId="77777777" w:rsidR="009D3330" w:rsidRPr="00594AB1" w:rsidRDefault="009D3330" w:rsidP="00020EC3">
      <w:pPr>
        <w:widowControl/>
        <w:autoSpaceDE/>
        <w:autoSpaceDN/>
        <w:jc w:val="both"/>
        <w:rPr>
          <w:rFonts w:ascii="Arial" w:eastAsia="Calibri" w:hAnsi="Arial" w:cs="Arial"/>
          <w:sz w:val="20"/>
          <w:szCs w:val="20"/>
        </w:rPr>
      </w:pPr>
    </w:p>
    <w:p w14:paraId="7BDD5AF0" w14:textId="4F32370C" w:rsidR="009D3330" w:rsidRPr="00594AB1" w:rsidRDefault="009D3330" w:rsidP="00020EC3">
      <w:pPr>
        <w:widowControl/>
        <w:autoSpaceDE/>
        <w:autoSpaceDN/>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/01/2024. - - - - -</w:t>
      </w:r>
      <w:r w:rsidR="00E418B8" w:rsidRPr="00594AB1">
        <w:rPr>
          <w:rFonts w:ascii="Arial" w:eastAsia="Calibri" w:hAnsi="Arial" w:cs="Arial"/>
          <w:sz w:val="20"/>
          <w:szCs w:val="20"/>
        </w:rPr>
        <w:t xml:space="preserve"> </w:t>
      </w:r>
      <w:r w:rsidRPr="00594AB1">
        <w:rPr>
          <w:rFonts w:ascii="Arial" w:eastAsia="Calibri" w:hAnsi="Arial" w:cs="Arial"/>
          <w:sz w:val="20"/>
          <w:szCs w:val="20"/>
        </w:rPr>
        <w:t xml:space="preserve">- - - - - - </w:t>
      </w:r>
      <w:r w:rsidR="00E418B8" w:rsidRPr="00594AB1">
        <w:rPr>
          <w:rFonts w:ascii="Arial" w:eastAsia="Calibri" w:hAnsi="Arial" w:cs="Arial"/>
          <w:sz w:val="20"/>
          <w:szCs w:val="20"/>
        </w:rPr>
        <w:t xml:space="preserve">- - - - - </w:t>
      </w:r>
    </w:p>
    <w:p w14:paraId="75F697B4" w14:textId="77777777" w:rsidR="009D3330" w:rsidRPr="00594AB1" w:rsidRDefault="009D3330" w:rsidP="00020EC3">
      <w:pPr>
        <w:widowControl/>
        <w:autoSpaceDE/>
        <w:autoSpaceDN/>
        <w:jc w:val="both"/>
        <w:rPr>
          <w:rFonts w:ascii="Arial" w:eastAsia="Calibri" w:hAnsi="Arial" w:cs="Arial"/>
          <w:b/>
          <w:sz w:val="20"/>
          <w:szCs w:val="20"/>
        </w:rPr>
      </w:pPr>
    </w:p>
    <w:p w14:paraId="1026D199" w14:textId="54769EF3" w:rsidR="009D3330" w:rsidRPr="00594AB1" w:rsidRDefault="009D3330" w:rsidP="00020EC3">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la </w:t>
      </w:r>
      <w:r w:rsidRPr="00594AB1">
        <w:rPr>
          <w:rFonts w:ascii="Arial" w:eastAsia="Calibri" w:hAnsi="Arial" w:cs="Arial"/>
          <w:b/>
          <w:bCs/>
          <w:sz w:val="20"/>
          <w:szCs w:val="20"/>
        </w:rPr>
        <w:t>C.</w:t>
      </w:r>
      <w:r w:rsidRPr="00594AB1">
        <w:rPr>
          <w:rFonts w:ascii="Arial" w:eastAsia="Calibri" w:hAnsi="Arial" w:cs="Arial"/>
          <w:b/>
          <w:sz w:val="20"/>
          <w:szCs w:val="20"/>
        </w:rPr>
        <w:t xml:space="preserve"> DULCE ANTONIA MARTÍNEZ GUZMÁN </w:t>
      </w:r>
      <w:r w:rsidRPr="00594AB1">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la</w:t>
      </w:r>
      <w:r w:rsidRPr="00594AB1">
        <w:rPr>
          <w:rFonts w:ascii="Arial" w:eastAsia="Calibri" w:hAnsi="Arial" w:cs="Arial"/>
          <w:b/>
          <w:bCs/>
          <w:sz w:val="20"/>
          <w:szCs w:val="20"/>
        </w:rPr>
        <w:t xml:space="preserve"> C.</w:t>
      </w:r>
      <w:r w:rsidRPr="00594AB1">
        <w:rPr>
          <w:rFonts w:ascii="Arial" w:eastAsia="Calibri" w:hAnsi="Arial" w:cs="Arial"/>
          <w:b/>
          <w:sz w:val="20"/>
          <w:szCs w:val="20"/>
        </w:rPr>
        <w:t xml:space="preserve"> DULCE ANTONIA MARTÍNEZ GUZMÁN</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 - - - - - - - - </w:t>
      </w:r>
    </w:p>
    <w:p w14:paraId="3C43A224" w14:textId="77777777" w:rsidR="009D3330" w:rsidRPr="00594AB1" w:rsidRDefault="009D3330" w:rsidP="00020EC3">
      <w:pPr>
        <w:widowControl/>
        <w:autoSpaceDE/>
        <w:autoSpaceDN/>
        <w:jc w:val="both"/>
        <w:rPr>
          <w:rFonts w:ascii="Arial" w:eastAsia="Calibri" w:hAnsi="Arial" w:cs="Arial"/>
          <w:sz w:val="20"/>
          <w:szCs w:val="20"/>
        </w:rPr>
      </w:pPr>
    </w:p>
    <w:p w14:paraId="09B00477" w14:textId="575E78CA" w:rsidR="009D3330" w:rsidRPr="00594AB1" w:rsidRDefault="009D3330" w:rsidP="00727C3B">
      <w:pPr>
        <w:widowControl/>
        <w:numPr>
          <w:ilvl w:val="0"/>
          <w:numId w:val="93"/>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40A80459" w14:textId="77777777" w:rsidR="009D3330" w:rsidRPr="00594AB1" w:rsidRDefault="009D3330" w:rsidP="00E418B8">
      <w:pPr>
        <w:widowControl/>
        <w:autoSpaceDE/>
        <w:autoSpaceDN/>
        <w:ind w:left="284"/>
        <w:contextualSpacing/>
        <w:jc w:val="both"/>
        <w:rPr>
          <w:rFonts w:ascii="Arial" w:eastAsia="Calibri" w:hAnsi="Arial" w:cs="Arial"/>
          <w:b/>
          <w:bCs/>
          <w:i/>
          <w:iCs/>
          <w:sz w:val="20"/>
          <w:szCs w:val="20"/>
        </w:rPr>
      </w:pPr>
    </w:p>
    <w:p w14:paraId="08BBB03D" w14:textId="6A701E4E" w:rsidR="009D3330" w:rsidRPr="00594AB1" w:rsidRDefault="009D3330" w:rsidP="00E418B8">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00E418B8" w:rsidRPr="00594AB1">
        <w:rPr>
          <w:rFonts w:ascii="Arial" w:eastAsia="Calibri" w:hAnsi="Arial" w:cs="Arial"/>
          <w:b/>
          <w:bCs/>
          <w:i/>
          <w:iCs/>
          <w:sz w:val="20"/>
          <w:szCs w:val="20"/>
        </w:rPr>
        <w:t xml:space="preserve"> </w:t>
      </w:r>
      <w:r w:rsidR="00E418B8" w:rsidRPr="00594AB1">
        <w:rPr>
          <w:rFonts w:ascii="Arial" w:eastAsia="Calibri" w:hAnsi="Arial" w:cs="Arial"/>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00E418B8"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EXISTENTE, PREVIO PAGO DE DERECHOS CORRESPONDIENTES; Y CON RELACIÓN A LOS REQUISITOS QUE PRESENTA EL SOLICITANTE DE ACUERDO A LAS ESTABLECIDAS EN LA CONVOCATORIA DEL PROGRAMA “TU MUNICIPIO REGULARIZA SUS MERCADOS”, LAS CUALES SE </w:t>
      </w:r>
      <w:proofErr w:type="spellStart"/>
      <w:r w:rsidRPr="00594AB1">
        <w:rPr>
          <w:rFonts w:ascii="Arial" w:eastAsia="Calibri" w:hAnsi="Arial" w:cs="Arial"/>
          <w:b/>
          <w:bCs/>
          <w:i/>
          <w:iCs/>
          <w:sz w:val="20"/>
          <w:szCs w:val="20"/>
        </w:rPr>
        <w:t>DESRIBEN</w:t>
      </w:r>
      <w:proofErr w:type="spellEnd"/>
      <w:r w:rsidRPr="00594AB1">
        <w:rPr>
          <w:rFonts w:ascii="Arial" w:eastAsia="Calibri" w:hAnsi="Arial" w:cs="Arial"/>
          <w:b/>
          <w:bCs/>
          <w:i/>
          <w:iCs/>
          <w:sz w:val="20"/>
          <w:szCs w:val="20"/>
        </w:rPr>
        <w:t xml:space="preserve"> </w:t>
      </w:r>
      <w:r w:rsidR="00E418B8" w:rsidRPr="00594AB1">
        <w:rPr>
          <w:rFonts w:ascii="Arial" w:eastAsia="Calibri" w:hAnsi="Arial" w:cs="Arial"/>
          <w:sz w:val="20"/>
          <w:szCs w:val="20"/>
        </w:rPr>
        <w:t xml:space="preserve">(sic) </w:t>
      </w:r>
      <w:r w:rsidRPr="00594AB1">
        <w:rPr>
          <w:rFonts w:ascii="Arial" w:eastAsia="Calibri" w:hAnsi="Arial" w:cs="Arial"/>
          <w:b/>
          <w:bCs/>
          <w:i/>
          <w:iCs/>
          <w:sz w:val="20"/>
          <w:szCs w:val="20"/>
        </w:rPr>
        <w:t>EN EL RESULTANDO PRIMERO.</w:t>
      </w:r>
    </w:p>
    <w:p w14:paraId="2364C8D6" w14:textId="77777777" w:rsidR="009D3330" w:rsidRPr="00594AB1" w:rsidRDefault="009D3330" w:rsidP="00E418B8">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lastRenderedPageBreak/>
        <w:t xml:space="preserve">  </w:t>
      </w:r>
    </w:p>
    <w:p w14:paraId="6C7987D1"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0D5C411C"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273A7D1B"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09DE358D" w14:textId="581E0D32"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Pr="00594AB1">
        <w:rPr>
          <w:rFonts w:ascii="Arial" w:eastAsia="Calibri" w:hAnsi="Arial" w:cs="Arial"/>
          <w:b/>
          <w:bCs/>
          <w:sz w:val="20"/>
          <w:szCs w:val="20"/>
        </w:rPr>
        <w:t xml:space="preserve"> </w:t>
      </w:r>
      <w:r w:rsidR="00E418B8" w:rsidRPr="00594AB1">
        <w:rPr>
          <w:rFonts w:ascii="Arial" w:eastAsia="Calibri" w:hAnsi="Arial" w:cs="Arial"/>
          <w:sz w:val="20"/>
          <w:szCs w:val="20"/>
        </w:rPr>
        <w:t xml:space="preserve">(sic) </w:t>
      </w:r>
      <w:r w:rsidRPr="00594AB1">
        <w:rPr>
          <w:rFonts w:ascii="Arial" w:eastAsia="Calibri" w:hAnsi="Arial" w:cs="Arial"/>
          <w:b/>
          <w:bCs/>
          <w:sz w:val="20"/>
          <w:szCs w:val="20"/>
        </w:rPr>
        <w:t xml:space="preserve">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00E418B8" w:rsidRPr="00594AB1">
        <w:rPr>
          <w:rFonts w:ascii="Arial" w:eastAsia="Calibri" w:hAnsi="Arial" w:cs="Arial"/>
          <w:sz w:val="20"/>
          <w:szCs w:val="20"/>
        </w:rPr>
        <w:t xml:space="preserve">(sic)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2CB9134D" w14:textId="0CA317A5"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00E418B8" w:rsidRPr="00594AB1">
        <w:rPr>
          <w:rFonts w:ascii="Arial" w:eastAsia="Calibri" w:hAnsi="Arial" w:cs="Arial"/>
          <w:sz w:val="20"/>
          <w:szCs w:val="20"/>
        </w:rPr>
        <w:t xml:space="preserve">(sic) </w:t>
      </w:r>
      <w:r w:rsidRPr="00594AB1">
        <w:rPr>
          <w:rFonts w:ascii="Arial" w:eastAsia="Calibri" w:hAnsi="Arial" w:cs="Arial"/>
          <w:b/>
          <w:bCs/>
          <w:sz w:val="20"/>
          <w:szCs w:val="20"/>
        </w:rPr>
        <w:t>PÚBLICA.</w:t>
      </w:r>
    </w:p>
    <w:p w14:paraId="532649D6"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w:t>
      </w:r>
      <w:r w:rsidRPr="00594AB1">
        <w:rPr>
          <w:rFonts w:ascii="Arial" w:eastAsia="Calibri" w:hAnsi="Arial" w:cs="Arial"/>
          <w:b/>
          <w:bCs/>
          <w:sz w:val="20"/>
          <w:szCs w:val="20"/>
        </w:rPr>
        <w:t>VALORACIÓN, ANÁLISIS Y DICTAMEN RESPECTIVO.</w:t>
      </w:r>
    </w:p>
    <w:p w14:paraId="7EEB80E9"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2BBD799C"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EEF1F07"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568622B6"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72EE91C8" w14:textId="77777777" w:rsidR="009D3330" w:rsidRPr="00594AB1" w:rsidRDefault="009D3330" w:rsidP="00E418B8">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455B948D" w14:textId="77777777" w:rsidR="009D3330" w:rsidRPr="00594AB1" w:rsidRDefault="009D3330" w:rsidP="00020EC3">
      <w:pPr>
        <w:widowControl/>
        <w:autoSpaceDE/>
        <w:autoSpaceDN/>
        <w:jc w:val="both"/>
        <w:rPr>
          <w:rFonts w:ascii="Arial" w:eastAsia="Calibri" w:hAnsi="Arial" w:cs="Arial"/>
          <w:b/>
          <w:bCs/>
          <w:sz w:val="20"/>
          <w:szCs w:val="20"/>
        </w:rPr>
      </w:pPr>
    </w:p>
    <w:p w14:paraId="655EB877" w14:textId="77777777" w:rsidR="009D3330" w:rsidRPr="00594AB1" w:rsidRDefault="009D3330" w:rsidP="00727C3B">
      <w:pPr>
        <w:widowControl/>
        <w:numPr>
          <w:ilvl w:val="0"/>
          <w:numId w:val="93"/>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7DD7A5DD" w14:textId="77777777" w:rsidR="009D3330" w:rsidRPr="00594AB1" w:rsidRDefault="009D3330" w:rsidP="00020EC3">
      <w:pPr>
        <w:widowControl/>
        <w:autoSpaceDE/>
        <w:autoSpaceDN/>
        <w:ind w:left="720"/>
        <w:contextualSpacing/>
        <w:jc w:val="both"/>
        <w:rPr>
          <w:rFonts w:ascii="Arial" w:eastAsia="Calibri" w:hAnsi="Arial" w:cs="Arial"/>
          <w:b/>
          <w:bCs/>
          <w:sz w:val="20"/>
          <w:szCs w:val="20"/>
        </w:rPr>
      </w:pPr>
    </w:p>
    <w:p w14:paraId="5502FA0F" w14:textId="77777777" w:rsidR="009D3330" w:rsidRPr="00594AB1" w:rsidRDefault="009D3330" w:rsidP="00727C3B">
      <w:pPr>
        <w:widowControl/>
        <w:numPr>
          <w:ilvl w:val="0"/>
          <w:numId w:val="94"/>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Cs/>
          <w:i/>
          <w:iCs/>
          <w:sz w:val="20"/>
          <w:szCs w:val="20"/>
        </w:rPr>
        <w:t xml:space="preserve">Que la emisión de la Constancia de Verificación y Reconocimiento fue hecha por autoridad competente, de fecha </w:t>
      </w:r>
      <w:r w:rsidRPr="00594AB1">
        <w:rPr>
          <w:rFonts w:ascii="Arial" w:eastAsia="Calibri" w:hAnsi="Arial" w:cs="Arial"/>
          <w:i/>
          <w:sz w:val="20"/>
          <w:szCs w:val="20"/>
        </w:rPr>
        <w:t>10 de junio de 2024</w:t>
      </w:r>
      <w:r w:rsidRPr="00594AB1">
        <w:rPr>
          <w:rFonts w:ascii="Arial" w:eastAsia="Calibri" w:hAnsi="Arial" w:cs="Arial"/>
          <w:sz w:val="20"/>
          <w:szCs w:val="20"/>
        </w:rPr>
        <w:t>,</w:t>
      </w:r>
      <w:r w:rsidRPr="00594AB1">
        <w:rPr>
          <w:rFonts w:ascii="Arial" w:eastAsia="Calibri" w:hAnsi="Arial" w:cs="Arial"/>
          <w:bCs/>
          <w:i/>
          <w:iCs/>
          <w:sz w:val="20"/>
          <w:szCs w:val="20"/>
        </w:rPr>
        <w:t xml:space="preserve"> signado por el</w:t>
      </w:r>
      <w:r w:rsidRPr="00594AB1">
        <w:rPr>
          <w:rFonts w:ascii="Arial" w:eastAsia="Calibri" w:hAnsi="Arial" w:cs="Arial"/>
          <w:b/>
          <w:bCs/>
          <w:i/>
          <w:iCs/>
          <w:sz w:val="20"/>
          <w:szCs w:val="20"/>
        </w:rPr>
        <w:t xml:space="preserve">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 xml:space="preserve">PUESTO FIJO NÚMERO 1127, UBICADO EN LA ZONA DE TIANGUIS SECTOR 2, CON GIRO DE “FLORES”, CON NÚMERO DE OBJETO/CUENTA 1050000010582 del mercado de abasto “MARGARITA </w:t>
      </w:r>
      <w:r w:rsidRPr="00594AB1">
        <w:rPr>
          <w:rFonts w:ascii="Arial" w:eastAsia="Calibri" w:hAnsi="Arial" w:cs="Arial"/>
          <w:b/>
          <w:bCs/>
          <w:i/>
          <w:sz w:val="20"/>
          <w:szCs w:val="20"/>
        </w:rPr>
        <w:lastRenderedPageBreak/>
        <w:t>MAZA DE JUÁREZ”</w:t>
      </w:r>
      <w:r w:rsidRPr="00594AB1">
        <w:rPr>
          <w:rFonts w:ascii="Arial" w:eastAsia="Calibri" w:hAnsi="Arial" w:cs="Arial"/>
          <w:b/>
          <w:i/>
          <w:sz w:val="20"/>
          <w:szCs w:val="20"/>
        </w:rPr>
        <w:t xml:space="preserve"> del </w:t>
      </w:r>
      <w:r w:rsidRPr="00594AB1">
        <w:rPr>
          <w:rFonts w:ascii="Arial" w:eastAsia="Calibri" w:hAnsi="Arial" w:cs="Arial"/>
          <w:b/>
          <w:bCs/>
          <w:i/>
          <w:sz w:val="20"/>
          <w:szCs w:val="20"/>
        </w:rPr>
        <w:t xml:space="preserve"> Municipio de Oaxaca</w:t>
      </w:r>
      <w:r w:rsidRPr="00594AB1">
        <w:rPr>
          <w:rFonts w:ascii="Arial" w:eastAsia="Calibri" w:hAnsi="Arial" w:cs="Arial"/>
          <w:b/>
          <w:bCs/>
          <w:sz w:val="20"/>
          <w:szCs w:val="20"/>
        </w:rPr>
        <w:t xml:space="preserve"> de Juárez, Oaxaca</w:t>
      </w:r>
      <w:r w:rsidRPr="00594AB1">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6E3FE524" w14:textId="77777777" w:rsidR="009D3330" w:rsidRPr="00594AB1" w:rsidRDefault="009D3330" w:rsidP="00727C3B">
      <w:pPr>
        <w:widowControl/>
        <w:numPr>
          <w:ilvl w:val="0"/>
          <w:numId w:val="94"/>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i/>
          <w:sz w:val="20"/>
          <w:szCs w:val="20"/>
        </w:rPr>
        <w:t>10 de mayo de 2024</w:t>
      </w:r>
      <w:r w:rsidRPr="00594AB1">
        <w:rPr>
          <w:rFonts w:ascii="Arial" w:eastAsia="Calibri" w:hAnsi="Arial" w:cs="Arial"/>
          <w:b/>
          <w:bCs/>
          <w:sz w:val="20"/>
          <w:szCs w:val="20"/>
        </w:rPr>
        <w:t>,</w:t>
      </w:r>
      <w:r w:rsidRPr="00594AB1">
        <w:rPr>
          <w:rFonts w:ascii="Arial" w:eastAsia="Calibri" w:hAnsi="Arial" w:cs="Arial"/>
          <w:b/>
          <w:bCs/>
          <w:i/>
          <w:iCs/>
          <w:sz w:val="20"/>
          <w:szCs w:val="20"/>
        </w:rPr>
        <w:t xml:space="preserve"> signada por el Director del Mercado de Abasto “MARGARITA MAZA DE JUÁREZ” y las DECLARACIONES de los TESTIGOS PROTESTADOS las</w:t>
      </w:r>
      <w:r w:rsidRPr="00594AB1">
        <w:rPr>
          <w:rFonts w:ascii="Arial" w:eastAsia="Calibri" w:hAnsi="Arial" w:cs="Arial"/>
          <w:b/>
          <w:bCs/>
          <w:i/>
          <w:sz w:val="20"/>
          <w:szCs w:val="20"/>
        </w:rPr>
        <w:t xml:space="preserve"> CC.</w:t>
      </w:r>
      <w:r w:rsidRPr="00594AB1">
        <w:rPr>
          <w:rFonts w:ascii="Arial" w:eastAsia="Calibri" w:hAnsi="Arial" w:cs="Arial"/>
          <w:b/>
          <w:bCs/>
          <w:sz w:val="20"/>
          <w:szCs w:val="20"/>
        </w:rPr>
        <w:t xml:space="preserve"> </w:t>
      </w:r>
      <w:r w:rsidRPr="00594AB1">
        <w:rPr>
          <w:rFonts w:ascii="Arial" w:eastAsia="Calibri" w:hAnsi="Arial" w:cs="Arial"/>
          <w:b/>
          <w:bCs/>
          <w:i/>
          <w:sz w:val="20"/>
          <w:szCs w:val="20"/>
        </w:rPr>
        <w:t xml:space="preserve">NOÉ RAMÍREZ FIGUEROA y </w:t>
      </w:r>
      <w:proofErr w:type="spellStart"/>
      <w:r w:rsidRPr="00594AB1">
        <w:rPr>
          <w:rFonts w:ascii="Arial" w:eastAsia="Calibri" w:hAnsi="Arial" w:cs="Arial"/>
          <w:b/>
          <w:bCs/>
          <w:i/>
          <w:sz w:val="20"/>
          <w:szCs w:val="20"/>
        </w:rPr>
        <w:t>NORMAÍN</w:t>
      </w:r>
      <w:proofErr w:type="spellEnd"/>
      <w:r w:rsidRPr="00594AB1">
        <w:rPr>
          <w:rFonts w:ascii="Arial" w:eastAsia="Calibri" w:hAnsi="Arial" w:cs="Arial"/>
          <w:b/>
          <w:bCs/>
          <w:i/>
          <w:sz w:val="20"/>
          <w:szCs w:val="20"/>
        </w:rPr>
        <w:t xml:space="preserve"> PÉREZ RAMÍREZ</w:t>
      </w:r>
      <w:r w:rsidRPr="00594AB1">
        <w:rPr>
          <w:rFonts w:ascii="Arial" w:eastAsia="Calibri" w:hAnsi="Arial" w:cs="Arial"/>
          <w:b/>
          <w:bCs/>
          <w:i/>
          <w:iCs/>
          <w:sz w:val="20"/>
          <w:szCs w:val="20"/>
        </w:rPr>
        <w:t>, ambas de fecha 06 de junio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la C.</w:t>
      </w:r>
      <w:r w:rsidRPr="00594AB1">
        <w:rPr>
          <w:rFonts w:ascii="Arial" w:eastAsia="Calibri" w:hAnsi="Arial" w:cs="Arial"/>
          <w:b/>
          <w:sz w:val="20"/>
          <w:szCs w:val="20"/>
        </w:rPr>
        <w:t xml:space="preserve"> </w:t>
      </w:r>
      <w:r w:rsidRPr="00594AB1">
        <w:rPr>
          <w:rFonts w:ascii="Arial" w:eastAsia="Calibri" w:hAnsi="Arial" w:cs="Arial"/>
          <w:b/>
          <w:i/>
          <w:sz w:val="20"/>
          <w:szCs w:val="20"/>
        </w:rPr>
        <w:t>DULCE ANTONIA MARTÍNEZ GUZMÁN</w:t>
      </w:r>
      <w:r w:rsidRPr="00594AB1">
        <w:rPr>
          <w:rFonts w:ascii="Arial" w:eastAsia="Calibri" w:hAnsi="Arial" w:cs="Arial"/>
          <w:b/>
          <w:bCs/>
          <w:i/>
          <w:iCs/>
          <w:sz w:val="20"/>
          <w:szCs w:val="20"/>
        </w:rPr>
        <w:t xml:space="preserve">, es posesionaria del </w:t>
      </w:r>
      <w:r w:rsidRPr="00594AB1">
        <w:rPr>
          <w:rFonts w:ascii="Arial" w:eastAsia="Calibri" w:hAnsi="Arial" w:cs="Arial"/>
          <w:b/>
          <w:bCs/>
          <w:i/>
          <w:sz w:val="20"/>
          <w:szCs w:val="20"/>
        </w:rPr>
        <w:t xml:space="preserve">PUESTO FIJO NÚMERO 1127, UBICADO EN LA ZONA DE TIANGUIS SECTOR 2, CON GIRO DE “FLORES”, CON NÚMERO DE OBJETO/CUENTA 1050000010582 del mercado de abasto “MARGARITA MAZA DE JUÁREZ </w:t>
      </w:r>
      <w:r w:rsidRPr="00594AB1">
        <w:rPr>
          <w:rFonts w:ascii="Arial" w:eastAsia="Calibri" w:hAnsi="Arial" w:cs="Arial"/>
          <w:b/>
          <w:i/>
          <w:sz w:val="20"/>
          <w:szCs w:val="20"/>
        </w:rPr>
        <w:t xml:space="preserve">del </w:t>
      </w:r>
      <w:r w:rsidRPr="00594AB1">
        <w:rPr>
          <w:rFonts w:ascii="Arial" w:eastAsia="Calibri" w:hAnsi="Arial" w:cs="Arial"/>
          <w:b/>
          <w:bCs/>
          <w:i/>
          <w:sz w:val="20"/>
          <w:szCs w:val="20"/>
        </w:rPr>
        <w:t xml:space="preserve"> Municipio de Oaxaca de Juárez, Oaxaca;</w:t>
      </w:r>
      <w:r w:rsidRPr="00594AB1">
        <w:rPr>
          <w:rFonts w:ascii="Arial" w:eastAsia="Calibri" w:hAnsi="Arial" w:cs="Arial"/>
          <w:b/>
          <w:bCs/>
          <w:i/>
          <w:iCs/>
          <w:sz w:val="20"/>
          <w:szCs w:val="20"/>
        </w:rPr>
        <w:t xml:space="preserve"> por más de nueve años y que además ha mantenido la posesión de forma PÚBLICA, PACIFICA Y CONTINUA.</w:t>
      </w:r>
    </w:p>
    <w:p w14:paraId="24469229" w14:textId="77777777" w:rsidR="009D3330" w:rsidRPr="00594AB1" w:rsidRDefault="009D3330" w:rsidP="00727C3B">
      <w:pPr>
        <w:widowControl/>
        <w:numPr>
          <w:ilvl w:val="0"/>
          <w:numId w:val="94"/>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2021, 2022, 2023 y 2024 se acredita que la misma se encuentra al corriente de sus pagos y de su derecho de piso; </w:t>
      </w:r>
    </w:p>
    <w:p w14:paraId="426200F1" w14:textId="77777777" w:rsidR="009D3330" w:rsidRPr="00594AB1" w:rsidRDefault="009D3330" w:rsidP="00727C3B">
      <w:pPr>
        <w:widowControl/>
        <w:numPr>
          <w:ilvl w:val="0"/>
          <w:numId w:val="94"/>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44CAF36B" w14:textId="721EF4F3" w:rsidR="009D3330" w:rsidRPr="00594AB1" w:rsidRDefault="009D3330" w:rsidP="00727C3B">
      <w:pPr>
        <w:widowControl/>
        <w:numPr>
          <w:ilvl w:val="0"/>
          <w:numId w:val="94"/>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14 DE AGOSTO DEL 2024, ASUNTO: EDICTOS, SE INDICA, SE ACREDITA QUE NO EXISTIÓ </w:t>
      </w:r>
      <w:proofErr w:type="spellStart"/>
      <w:r w:rsidRPr="00594AB1">
        <w:rPr>
          <w:rFonts w:ascii="Arial" w:eastAsia="Calibri" w:hAnsi="Arial" w:cs="Arial"/>
          <w:b/>
          <w:bCs/>
          <w:i/>
          <w:iCs/>
          <w:sz w:val="20"/>
          <w:szCs w:val="20"/>
        </w:rPr>
        <w:t>INTERES</w:t>
      </w:r>
      <w:proofErr w:type="spellEnd"/>
      <w:r w:rsidRPr="00594AB1">
        <w:rPr>
          <w:rFonts w:ascii="Arial" w:eastAsia="Calibri" w:hAnsi="Arial" w:cs="Arial"/>
          <w:b/>
          <w:bCs/>
          <w:i/>
          <w:iCs/>
          <w:sz w:val="20"/>
          <w:szCs w:val="20"/>
        </w:rPr>
        <w:t xml:space="preserve"> </w:t>
      </w:r>
      <w:r w:rsidR="00823D73" w:rsidRPr="00594AB1">
        <w:rPr>
          <w:rFonts w:ascii="Arial" w:eastAsia="Calibri" w:hAnsi="Arial" w:cs="Arial"/>
          <w:sz w:val="20"/>
          <w:szCs w:val="20"/>
        </w:rPr>
        <w:t xml:space="preserve">(sic) </w:t>
      </w:r>
      <w:r w:rsidRPr="00594AB1">
        <w:rPr>
          <w:rFonts w:ascii="Arial" w:eastAsia="Calibri" w:hAnsi="Arial" w:cs="Arial"/>
          <w:b/>
          <w:bCs/>
          <w:i/>
          <w:iCs/>
          <w:sz w:val="20"/>
          <w:szCs w:val="20"/>
        </w:rPr>
        <w:t>JURÍDICO DE NINGUNA PERSONA. Debido a que no se presentó ante el Director del Mercado de Abasto “MARGARITA MAZA DE JUÁREZ”, ninguna persona que se creara con derechos a oponerse al trámite, a deducir sus derechos dentro del término de 10 días hábiles que fueron contados a partir de la última publicación que realizó la C.</w:t>
      </w:r>
      <w:r w:rsidRPr="00594AB1">
        <w:rPr>
          <w:rFonts w:ascii="Arial" w:eastAsia="Calibri" w:hAnsi="Arial" w:cs="Arial"/>
          <w:b/>
          <w:i/>
          <w:sz w:val="20"/>
          <w:szCs w:val="20"/>
        </w:rPr>
        <w:t xml:space="preserve"> DULCE ANTONIA MARTÍNEZ GUZMÁN</w:t>
      </w:r>
      <w:r w:rsidRPr="00594AB1">
        <w:rPr>
          <w:rFonts w:ascii="Arial" w:eastAsia="Calibri" w:hAnsi="Arial" w:cs="Arial"/>
          <w:b/>
          <w:bCs/>
          <w:i/>
          <w:iCs/>
          <w:sz w:val="20"/>
          <w:szCs w:val="20"/>
        </w:rPr>
        <w:t>,</w:t>
      </w:r>
      <w:r w:rsidRPr="00594AB1">
        <w:rPr>
          <w:rFonts w:ascii="Arial" w:eastAsia="Calibri" w:hAnsi="Arial" w:cs="Arial"/>
          <w:b/>
          <w:i/>
          <w:sz w:val="20"/>
          <w:szCs w:val="20"/>
        </w:rPr>
        <w:t xml:space="preserve"> </w:t>
      </w:r>
      <w:r w:rsidRPr="00594AB1">
        <w:rPr>
          <w:rFonts w:ascii="Arial" w:eastAsia="Calibri" w:hAnsi="Arial" w:cs="Arial"/>
          <w:b/>
          <w:bCs/>
          <w:i/>
          <w:iCs/>
          <w:sz w:val="20"/>
          <w:szCs w:val="20"/>
        </w:rPr>
        <w:t>respecto del</w:t>
      </w:r>
      <w:r w:rsidRPr="00594AB1">
        <w:rPr>
          <w:rFonts w:ascii="Arial" w:eastAsia="Calibri" w:hAnsi="Arial" w:cs="Arial"/>
          <w:b/>
          <w:bCs/>
          <w:i/>
          <w:sz w:val="20"/>
          <w:szCs w:val="20"/>
        </w:rPr>
        <w:t xml:space="preserve"> PUESTO FIJO NÚMERO 1127, UBICADO EN LA ZONA DE TIANGUIS </w:t>
      </w:r>
      <w:r w:rsidRPr="00594AB1">
        <w:rPr>
          <w:rFonts w:ascii="Arial" w:eastAsia="Calibri" w:hAnsi="Arial" w:cs="Arial"/>
          <w:b/>
          <w:bCs/>
          <w:i/>
          <w:sz w:val="20"/>
          <w:szCs w:val="20"/>
        </w:rPr>
        <w:t xml:space="preserve">SECTOR 2, CON GIRO DE “FLORES”, CON NÚMERO DE OBJETO/CUENTA 1050000010582 del mercado de abasto “MARGARITA MAZA DE JUÁREZ” del Municipio de Oaxaca de Juárez, Oaxaca. </w:t>
      </w:r>
      <w:r w:rsidRPr="00594AB1">
        <w:rPr>
          <w:rFonts w:ascii="Arial" w:eastAsia="Calibri" w:hAnsi="Arial" w:cs="Arial"/>
          <w:b/>
          <w:bCs/>
          <w:i/>
          <w:iCs/>
          <w:sz w:val="20"/>
          <w:szCs w:val="20"/>
        </w:rPr>
        <w:t xml:space="preserve">De acuerdo a lo estipulado en la base tercera inciso k), del programa “Tu Municipio Regulariza sus Mercados”. </w:t>
      </w:r>
    </w:p>
    <w:p w14:paraId="38E92FDB" w14:textId="77777777" w:rsidR="009D3330" w:rsidRPr="00594AB1" w:rsidRDefault="009D3330" w:rsidP="00727C3B">
      <w:pPr>
        <w:widowControl/>
        <w:numPr>
          <w:ilvl w:val="0"/>
          <w:numId w:val="94"/>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64DDB22F" w14:textId="77777777" w:rsidR="009D3330" w:rsidRPr="00594AB1" w:rsidRDefault="009D3330" w:rsidP="00020EC3">
      <w:pPr>
        <w:widowControl/>
        <w:autoSpaceDE/>
        <w:autoSpaceDN/>
        <w:ind w:left="720"/>
        <w:contextualSpacing/>
        <w:jc w:val="both"/>
        <w:rPr>
          <w:rFonts w:ascii="Arial" w:eastAsia="Calibri" w:hAnsi="Arial" w:cs="Arial"/>
          <w:b/>
          <w:bCs/>
          <w:i/>
          <w:iCs/>
          <w:sz w:val="20"/>
          <w:szCs w:val="20"/>
        </w:rPr>
      </w:pPr>
    </w:p>
    <w:p w14:paraId="280995CF" w14:textId="77777777" w:rsidR="009D3330" w:rsidRPr="00594AB1" w:rsidRDefault="009D3330" w:rsidP="00727C3B">
      <w:pPr>
        <w:widowControl/>
        <w:numPr>
          <w:ilvl w:val="0"/>
          <w:numId w:val="93"/>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escrito de fecha treinta de mayo de dos mil veinticuatro y su anexo correspondiente, acudió la C.</w:t>
      </w:r>
      <w:r w:rsidRPr="00594AB1">
        <w:rPr>
          <w:rFonts w:ascii="Arial" w:eastAsia="Calibri" w:hAnsi="Arial" w:cs="Arial"/>
          <w:b/>
          <w:i/>
          <w:sz w:val="20"/>
          <w:szCs w:val="20"/>
        </w:rPr>
        <w:t xml:space="preserve"> DULCE ANTONIA MARTÍNEZ GUZMÁN</w:t>
      </w:r>
      <w:r w:rsidRPr="00594AB1">
        <w:rPr>
          <w:rFonts w:ascii="Arial" w:eastAsia="Calibri" w:hAnsi="Arial" w:cs="Arial"/>
          <w:b/>
          <w:bCs/>
          <w:i/>
          <w:iCs/>
          <w:sz w:val="20"/>
          <w:szCs w:val="20"/>
        </w:rPr>
        <w:t xml:space="preserve"> ante la Dirección del Mercado de Abasto “MARGARITA MAZA DE JUÁREZ”, donde solicita adherirse al programa “Tu Municipio Regulariza sus Mercados”, respecto del</w:t>
      </w:r>
      <w:r w:rsidRPr="00594AB1">
        <w:rPr>
          <w:rFonts w:ascii="Arial" w:eastAsia="Calibri" w:hAnsi="Arial" w:cs="Arial"/>
          <w:b/>
          <w:bCs/>
          <w:i/>
          <w:sz w:val="20"/>
          <w:szCs w:val="20"/>
        </w:rPr>
        <w:t xml:space="preserve"> PUESTO FIJO NÚMERO 1127, UBICADO EN LA ZONA DE TIANGUIS SECTOR 2, CON GIRO DE “FLORES”, CON NÚMERO DE OBJETO/CUENTA 1050000010582 del mercado de abasto “MARGARITA MAZA DE JUÁREZ” </w:t>
      </w:r>
      <w:r w:rsidRPr="00594AB1">
        <w:rPr>
          <w:rFonts w:ascii="Arial" w:eastAsia="Calibri" w:hAnsi="Arial" w:cs="Arial"/>
          <w:b/>
          <w:i/>
          <w:sz w:val="20"/>
          <w:szCs w:val="20"/>
        </w:rPr>
        <w:t xml:space="preserve">del </w:t>
      </w:r>
      <w:r w:rsidRPr="00594AB1">
        <w:rPr>
          <w:rFonts w:ascii="Arial" w:eastAsia="Calibri" w:hAnsi="Arial" w:cs="Arial"/>
          <w:b/>
          <w:bCs/>
          <w:i/>
          <w:sz w:val="20"/>
          <w:szCs w:val="20"/>
        </w:rPr>
        <w:t xml:space="preserve">Municipio de Oaxaca de Juárez, Oaxaca </w:t>
      </w:r>
      <w:r w:rsidRPr="00594AB1">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12C4ECC9" w14:textId="77777777" w:rsidR="009D3330" w:rsidRPr="00594AB1" w:rsidRDefault="009D3330" w:rsidP="00020EC3">
      <w:pPr>
        <w:widowControl/>
        <w:autoSpaceDE/>
        <w:autoSpaceDN/>
        <w:ind w:left="720"/>
        <w:contextualSpacing/>
        <w:jc w:val="both"/>
        <w:rPr>
          <w:rFonts w:ascii="Arial" w:eastAsia="Calibri" w:hAnsi="Arial" w:cs="Arial"/>
          <w:b/>
          <w:bCs/>
          <w:i/>
          <w:iCs/>
          <w:sz w:val="20"/>
          <w:szCs w:val="20"/>
        </w:rPr>
      </w:pPr>
    </w:p>
    <w:p w14:paraId="27BC928B" w14:textId="77777777" w:rsidR="009D3330" w:rsidRPr="00594AB1" w:rsidRDefault="009D3330" w:rsidP="00727C3B">
      <w:pPr>
        <w:widowControl/>
        <w:numPr>
          <w:ilvl w:val="0"/>
          <w:numId w:val="9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084EA8D4" w14:textId="77777777" w:rsidR="009D3330" w:rsidRPr="00594AB1" w:rsidRDefault="009D3330" w:rsidP="00727C3B">
      <w:pPr>
        <w:widowControl/>
        <w:numPr>
          <w:ilvl w:val="0"/>
          <w:numId w:val="9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4CAF87AF" w14:textId="77777777" w:rsidR="009D3330" w:rsidRPr="00594AB1" w:rsidRDefault="009D3330" w:rsidP="00727C3B">
      <w:pPr>
        <w:widowControl/>
        <w:numPr>
          <w:ilvl w:val="0"/>
          <w:numId w:val="9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04F52709" w14:textId="77777777" w:rsidR="009D3330" w:rsidRPr="00594AB1" w:rsidRDefault="009D3330" w:rsidP="00727C3B">
      <w:pPr>
        <w:widowControl/>
        <w:numPr>
          <w:ilvl w:val="0"/>
          <w:numId w:val="9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2021, 2022, 2023 y 2024, demuestra estar al corriente en sus pagos y su derecho de piso;</w:t>
      </w:r>
    </w:p>
    <w:p w14:paraId="4BE72B4F" w14:textId="77777777" w:rsidR="009D3330" w:rsidRPr="00594AB1" w:rsidRDefault="009D3330" w:rsidP="00727C3B">
      <w:pPr>
        <w:widowControl/>
        <w:numPr>
          <w:ilvl w:val="0"/>
          <w:numId w:val="9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La constancia de verificación y reconocimiento del local comercial en cuestión emitida por la autoridad competente se acredita la existencia del</w:t>
      </w:r>
      <w:r w:rsidRPr="00594AB1">
        <w:rPr>
          <w:rFonts w:ascii="Arial" w:eastAsia="Calibri" w:hAnsi="Arial" w:cs="Arial"/>
          <w:b/>
          <w:bCs/>
          <w:i/>
          <w:sz w:val="20"/>
          <w:szCs w:val="20"/>
        </w:rPr>
        <w:t xml:space="preserve"> PUESTO FIJO NÚMERO 1127, UBICADO EN LA ZONA DE TIANGUIS SECTOR 2, CON GIRO DE “FLORES”, CON NÚMERO DE OBJETO/CUENTA 1050000010582 del mercado de abasto “MARGARITA MAZA DE JUÁREZ” del Municipio de Oaxaca de Juárez, Oaxaca;</w:t>
      </w:r>
    </w:p>
    <w:p w14:paraId="7E754186" w14:textId="55CDB3DE" w:rsidR="009D3330" w:rsidRPr="00594AB1" w:rsidRDefault="009D3330" w:rsidP="00727C3B">
      <w:pPr>
        <w:widowControl/>
        <w:numPr>
          <w:ilvl w:val="0"/>
          <w:numId w:val="95"/>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Con la constancia emitida a favor de la C.</w:t>
      </w:r>
      <w:r w:rsidRPr="00594AB1">
        <w:rPr>
          <w:rFonts w:ascii="Arial" w:eastAsia="Calibri" w:hAnsi="Arial" w:cs="Arial"/>
          <w:b/>
          <w:i/>
          <w:sz w:val="20"/>
          <w:szCs w:val="20"/>
        </w:rPr>
        <w:t xml:space="preserve"> DULCE ANTONIA MARTÍNEZ GUZMÁN</w:t>
      </w:r>
      <w:r w:rsidRPr="00594AB1">
        <w:rPr>
          <w:rFonts w:ascii="Arial" w:eastAsia="Calibri" w:hAnsi="Arial" w:cs="Arial"/>
          <w:b/>
          <w:bCs/>
          <w:i/>
          <w:iCs/>
          <w:sz w:val="20"/>
          <w:szCs w:val="20"/>
        </w:rPr>
        <w:t>, por autoridad competente, quedo acreditado el</w:t>
      </w:r>
      <w:r w:rsidRPr="00594AB1">
        <w:rPr>
          <w:rFonts w:ascii="Arial" w:eastAsia="Calibri" w:hAnsi="Arial" w:cs="Arial"/>
          <w:b/>
          <w:bCs/>
          <w:i/>
          <w:sz w:val="20"/>
          <w:szCs w:val="20"/>
        </w:rPr>
        <w:t xml:space="preserve"> PUESTO FIJO NÚMERO 1127, UBICADO EN LA ZONA DE TIANGUIS SECTOR 2, CON GIRO DE “FLORES”, CON NÚMERO DE OBJETO/CUENTA 1050000010582 del mercado de abasto “MARGARITA MAZA DE JUÁREZ” del Municipio de Oaxaca de Juárez, Oaxaca. En el </w:t>
      </w:r>
      <w:r w:rsidRPr="00594AB1">
        <w:rPr>
          <w:rFonts w:ascii="Arial" w:eastAsia="Calibri" w:hAnsi="Arial" w:cs="Arial"/>
          <w:b/>
          <w:bCs/>
          <w:i/>
          <w:iCs/>
          <w:sz w:val="20"/>
          <w:szCs w:val="20"/>
        </w:rPr>
        <w:t>cual ha venido desarrollando su actividad comercial por un término mayor a cinco años y que la misma no se encuentra en disputa</w:t>
      </w:r>
      <w:r w:rsidR="007700C7" w:rsidRPr="00594AB1">
        <w:rPr>
          <w:rFonts w:ascii="Arial" w:eastAsia="Calibri" w:hAnsi="Arial" w:cs="Arial"/>
          <w:b/>
          <w:bCs/>
          <w:i/>
          <w:iCs/>
          <w:sz w:val="20"/>
          <w:szCs w:val="20"/>
        </w:rPr>
        <w:t xml:space="preserve"> </w:t>
      </w:r>
      <w:r w:rsidR="007700C7" w:rsidRPr="00594AB1">
        <w:rPr>
          <w:rFonts w:ascii="Arial" w:eastAsia="Calibri" w:hAnsi="Arial" w:cs="Arial"/>
          <w:sz w:val="20"/>
          <w:szCs w:val="20"/>
        </w:rPr>
        <w:t>(sic)</w:t>
      </w:r>
    </w:p>
    <w:p w14:paraId="735FAAFC" w14:textId="77777777" w:rsidR="009D3330" w:rsidRPr="00594AB1" w:rsidRDefault="009D3330" w:rsidP="00020EC3">
      <w:pPr>
        <w:widowControl/>
        <w:autoSpaceDE/>
        <w:autoSpaceDN/>
        <w:ind w:left="1353"/>
        <w:contextualSpacing/>
        <w:jc w:val="both"/>
        <w:rPr>
          <w:rFonts w:ascii="Arial" w:eastAsia="Calibri" w:hAnsi="Arial" w:cs="Arial"/>
          <w:b/>
          <w:bCs/>
          <w:i/>
          <w:iCs/>
          <w:sz w:val="20"/>
          <w:szCs w:val="20"/>
        </w:rPr>
      </w:pPr>
    </w:p>
    <w:p w14:paraId="382F88BF" w14:textId="77777777" w:rsidR="009D3330" w:rsidRPr="00594AB1" w:rsidRDefault="009D3330" w:rsidP="00020EC3">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129DE354" w14:textId="77777777" w:rsidR="009D3330" w:rsidRPr="00594AB1" w:rsidRDefault="009D3330" w:rsidP="00020EC3">
      <w:pPr>
        <w:widowControl/>
        <w:autoSpaceDE/>
        <w:autoSpaceDN/>
        <w:jc w:val="both"/>
        <w:rPr>
          <w:rFonts w:ascii="Arial" w:eastAsia="Calibri" w:hAnsi="Arial" w:cs="Arial"/>
          <w:b/>
          <w:bCs/>
          <w:i/>
          <w:iCs/>
          <w:sz w:val="20"/>
          <w:szCs w:val="20"/>
        </w:rPr>
      </w:pPr>
    </w:p>
    <w:p w14:paraId="4E26BC1F" w14:textId="401EEF5B" w:rsidR="009D3330" w:rsidRPr="00594AB1" w:rsidRDefault="007700C7" w:rsidP="00020EC3">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PRIMERO. -</w:t>
      </w:r>
      <w:r w:rsidR="009D3330"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la C.</w:t>
      </w:r>
      <w:r w:rsidR="009D3330" w:rsidRPr="00594AB1">
        <w:rPr>
          <w:rFonts w:ascii="Arial" w:eastAsia="Calibri" w:hAnsi="Arial" w:cs="Arial"/>
          <w:b/>
          <w:i/>
          <w:sz w:val="20"/>
          <w:szCs w:val="20"/>
        </w:rPr>
        <w:t xml:space="preserve"> DULCE ANTONIA MARTÍNEZ GUZMÁN</w:t>
      </w:r>
      <w:r w:rsidR="009D3330" w:rsidRPr="00594AB1">
        <w:rPr>
          <w:rFonts w:ascii="Arial" w:eastAsia="Calibri" w:hAnsi="Arial" w:cs="Arial"/>
          <w:b/>
          <w:bCs/>
          <w:i/>
          <w:iCs/>
          <w:sz w:val="20"/>
          <w:szCs w:val="20"/>
        </w:rPr>
        <w:t>,</w:t>
      </w:r>
      <w:r w:rsidR="009D3330" w:rsidRPr="00594AB1">
        <w:rPr>
          <w:rFonts w:ascii="Arial" w:eastAsia="Calibri" w:hAnsi="Arial" w:cs="Arial"/>
          <w:b/>
          <w:i/>
          <w:sz w:val="20"/>
          <w:szCs w:val="20"/>
        </w:rPr>
        <w:t xml:space="preserve"> </w:t>
      </w:r>
      <w:r w:rsidR="009D3330" w:rsidRPr="00594AB1">
        <w:rPr>
          <w:rFonts w:ascii="Arial" w:eastAsia="Calibri" w:hAnsi="Arial" w:cs="Arial"/>
          <w:b/>
          <w:i/>
          <w:iCs/>
          <w:sz w:val="20"/>
          <w:szCs w:val="20"/>
        </w:rPr>
        <w:t>y que obran en el</w:t>
      </w:r>
      <w:r w:rsidR="009D3330" w:rsidRPr="00594AB1">
        <w:rPr>
          <w:rFonts w:ascii="Arial" w:eastAsia="Calibri" w:hAnsi="Arial" w:cs="Arial"/>
          <w:i/>
          <w:iCs/>
          <w:sz w:val="20"/>
          <w:szCs w:val="20"/>
        </w:rPr>
        <w:t xml:space="preserve"> </w:t>
      </w:r>
      <w:r w:rsidR="009D3330" w:rsidRPr="00594AB1">
        <w:rPr>
          <w:rFonts w:ascii="Arial" w:eastAsia="Calibri" w:hAnsi="Arial" w:cs="Arial"/>
          <w:b/>
          <w:bCs/>
          <w:i/>
          <w:iCs/>
          <w:sz w:val="20"/>
          <w:szCs w:val="20"/>
        </w:rPr>
        <w:t xml:space="preserve">expediente administrativo: </w:t>
      </w:r>
      <w:proofErr w:type="spellStart"/>
      <w:r w:rsidR="009D3330" w:rsidRPr="00594AB1">
        <w:rPr>
          <w:rFonts w:ascii="Arial" w:eastAsia="Calibri" w:hAnsi="Arial" w:cs="Arial"/>
          <w:b/>
          <w:bCs/>
          <w:i/>
          <w:iCs/>
          <w:sz w:val="20"/>
          <w:szCs w:val="20"/>
        </w:rPr>
        <w:t>CMyCVP</w:t>
      </w:r>
      <w:proofErr w:type="spellEnd"/>
      <w:r w:rsidR="009D3330" w:rsidRPr="00594AB1">
        <w:rPr>
          <w:rFonts w:ascii="Arial" w:eastAsia="Calibri" w:hAnsi="Arial" w:cs="Arial"/>
          <w:b/>
          <w:bCs/>
          <w:i/>
          <w:iCs/>
          <w:sz w:val="20"/>
          <w:szCs w:val="20"/>
        </w:rPr>
        <w:t>/RC/</w:t>
      </w:r>
      <w:proofErr w:type="spellStart"/>
      <w:r w:rsidR="009D3330" w:rsidRPr="00594AB1">
        <w:rPr>
          <w:rFonts w:ascii="Arial" w:eastAsia="Calibri" w:hAnsi="Arial" w:cs="Arial"/>
          <w:b/>
          <w:bCs/>
          <w:i/>
          <w:iCs/>
          <w:sz w:val="20"/>
          <w:szCs w:val="20"/>
        </w:rPr>
        <w:t>PROG</w:t>
      </w:r>
      <w:proofErr w:type="spellEnd"/>
      <w:r w:rsidR="009D3330" w:rsidRPr="00594AB1">
        <w:rPr>
          <w:rFonts w:ascii="Arial" w:eastAsia="Calibri" w:hAnsi="Arial" w:cs="Arial"/>
          <w:b/>
          <w:bCs/>
          <w:i/>
          <w:iCs/>
          <w:sz w:val="20"/>
          <w:szCs w:val="20"/>
        </w:rPr>
        <w:t>/53/2024</w:t>
      </w:r>
      <w:r w:rsidR="009D3330" w:rsidRPr="00594AB1">
        <w:rPr>
          <w:rFonts w:ascii="Arial" w:eastAsia="Calibri" w:hAnsi="Arial" w:cs="Arial"/>
          <w:i/>
          <w:iCs/>
          <w:sz w:val="20"/>
          <w:szCs w:val="20"/>
        </w:rPr>
        <w:t xml:space="preserve">. - - - - - - - - - - - - - </w:t>
      </w:r>
    </w:p>
    <w:p w14:paraId="7DD15E81" w14:textId="77777777" w:rsidR="007700C7" w:rsidRPr="00594AB1" w:rsidRDefault="007700C7" w:rsidP="00020EC3">
      <w:pPr>
        <w:widowControl/>
        <w:autoSpaceDE/>
        <w:autoSpaceDN/>
        <w:jc w:val="both"/>
        <w:rPr>
          <w:rFonts w:ascii="Arial" w:eastAsia="Calibri" w:hAnsi="Arial" w:cs="Arial"/>
          <w:b/>
          <w:bCs/>
          <w:i/>
          <w:iCs/>
          <w:sz w:val="20"/>
          <w:szCs w:val="20"/>
        </w:rPr>
      </w:pPr>
    </w:p>
    <w:p w14:paraId="3F0BCA5A" w14:textId="64238302" w:rsidR="009D3330" w:rsidRPr="00594AB1" w:rsidRDefault="009D3330" w:rsidP="00020EC3">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SEGUNDO.-</w:t>
      </w:r>
      <w:proofErr w:type="gramEnd"/>
      <w:r w:rsidRPr="00594AB1">
        <w:rPr>
          <w:rFonts w:ascii="Arial" w:eastAsia="Calibri" w:hAnsi="Arial" w:cs="Arial"/>
          <w:b/>
          <w:bCs/>
          <w:i/>
          <w:iCs/>
          <w:sz w:val="20"/>
          <w:szCs w:val="20"/>
        </w:rPr>
        <w:t xml:space="preserve">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presentada</w:t>
      </w:r>
      <w:r w:rsidRPr="00594AB1">
        <w:rPr>
          <w:rFonts w:ascii="Arial" w:eastAsia="Calibri" w:hAnsi="Arial" w:cs="Arial"/>
          <w:i/>
          <w:iCs/>
          <w:sz w:val="20"/>
          <w:szCs w:val="20"/>
        </w:rPr>
        <w:t xml:space="preserve"> </w:t>
      </w:r>
      <w:r w:rsidRPr="00594AB1">
        <w:rPr>
          <w:rFonts w:ascii="Arial" w:eastAsia="Calibri" w:hAnsi="Arial" w:cs="Arial"/>
          <w:b/>
          <w:i/>
          <w:iCs/>
          <w:sz w:val="20"/>
          <w:szCs w:val="20"/>
        </w:rPr>
        <w:t>por la</w:t>
      </w:r>
      <w:r w:rsidRPr="00594AB1">
        <w:rPr>
          <w:rFonts w:ascii="Arial" w:eastAsia="Calibri" w:hAnsi="Arial" w:cs="Arial"/>
          <w:b/>
          <w:bCs/>
          <w:i/>
          <w:iCs/>
          <w:sz w:val="20"/>
          <w:szCs w:val="20"/>
        </w:rPr>
        <w:t xml:space="preserve"> C.</w:t>
      </w:r>
      <w:r w:rsidRPr="00594AB1">
        <w:rPr>
          <w:rFonts w:ascii="Arial" w:eastAsia="Calibri" w:hAnsi="Arial" w:cs="Arial"/>
          <w:b/>
          <w:i/>
          <w:sz w:val="20"/>
          <w:szCs w:val="20"/>
        </w:rPr>
        <w:t xml:space="preserve"> DULCE ANTONIA MARTÍNEZ GUZMÁN</w:t>
      </w:r>
      <w:r w:rsidRPr="00594AB1">
        <w:rPr>
          <w:rFonts w:ascii="Arial" w:eastAsia="Calibri" w:hAnsi="Arial" w:cs="Arial"/>
          <w:i/>
          <w:iCs/>
          <w:sz w:val="20"/>
          <w:szCs w:val="20"/>
        </w:rPr>
        <w:t>, respecto del</w:t>
      </w:r>
      <w:r w:rsidRPr="00594AB1">
        <w:rPr>
          <w:rFonts w:ascii="Arial" w:eastAsia="Calibri" w:hAnsi="Arial" w:cs="Arial"/>
          <w:b/>
          <w:bCs/>
          <w:i/>
          <w:sz w:val="20"/>
          <w:szCs w:val="20"/>
        </w:rPr>
        <w:t xml:space="preserve"> PUESTO FIJO NÚMERO 1127, UBICADO EN LA ZONA DE TIANGUIS SECTOR 2, CON GIRO DE “FLORES”, CON NÚMERO DE OBJETO/CUENTA 1050000010582 del mercado de abasto “MARGARITA MAZA DE JUÁREZ” del </w:t>
      </w:r>
      <w:r w:rsidRPr="00594AB1">
        <w:rPr>
          <w:rFonts w:ascii="Arial" w:eastAsia="Calibri" w:hAnsi="Arial" w:cs="Arial"/>
          <w:b/>
          <w:i/>
          <w:iCs/>
          <w:sz w:val="20"/>
          <w:szCs w:val="20"/>
        </w:rPr>
        <w:t>Municipio de Oaxaca de Juárez, Oaxaca</w:t>
      </w:r>
      <w:r w:rsidRPr="00594AB1">
        <w:rPr>
          <w:rFonts w:ascii="Arial" w:eastAsia="Calibri" w:hAnsi="Arial" w:cs="Arial"/>
          <w:i/>
          <w:iCs/>
          <w:sz w:val="20"/>
          <w:szCs w:val="20"/>
        </w:rPr>
        <w:t xml:space="preserve">; por cuya razón se emite el siguiente: - - </w:t>
      </w:r>
    </w:p>
    <w:p w14:paraId="425EB769" w14:textId="77777777" w:rsidR="009D3330" w:rsidRPr="00594AB1" w:rsidRDefault="009D3330" w:rsidP="00020EC3">
      <w:pPr>
        <w:widowControl/>
        <w:autoSpaceDE/>
        <w:autoSpaceDN/>
        <w:jc w:val="both"/>
        <w:rPr>
          <w:rFonts w:ascii="Arial" w:eastAsia="Calibri" w:hAnsi="Arial" w:cs="Arial"/>
          <w:b/>
          <w:bCs/>
          <w:i/>
          <w:iCs/>
          <w:sz w:val="20"/>
          <w:szCs w:val="20"/>
        </w:rPr>
      </w:pPr>
    </w:p>
    <w:p w14:paraId="46AF1362" w14:textId="77777777" w:rsidR="009D3330" w:rsidRPr="00594AB1" w:rsidRDefault="009D3330" w:rsidP="00020EC3">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45876115" w14:textId="77777777" w:rsidR="009D3330" w:rsidRPr="00594AB1" w:rsidRDefault="009D3330" w:rsidP="00020EC3">
      <w:pPr>
        <w:widowControl/>
        <w:autoSpaceDE/>
        <w:autoSpaceDN/>
        <w:jc w:val="center"/>
        <w:rPr>
          <w:rFonts w:ascii="Arial" w:eastAsia="Calibri" w:hAnsi="Arial" w:cs="Arial"/>
          <w:b/>
          <w:bCs/>
          <w:i/>
          <w:iCs/>
          <w:sz w:val="20"/>
          <w:szCs w:val="20"/>
        </w:rPr>
      </w:pPr>
    </w:p>
    <w:p w14:paraId="75A42B3B" w14:textId="4165BF37" w:rsidR="009D3330" w:rsidRPr="00594AB1" w:rsidRDefault="009D3330" w:rsidP="00020EC3">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 la C.</w:t>
      </w:r>
      <w:r w:rsidRPr="00594AB1">
        <w:rPr>
          <w:rFonts w:ascii="Arial" w:eastAsia="Calibri" w:hAnsi="Arial" w:cs="Arial"/>
          <w:b/>
          <w:i/>
          <w:sz w:val="20"/>
          <w:szCs w:val="20"/>
          <w:u w:val="single"/>
        </w:rPr>
        <w:t xml:space="preserve"> DULCE ANTONIA MARTÍNEZ GUZMÁN</w:t>
      </w:r>
      <w:r w:rsidRPr="00594AB1">
        <w:rPr>
          <w:rFonts w:ascii="Arial" w:eastAsia="Calibri" w:hAnsi="Arial" w:cs="Arial"/>
          <w:b/>
          <w:bCs/>
          <w:i/>
          <w:iCs/>
          <w:sz w:val="20"/>
          <w:szCs w:val="20"/>
          <w:u w:val="single"/>
        </w:rPr>
        <w:t>, respecto del</w:t>
      </w:r>
      <w:r w:rsidRPr="00594AB1">
        <w:rPr>
          <w:rFonts w:ascii="Arial" w:eastAsia="Calibri" w:hAnsi="Arial" w:cs="Arial"/>
          <w:b/>
          <w:bCs/>
          <w:i/>
          <w:sz w:val="20"/>
          <w:szCs w:val="20"/>
        </w:rPr>
        <w:t xml:space="preserve"> </w:t>
      </w:r>
      <w:r w:rsidRPr="00594AB1">
        <w:rPr>
          <w:rFonts w:ascii="Arial" w:eastAsia="Calibri" w:hAnsi="Arial" w:cs="Arial"/>
          <w:b/>
          <w:bCs/>
          <w:i/>
          <w:sz w:val="20"/>
          <w:szCs w:val="20"/>
          <w:u w:val="single"/>
        </w:rPr>
        <w:t xml:space="preserve">PUESTO FIJO NÚMERO 1127, UBICADO EN </w:t>
      </w:r>
      <w:r w:rsidRPr="00594AB1">
        <w:rPr>
          <w:rFonts w:ascii="Arial" w:eastAsia="Calibri" w:hAnsi="Arial" w:cs="Arial"/>
          <w:b/>
          <w:bCs/>
          <w:i/>
          <w:sz w:val="20"/>
          <w:szCs w:val="20"/>
          <w:u w:val="single"/>
        </w:rPr>
        <w:t xml:space="preserve">LA ZONA DE TIANGUIS SECTOR 2, CON GIRO DE “FLORES”, CON NÚMERO DE OBJETO/CUENTA 1050000010582 del mercado de abasto “MARGARITA MAZA DE JUÁREZ” </w:t>
      </w:r>
      <w:r w:rsidRPr="00594AB1">
        <w:rPr>
          <w:rFonts w:ascii="Arial" w:eastAsia="Calibri" w:hAnsi="Arial" w:cs="Arial"/>
          <w:b/>
          <w:bCs/>
          <w:i/>
          <w:iCs/>
          <w:sz w:val="20"/>
          <w:szCs w:val="20"/>
          <w:u w:val="single"/>
        </w:rPr>
        <w:t xml:space="preserve"> </w:t>
      </w:r>
      <w:r w:rsidRPr="00594AB1">
        <w:rPr>
          <w:rFonts w:ascii="Arial" w:eastAsia="Calibri" w:hAnsi="Arial" w:cs="Arial"/>
          <w:b/>
          <w:bCs/>
          <w:i/>
          <w:sz w:val="20"/>
          <w:szCs w:val="20"/>
          <w:u w:val="single"/>
        </w:rPr>
        <w:t xml:space="preserve">del </w:t>
      </w:r>
      <w:r w:rsidRPr="00594AB1">
        <w:rPr>
          <w:rFonts w:ascii="Arial" w:eastAsia="Calibri" w:hAnsi="Arial" w:cs="Arial"/>
          <w:b/>
          <w:i/>
          <w:iCs/>
          <w:sz w:val="20"/>
          <w:szCs w:val="20"/>
          <w:u w:val="single"/>
        </w:rPr>
        <w:t xml:space="preserve">Municipio de Oaxaca de Juárez, </w:t>
      </w:r>
      <w:r w:rsidRPr="00594AB1">
        <w:rPr>
          <w:rFonts w:ascii="Arial" w:eastAsia="Calibri" w:hAnsi="Arial" w:cs="Arial"/>
          <w:b/>
          <w:bCs/>
          <w:i/>
          <w:iCs/>
          <w:sz w:val="20"/>
          <w:szCs w:val="20"/>
          <w:u w:val="single"/>
        </w:rPr>
        <w:t>Oaxaca</w:t>
      </w:r>
      <w:r w:rsidRPr="00594AB1">
        <w:rPr>
          <w:rFonts w:ascii="Arial" w:eastAsia="Calibri" w:hAnsi="Arial" w:cs="Arial"/>
          <w:i/>
          <w:iCs/>
          <w:sz w:val="20"/>
          <w:szCs w:val="20"/>
          <w:u w:val="single"/>
        </w:rPr>
        <w:t xml:space="preserve">. </w:t>
      </w:r>
      <w:r w:rsidRPr="00594AB1">
        <w:rPr>
          <w:rFonts w:ascii="Arial" w:eastAsia="Calibri" w:hAnsi="Arial" w:cs="Arial"/>
          <w:i/>
          <w:iCs/>
          <w:sz w:val="20"/>
          <w:szCs w:val="20"/>
        </w:rPr>
        <w:t xml:space="preserve">- - - - - - - - - - - - - - - - - - - - - - - - - - - - - </w:t>
      </w:r>
    </w:p>
    <w:p w14:paraId="361B7703" w14:textId="77777777" w:rsidR="009D3330" w:rsidRPr="00594AB1" w:rsidRDefault="009D3330" w:rsidP="00020EC3">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6B17C3D" w14:textId="77777777" w:rsidR="009D3330" w:rsidRPr="00594AB1" w:rsidRDefault="009D3330" w:rsidP="00020EC3">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p>
    <w:p w14:paraId="71F81B4E" w14:textId="77777777" w:rsidR="009D3330" w:rsidRPr="00594AB1" w:rsidRDefault="009D3330" w:rsidP="00020EC3">
      <w:pPr>
        <w:widowControl/>
        <w:autoSpaceDE/>
        <w:autoSpaceDN/>
        <w:jc w:val="both"/>
        <w:rPr>
          <w:rFonts w:ascii="Arial" w:eastAsia="Calibri" w:hAnsi="Arial" w:cs="Arial"/>
          <w:b/>
          <w:bCs/>
          <w:i/>
          <w:iCs/>
          <w:sz w:val="20"/>
          <w:szCs w:val="20"/>
        </w:rPr>
      </w:pPr>
    </w:p>
    <w:p w14:paraId="563C75CC" w14:textId="384AE754" w:rsidR="009D3330" w:rsidRPr="00594AB1" w:rsidRDefault="009D3330" w:rsidP="00020EC3">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  la ciudadana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DULCE ANTONIA MARTÍNEZ GUZMÁN </w:t>
      </w:r>
      <w:r w:rsidRPr="00594AB1">
        <w:rPr>
          <w:rFonts w:ascii="Arial" w:eastAsia="Calibri" w:hAnsi="Arial" w:cs="Arial"/>
          <w:i/>
          <w:iCs/>
          <w:sz w:val="20"/>
          <w:szCs w:val="20"/>
        </w:rPr>
        <w:t>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sidR="007700C7" w:rsidRPr="00594AB1">
        <w:rPr>
          <w:rFonts w:ascii="Arial" w:eastAsia="Calibri" w:hAnsi="Arial" w:cs="Arial"/>
          <w:i/>
          <w:iCs/>
          <w:sz w:val="20"/>
          <w:szCs w:val="20"/>
        </w:rPr>
        <w:t xml:space="preserve">- - - - - </w:t>
      </w:r>
    </w:p>
    <w:p w14:paraId="687FF3B1" w14:textId="77777777" w:rsidR="009D3330" w:rsidRPr="00594AB1" w:rsidRDefault="009D3330" w:rsidP="00020EC3">
      <w:pPr>
        <w:widowControl/>
        <w:autoSpaceDE/>
        <w:autoSpaceDN/>
        <w:jc w:val="both"/>
        <w:rPr>
          <w:rFonts w:ascii="Arial" w:eastAsia="Calibri" w:hAnsi="Arial" w:cs="Arial"/>
          <w:b/>
          <w:bCs/>
          <w:i/>
          <w:iCs/>
          <w:sz w:val="20"/>
          <w:szCs w:val="20"/>
        </w:rPr>
      </w:pPr>
    </w:p>
    <w:p w14:paraId="0FB4AC50" w14:textId="2C9951EA" w:rsidR="009D3330" w:rsidRPr="00594AB1" w:rsidRDefault="009D3330" w:rsidP="00020EC3">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14338D4" w14:textId="77777777" w:rsidR="009D3330" w:rsidRPr="00594AB1" w:rsidRDefault="009D3330" w:rsidP="00020EC3">
      <w:pPr>
        <w:widowControl/>
        <w:autoSpaceDE/>
        <w:autoSpaceDN/>
        <w:jc w:val="both"/>
        <w:rPr>
          <w:rFonts w:ascii="Arial" w:eastAsia="Calibri" w:hAnsi="Arial" w:cs="Arial"/>
          <w:b/>
          <w:bCs/>
          <w:i/>
          <w:iCs/>
          <w:sz w:val="20"/>
          <w:szCs w:val="20"/>
        </w:rPr>
      </w:pPr>
    </w:p>
    <w:p w14:paraId="2AE7E699" w14:textId="0234CD21" w:rsidR="009D3330" w:rsidRPr="00594AB1" w:rsidRDefault="007700C7" w:rsidP="00020EC3">
      <w:pPr>
        <w:widowControl/>
        <w:autoSpaceDE/>
        <w:autoSpaceDN/>
        <w:jc w:val="both"/>
        <w:rPr>
          <w:rFonts w:ascii="Arial" w:eastAsia="Calibri" w:hAnsi="Arial" w:cs="Arial"/>
          <w:i/>
          <w:iCs/>
          <w:sz w:val="20"/>
          <w:szCs w:val="20"/>
        </w:rPr>
      </w:pPr>
      <w:r w:rsidRPr="00594AB1">
        <w:rPr>
          <w:rFonts w:ascii="Arial" w:eastAsia="Calibri" w:hAnsi="Arial" w:cs="Arial"/>
          <w:b/>
          <w:i/>
          <w:iCs/>
          <w:sz w:val="20"/>
          <w:szCs w:val="20"/>
        </w:rPr>
        <w:t>QUINTO</w:t>
      </w:r>
      <w:r w:rsidR="009D3330" w:rsidRPr="00594AB1">
        <w:rPr>
          <w:rFonts w:ascii="Arial" w:eastAsia="Calibri" w:hAnsi="Arial" w:cs="Arial"/>
          <w:bCs/>
          <w:i/>
          <w:iCs/>
          <w:sz w:val="20"/>
          <w:szCs w:val="20"/>
        </w:rPr>
        <w:t>.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009D3330" w:rsidRPr="00594AB1">
        <w:rPr>
          <w:rFonts w:ascii="Arial" w:eastAsia="Calibri" w:hAnsi="Arial" w:cs="Arial"/>
          <w:i/>
          <w:iCs/>
          <w:sz w:val="20"/>
          <w:szCs w:val="20"/>
        </w:rPr>
        <w:t xml:space="preserve">. - - - - - - - - - - - - - - - - </w:t>
      </w:r>
    </w:p>
    <w:p w14:paraId="1D863D4C" w14:textId="77777777" w:rsidR="009D3330" w:rsidRPr="00594AB1" w:rsidRDefault="009D3330" w:rsidP="00020EC3">
      <w:pPr>
        <w:widowControl/>
        <w:autoSpaceDE/>
        <w:autoSpaceDN/>
        <w:jc w:val="both"/>
        <w:rPr>
          <w:rFonts w:ascii="Arial" w:eastAsia="Calibri" w:hAnsi="Arial" w:cs="Arial"/>
          <w:b/>
          <w:bCs/>
          <w:i/>
          <w:iCs/>
          <w:sz w:val="20"/>
          <w:szCs w:val="20"/>
        </w:rPr>
      </w:pPr>
    </w:p>
    <w:p w14:paraId="39B6A2B0" w14:textId="50FB62EC" w:rsidR="007700C7" w:rsidRPr="00594AB1" w:rsidRDefault="007700C7" w:rsidP="00020EC3">
      <w:pPr>
        <w:widowControl/>
        <w:autoSpaceDE/>
        <w:autoSpaceDN/>
        <w:jc w:val="both"/>
        <w:rPr>
          <w:rFonts w:ascii="Arial" w:eastAsia="Calibri" w:hAnsi="Arial" w:cs="Arial"/>
          <w:i/>
          <w:iCs/>
          <w:sz w:val="20"/>
          <w:szCs w:val="20"/>
        </w:rPr>
      </w:pPr>
      <w:r w:rsidRPr="00594AB1">
        <w:rPr>
          <w:rFonts w:ascii="Arial" w:eastAsia="Calibri" w:hAnsi="Arial" w:cs="Arial"/>
          <w:b/>
          <w:i/>
          <w:iCs/>
          <w:sz w:val="20"/>
          <w:szCs w:val="20"/>
        </w:rPr>
        <w:t>SEXTO</w:t>
      </w:r>
      <w:r w:rsidR="009D3330" w:rsidRPr="00594AB1">
        <w:rPr>
          <w:rFonts w:ascii="Arial" w:eastAsia="Calibri" w:hAnsi="Arial" w:cs="Arial"/>
          <w:bCs/>
          <w:i/>
          <w:iCs/>
          <w:sz w:val="20"/>
          <w:szCs w:val="20"/>
        </w:rPr>
        <w:t xml:space="preserve">. – Notifíquese al </w:t>
      </w:r>
      <w:r w:rsidR="009D3330" w:rsidRPr="00594AB1">
        <w:rPr>
          <w:rFonts w:ascii="Arial" w:eastAsia="Calibri" w:hAnsi="Arial" w:cs="Arial"/>
          <w:b/>
          <w:bCs/>
          <w:i/>
          <w:iCs/>
          <w:sz w:val="20"/>
          <w:szCs w:val="20"/>
        </w:rPr>
        <w:t>C.</w:t>
      </w:r>
      <w:r w:rsidR="009D3330" w:rsidRPr="00594AB1">
        <w:rPr>
          <w:rFonts w:ascii="Arial" w:eastAsia="Calibri" w:hAnsi="Arial" w:cs="Arial"/>
          <w:i/>
          <w:sz w:val="20"/>
          <w:szCs w:val="20"/>
        </w:rPr>
        <w:t xml:space="preserve"> </w:t>
      </w:r>
      <w:r w:rsidR="009D3330" w:rsidRPr="00594AB1">
        <w:rPr>
          <w:rFonts w:ascii="Arial" w:eastAsia="Calibri" w:hAnsi="Arial" w:cs="Arial"/>
          <w:b/>
          <w:i/>
          <w:sz w:val="20"/>
          <w:szCs w:val="20"/>
        </w:rPr>
        <w:t>DULCE ANTONIA MARTÍNEZ GUZMÁN</w:t>
      </w:r>
      <w:r w:rsidR="009D3330" w:rsidRPr="00594AB1">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009D3330" w:rsidRPr="00594AB1">
        <w:rPr>
          <w:rFonts w:ascii="Arial" w:eastAsia="Calibri" w:hAnsi="Arial" w:cs="Arial"/>
          <w:bCs/>
          <w:i/>
          <w:iCs/>
          <w:sz w:val="20"/>
          <w:szCs w:val="20"/>
        </w:rPr>
        <w:t>genere</w:t>
      </w:r>
      <w:r w:rsidR="009D3330" w:rsidRPr="00594AB1">
        <w:rPr>
          <w:rFonts w:ascii="Arial" w:eastAsia="Calibri" w:hAnsi="Arial" w:cs="Arial"/>
          <w:i/>
          <w:iCs/>
          <w:sz w:val="20"/>
          <w:szCs w:val="20"/>
        </w:rPr>
        <w:t>.-</w:t>
      </w:r>
      <w:proofErr w:type="gramEnd"/>
      <w:r w:rsidR="009D3330" w:rsidRPr="00594AB1">
        <w:rPr>
          <w:rFonts w:ascii="Arial" w:eastAsia="Calibri" w:hAnsi="Arial" w:cs="Arial"/>
          <w:i/>
          <w:iCs/>
          <w:sz w:val="20"/>
          <w:szCs w:val="20"/>
        </w:rPr>
        <w:t xml:space="preserve"> - - - - </w:t>
      </w:r>
      <w:r w:rsidRPr="00594AB1">
        <w:rPr>
          <w:rFonts w:ascii="Arial" w:eastAsia="Calibri" w:hAnsi="Arial" w:cs="Arial"/>
          <w:i/>
          <w:iCs/>
          <w:sz w:val="20"/>
          <w:szCs w:val="20"/>
        </w:rPr>
        <w:t xml:space="preserve">- - - - - - - - - - - - - - - - - - - </w:t>
      </w:r>
    </w:p>
    <w:p w14:paraId="41EA4B8D" w14:textId="3EAE2462" w:rsidR="009D3330" w:rsidRPr="00594AB1" w:rsidRDefault="009D3330" w:rsidP="00020EC3">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416BB526" w14:textId="542D25BB" w:rsidR="00922421" w:rsidRPr="00594AB1" w:rsidRDefault="007700C7" w:rsidP="00020EC3">
      <w:pPr>
        <w:rPr>
          <w:rFonts w:ascii="Arial" w:hAnsi="Arial" w:cs="Arial"/>
          <w:noProof/>
          <w:sz w:val="20"/>
          <w:szCs w:val="20"/>
          <w:lang w:eastAsia="es-MX"/>
        </w:rPr>
      </w:pPr>
      <w:r w:rsidRPr="00594AB1">
        <w:rPr>
          <w:rFonts w:ascii="Arial" w:eastAsia="Calibri" w:hAnsi="Arial" w:cs="Arial"/>
          <w:b/>
          <w:bCs/>
          <w:i/>
          <w:iCs/>
          <w:sz w:val="20"/>
          <w:szCs w:val="20"/>
        </w:rPr>
        <w:t>SÉPTIMO</w:t>
      </w:r>
      <w:r w:rsidR="009D3330" w:rsidRPr="00594AB1">
        <w:rPr>
          <w:rFonts w:ascii="Arial" w:eastAsia="Calibri" w:hAnsi="Arial" w:cs="Arial"/>
          <w:b/>
          <w:bCs/>
          <w:i/>
          <w:iCs/>
          <w:sz w:val="20"/>
          <w:szCs w:val="20"/>
        </w:rPr>
        <w:t>. -</w:t>
      </w:r>
      <w:r w:rsidR="009D3330" w:rsidRPr="00594AB1">
        <w:rPr>
          <w:rFonts w:ascii="Arial" w:eastAsia="Calibri" w:hAnsi="Arial" w:cs="Arial"/>
          <w:i/>
          <w:iCs/>
          <w:sz w:val="20"/>
          <w:szCs w:val="20"/>
        </w:rPr>
        <w:t xml:space="preserve"> NOTIFÍQUESE Y CÚMPLASE. - - - </w:t>
      </w:r>
    </w:p>
    <w:p w14:paraId="5C115269" w14:textId="77777777" w:rsidR="00922421" w:rsidRPr="00594AB1" w:rsidRDefault="00922421" w:rsidP="00020EC3">
      <w:pPr>
        <w:jc w:val="both"/>
        <w:rPr>
          <w:rFonts w:ascii="Arial" w:eastAsia="Calibri" w:hAnsi="Arial" w:cs="Arial"/>
          <w:sz w:val="20"/>
          <w:szCs w:val="20"/>
        </w:rPr>
      </w:pPr>
    </w:p>
    <w:p w14:paraId="1F937DA8" w14:textId="77777777" w:rsidR="00922421" w:rsidRPr="00594AB1" w:rsidRDefault="00922421" w:rsidP="00922421">
      <w:pPr>
        <w:jc w:val="both"/>
        <w:rPr>
          <w:noProof/>
          <w:lang w:eastAsia="es-MX"/>
        </w:rPr>
      </w:pPr>
      <w:r w:rsidRPr="00594AB1">
        <w:rPr>
          <w:rFonts w:ascii="Arial" w:hAnsi="Arial" w:cs="Arial"/>
          <w:b/>
          <w:bCs/>
          <w:sz w:val="20"/>
          <w:szCs w:val="20"/>
        </w:rPr>
        <w:t xml:space="preserve">DADO EN EL SALÓN DE CABILDO “PORFIRIO DÍAZ MORI” DEL HONORABLE </w:t>
      </w:r>
      <w:r w:rsidRPr="00594AB1">
        <w:rPr>
          <w:rFonts w:ascii="Arial" w:hAnsi="Arial" w:cs="Arial"/>
          <w:b/>
          <w:bCs/>
          <w:sz w:val="20"/>
          <w:szCs w:val="20"/>
        </w:rPr>
        <w:lastRenderedPageBreak/>
        <w:t>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8486501"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95648" behindDoc="0" locked="0" layoutInCell="1" allowOverlap="1" wp14:anchorId="0C57C270" wp14:editId="1DCB0BE5">
            <wp:simplePos x="0" y="0"/>
            <wp:positionH relativeFrom="column">
              <wp:posOffset>9525</wp:posOffset>
            </wp:positionH>
            <wp:positionV relativeFrom="paragraph">
              <wp:posOffset>173990</wp:posOffset>
            </wp:positionV>
            <wp:extent cx="2735580" cy="265430"/>
            <wp:effectExtent l="0" t="0" r="7620" b="127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15D11583" w14:textId="1194156E" w:rsidR="00922421" w:rsidRPr="00594AB1" w:rsidRDefault="00922421" w:rsidP="005B6839">
      <w:pPr>
        <w:jc w:val="both"/>
        <w:rPr>
          <w:noProof/>
          <w:lang w:eastAsia="es-MX"/>
        </w:rPr>
      </w:pPr>
    </w:p>
    <w:p w14:paraId="1485B53A"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8862625" w14:textId="77777777" w:rsidR="00922421" w:rsidRPr="00594AB1" w:rsidRDefault="00922421" w:rsidP="00922421">
      <w:pPr>
        <w:jc w:val="both"/>
        <w:rPr>
          <w:rFonts w:ascii="Arial" w:eastAsia="Calibri" w:hAnsi="Arial" w:cs="Arial"/>
          <w:sz w:val="20"/>
          <w:szCs w:val="20"/>
        </w:rPr>
      </w:pPr>
    </w:p>
    <w:p w14:paraId="7D723C7E"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287B2EC" w14:textId="77777777" w:rsidR="00922421" w:rsidRPr="00594AB1" w:rsidRDefault="00922421" w:rsidP="00922421">
      <w:pPr>
        <w:jc w:val="both"/>
        <w:rPr>
          <w:rFonts w:ascii="Arial" w:eastAsia="Calibri" w:hAnsi="Arial" w:cs="Arial"/>
          <w:sz w:val="20"/>
          <w:szCs w:val="20"/>
        </w:rPr>
      </w:pPr>
    </w:p>
    <w:p w14:paraId="4AE7D908"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F1929CB" w14:textId="20B83462"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CMyCVP/RCD/55/2024</w:t>
      </w:r>
    </w:p>
    <w:p w14:paraId="3B7DE4D1" w14:textId="3BEEB16B" w:rsidR="00922421" w:rsidRPr="00594AB1" w:rsidRDefault="00922421" w:rsidP="00BE0560">
      <w:pPr>
        <w:jc w:val="center"/>
        <w:rPr>
          <w:rFonts w:ascii="Arial" w:hAnsi="Arial" w:cs="Arial"/>
          <w:noProof/>
          <w:sz w:val="20"/>
          <w:szCs w:val="20"/>
          <w:lang w:eastAsia="es-MX"/>
        </w:rPr>
      </w:pPr>
    </w:p>
    <w:p w14:paraId="6D45FBE0" w14:textId="322E85DF" w:rsidR="00BE0560" w:rsidRPr="00594AB1" w:rsidRDefault="00BE0560" w:rsidP="00BE0560">
      <w:pPr>
        <w:widowControl/>
        <w:autoSpaceDE/>
        <w:autoSpaceDN/>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C O N S I D E R A N D O - - - - - - - </w:t>
      </w:r>
    </w:p>
    <w:p w14:paraId="30DCABAC" w14:textId="77777777" w:rsidR="00BE0560" w:rsidRPr="00594AB1" w:rsidRDefault="00BE0560" w:rsidP="00BE0560">
      <w:pPr>
        <w:widowControl/>
        <w:autoSpaceDE/>
        <w:autoSpaceDN/>
        <w:jc w:val="center"/>
        <w:rPr>
          <w:rFonts w:ascii="Arial" w:eastAsia="Calibri" w:hAnsi="Arial" w:cs="Arial"/>
          <w:b/>
          <w:sz w:val="20"/>
          <w:szCs w:val="20"/>
        </w:rPr>
      </w:pPr>
    </w:p>
    <w:p w14:paraId="1CB2C386" w14:textId="3DD277BB" w:rsidR="00BE0560" w:rsidRPr="00594AB1" w:rsidRDefault="00BE0560" w:rsidP="00BE0560">
      <w:pPr>
        <w:widowControl/>
        <w:autoSpaceDE/>
        <w:autoSpaceDN/>
        <w:jc w:val="both"/>
        <w:rPr>
          <w:rFonts w:ascii="Arial" w:eastAsia="Calibri" w:hAnsi="Arial" w:cs="Arial"/>
          <w:sz w:val="20"/>
          <w:szCs w:val="20"/>
          <w:lang w:val="es-ES"/>
        </w:rPr>
      </w:pPr>
      <w:r w:rsidRPr="00594AB1">
        <w:rPr>
          <w:rFonts w:ascii="Arial" w:eastAsia="Calibri" w:hAnsi="Arial" w:cs="Arial"/>
          <w:b/>
          <w:sz w:val="20"/>
          <w:szCs w:val="20"/>
        </w:rPr>
        <w:t>PRIMERO.-</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594AB1">
        <w:rPr>
          <w:rFonts w:ascii="Arial" w:eastAsia="Calibri" w:hAnsi="Arial" w:cs="Arial"/>
          <w:b/>
          <w:bCs/>
          <w:sz w:val="20"/>
          <w:szCs w:val="20"/>
          <w:lang w:val="es-ES"/>
        </w:rPr>
        <w:t>el trámite de regularización de “CESIÓN DE DERECHOS” derivado del programa “Tu Municipio Regulariza sus Mercados”</w:t>
      </w:r>
      <w:r w:rsidRPr="00594AB1">
        <w:rPr>
          <w:rFonts w:ascii="Arial" w:eastAsia="Calibri" w:hAnsi="Arial" w:cs="Arial"/>
          <w:sz w:val="20"/>
          <w:szCs w:val="20"/>
          <w:lang w:val="es-ES"/>
        </w:rPr>
        <w:t xml:space="preserve">, </w:t>
      </w:r>
      <w:r w:rsidRPr="00594AB1">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594AB1">
        <w:rPr>
          <w:rFonts w:ascii="Arial" w:eastAsia="Calibri" w:hAnsi="Arial" w:cs="Arial"/>
          <w:sz w:val="20"/>
          <w:szCs w:val="20"/>
          <w:lang w:val="es-ES"/>
        </w:rPr>
        <w:t xml:space="preserve">así como de las bases que contiene la </w:t>
      </w:r>
      <w:r w:rsidRPr="00594AB1">
        <w:rPr>
          <w:rFonts w:ascii="Arial" w:eastAsia="Calibri" w:hAnsi="Arial" w:cs="Arial"/>
          <w:sz w:val="20"/>
          <w:szCs w:val="20"/>
          <w:lang w:val="es-ES"/>
        </w:rPr>
        <w:t xml:space="preserve">convocatoria inserta en el dictamen número </w:t>
      </w:r>
      <w:proofErr w:type="spellStart"/>
      <w:r w:rsidRPr="00594AB1">
        <w:rPr>
          <w:rFonts w:ascii="Arial" w:eastAsia="Calibri" w:hAnsi="Arial" w:cs="Arial"/>
          <w:sz w:val="20"/>
          <w:szCs w:val="20"/>
          <w:lang w:val="es-ES"/>
        </w:rPr>
        <w:t>CMyCVP</w:t>
      </w:r>
      <w:proofErr w:type="spellEnd"/>
      <w:r w:rsidRPr="00594AB1">
        <w:rPr>
          <w:rFonts w:ascii="Arial" w:eastAsia="Calibri" w:hAnsi="Arial" w:cs="Arial"/>
          <w:sz w:val="20"/>
          <w:szCs w:val="20"/>
          <w:lang w:val="es-ES"/>
        </w:rPr>
        <w:t>/</w:t>
      </w:r>
      <w:proofErr w:type="spellStart"/>
      <w:r w:rsidRPr="00594AB1">
        <w:rPr>
          <w:rFonts w:ascii="Arial" w:eastAsia="Calibri" w:hAnsi="Arial" w:cs="Arial"/>
          <w:sz w:val="20"/>
          <w:szCs w:val="20"/>
          <w:lang w:val="es-ES"/>
        </w:rPr>
        <w:t>PROG</w:t>
      </w:r>
      <w:proofErr w:type="spellEnd"/>
      <w:r w:rsidRPr="00594AB1">
        <w:rPr>
          <w:rFonts w:ascii="Arial" w:eastAsia="Calibri" w:hAnsi="Arial" w:cs="Arial"/>
          <w:sz w:val="20"/>
          <w:szCs w:val="20"/>
          <w:lang w:val="es-ES"/>
        </w:rPr>
        <w:t>/00/2024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594AB1">
        <w:rPr>
          <w:rFonts w:ascii="Arial" w:eastAsia="Calibri" w:hAnsi="Arial" w:cs="Arial"/>
          <w:b/>
          <w:bCs/>
          <w:sz w:val="20"/>
          <w:szCs w:val="20"/>
          <w:lang w:val="es-ES"/>
        </w:rPr>
        <w:t>Lineamientos para Trámites Administrativos de los Mercados Públicos”</w:t>
      </w:r>
      <w:r w:rsidRPr="00594AB1">
        <w:rPr>
          <w:rFonts w:ascii="Arial" w:eastAsia="Calibri" w:hAnsi="Arial" w:cs="Arial"/>
          <w:sz w:val="20"/>
          <w:szCs w:val="20"/>
          <w:lang w:val="es-ES"/>
        </w:rPr>
        <w:t xml:space="preserve">. - - - - - - - - - - - - - - </w:t>
      </w:r>
    </w:p>
    <w:p w14:paraId="11039D96" w14:textId="77777777" w:rsidR="00BE0560" w:rsidRPr="00594AB1" w:rsidRDefault="00BE0560" w:rsidP="00BE0560">
      <w:pPr>
        <w:widowControl/>
        <w:autoSpaceDE/>
        <w:autoSpaceDN/>
        <w:jc w:val="both"/>
        <w:rPr>
          <w:rFonts w:ascii="Arial" w:eastAsia="Calibri" w:hAnsi="Arial" w:cs="Arial"/>
          <w:sz w:val="20"/>
          <w:szCs w:val="20"/>
        </w:rPr>
      </w:pPr>
    </w:p>
    <w:p w14:paraId="52C135EB" w14:textId="77777777" w:rsidR="00BE0560" w:rsidRPr="00594AB1" w:rsidRDefault="00BE0560" w:rsidP="00BE0560">
      <w:pPr>
        <w:widowControl/>
        <w:autoSpaceDE/>
        <w:autoSpaceDN/>
        <w:jc w:val="both"/>
        <w:rPr>
          <w:rFonts w:ascii="Arial" w:eastAsia="Calibri" w:hAnsi="Arial" w:cs="Arial"/>
          <w:sz w:val="20"/>
          <w:szCs w:val="20"/>
        </w:rPr>
      </w:pPr>
      <w:proofErr w:type="gramStart"/>
      <w:r w:rsidRPr="00594AB1">
        <w:rPr>
          <w:rFonts w:ascii="Arial" w:eastAsia="Calibri" w:hAnsi="Arial" w:cs="Arial"/>
          <w:b/>
          <w:sz w:val="20"/>
          <w:szCs w:val="20"/>
        </w:rPr>
        <w:t>SEGUNDO.-</w:t>
      </w:r>
      <w:proofErr w:type="gramEnd"/>
      <w:r w:rsidRPr="00594AB1">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594AB1">
        <w:rPr>
          <w:rFonts w:ascii="Arial" w:eastAsia="Calibri" w:hAnsi="Arial" w:cs="Arial"/>
          <w:sz w:val="20"/>
          <w:szCs w:val="20"/>
        </w:rPr>
        <w:t>CMyCVP</w:t>
      </w:r>
      <w:proofErr w:type="spellEnd"/>
      <w:r w:rsidRPr="00594AB1">
        <w:rPr>
          <w:rFonts w:ascii="Arial" w:eastAsia="Calibri" w:hAnsi="Arial" w:cs="Arial"/>
          <w:sz w:val="20"/>
          <w:szCs w:val="20"/>
        </w:rPr>
        <w:t>/</w:t>
      </w:r>
      <w:proofErr w:type="spellStart"/>
      <w:r w:rsidRPr="00594AB1">
        <w:rPr>
          <w:rFonts w:ascii="Arial" w:eastAsia="Calibri" w:hAnsi="Arial" w:cs="Arial"/>
          <w:sz w:val="20"/>
          <w:szCs w:val="20"/>
        </w:rPr>
        <w:t>PROG</w:t>
      </w:r>
      <w:proofErr w:type="spellEnd"/>
      <w:r w:rsidRPr="00594AB1">
        <w:rPr>
          <w:rFonts w:ascii="Arial" w:eastAsia="Calibri" w:hAnsi="Arial" w:cs="Arial"/>
          <w:sz w:val="20"/>
          <w:szCs w:val="20"/>
        </w:rPr>
        <w:t xml:space="preserve">/01/2024. - - - - -- - - - - - </w:t>
      </w:r>
    </w:p>
    <w:p w14:paraId="593E5B93" w14:textId="77777777" w:rsidR="00BE0560" w:rsidRPr="00594AB1" w:rsidRDefault="00BE0560" w:rsidP="00BE0560">
      <w:pPr>
        <w:widowControl/>
        <w:autoSpaceDE/>
        <w:autoSpaceDN/>
        <w:jc w:val="both"/>
        <w:rPr>
          <w:rFonts w:ascii="Arial" w:eastAsia="Calibri" w:hAnsi="Arial" w:cs="Arial"/>
          <w:b/>
          <w:sz w:val="20"/>
          <w:szCs w:val="20"/>
        </w:rPr>
      </w:pPr>
    </w:p>
    <w:p w14:paraId="484C0320" w14:textId="13341E9A" w:rsidR="00BE0560" w:rsidRPr="00594AB1" w:rsidRDefault="00BE0560" w:rsidP="00BE0560">
      <w:pPr>
        <w:widowControl/>
        <w:autoSpaceDE/>
        <w:autoSpaceDN/>
        <w:jc w:val="both"/>
        <w:rPr>
          <w:rFonts w:ascii="Arial" w:eastAsia="Calibri" w:hAnsi="Arial" w:cs="Arial"/>
          <w:sz w:val="20"/>
          <w:szCs w:val="20"/>
        </w:rPr>
      </w:pPr>
      <w:r w:rsidRPr="00594AB1">
        <w:rPr>
          <w:rFonts w:ascii="Arial" w:eastAsia="Calibri" w:hAnsi="Arial" w:cs="Arial"/>
          <w:b/>
          <w:sz w:val="20"/>
          <w:szCs w:val="20"/>
        </w:rPr>
        <w:t xml:space="preserve">TERCERO.- </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presentada por el </w:t>
      </w:r>
      <w:r w:rsidRPr="00594AB1">
        <w:rPr>
          <w:rFonts w:ascii="Arial" w:eastAsia="Calibri" w:hAnsi="Arial" w:cs="Arial"/>
          <w:b/>
          <w:bCs/>
          <w:sz w:val="20"/>
          <w:szCs w:val="20"/>
        </w:rPr>
        <w:t xml:space="preserve">C. </w:t>
      </w:r>
      <w:proofErr w:type="spellStart"/>
      <w:r w:rsidRPr="00594AB1">
        <w:rPr>
          <w:rFonts w:ascii="Arial" w:eastAsia="Calibri" w:hAnsi="Arial" w:cs="Arial"/>
          <w:b/>
          <w:sz w:val="20"/>
          <w:szCs w:val="20"/>
        </w:rPr>
        <w:t>ELIAS</w:t>
      </w:r>
      <w:proofErr w:type="spellEnd"/>
      <w:r w:rsidRPr="00594AB1">
        <w:rPr>
          <w:rFonts w:ascii="Arial" w:eastAsia="Calibri" w:hAnsi="Arial" w:cs="Arial"/>
          <w:b/>
          <w:sz w:val="20"/>
          <w:szCs w:val="20"/>
        </w:rPr>
        <w:t xml:space="preserve"> </w:t>
      </w:r>
      <w:r w:rsidRPr="00594AB1">
        <w:rPr>
          <w:rFonts w:ascii="Arial" w:eastAsia="Calibri" w:hAnsi="Arial" w:cs="Arial"/>
          <w:bCs/>
          <w:sz w:val="20"/>
          <w:szCs w:val="20"/>
        </w:rPr>
        <w:t>(sic)</w:t>
      </w:r>
      <w:r w:rsidRPr="00594AB1">
        <w:rPr>
          <w:rFonts w:ascii="Arial" w:eastAsia="Calibri" w:hAnsi="Arial" w:cs="Arial"/>
          <w:b/>
          <w:sz w:val="20"/>
          <w:szCs w:val="20"/>
        </w:rPr>
        <w:t xml:space="preserve"> REYES RODRÍGUEZ </w:t>
      </w:r>
      <w:r w:rsidRPr="00594AB1">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el</w:t>
      </w:r>
      <w:r w:rsidRPr="00594AB1">
        <w:rPr>
          <w:rFonts w:ascii="Arial" w:eastAsia="Calibri" w:hAnsi="Arial" w:cs="Arial"/>
          <w:b/>
          <w:bCs/>
          <w:sz w:val="20"/>
          <w:szCs w:val="20"/>
        </w:rPr>
        <w:t xml:space="preserve"> C.</w:t>
      </w:r>
      <w:r w:rsidRPr="00594AB1">
        <w:rPr>
          <w:rFonts w:ascii="Arial" w:eastAsia="Calibri" w:hAnsi="Arial" w:cs="Arial"/>
          <w:b/>
          <w:sz w:val="20"/>
          <w:szCs w:val="20"/>
        </w:rPr>
        <w:t xml:space="preserve"> </w:t>
      </w:r>
      <w:proofErr w:type="spellStart"/>
      <w:r w:rsidRPr="00594AB1">
        <w:rPr>
          <w:rFonts w:ascii="Arial" w:eastAsia="Calibri" w:hAnsi="Arial" w:cs="Arial"/>
          <w:b/>
          <w:sz w:val="20"/>
          <w:szCs w:val="20"/>
        </w:rPr>
        <w:t>ELIAS</w:t>
      </w:r>
      <w:proofErr w:type="spellEnd"/>
      <w:r w:rsidRPr="00594AB1">
        <w:rPr>
          <w:rFonts w:ascii="Arial" w:eastAsia="Calibri" w:hAnsi="Arial" w:cs="Arial"/>
          <w:b/>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sz w:val="20"/>
          <w:szCs w:val="20"/>
        </w:rPr>
        <w:t>REYES RODRÍGUEZ</w:t>
      </w:r>
      <w:r w:rsidRPr="00594AB1">
        <w:rPr>
          <w:rFonts w:ascii="Arial" w:eastAsia="Calibri" w:hAnsi="Arial" w:cs="Arial"/>
          <w:sz w:val="20"/>
          <w:szCs w:val="20"/>
        </w:rPr>
        <w:t xml:space="preserve">, le da cumplimiento en tiempo y forma a todos y cada uno de los requisitos estipulados en la referida convocatoria para que su solicitud sea procedente.- - - - - - - - - - - - - - - </w:t>
      </w:r>
    </w:p>
    <w:p w14:paraId="2720AB9B" w14:textId="77777777" w:rsidR="00BE0560" w:rsidRPr="00594AB1" w:rsidRDefault="00BE0560" w:rsidP="00BE0560">
      <w:pPr>
        <w:widowControl/>
        <w:autoSpaceDE/>
        <w:autoSpaceDN/>
        <w:jc w:val="both"/>
        <w:rPr>
          <w:rFonts w:ascii="Arial" w:eastAsia="Calibri" w:hAnsi="Arial" w:cs="Arial"/>
          <w:sz w:val="20"/>
          <w:szCs w:val="20"/>
        </w:rPr>
      </w:pPr>
    </w:p>
    <w:p w14:paraId="2B643001" w14:textId="1A26CF5A" w:rsidR="00BE0560" w:rsidRPr="00594AB1" w:rsidRDefault="00BE0560" w:rsidP="00727C3B">
      <w:pPr>
        <w:widowControl/>
        <w:numPr>
          <w:ilvl w:val="0"/>
          <w:numId w:val="96"/>
        </w:numPr>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La Convocatoria “Tu Municipio Regulariza sus Mercados” en la base cuarta</w:t>
      </w:r>
      <w:r w:rsidRPr="00594AB1">
        <w:rPr>
          <w:rFonts w:ascii="Arial" w:eastAsia="Calibri" w:hAnsi="Arial" w:cs="Arial"/>
          <w:b/>
          <w:bCs/>
          <w:i/>
          <w:iCs/>
          <w:sz w:val="20"/>
          <w:szCs w:val="20"/>
          <w:lang w:val="es-ES"/>
        </w:rPr>
        <w:t>,</w:t>
      </w:r>
      <w:r w:rsidRPr="00594AB1">
        <w:rPr>
          <w:rFonts w:ascii="Arial" w:eastAsia="Calibri" w:hAnsi="Arial" w:cs="Arial"/>
          <w:sz w:val="20"/>
          <w:szCs w:val="20"/>
          <w:lang w:val="es-ES"/>
        </w:rPr>
        <w:t xml:space="preserve"> cita textualmente: - - - - - - - - - - - - - - - - - - - - - - - </w:t>
      </w:r>
    </w:p>
    <w:p w14:paraId="3D924FE9" w14:textId="77777777" w:rsidR="00BE0560" w:rsidRPr="00594AB1" w:rsidRDefault="00BE0560" w:rsidP="00BE0560">
      <w:pPr>
        <w:widowControl/>
        <w:autoSpaceDE/>
        <w:autoSpaceDN/>
        <w:ind w:left="2268"/>
        <w:contextualSpacing/>
        <w:jc w:val="both"/>
        <w:rPr>
          <w:rFonts w:ascii="Arial" w:eastAsia="Calibri" w:hAnsi="Arial" w:cs="Arial"/>
          <w:b/>
          <w:bCs/>
          <w:i/>
          <w:iCs/>
          <w:sz w:val="20"/>
          <w:szCs w:val="20"/>
        </w:rPr>
      </w:pPr>
    </w:p>
    <w:p w14:paraId="3110644E" w14:textId="1DC6D04F" w:rsidR="00BE0560" w:rsidRPr="00594AB1" w:rsidRDefault="00BE0560" w:rsidP="00BE0560">
      <w:pPr>
        <w:widowControl/>
        <w:autoSpaceDE/>
        <w:autoSpaceDN/>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594AB1">
        <w:rPr>
          <w:rFonts w:ascii="Arial" w:eastAsia="Calibri" w:hAnsi="Arial" w:cs="Arial"/>
          <w:b/>
          <w:bCs/>
          <w:i/>
          <w:iCs/>
          <w:sz w:val="20"/>
          <w:szCs w:val="20"/>
        </w:rPr>
        <w:t>DERCHOS</w:t>
      </w:r>
      <w:proofErr w:type="spellEnd"/>
      <w:r w:rsidRPr="00594AB1">
        <w:rPr>
          <w:rFonts w:ascii="Arial" w:eastAsia="Calibri" w:hAnsi="Arial" w:cs="Arial"/>
          <w:b/>
          <w:bCs/>
          <w:i/>
          <w:iCs/>
          <w:sz w:val="20"/>
          <w:szCs w:val="20"/>
        </w:rPr>
        <w:t xml:space="preserve"> </w:t>
      </w:r>
      <w:r w:rsidRPr="00594AB1">
        <w:rPr>
          <w:rFonts w:ascii="Arial" w:eastAsia="Calibri" w:hAnsi="Arial" w:cs="Arial"/>
          <w:bCs/>
          <w:sz w:val="20"/>
          <w:szCs w:val="20"/>
        </w:rPr>
        <w:t>(sic)</w:t>
      </w:r>
      <w:r w:rsidRPr="00594AB1">
        <w:rPr>
          <w:rFonts w:ascii="Arial" w:eastAsia="Calibri" w:hAnsi="Arial" w:cs="Arial"/>
          <w:b/>
          <w:bCs/>
          <w:i/>
          <w:iCs/>
          <w:sz w:val="20"/>
          <w:szCs w:val="20"/>
        </w:rPr>
        <w:t xml:space="preserve">”, RESPECTO DE LA </w:t>
      </w:r>
      <w:proofErr w:type="spellStart"/>
      <w:r w:rsidRPr="00594AB1">
        <w:rPr>
          <w:rFonts w:ascii="Arial" w:eastAsia="Calibri" w:hAnsi="Arial" w:cs="Arial"/>
          <w:b/>
          <w:bCs/>
          <w:i/>
          <w:iCs/>
          <w:sz w:val="20"/>
          <w:szCs w:val="20"/>
        </w:rPr>
        <w:t>CONSECIÓN</w:t>
      </w:r>
      <w:proofErr w:type="spellEnd"/>
      <w:r w:rsidRPr="00594AB1">
        <w:rPr>
          <w:rFonts w:ascii="Arial" w:eastAsia="Calibri" w:hAnsi="Arial" w:cs="Arial"/>
          <w:b/>
          <w:bCs/>
          <w:i/>
          <w:iCs/>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bCs/>
          <w:i/>
          <w:iCs/>
          <w:sz w:val="20"/>
          <w:szCs w:val="20"/>
        </w:rPr>
        <w:t xml:space="preserve">EXISTENTE, PREVIO PAGO DE DERECHOS CORRESPONDIENTES; Y CON RELACIÓN A LOS REQUISITOS QUE PRESENTA EL SOLICITANTE DE ACUERDO A LAS ESTABLECIDAS EN LA CONVOCATORIA </w:t>
      </w:r>
      <w:r w:rsidRPr="00594AB1">
        <w:rPr>
          <w:rFonts w:ascii="Arial" w:eastAsia="Calibri" w:hAnsi="Arial" w:cs="Arial"/>
          <w:b/>
          <w:bCs/>
          <w:i/>
          <w:iCs/>
          <w:sz w:val="20"/>
          <w:szCs w:val="20"/>
        </w:rPr>
        <w:lastRenderedPageBreak/>
        <w:t xml:space="preserve">DEL PROGRAMA “TU MUNICIPIO REGULARIZA SUS MERCADOS”, LAS CUALES SE </w:t>
      </w:r>
      <w:proofErr w:type="spellStart"/>
      <w:r w:rsidRPr="00594AB1">
        <w:rPr>
          <w:rFonts w:ascii="Arial" w:eastAsia="Calibri" w:hAnsi="Arial" w:cs="Arial"/>
          <w:b/>
          <w:bCs/>
          <w:i/>
          <w:iCs/>
          <w:sz w:val="20"/>
          <w:szCs w:val="20"/>
        </w:rPr>
        <w:t>DESRIBEN</w:t>
      </w:r>
      <w:proofErr w:type="spellEnd"/>
      <w:r w:rsidRPr="00594AB1">
        <w:rPr>
          <w:rFonts w:ascii="Arial" w:eastAsia="Calibri" w:hAnsi="Arial" w:cs="Arial"/>
          <w:b/>
          <w:bCs/>
          <w:i/>
          <w:iCs/>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bCs/>
          <w:i/>
          <w:iCs/>
          <w:sz w:val="20"/>
          <w:szCs w:val="20"/>
        </w:rPr>
        <w:t>EN EL RESULTANDO PRIMERO.</w:t>
      </w:r>
    </w:p>
    <w:p w14:paraId="5CE4C2D3" w14:textId="77777777" w:rsidR="00BE0560" w:rsidRPr="00594AB1" w:rsidRDefault="00BE0560" w:rsidP="00BE0560">
      <w:pPr>
        <w:widowControl/>
        <w:autoSpaceDE/>
        <w:autoSpaceDN/>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  </w:t>
      </w:r>
    </w:p>
    <w:p w14:paraId="4F130539"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27BC3D1E"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7B816077"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D5EBAC1" w14:textId="5E2E0E8D"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3.- CADA UNO DE LOS TRÁMITES SE </w:t>
      </w:r>
      <w:proofErr w:type="gramStart"/>
      <w:r w:rsidRPr="00594AB1">
        <w:rPr>
          <w:rFonts w:ascii="Arial" w:eastAsia="Calibri" w:hAnsi="Arial" w:cs="Arial"/>
          <w:b/>
          <w:bCs/>
          <w:sz w:val="20"/>
          <w:szCs w:val="20"/>
        </w:rPr>
        <w:t>REALIZARA</w:t>
      </w:r>
      <w:proofErr w:type="gramEnd"/>
      <w:r w:rsidRPr="00594AB1">
        <w:rPr>
          <w:rFonts w:ascii="Arial" w:eastAsia="Calibri" w:hAnsi="Arial" w:cs="Arial"/>
          <w:b/>
          <w:bCs/>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bCs/>
          <w:sz w:val="20"/>
          <w:szCs w:val="20"/>
        </w:rPr>
        <w:t xml:space="preserve">POR </w:t>
      </w:r>
      <w:proofErr w:type="spellStart"/>
      <w:r w:rsidRPr="00594AB1">
        <w:rPr>
          <w:rFonts w:ascii="Arial" w:eastAsia="Calibri" w:hAnsi="Arial" w:cs="Arial"/>
          <w:b/>
          <w:bCs/>
          <w:sz w:val="20"/>
          <w:szCs w:val="20"/>
        </w:rPr>
        <w:t>SEPRADO</w:t>
      </w:r>
      <w:proofErr w:type="spellEnd"/>
      <w:r w:rsidRPr="00594AB1">
        <w:rPr>
          <w:rFonts w:ascii="Arial" w:eastAsia="Calibri" w:hAnsi="Arial" w:cs="Arial"/>
          <w:b/>
          <w:bCs/>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262F4BF7" w14:textId="6AA9109F"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594AB1">
        <w:rPr>
          <w:rFonts w:ascii="Arial" w:eastAsia="Calibri" w:hAnsi="Arial" w:cs="Arial"/>
          <w:b/>
          <w:bCs/>
          <w:sz w:val="20"/>
          <w:szCs w:val="20"/>
        </w:rPr>
        <w:t>VIA</w:t>
      </w:r>
      <w:proofErr w:type="spellEnd"/>
      <w:r w:rsidRPr="00594AB1">
        <w:rPr>
          <w:rFonts w:ascii="Arial" w:eastAsia="Calibri" w:hAnsi="Arial" w:cs="Arial"/>
          <w:b/>
          <w:bCs/>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bCs/>
          <w:sz w:val="20"/>
          <w:szCs w:val="20"/>
        </w:rPr>
        <w:t>PÚBLICA.</w:t>
      </w:r>
    </w:p>
    <w:p w14:paraId="7F821200"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5.- LA REGIDURÍA DE SERVICIOS MUNICIPALES, Y DE MERCADOS Y VÍA PÚBLICA, REALIZARÁ LAS DILIGENCIAS PERTINENTES, COTEJO DE LA DOCUMENTACIÓN REQUERIDA Y RATIFICACIÓN DE LA SOLICITUD, EN LOS CASOS QUE SEA NECESARIO SE CITARÁ AL INTERESADO QUIEN SE DEBERÁ PRESENTAR DEBIDAMENTE </w:t>
      </w:r>
      <w:r w:rsidRPr="00594AB1">
        <w:rPr>
          <w:rFonts w:ascii="Arial" w:eastAsia="Calibri" w:hAnsi="Arial" w:cs="Arial"/>
          <w:b/>
          <w:bCs/>
          <w:sz w:val="20"/>
          <w:szCs w:val="20"/>
        </w:rPr>
        <w:t>IDENTIFICADO; POSTERIORMENTE SERÁ TURNADO A LA COMISIÓN DE MERCADOS Y VÍA PÚBLICA, PARA SU VALORACIÓN, ANÁLISIS Y DICTAMEN RESPECTIVO.</w:t>
      </w:r>
    </w:p>
    <w:p w14:paraId="3BF990F2"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703A72FF"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0D5A8DBC"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65FC2AC1"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16011691" w14:textId="77777777" w:rsidR="00BE0560" w:rsidRPr="00594AB1" w:rsidRDefault="00BE0560" w:rsidP="00BE0560">
      <w:pPr>
        <w:widowControl/>
        <w:autoSpaceDE/>
        <w:autoSpaceDN/>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42CB7418" w14:textId="77777777" w:rsidR="00BE0560" w:rsidRPr="00594AB1" w:rsidRDefault="00BE0560" w:rsidP="00BE0560">
      <w:pPr>
        <w:widowControl/>
        <w:autoSpaceDE/>
        <w:autoSpaceDN/>
        <w:jc w:val="both"/>
        <w:rPr>
          <w:rFonts w:ascii="Arial" w:eastAsia="Calibri" w:hAnsi="Arial" w:cs="Arial"/>
          <w:b/>
          <w:bCs/>
          <w:sz w:val="20"/>
          <w:szCs w:val="20"/>
        </w:rPr>
      </w:pPr>
    </w:p>
    <w:p w14:paraId="12319822" w14:textId="77777777" w:rsidR="00BE0560" w:rsidRPr="00594AB1" w:rsidRDefault="00BE0560" w:rsidP="00727C3B">
      <w:pPr>
        <w:widowControl/>
        <w:numPr>
          <w:ilvl w:val="0"/>
          <w:numId w:val="96"/>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13A61AE9" w14:textId="77777777" w:rsidR="00BE0560" w:rsidRPr="00594AB1" w:rsidRDefault="00BE0560" w:rsidP="00BE0560">
      <w:pPr>
        <w:widowControl/>
        <w:autoSpaceDE/>
        <w:autoSpaceDN/>
        <w:ind w:left="720"/>
        <w:contextualSpacing/>
        <w:jc w:val="both"/>
        <w:rPr>
          <w:rFonts w:ascii="Arial" w:eastAsia="Calibri" w:hAnsi="Arial" w:cs="Arial"/>
          <w:b/>
          <w:bCs/>
          <w:sz w:val="20"/>
          <w:szCs w:val="20"/>
        </w:rPr>
      </w:pPr>
    </w:p>
    <w:p w14:paraId="666305DA" w14:textId="77777777" w:rsidR="00BE0560" w:rsidRPr="00594AB1" w:rsidRDefault="00BE0560" w:rsidP="00727C3B">
      <w:pPr>
        <w:widowControl/>
        <w:numPr>
          <w:ilvl w:val="0"/>
          <w:numId w:val="9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de fecha </w:t>
      </w:r>
      <w:r w:rsidRPr="00594AB1">
        <w:rPr>
          <w:rFonts w:ascii="Arial" w:eastAsia="Calibri" w:hAnsi="Arial" w:cs="Arial"/>
          <w:b/>
          <w:i/>
          <w:sz w:val="20"/>
          <w:szCs w:val="20"/>
        </w:rPr>
        <w:t>01 de julio de 2024</w:t>
      </w:r>
      <w:r w:rsidRPr="00594AB1">
        <w:rPr>
          <w:rFonts w:ascii="Arial" w:eastAsia="Calibri" w:hAnsi="Arial" w:cs="Arial"/>
          <w:sz w:val="20"/>
          <w:szCs w:val="20"/>
        </w:rPr>
        <w:t>,</w:t>
      </w:r>
      <w:r w:rsidRPr="00594AB1">
        <w:rPr>
          <w:rFonts w:ascii="Arial" w:eastAsia="Calibri" w:hAnsi="Arial" w:cs="Arial"/>
          <w:b/>
          <w:bCs/>
          <w:i/>
          <w:iCs/>
          <w:sz w:val="20"/>
          <w:szCs w:val="20"/>
        </w:rPr>
        <w:t xml:space="preserve"> </w:t>
      </w:r>
      <w:r w:rsidRPr="00594AB1">
        <w:rPr>
          <w:rFonts w:ascii="Arial" w:eastAsia="Calibri" w:hAnsi="Arial" w:cs="Arial"/>
          <w:bCs/>
          <w:i/>
          <w:iCs/>
          <w:sz w:val="20"/>
          <w:szCs w:val="20"/>
        </w:rPr>
        <w:t>signado por el</w:t>
      </w:r>
      <w:r w:rsidRPr="00594AB1">
        <w:rPr>
          <w:rFonts w:ascii="Arial" w:eastAsia="Calibri" w:hAnsi="Arial" w:cs="Arial"/>
          <w:b/>
          <w:bCs/>
          <w:i/>
          <w:iCs/>
          <w:sz w:val="20"/>
          <w:szCs w:val="20"/>
        </w:rPr>
        <w:t xml:space="preserve"> </w:t>
      </w:r>
      <w:r w:rsidRPr="00594AB1">
        <w:rPr>
          <w:rFonts w:ascii="Arial" w:eastAsia="Calibri" w:hAnsi="Arial" w:cs="Arial"/>
          <w:bCs/>
          <w:i/>
          <w:sz w:val="20"/>
          <w:szCs w:val="20"/>
        </w:rPr>
        <w:t xml:space="preserve">Director </w:t>
      </w:r>
      <w:r w:rsidRPr="00594AB1">
        <w:rPr>
          <w:rFonts w:ascii="Arial" w:eastAsia="Calibri" w:hAnsi="Arial" w:cs="Arial"/>
          <w:i/>
          <w:sz w:val="20"/>
          <w:szCs w:val="20"/>
        </w:rPr>
        <w:t xml:space="preserve">y del Jefe de departamento de Regulación de Comercio Establecido </w:t>
      </w:r>
      <w:r w:rsidRPr="00594AB1">
        <w:rPr>
          <w:rFonts w:ascii="Arial" w:eastAsia="Calibri" w:hAnsi="Arial" w:cs="Arial"/>
          <w:bCs/>
          <w:i/>
          <w:sz w:val="20"/>
          <w:szCs w:val="20"/>
        </w:rPr>
        <w:t>del</w:t>
      </w:r>
      <w:r w:rsidRPr="00594AB1">
        <w:rPr>
          <w:rFonts w:ascii="Arial" w:eastAsia="Calibri" w:hAnsi="Arial" w:cs="Arial"/>
          <w:b/>
          <w:bCs/>
          <w:i/>
          <w:sz w:val="20"/>
          <w:szCs w:val="20"/>
        </w:rPr>
        <w:t xml:space="preserve"> Mercado de  Abasto “MARGARITA MAZA DE JUÁREZ”</w:t>
      </w:r>
      <w:r w:rsidRPr="00594AB1">
        <w:rPr>
          <w:rFonts w:ascii="Arial" w:eastAsia="Calibri" w:hAnsi="Arial" w:cs="Arial"/>
          <w:b/>
          <w:bCs/>
          <w:i/>
          <w:iCs/>
          <w:sz w:val="20"/>
          <w:szCs w:val="20"/>
        </w:rPr>
        <w:t xml:space="preserve">, con la cual se acredita la existencia del </w:t>
      </w:r>
      <w:r w:rsidRPr="00594AB1">
        <w:rPr>
          <w:rFonts w:ascii="Arial" w:eastAsia="Calibri" w:hAnsi="Arial" w:cs="Arial"/>
          <w:b/>
          <w:bCs/>
          <w:i/>
          <w:sz w:val="20"/>
          <w:szCs w:val="20"/>
        </w:rPr>
        <w:t xml:space="preserve">PUESTO FIJO NÚMERO 929 (1826), UBICADO EN LA ZONA SECTOR 1-A TIANGUIS, </w:t>
      </w:r>
      <w:r w:rsidRPr="00594AB1">
        <w:rPr>
          <w:rFonts w:ascii="Arial" w:eastAsia="Calibri" w:hAnsi="Arial" w:cs="Arial"/>
          <w:b/>
          <w:bCs/>
          <w:i/>
          <w:sz w:val="20"/>
          <w:szCs w:val="20"/>
        </w:rPr>
        <w:lastRenderedPageBreak/>
        <w:t>CON GIRO DE “FRUTAS”, CON NUMERO DE OBJETO/CUENTA 1050000000851 DEL MERCADO DE ABASTO “MARGARITA MAZA DE JUÁREZ</w:t>
      </w:r>
      <w:r w:rsidRPr="00594AB1">
        <w:rPr>
          <w:rFonts w:ascii="Arial" w:eastAsia="Calibri" w:hAnsi="Arial" w:cs="Arial"/>
          <w:bCs/>
          <w:sz w:val="20"/>
          <w:szCs w:val="20"/>
        </w:rPr>
        <w:t xml:space="preserve">” </w:t>
      </w:r>
      <w:r w:rsidRPr="00594AB1">
        <w:rPr>
          <w:rFonts w:ascii="Arial" w:eastAsia="Calibri" w:hAnsi="Arial" w:cs="Arial"/>
          <w:b/>
          <w:bCs/>
          <w:i/>
          <w:sz w:val="20"/>
          <w:szCs w:val="20"/>
        </w:rPr>
        <w:t>del Municipio de Oaxaca de Juárez, Oaxaca</w:t>
      </w:r>
      <w:r w:rsidRPr="00594AB1">
        <w:rPr>
          <w:rFonts w:ascii="Arial" w:eastAsia="Calibri" w:hAnsi="Arial" w:cs="Arial"/>
          <w:bCs/>
          <w:sz w:val="20"/>
          <w:szCs w:val="20"/>
        </w:rPr>
        <w:t>,</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en términos de la convocatoria “Tu Municipio Regulariza sus Mercados” en su base tercera inciso g) y al apartado IV, numeral 7, de los Lineamientos antes invocados; </w:t>
      </w:r>
    </w:p>
    <w:p w14:paraId="7FE478A6" w14:textId="71222E3E" w:rsidR="00BE0560" w:rsidRPr="00594AB1" w:rsidRDefault="00BE0560" w:rsidP="00727C3B">
      <w:pPr>
        <w:widowControl/>
        <w:numPr>
          <w:ilvl w:val="0"/>
          <w:numId w:val="9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 Con la constancia de fecha </w:t>
      </w:r>
      <w:r w:rsidRPr="00594AB1">
        <w:rPr>
          <w:rFonts w:ascii="Arial" w:eastAsia="Calibri" w:hAnsi="Arial" w:cs="Arial"/>
          <w:b/>
          <w:bCs/>
          <w:i/>
          <w:sz w:val="20"/>
          <w:szCs w:val="20"/>
        </w:rPr>
        <w:t>06 de  julio de 2024</w:t>
      </w:r>
      <w:r w:rsidRPr="00594AB1">
        <w:rPr>
          <w:rFonts w:ascii="Arial" w:eastAsia="Calibri" w:hAnsi="Arial" w:cs="Arial"/>
          <w:b/>
          <w:bCs/>
          <w:sz w:val="20"/>
          <w:szCs w:val="20"/>
        </w:rPr>
        <w:t>,</w:t>
      </w:r>
      <w:r w:rsidRPr="00594AB1">
        <w:rPr>
          <w:rFonts w:ascii="Arial" w:eastAsia="Calibri" w:hAnsi="Arial" w:cs="Arial"/>
          <w:b/>
          <w:bCs/>
          <w:i/>
          <w:iCs/>
          <w:sz w:val="20"/>
          <w:szCs w:val="20"/>
        </w:rPr>
        <w:t xml:space="preserve"> signada por el Director del Mercado de Abasto “MARGARITA MAZA DE JUÁREZ” y las DECLARACIONES de los TESTIGOS PROTESTADOS las CC.</w:t>
      </w:r>
      <w:r w:rsidRPr="00594AB1">
        <w:rPr>
          <w:rFonts w:ascii="Arial" w:eastAsia="Calibri" w:hAnsi="Arial" w:cs="Arial"/>
          <w:b/>
          <w:bCs/>
          <w:sz w:val="20"/>
          <w:szCs w:val="20"/>
        </w:rPr>
        <w:t xml:space="preserve"> </w:t>
      </w:r>
      <w:r w:rsidRPr="00594AB1">
        <w:rPr>
          <w:rFonts w:ascii="Arial" w:eastAsia="Calibri" w:hAnsi="Arial" w:cs="Arial"/>
          <w:b/>
          <w:bCs/>
          <w:i/>
          <w:sz w:val="20"/>
          <w:szCs w:val="20"/>
        </w:rPr>
        <w:t xml:space="preserve">CONCEPCIÓN MONSERRAT VARGAS LÓPEZ </w:t>
      </w:r>
      <w:r w:rsidRPr="00594AB1">
        <w:rPr>
          <w:rFonts w:ascii="Arial" w:eastAsia="Calibri" w:hAnsi="Arial" w:cs="Arial"/>
          <w:bCs/>
          <w:i/>
          <w:sz w:val="20"/>
          <w:szCs w:val="20"/>
        </w:rPr>
        <w:t>y</w:t>
      </w:r>
      <w:r w:rsidRPr="00594AB1">
        <w:rPr>
          <w:rFonts w:ascii="Arial" w:eastAsia="Calibri" w:hAnsi="Arial" w:cs="Arial"/>
          <w:i/>
          <w:sz w:val="20"/>
          <w:szCs w:val="20"/>
        </w:rPr>
        <w:t xml:space="preserve"> </w:t>
      </w:r>
      <w:r w:rsidRPr="00594AB1">
        <w:rPr>
          <w:rFonts w:ascii="Arial" w:eastAsia="Calibri" w:hAnsi="Arial" w:cs="Arial"/>
          <w:b/>
          <w:bCs/>
          <w:i/>
          <w:sz w:val="20"/>
          <w:szCs w:val="20"/>
        </w:rPr>
        <w:t xml:space="preserve">EVA </w:t>
      </w:r>
      <w:proofErr w:type="spellStart"/>
      <w:r w:rsidRPr="00594AB1">
        <w:rPr>
          <w:rFonts w:ascii="Arial" w:eastAsia="Calibri" w:hAnsi="Arial" w:cs="Arial"/>
          <w:b/>
          <w:bCs/>
          <w:i/>
          <w:sz w:val="20"/>
          <w:szCs w:val="20"/>
        </w:rPr>
        <w:t>HENÁNDEZ</w:t>
      </w:r>
      <w:proofErr w:type="spellEnd"/>
      <w:r w:rsidRPr="00594AB1">
        <w:rPr>
          <w:rFonts w:ascii="Arial" w:eastAsia="Calibri" w:hAnsi="Arial" w:cs="Arial"/>
          <w:b/>
          <w:bCs/>
          <w:i/>
          <w:sz w:val="20"/>
          <w:szCs w:val="20"/>
        </w:rPr>
        <w:t xml:space="preserve"> </w:t>
      </w:r>
      <w:r w:rsidRPr="00594AB1">
        <w:rPr>
          <w:rFonts w:ascii="Arial" w:eastAsia="Calibri" w:hAnsi="Arial" w:cs="Arial"/>
          <w:bCs/>
          <w:sz w:val="20"/>
          <w:szCs w:val="20"/>
        </w:rPr>
        <w:t>(sic)</w:t>
      </w:r>
      <w:r w:rsidRPr="00594AB1">
        <w:rPr>
          <w:rFonts w:ascii="Arial" w:eastAsia="Calibri" w:hAnsi="Arial" w:cs="Arial"/>
          <w:b/>
          <w:bCs/>
          <w:i/>
          <w:sz w:val="20"/>
          <w:szCs w:val="20"/>
        </w:rPr>
        <w:t xml:space="preserve"> MARTÍNEZ</w:t>
      </w:r>
      <w:r w:rsidRPr="00594AB1">
        <w:rPr>
          <w:rFonts w:ascii="Arial" w:eastAsia="Calibri" w:hAnsi="Arial" w:cs="Arial"/>
          <w:b/>
          <w:bCs/>
          <w:i/>
          <w:iCs/>
          <w:sz w:val="20"/>
          <w:szCs w:val="20"/>
        </w:rPr>
        <w:t>, ambas de fechas 11 de junio de 2024</w:t>
      </w:r>
      <w:r w:rsidRPr="00594AB1">
        <w:rPr>
          <w:rFonts w:ascii="Arial" w:eastAsia="Calibri" w:hAnsi="Arial" w:cs="Arial"/>
          <w:i/>
          <w:iCs/>
          <w:sz w:val="20"/>
          <w:szCs w:val="20"/>
        </w:rPr>
        <w:t>,</w:t>
      </w:r>
      <w:r w:rsidRPr="00594AB1">
        <w:rPr>
          <w:rFonts w:ascii="Arial" w:eastAsia="Calibri" w:hAnsi="Arial" w:cs="Arial"/>
          <w:b/>
          <w:bCs/>
          <w:i/>
          <w:iCs/>
          <w:sz w:val="20"/>
          <w:szCs w:val="20"/>
        </w:rPr>
        <w:t xml:space="preserve"> se acredita que el C.</w:t>
      </w:r>
      <w:r w:rsidRPr="00594AB1">
        <w:rPr>
          <w:rFonts w:ascii="Arial" w:eastAsia="Calibri" w:hAnsi="Arial" w:cs="Arial"/>
          <w:b/>
          <w:sz w:val="20"/>
          <w:szCs w:val="20"/>
        </w:rPr>
        <w:t xml:space="preserve"> </w:t>
      </w:r>
      <w:proofErr w:type="spellStart"/>
      <w:r w:rsidRPr="00594AB1">
        <w:rPr>
          <w:rFonts w:ascii="Arial" w:eastAsia="Calibri" w:hAnsi="Arial" w:cs="Arial"/>
          <w:b/>
          <w:sz w:val="20"/>
          <w:szCs w:val="20"/>
        </w:rPr>
        <w:t>ELIAS</w:t>
      </w:r>
      <w:proofErr w:type="spellEnd"/>
      <w:r w:rsidRPr="00594AB1">
        <w:rPr>
          <w:rFonts w:ascii="Arial" w:eastAsia="Calibri" w:hAnsi="Arial" w:cs="Arial"/>
          <w:b/>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sz w:val="20"/>
          <w:szCs w:val="20"/>
        </w:rPr>
        <w:t>REYES RODRÍGUEZ</w:t>
      </w:r>
      <w:r w:rsidRPr="00594AB1">
        <w:rPr>
          <w:rFonts w:ascii="Arial" w:eastAsia="Calibri" w:hAnsi="Arial" w:cs="Arial"/>
          <w:b/>
          <w:bCs/>
          <w:i/>
          <w:iCs/>
          <w:sz w:val="20"/>
          <w:szCs w:val="20"/>
        </w:rPr>
        <w:t xml:space="preserve">, es posesionario del </w:t>
      </w:r>
      <w:r w:rsidRPr="00594AB1">
        <w:rPr>
          <w:rFonts w:ascii="Arial" w:eastAsia="Calibri" w:hAnsi="Arial" w:cs="Arial"/>
          <w:b/>
          <w:bCs/>
          <w:i/>
          <w:sz w:val="20"/>
          <w:szCs w:val="20"/>
        </w:rPr>
        <w:t>PUESTO FIJO NÚMERO 929 (1826), UBICADO EN LA ZONA SECTOR 1-A TIANGUIS, CON GIRO DE “FRUTAS”, CON NUMERO DE OBJETO/CUENTA 1050000000851 DEL MERCADO DE ABASTO “MARGARITA MAZA DE JUÁREZ</w:t>
      </w:r>
      <w:r w:rsidRPr="00594AB1">
        <w:rPr>
          <w:rFonts w:ascii="Arial" w:eastAsia="Calibri" w:hAnsi="Arial" w:cs="Arial"/>
          <w:bCs/>
          <w:sz w:val="20"/>
          <w:szCs w:val="20"/>
        </w:rPr>
        <w:t xml:space="preserve">” </w:t>
      </w:r>
      <w:r w:rsidRPr="00594AB1">
        <w:rPr>
          <w:rFonts w:ascii="Arial" w:eastAsia="Calibri" w:hAnsi="Arial" w:cs="Arial"/>
          <w:b/>
          <w:bCs/>
          <w:i/>
          <w:sz w:val="20"/>
          <w:szCs w:val="20"/>
        </w:rPr>
        <w:t>del Municipio de Oaxaca de Juárez, Oaxaca</w:t>
      </w:r>
      <w:r w:rsidRPr="00594AB1">
        <w:rPr>
          <w:rFonts w:ascii="Arial" w:eastAsia="Calibri" w:hAnsi="Arial" w:cs="Arial"/>
          <w:bCs/>
          <w:sz w:val="20"/>
          <w:szCs w:val="20"/>
        </w:rPr>
        <w:t>,</w:t>
      </w:r>
      <w:r w:rsidRPr="00594AB1">
        <w:rPr>
          <w:rFonts w:ascii="Arial" w:eastAsia="Calibri" w:hAnsi="Arial" w:cs="Arial"/>
          <w:b/>
          <w:bCs/>
          <w:i/>
          <w:iCs/>
          <w:sz w:val="20"/>
          <w:szCs w:val="20"/>
        </w:rPr>
        <w:t xml:space="preserve"> por más de tres años y que además ha mantenido la posesión de forma PÚBLICA, PACIFICA Y CONTINUA.</w:t>
      </w:r>
    </w:p>
    <w:p w14:paraId="7AF56D31" w14:textId="77777777" w:rsidR="00BE0560" w:rsidRPr="00594AB1" w:rsidRDefault="00BE0560" w:rsidP="00727C3B">
      <w:pPr>
        <w:widowControl/>
        <w:numPr>
          <w:ilvl w:val="0"/>
          <w:numId w:val="9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realizados por el solicitante correspondientes a los años, 2019 al 2024 se acredita que el mismo se encuentra al corriente de sus pagos y de su derecho de piso; </w:t>
      </w:r>
    </w:p>
    <w:p w14:paraId="346AD86D" w14:textId="77777777" w:rsidR="00BE0560" w:rsidRPr="00594AB1" w:rsidRDefault="00BE0560" w:rsidP="00727C3B">
      <w:pPr>
        <w:widowControl/>
        <w:numPr>
          <w:ilvl w:val="0"/>
          <w:numId w:val="9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01FDAF88" w14:textId="12DA87F8" w:rsidR="00BE0560" w:rsidRPr="00594AB1" w:rsidRDefault="00BE0560" w:rsidP="00727C3B">
      <w:pPr>
        <w:widowControl/>
        <w:numPr>
          <w:ilvl w:val="0"/>
          <w:numId w:val="9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el oficio de fecha 25 de septiembre de 2024, ASUNTO: EL QUE SE INDICA, SE ACREDITA QUE NO EXISTIÓ </w:t>
      </w:r>
      <w:proofErr w:type="spellStart"/>
      <w:r w:rsidRPr="00594AB1">
        <w:rPr>
          <w:rFonts w:ascii="Arial" w:eastAsia="Calibri" w:hAnsi="Arial" w:cs="Arial"/>
          <w:b/>
          <w:bCs/>
          <w:i/>
          <w:iCs/>
          <w:sz w:val="20"/>
          <w:szCs w:val="20"/>
        </w:rPr>
        <w:t>INTERES</w:t>
      </w:r>
      <w:proofErr w:type="spellEnd"/>
      <w:r w:rsidRPr="00594AB1">
        <w:rPr>
          <w:rFonts w:ascii="Arial" w:eastAsia="Calibri" w:hAnsi="Arial" w:cs="Arial"/>
          <w:b/>
          <w:bCs/>
          <w:i/>
          <w:iCs/>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bCs/>
          <w:i/>
          <w:iCs/>
          <w:sz w:val="20"/>
          <w:szCs w:val="20"/>
        </w:rPr>
        <w:t xml:space="preserve">JURÍDICO DE NINGUNA PERSONA. Debido a que no se presentó ante el Director del Mercado de Abasto “MARGARITA MAZA DE JUÁREZ”, ninguna persona que se creara con derechos a oponerse al trámite a deducir sus derechos dentro del término de 10 días hábiles que fueron contados a </w:t>
      </w:r>
      <w:r w:rsidRPr="00594AB1">
        <w:rPr>
          <w:rFonts w:ascii="Arial" w:eastAsia="Calibri" w:hAnsi="Arial" w:cs="Arial"/>
          <w:b/>
          <w:bCs/>
          <w:i/>
          <w:iCs/>
          <w:sz w:val="20"/>
          <w:szCs w:val="20"/>
        </w:rPr>
        <w:t>partir de la última publicación que realizó el C.</w:t>
      </w:r>
      <w:r w:rsidRPr="00594AB1">
        <w:rPr>
          <w:rFonts w:ascii="Arial" w:eastAsia="Calibri" w:hAnsi="Arial" w:cs="Arial"/>
          <w:b/>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i/>
          <w:sz w:val="20"/>
          <w:szCs w:val="20"/>
        </w:rPr>
        <w:t>REYES RODRÍGUEZ</w:t>
      </w:r>
      <w:r w:rsidRPr="00594AB1">
        <w:rPr>
          <w:rFonts w:ascii="Arial" w:eastAsia="Calibri" w:hAnsi="Arial" w:cs="Arial"/>
          <w:b/>
          <w:bCs/>
          <w:i/>
          <w:iCs/>
          <w:sz w:val="20"/>
          <w:szCs w:val="20"/>
        </w:rPr>
        <w:t xml:space="preserve">, respecto del </w:t>
      </w:r>
      <w:r w:rsidRPr="00594AB1">
        <w:rPr>
          <w:rFonts w:ascii="Arial" w:eastAsia="Calibri" w:hAnsi="Arial" w:cs="Arial"/>
          <w:b/>
          <w:bCs/>
          <w:i/>
          <w:sz w:val="20"/>
          <w:szCs w:val="20"/>
        </w:rPr>
        <w:t>PUESTO FIJO NÚMERO 929 (1826), UBICADO EN LA ZONA SECTOR 1-A TIANGUIS, CON GIRO DE “FRUTAS”, CON NUMERO DE OBJETO/CUENTA 1050000000851 DEL MERCADO DE ABASTO “MARGARITA MAZA DE JUÁREZ</w:t>
      </w:r>
      <w:r w:rsidRPr="00594AB1">
        <w:rPr>
          <w:rFonts w:ascii="Arial" w:eastAsia="Calibri" w:hAnsi="Arial" w:cs="Arial"/>
          <w:bCs/>
          <w:sz w:val="20"/>
          <w:szCs w:val="20"/>
        </w:rPr>
        <w:t>”</w:t>
      </w:r>
      <w:r w:rsidRPr="00594AB1">
        <w:rPr>
          <w:rFonts w:ascii="Arial" w:eastAsia="Calibri" w:hAnsi="Arial" w:cs="Arial"/>
          <w:b/>
          <w:bCs/>
          <w:i/>
          <w:iCs/>
          <w:sz w:val="20"/>
          <w:szCs w:val="20"/>
        </w:rPr>
        <w:t xml:space="preserve">;  de  acuerdo a lo estipulado en la base tercera inciso k), del programa “Tu Municipio Regulariza sus Mercados”. </w:t>
      </w:r>
    </w:p>
    <w:p w14:paraId="7C43B764" w14:textId="77777777" w:rsidR="00BE0560" w:rsidRPr="00594AB1" w:rsidRDefault="00BE0560" w:rsidP="00727C3B">
      <w:pPr>
        <w:widowControl/>
        <w:numPr>
          <w:ilvl w:val="0"/>
          <w:numId w:val="97"/>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4CDF6001" w14:textId="77777777" w:rsidR="00BE0560" w:rsidRPr="00594AB1" w:rsidRDefault="00BE0560" w:rsidP="00BE0560">
      <w:pPr>
        <w:widowControl/>
        <w:autoSpaceDE/>
        <w:autoSpaceDN/>
        <w:ind w:left="720"/>
        <w:contextualSpacing/>
        <w:jc w:val="both"/>
        <w:rPr>
          <w:rFonts w:ascii="Arial" w:eastAsia="Calibri" w:hAnsi="Arial" w:cs="Arial"/>
          <w:b/>
          <w:bCs/>
          <w:i/>
          <w:iCs/>
          <w:sz w:val="20"/>
          <w:szCs w:val="20"/>
        </w:rPr>
      </w:pPr>
    </w:p>
    <w:p w14:paraId="3072EDB1" w14:textId="221B1BFA" w:rsidR="00BE0560" w:rsidRPr="00594AB1" w:rsidRDefault="00BE0560" w:rsidP="00727C3B">
      <w:pPr>
        <w:widowControl/>
        <w:numPr>
          <w:ilvl w:val="0"/>
          <w:numId w:val="96"/>
        </w:numPr>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i/>
          <w:iCs/>
          <w:sz w:val="20"/>
          <w:szCs w:val="20"/>
        </w:rPr>
        <w:t>Mediante escrito de fecha 02 de agosto de 2024, acudió el C.</w:t>
      </w:r>
      <w:r w:rsidRPr="00594AB1">
        <w:rPr>
          <w:rFonts w:ascii="Arial" w:eastAsia="Calibri" w:hAnsi="Arial" w:cs="Arial"/>
          <w:b/>
          <w:i/>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i/>
          <w:sz w:val="20"/>
          <w:szCs w:val="20"/>
        </w:rPr>
        <w:t xml:space="preserve">REYES RODRÍGUEZ </w:t>
      </w:r>
      <w:r w:rsidRPr="00594AB1">
        <w:rPr>
          <w:rFonts w:ascii="Arial" w:eastAsia="Calibri" w:hAnsi="Arial" w:cs="Arial"/>
          <w:b/>
          <w:bCs/>
          <w:i/>
          <w:iCs/>
          <w:sz w:val="20"/>
          <w:szCs w:val="20"/>
        </w:rPr>
        <w:t>ante el</w:t>
      </w:r>
      <w:r w:rsidRPr="00594AB1">
        <w:rPr>
          <w:rFonts w:ascii="Arial" w:eastAsia="Calibri" w:hAnsi="Arial" w:cs="Arial"/>
          <w:b/>
          <w:bCs/>
          <w:sz w:val="20"/>
          <w:szCs w:val="20"/>
        </w:rPr>
        <w:t xml:space="preserve"> </w:t>
      </w:r>
      <w:r w:rsidRPr="00594AB1">
        <w:rPr>
          <w:rFonts w:ascii="Arial" w:eastAsia="Calibri" w:hAnsi="Arial" w:cs="Arial"/>
          <w:b/>
          <w:bCs/>
          <w:i/>
          <w:sz w:val="20"/>
          <w:szCs w:val="20"/>
        </w:rPr>
        <w:t>Regidor de Servicios Municipales y de Mercados y Comercio en Vía Pública</w:t>
      </w:r>
      <w:r w:rsidRPr="00594AB1">
        <w:rPr>
          <w:rFonts w:ascii="Arial" w:eastAsia="Calibri" w:hAnsi="Arial" w:cs="Arial"/>
          <w:b/>
          <w:bCs/>
          <w:i/>
          <w:iCs/>
          <w:sz w:val="20"/>
          <w:szCs w:val="20"/>
        </w:rPr>
        <w:t xml:space="preserve"> donde solicita adherirse al programa “Tu Municipio Regulariza sus Mercados”, respecto del </w:t>
      </w:r>
      <w:r w:rsidRPr="00594AB1">
        <w:rPr>
          <w:rFonts w:ascii="Arial" w:eastAsia="Calibri" w:hAnsi="Arial" w:cs="Arial"/>
          <w:b/>
          <w:bCs/>
          <w:i/>
          <w:sz w:val="20"/>
          <w:szCs w:val="20"/>
        </w:rPr>
        <w:t>PUESTO FIJO NÚMERO 929 (1826), UBICADO EN LA ZONA SECTOR 1-A TIANGUIS, CON GIRO DE “FRUTAS”, CON NUMERO DE OBJETO/CUENTA 1050000000851 DEL MERCADO DE ABASTO “MARGARITA MAZA DE JUÁREZ</w:t>
      </w:r>
      <w:r w:rsidRPr="00594AB1">
        <w:rPr>
          <w:rFonts w:ascii="Arial" w:eastAsia="Calibri" w:hAnsi="Arial" w:cs="Arial"/>
          <w:bCs/>
          <w:sz w:val="20"/>
          <w:szCs w:val="20"/>
        </w:rPr>
        <w:t>”</w:t>
      </w:r>
      <w:r w:rsidRPr="00594AB1">
        <w:rPr>
          <w:rFonts w:ascii="Arial" w:eastAsia="Calibri" w:hAnsi="Arial" w:cs="Arial"/>
          <w:b/>
          <w:bCs/>
          <w:i/>
          <w:iCs/>
          <w:sz w:val="20"/>
          <w:szCs w:val="20"/>
        </w:rPr>
        <w:t>;  y en cuanto a los requisitos que se requieren en términos del apartado IV de los referidos LINEAMIENTOS PARA TRÁMITES ADMINISTRATIVOS DE LOS MERCADOS PÚBLICOS”, tenemos que obran en el presente expediente:</w:t>
      </w:r>
    </w:p>
    <w:p w14:paraId="44156549" w14:textId="77777777" w:rsidR="00BE0560" w:rsidRPr="00594AB1" w:rsidRDefault="00BE0560" w:rsidP="00BE0560">
      <w:pPr>
        <w:widowControl/>
        <w:autoSpaceDE/>
        <w:autoSpaceDN/>
        <w:ind w:left="720"/>
        <w:contextualSpacing/>
        <w:jc w:val="both"/>
        <w:rPr>
          <w:rFonts w:ascii="Arial" w:eastAsia="Calibri" w:hAnsi="Arial" w:cs="Arial"/>
          <w:b/>
          <w:bCs/>
          <w:i/>
          <w:iCs/>
          <w:sz w:val="20"/>
          <w:szCs w:val="20"/>
        </w:rPr>
      </w:pPr>
    </w:p>
    <w:p w14:paraId="03DB6E06" w14:textId="77777777" w:rsidR="00BE0560" w:rsidRPr="00594AB1" w:rsidRDefault="00BE0560" w:rsidP="00727C3B">
      <w:pPr>
        <w:widowControl/>
        <w:numPr>
          <w:ilvl w:val="0"/>
          <w:numId w:val="9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1418A11E" w14:textId="77777777" w:rsidR="00BE0560" w:rsidRPr="00594AB1" w:rsidRDefault="00BE0560" w:rsidP="00727C3B">
      <w:pPr>
        <w:widowControl/>
        <w:numPr>
          <w:ilvl w:val="0"/>
          <w:numId w:val="9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0FE9B393" w14:textId="77777777" w:rsidR="00BE0560" w:rsidRPr="00594AB1" w:rsidRDefault="00BE0560" w:rsidP="00727C3B">
      <w:pPr>
        <w:widowControl/>
        <w:numPr>
          <w:ilvl w:val="0"/>
          <w:numId w:val="9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Copia de la identificación oficial del solicitante y su comprobante de domicilio vigente;</w:t>
      </w:r>
    </w:p>
    <w:p w14:paraId="139AC04F" w14:textId="77777777" w:rsidR="00BE0560" w:rsidRPr="00594AB1" w:rsidRDefault="00BE0560" w:rsidP="00727C3B">
      <w:pPr>
        <w:widowControl/>
        <w:numPr>
          <w:ilvl w:val="0"/>
          <w:numId w:val="9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los recibos de pago de los años de 2019 al 2024, demuestra estar al corriente en sus pagos y su derecho de piso;</w:t>
      </w:r>
    </w:p>
    <w:p w14:paraId="32D04921" w14:textId="2EE0451F" w:rsidR="00BE0560" w:rsidRPr="00594AB1" w:rsidRDefault="00BE0560" w:rsidP="00727C3B">
      <w:pPr>
        <w:widowControl/>
        <w:numPr>
          <w:ilvl w:val="0"/>
          <w:numId w:val="9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emitida por la autoridad competente se acredita la existencia del </w:t>
      </w:r>
      <w:r w:rsidRPr="00594AB1">
        <w:rPr>
          <w:rFonts w:ascii="Arial" w:eastAsia="Calibri" w:hAnsi="Arial" w:cs="Arial"/>
          <w:b/>
          <w:bCs/>
          <w:i/>
          <w:sz w:val="20"/>
          <w:szCs w:val="20"/>
        </w:rPr>
        <w:t>PUESTO FIJO NÚMERO 929 (1826), UBICADO EN LA ZONA SECTOR 1-A TIANGUIS, CON GIRO DE “FRUTAS”, CON NUMERO DE OBJETO/CUENTA 1050000000851 DEL MERCADO DE ABASTO “MARGARITA MAZA DE JUÁREZ</w:t>
      </w:r>
      <w:r w:rsidRPr="00594AB1">
        <w:rPr>
          <w:rFonts w:ascii="Arial" w:eastAsia="Calibri" w:hAnsi="Arial" w:cs="Arial"/>
          <w:bCs/>
          <w:sz w:val="20"/>
          <w:szCs w:val="20"/>
        </w:rPr>
        <w:t>”</w:t>
      </w:r>
      <w:r w:rsidR="005B4549" w:rsidRPr="00594AB1">
        <w:rPr>
          <w:rFonts w:ascii="Arial" w:eastAsia="Calibri" w:hAnsi="Arial" w:cs="Arial"/>
          <w:bCs/>
          <w:sz w:val="20"/>
          <w:szCs w:val="20"/>
        </w:rPr>
        <w:t xml:space="preserve"> </w:t>
      </w:r>
      <w:r w:rsidR="005B4549" w:rsidRPr="00594AB1">
        <w:rPr>
          <w:rFonts w:ascii="Arial" w:eastAsia="Calibri" w:hAnsi="Arial" w:cs="Arial"/>
          <w:bCs/>
          <w:sz w:val="20"/>
          <w:szCs w:val="20"/>
        </w:rPr>
        <w:lastRenderedPageBreak/>
        <w:t>P</w:t>
      </w:r>
      <w:r w:rsidRPr="00594AB1">
        <w:rPr>
          <w:rFonts w:ascii="Arial" w:eastAsia="Calibri" w:hAnsi="Arial" w:cs="Arial"/>
          <w:b/>
          <w:bCs/>
          <w:i/>
          <w:sz w:val="20"/>
          <w:szCs w:val="20"/>
        </w:rPr>
        <w:t>UESTO FIJO NÚMERO 929 (1826), UBICADO EN LA ZONA SECTOR 1-A TIANGUIS, CON GIRO DE “FRUTAS”, CON NUMERO DE OBJETO/CUENTA 1050000000851 DEL MERCADO DE ABASTO “MARGARITA MAZA DE JUÁREZ”</w:t>
      </w:r>
    </w:p>
    <w:p w14:paraId="7B9233D4" w14:textId="7978CF70" w:rsidR="00BE0560" w:rsidRPr="00594AB1" w:rsidRDefault="00BE0560" w:rsidP="00727C3B">
      <w:pPr>
        <w:widowControl/>
        <w:numPr>
          <w:ilvl w:val="0"/>
          <w:numId w:val="98"/>
        </w:numPr>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emitida a favor del C.</w:t>
      </w:r>
      <w:r w:rsidRPr="00594AB1">
        <w:rPr>
          <w:rFonts w:ascii="Arial" w:eastAsia="Calibri" w:hAnsi="Arial" w:cs="Arial"/>
          <w:b/>
          <w:i/>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Pr="00594AB1">
        <w:rPr>
          <w:rFonts w:ascii="Arial" w:eastAsia="Calibri" w:hAnsi="Arial" w:cs="Arial"/>
          <w:bCs/>
          <w:sz w:val="20"/>
          <w:szCs w:val="20"/>
        </w:rPr>
        <w:t xml:space="preserve">(sic) </w:t>
      </w:r>
      <w:r w:rsidRPr="00594AB1">
        <w:rPr>
          <w:rFonts w:ascii="Arial" w:eastAsia="Calibri" w:hAnsi="Arial" w:cs="Arial"/>
          <w:b/>
          <w:i/>
          <w:sz w:val="20"/>
          <w:szCs w:val="20"/>
        </w:rPr>
        <w:t>REYES RODRÍGUEZ</w:t>
      </w:r>
      <w:r w:rsidRPr="00594AB1">
        <w:rPr>
          <w:rFonts w:ascii="Arial" w:eastAsia="Calibri" w:hAnsi="Arial" w:cs="Arial"/>
          <w:b/>
          <w:bCs/>
          <w:i/>
          <w:iCs/>
          <w:sz w:val="20"/>
          <w:szCs w:val="20"/>
        </w:rPr>
        <w:t>, por autoridad competente, quedo acreditado el</w:t>
      </w:r>
      <w:r w:rsidRPr="00594AB1">
        <w:rPr>
          <w:rFonts w:ascii="Arial" w:eastAsia="Calibri" w:hAnsi="Arial" w:cs="Arial"/>
          <w:b/>
          <w:bCs/>
          <w:i/>
          <w:sz w:val="20"/>
          <w:szCs w:val="20"/>
        </w:rPr>
        <w:t xml:space="preserve"> PUESTO FIJO NÚMERO 929 (1826), UBICADO EN LA ZONA SECTOR 1-A TIANGUIS, CON GIRO DE “FRUTAS”, CON NUMERO DE OBJETO/CUENTA 1050000000851 DEL MERCADO DE ABASTO “MARGARITA MAZA DE JUÁREZ</w:t>
      </w:r>
      <w:r w:rsidRPr="00594AB1">
        <w:rPr>
          <w:rFonts w:ascii="Arial" w:eastAsia="Calibri" w:hAnsi="Arial" w:cs="Arial"/>
          <w:bCs/>
          <w:sz w:val="20"/>
          <w:szCs w:val="20"/>
        </w:rPr>
        <w:t>”</w:t>
      </w:r>
      <w:r w:rsidRPr="00594AB1">
        <w:rPr>
          <w:rFonts w:ascii="Arial" w:eastAsia="Calibri" w:hAnsi="Arial" w:cs="Arial"/>
          <w:b/>
          <w:bCs/>
          <w:i/>
          <w:iCs/>
          <w:sz w:val="20"/>
          <w:szCs w:val="20"/>
        </w:rPr>
        <w:t xml:space="preserve"> </w:t>
      </w:r>
      <w:r w:rsidRPr="00594AB1">
        <w:rPr>
          <w:rFonts w:ascii="Arial" w:eastAsia="Calibri" w:hAnsi="Arial" w:cs="Arial"/>
          <w:b/>
          <w:bCs/>
          <w:i/>
          <w:sz w:val="20"/>
          <w:szCs w:val="20"/>
        </w:rPr>
        <w:t>e</w:t>
      </w:r>
      <w:r w:rsidRPr="00594AB1">
        <w:rPr>
          <w:rFonts w:ascii="Arial" w:eastAsia="Calibri" w:hAnsi="Arial" w:cs="Arial"/>
          <w:b/>
          <w:bCs/>
          <w:i/>
          <w:iCs/>
          <w:sz w:val="20"/>
          <w:szCs w:val="20"/>
        </w:rPr>
        <w:t xml:space="preserve">n el cual ha venido desarrollando su actividad comercial por un término mayor a tres años y que la misma no se encuentra en disputa. </w:t>
      </w:r>
    </w:p>
    <w:p w14:paraId="32DB38BD" w14:textId="77777777" w:rsidR="00BE0560" w:rsidRPr="00594AB1" w:rsidRDefault="00BE0560" w:rsidP="00BE0560">
      <w:pPr>
        <w:widowControl/>
        <w:autoSpaceDE/>
        <w:autoSpaceDN/>
        <w:ind w:left="1353"/>
        <w:contextualSpacing/>
        <w:jc w:val="both"/>
        <w:rPr>
          <w:rFonts w:ascii="Arial" w:eastAsia="Calibri" w:hAnsi="Arial" w:cs="Arial"/>
          <w:b/>
          <w:bCs/>
          <w:i/>
          <w:iCs/>
          <w:sz w:val="20"/>
          <w:szCs w:val="20"/>
        </w:rPr>
      </w:pPr>
    </w:p>
    <w:p w14:paraId="1F1C73B8" w14:textId="77777777" w:rsidR="00BE0560" w:rsidRPr="00594AB1" w:rsidRDefault="00BE0560" w:rsidP="00BE0560">
      <w:pPr>
        <w:widowControl/>
        <w:autoSpaceDE/>
        <w:autoSpaceDN/>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21901125" w14:textId="77777777" w:rsidR="00BE0560" w:rsidRPr="00594AB1" w:rsidRDefault="00BE0560" w:rsidP="00BE0560">
      <w:pPr>
        <w:widowControl/>
        <w:autoSpaceDE/>
        <w:autoSpaceDN/>
        <w:jc w:val="both"/>
        <w:rPr>
          <w:rFonts w:ascii="Arial" w:eastAsia="Calibri" w:hAnsi="Arial" w:cs="Arial"/>
          <w:b/>
          <w:bCs/>
          <w:i/>
          <w:iCs/>
          <w:sz w:val="20"/>
          <w:szCs w:val="20"/>
        </w:rPr>
      </w:pPr>
    </w:p>
    <w:p w14:paraId="2EEE6DDE" w14:textId="1D56D5B3" w:rsidR="00BE0560" w:rsidRPr="00594AB1" w:rsidRDefault="00BE0560" w:rsidP="00BE0560">
      <w:pPr>
        <w:widowControl/>
        <w:autoSpaceDE/>
        <w:autoSpaceDN/>
        <w:jc w:val="both"/>
        <w:rPr>
          <w:rFonts w:ascii="Arial" w:eastAsia="Calibri" w:hAnsi="Arial" w:cs="Arial"/>
          <w:i/>
          <w:iCs/>
          <w:sz w:val="20"/>
          <w:szCs w:val="20"/>
        </w:rPr>
      </w:pPr>
      <w:proofErr w:type="gramStart"/>
      <w:r w:rsidRPr="00594AB1">
        <w:rPr>
          <w:rFonts w:ascii="Arial" w:eastAsia="Calibri" w:hAnsi="Arial" w:cs="Arial"/>
          <w:b/>
          <w:bCs/>
          <w:i/>
          <w:iCs/>
          <w:sz w:val="20"/>
          <w:szCs w:val="20"/>
        </w:rPr>
        <w:t>PRIMERO.-</w:t>
      </w:r>
      <w:proofErr w:type="gramEnd"/>
      <w:r w:rsidRPr="00594AB1">
        <w:rPr>
          <w:rFonts w:ascii="Arial" w:eastAsia="Calibri" w:hAnsi="Arial" w:cs="Arial"/>
          <w:b/>
          <w:bCs/>
          <w:i/>
          <w:iCs/>
          <w:sz w:val="20"/>
          <w:szCs w:val="20"/>
        </w:rPr>
        <w:t xml:space="preserve"> Que se encuentran satisfechos los requisitos de procedibilidad de la solicitud de Regularización de Cesión de Derechos, presentada por el C.</w:t>
      </w:r>
      <w:r w:rsidRPr="00594AB1">
        <w:rPr>
          <w:rFonts w:ascii="Arial" w:eastAsia="Calibri" w:hAnsi="Arial" w:cs="Arial"/>
          <w:b/>
          <w:i/>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005B4549" w:rsidRPr="00594AB1">
        <w:rPr>
          <w:rFonts w:ascii="Arial" w:eastAsia="Calibri" w:hAnsi="Arial" w:cs="Arial"/>
          <w:bCs/>
          <w:sz w:val="20"/>
          <w:szCs w:val="20"/>
        </w:rPr>
        <w:t xml:space="preserve">(sic) </w:t>
      </w:r>
      <w:r w:rsidRPr="00594AB1">
        <w:rPr>
          <w:rFonts w:ascii="Arial" w:eastAsia="Calibri" w:hAnsi="Arial" w:cs="Arial"/>
          <w:b/>
          <w:i/>
          <w:sz w:val="20"/>
          <w:szCs w:val="20"/>
        </w:rPr>
        <w:t xml:space="preserve">REYES RODRÍGUEZ </w:t>
      </w:r>
      <w:r w:rsidRPr="00594AB1">
        <w:rPr>
          <w:rFonts w:ascii="Arial" w:eastAsia="Calibri" w:hAnsi="Arial" w:cs="Arial"/>
          <w:i/>
          <w:iCs/>
          <w:sz w:val="20"/>
          <w:szCs w:val="20"/>
        </w:rPr>
        <w:t xml:space="preserve">y que obran en el </w:t>
      </w:r>
      <w:r w:rsidRPr="00594AB1">
        <w:rPr>
          <w:rFonts w:ascii="Arial" w:eastAsia="Calibri" w:hAnsi="Arial" w:cs="Arial"/>
          <w:b/>
          <w:bCs/>
          <w:i/>
          <w:iCs/>
          <w:sz w:val="20"/>
          <w:szCs w:val="20"/>
        </w:rPr>
        <w:t xml:space="preserve">expediente administrativo: </w:t>
      </w:r>
      <w:proofErr w:type="spellStart"/>
      <w:r w:rsidRPr="00594AB1">
        <w:rPr>
          <w:rFonts w:ascii="Arial" w:eastAsia="Calibri" w:hAnsi="Arial" w:cs="Arial"/>
          <w:b/>
          <w:bCs/>
          <w:i/>
          <w:iCs/>
          <w:sz w:val="20"/>
          <w:szCs w:val="20"/>
        </w:rPr>
        <w:t>CMyCVP</w:t>
      </w:r>
      <w:proofErr w:type="spellEnd"/>
      <w:r w:rsidRPr="00594AB1">
        <w:rPr>
          <w:rFonts w:ascii="Arial" w:eastAsia="Calibri" w:hAnsi="Arial" w:cs="Arial"/>
          <w:b/>
          <w:bCs/>
          <w:i/>
          <w:iCs/>
          <w:sz w:val="20"/>
          <w:szCs w:val="20"/>
        </w:rPr>
        <w:t>/RC/</w:t>
      </w:r>
      <w:proofErr w:type="spellStart"/>
      <w:r w:rsidRPr="00594AB1">
        <w:rPr>
          <w:rFonts w:ascii="Arial" w:eastAsia="Calibri" w:hAnsi="Arial" w:cs="Arial"/>
          <w:b/>
          <w:bCs/>
          <w:i/>
          <w:iCs/>
          <w:sz w:val="20"/>
          <w:szCs w:val="20"/>
        </w:rPr>
        <w:t>PROG</w:t>
      </w:r>
      <w:proofErr w:type="spellEnd"/>
      <w:r w:rsidRPr="00594AB1">
        <w:rPr>
          <w:rFonts w:ascii="Arial" w:eastAsia="Calibri" w:hAnsi="Arial" w:cs="Arial"/>
          <w:b/>
          <w:bCs/>
          <w:i/>
          <w:iCs/>
          <w:sz w:val="20"/>
          <w:szCs w:val="20"/>
        </w:rPr>
        <w:t>/28/2024</w:t>
      </w:r>
      <w:r w:rsidRPr="00594AB1">
        <w:rPr>
          <w:rFonts w:ascii="Arial" w:eastAsia="Calibri" w:hAnsi="Arial" w:cs="Arial"/>
          <w:i/>
          <w:iCs/>
          <w:sz w:val="20"/>
          <w:szCs w:val="20"/>
        </w:rPr>
        <w:t xml:space="preserve">. </w:t>
      </w:r>
      <w:r w:rsidR="005B4549" w:rsidRPr="00594AB1">
        <w:rPr>
          <w:rFonts w:ascii="Arial" w:eastAsia="Calibri" w:hAnsi="Arial" w:cs="Arial"/>
          <w:i/>
          <w:iCs/>
          <w:sz w:val="20"/>
          <w:szCs w:val="20"/>
        </w:rPr>
        <w:t xml:space="preserve">- - - - - - - - - - - - - </w:t>
      </w:r>
    </w:p>
    <w:p w14:paraId="3FCF4531" w14:textId="77777777" w:rsidR="005B4549" w:rsidRPr="00594AB1" w:rsidRDefault="005B4549" w:rsidP="00BE0560">
      <w:pPr>
        <w:widowControl/>
        <w:autoSpaceDE/>
        <w:autoSpaceDN/>
        <w:jc w:val="both"/>
        <w:rPr>
          <w:rFonts w:ascii="Arial" w:eastAsia="Calibri" w:hAnsi="Arial" w:cs="Arial"/>
          <w:b/>
          <w:bCs/>
          <w:i/>
          <w:iCs/>
          <w:sz w:val="20"/>
          <w:szCs w:val="20"/>
        </w:rPr>
      </w:pPr>
    </w:p>
    <w:p w14:paraId="0BF9A4AF" w14:textId="79D84D9C"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SEGUNDO.- La Comisión de Mercados y Comercio en Vía Pública, propone al H. Cabildo, APRUEBE la solicitud de “CESIÓN DE DERECHOS”</w:t>
      </w:r>
      <w:r w:rsidRPr="00594AB1">
        <w:rPr>
          <w:rFonts w:ascii="Arial" w:eastAsia="Calibri" w:hAnsi="Arial" w:cs="Arial"/>
          <w:i/>
          <w:iCs/>
          <w:sz w:val="20"/>
          <w:szCs w:val="20"/>
        </w:rPr>
        <w:t xml:space="preserve">, </w:t>
      </w:r>
      <w:r w:rsidRPr="00594AB1">
        <w:rPr>
          <w:rFonts w:ascii="Arial" w:eastAsia="Calibri" w:hAnsi="Arial" w:cs="Arial"/>
          <w:bCs/>
          <w:i/>
          <w:iCs/>
          <w:sz w:val="20"/>
          <w:szCs w:val="20"/>
        </w:rPr>
        <w:t>presentada</w:t>
      </w:r>
      <w:r w:rsidRPr="00594AB1">
        <w:rPr>
          <w:rFonts w:ascii="Arial" w:eastAsia="Calibri" w:hAnsi="Arial" w:cs="Arial"/>
          <w:i/>
          <w:iCs/>
          <w:sz w:val="20"/>
          <w:szCs w:val="20"/>
        </w:rPr>
        <w:t xml:space="preserve"> por el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005B4549" w:rsidRPr="00594AB1">
        <w:rPr>
          <w:rFonts w:ascii="Arial" w:eastAsia="Calibri" w:hAnsi="Arial" w:cs="Arial"/>
          <w:bCs/>
          <w:sz w:val="20"/>
          <w:szCs w:val="20"/>
        </w:rPr>
        <w:t xml:space="preserve">(sic) </w:t>
      </w:r>
      <w:r w:rsidRPr="00594AB1">
        <w:rPr>
          <w:rFonts w:ascii="Arial" w:eastAsia="Calibri" w:hAnsi="Arial" w:cs="Arial"/>
          <w:b/>
          <w:i/>
          <w:sz w:val="20"/>
          <w:szCs w:val="20"/>
        </w:rPr>
        <w:t>REYES RODRÍGUEZ</w:t>
      </w:r>
      <w:r w:rsidRPr="00594AB1">
        <w:rPr>
          <w:rFonts w:ascii="Arial" w:eastAsia="Calibri" w:hAnsi="Arial" w:cs="Arial"/>
          <w:i/>
          <w:iCs/>
          <w:sz w:val="20"/>
          <w:szCs w:val="20"/>
        </w:rPr>
        <w:t xml:space="preserve">, respecto del </w:t>
      </w:r>
      <w:r w:rsidRPr="00594AB1">
        <w:rPr>
          <w:rFonts w:ascii="Arial" w:eastAsia="Calibri" w:hAnsi="Arial" w:cs="Arial"/>
          <w:b/>
          <w:bCs/>
          <w:i/>
          <w:sz w:val="20"/>
          <w:szCs w:val="20"/>
        </w:rPr>
        <w:t>PUESTO FIJO NÚMERO 929 (1826), UBICADO EN LA ZONA SECTOR 1-A TIANGUIS, CON GIRO DE “FRUTAS”, CON NUMERO DE OBJETO/CUENTA 1050000000851 DEL MERCADO DE ABASTO “MARGARITA MAZA DE JUÁREZ</w:t>
      </w:r>
      <w:r w:rsidRPr="00594AB1">
        <w:rPr>
          <w:rFonts w:ascii="Arial" w:eastAsia="Calibri" w:hAnsi="Arial" w:cs="Arial"/>
          <w:bCs/>
          <w:sz w:val="20"/>
          <w:szCs w:val="20"/>
        </w:rPr>
        <w:t>”</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 xml:space="preserve">del Municipio de Oaxaca de Juárez, Oaxaca; por cuya razón se emite el siguiente: - - - - - - - - - - - - - - - - - - - - - - -  - - - - - </w:t>
      </w:r>
    </w:p>
    <w:p w14:paraId="437B6883" w14:textId="77777777" w:rsidR="005B4549" w:rsidRPr="00594AB1" w:rsidRDefault="005B4549" w:rsidP="00BE0560">
      <w:pPr>
        <w:widowControl/>
        <w:autoSpaceDE/>
        <w:autoSpaceDN/>
        <w:jc w:val="both"/>
        <w:rPr>
          <w:rFonts w:ascii="Arial" w:eastAsia="Calibri" w:hAnsi="Arial" w:cs="Arial"/>
          <w:b/>
          <w:bCs/>
          <w:i/>
          <w:iCs/>
          <w:sz w:val="20"/>
          <w:szCs w:val="20"/>
        </w:rPr>
      </w:pPr>
    </w:p>
    <w:p w14:paraId="032F888C" w14:textId="77777777" w:rsidR="00BE0560" w:rsidRPr="00594AB1" w:rsidRDefault="00BE0560" w:rsidP="00BE0560">
      <w:pPr>
        <w:widowControl/>
        <w:autoSpaceDE/>
        <w:autoSpaceDN/>
        <w:jc w:val="center"/>
        <w:rPr>
          <w:rFonts w:ascii="Arial" w:eastAsia="Calibri" w:hAnsi="Arial" w:cs="Arial"/>
          <w:b/>
          <w:bCs/>
          <w:i/>
          <w:iCs/>
          <w:sz w:val="20"/>
          <w:szCs w:val="20"/>
        </w:rPr>
      </w:pPr>
      <w:r w:rsidRPr="00594AB1">
        <w:rPr>
          <w:rFonts w:ascii="Arial" w:eastAsia="Calibri" w:hAnsi="Arial" w:cs="Arial"/>
          <w:b/>
          <w:bCs/>
          <w:i/>
          <w:iCs/>
          <w:sz w:val="20"/>
          <w:szCs w:val="20"/>
        </w:rPr>
        <w:t>D I C T A M E N</w:t>
      </w:r>
    </w:p>
    <w:p w14:paraId="51961476" w14:textId="77777777" w:rsidR="00BE0560" w:rsidRPr="00594AB1" w:rsidRDefault="00BE0560" w:rsidP="00BE0560">
      <w:pPr>
        <w:widowControl/>
        <w:autoSpaceDE/>
        <w:autoSpaceDN/>
        <w:jc w:val="center"/>
        <w:rPr>
          <w:rFonts w:ascii="Arial" w:eastAsia="Calibri" w:hAnsi="Arial" w:cs="Arial"/>
          <w:b/>
          <w:bCs/>
          <w:i/>
          <w:iCs/>
          <w:sz w:val="20"/>
          <w:szCs w:val="20"/>
        </w:rPr>
      </w:pPr>
    </w:p>
    <w:p w14:paraId="059BD627" w14:textId="31BA3D21"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w:t>
      </w:r>
      <w:r w:rsidRPr="00594AB1">
        <w:rPr>
          <w:rFonts w:ascii="Arial" w:eastAsia="Calibri" w:hAnsi="Arial" w:cs="Arial"/>
          <w:i/>
          <w:iCs/>
          <w:sz w:val="20"/>
          <w:szCs w:val="20"/>
        </w:rPr>
        <w:t xml:space="preserve">convocatoria del programa “Tu Municipio Regulariza sus Mercados”, </w:t>
      </w:r>
      <w:r w:rsidRPr="00594AB1">
        <w:rPr>
          <w:rFonts w:ascii="Arial" w:eastAsia="Calibri" w:hAnsi="Arial" w:cs="Arial"/>
          <w:i/>
          <w:iCs/>
          <w:sz w:val="20"/>
          <w:szCs w:val="20"/>
          <w:lang w:val="es-ES"/>
        </w:rPr>
        <w:t>aprobada mediante sesión ordinaria de cabildo de fecha 14 de marzo de 2024,</w:t>
      </w:r>
      <w:r w:rsidRPr="00594AB1">
        <w:rPr>
          <w:rFonts w:ascii="Arial" w:eastAsia="Calibri" w:hAnsi="Arial" w:cs="Arial"/>
          <w:i/>
          <w:iCs/>
          <w:sz w:val="20"/>
          <w:szCs w:val="20"/>
        </w:rPr>
        <w:t xml:space="preserve"> </w:t>
      </w:r>
      <w:r w:rsidRPr="00594AB1">
        <w:rPr>
          <w:rFonts w:ascii="Arial" w:eastAsia="Calibri" w:hAnsi="Arial" w:cs="Arial"/>
          <w:b/>
          <w:bCs/>
          <w:i/>
          <w:iCs/>
          <w:sz w:val="20"/>
          <w:szCs w:val="20"/>
          <w:u w:val="single"/>
        </w:rPr>
        <w:t>DETERMINA APROBAR LA “CESIÓN DE DERECHOS” a favor del C.</w:t>
      </w:r>
      <w:r w:rsidRPr="00594AB1">
        <w:rPr>
          <w:rFonts w:ascii="Arial" w:eastAsia="Calibri" w:hAnsi="Arial" w:cs="Arial"/>
          <w:b/>
          <w:i/>
          <w:sz w:val="20"/>
          <w:szCs w:val="20"/>
          <w:u w:val="single"/>
        </w:rPr>
        <w:t xml:space="preserve"> </w:t>
      </w:r>
      <w:proofErr w:type="spellStart"/>
      <w:r w:rsidRPr="00594AB1">
        <w:rPr>
          <w:rFonts w:ascii="Arial" w:eastAsia="Calibri" w:hAnsi="Arial" w:cs="Arial"/>
          <w:b/>
          <w:i/>
          <w:sz w:val="20"/>
          <w:szCs w:val="20"/>
          <w:u w:val="single"/>
        </w:rPr>
        <w:t>ELIAS</w:t>
      </w:r>
      <w:proofErr w:type="spellEnd"/>
      <w:r w:rsidRPr="00594AB1">
        <w:rPr>
          <w:rFonts w:ascii="Arial" w:eastAsia="Calibri" w:hAnsi="Arial" w:cs="Arial"/>
          <w:b/>
          <w:i/>
          <w:sz w:val="20"/>
          <w:szCs w:val="20"/>
          <w:u w:val="single"/>
        </w:rPr>
        <w:t xml:space="preserve"> </w:t>
      </w:r>
      <w:r w:rsidR="005B4549" w:rsidRPr="00594AB1">
        <w:rPr>
          <w:rFonts w:ascii="Arial" w:eastAsia="Calibri" w:hAnsi="Arial" w:cs="Arial"/>
          <w:bCs/>
          <w:sz w:val="20"/>
          <w:szCs w:val="20"/>
        </w:rPr>
        <w:t xml:space="preserve">(sic) </w:t>
      </w:r>
      <w:r w:rsidRPr="00594AB1">
        <w:rPr>
          <w:rFonts w:ascii="Arial" w:eastAsia="Calibri" w:hAnsi="Arial" w:cs="Arial"/>
          <w:b/>
          <w:i/>
          <w:sz w:val="20"/>
          <w:szCs w:val="20"/>
          <w:u w:val="single"/>
        </w:rPr>
        <w:t>REYES RODRÍGUEZ</w:t>
      </w:r>
      <w:r w:rsidRPr="00594AB1">
        <w:rPr>
          <w:rFonts w:ascii="Arial" w:eastAsia="Calibri" w:hAnsi="Arial" w:cs="Arial"/>
          <w:b/>
          <w:bCs/>
          <w:i/>
          <w:iCs/>
          <w:sz w:val="20"/>
          <w:szCs w:val="20"/>
          <w:u w:val="single"/>
        </w:rPr>
        <w:t xml:space="preserve">, respecto del </w:t>
      </w:r>
      <w:r w:rsidRPr="00594AB1">
        <w:rPr>
          <w:rFonts w:ascii="Arial" w:eastAsia="Calibri" w:hAnsi="Arial" w:cs="Arial"/>
          <w:b/>
          <w:bCs/>
          <w:i/>
          <w:sz w:val="20"/>
          <w:szCs w:val="20"/>
          <w:u w:val="single"/>
        </w:rPr>
        <w:t>PUESTO FIJO NÚMERO 929 (1826), UBICADO EN LA ZONA SECTOR 1-A TIANGUIS, CON GIRO DE “FRUTAS”, CON NUMERO DE OBJETO/CUENTA 1050000000851 DEL MERCADO DE ABASTO “MARGARITA MAZA DE JUÁREZ</w:t>
      </w:r>
      <w:r w:rsidRPr="00594AB1">
        <w:rPr>
          <w:rFonts w:ascii="Arial" w:eastAsia="Calibri" w:hAnsi="Arial" w:cs="Arial"/>
          <w:b/>
          <w:bCs/>
          <w:sz w:val="20"/>
          <w:szCs w:val="20"/>
          <w:u w:val="single"/>
        </w:rPr>
        <w:t>”</w:t>
      </w:r>
      <w:r w:rsidRPr="00594AB1">
        <w:rPr>
          <w:rFonts w:ascii="Arial" w:eastAsia="Calibri" w:hAnsi="Arial" w:cs="Arial"/>
          <w:b/>
          <w:bCs/>
          <w:i/>
          <w:iCs/>
          <w:sz w:val="20"/>
          <w:szCs w:val="20"/>
          <w:u w:val="single"/>
        </w:rPr>
        <w:t xml:space="preserve"> </w:t>
      </w:r>
      <w:r w:rsidRPr="00594AB1">
        <w:rPr>
          <w:rFonts w:ascii="Arial" w:eastAsia="Calibri" w:hAnsi="Arial" w:cs="Arial"/>
          <w:b/>
          <w:i/>
          <w:iCs/>
          <w:sz w:val="20"/>
          <w:szCs w:val="20"/>
          <w:u w:val="single"/>
        </w:rPr>
        <w:t>del Municipio de Oaxaca de Juárez</w:t>
      </w:r>
      <w:r w:rsidRPr="00594AB1">
        <w:rPr>
          <w:rFonts w:ascii="Arial" w:eastAsia="Calibri" w:hAnsi="Arial" w:cs="Arial"/>
          <w:i/>
          <w:iCs/>
          <w:sz w:val="20"/>
          <w:szCs w:val="20"/>
        </w:rPr>
        <w:t xml:space="preserve">, Oaxaca.- - - - - - - - - - - - - - - - - - - - - - - </w:t>
      </w:r>
    </w:p>
    <w:p w14:paraId="46735422" w14:textId="77777777"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r w:rsidRPr="00594AB1">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p>
    <w:p w14:paraId="516F7E82" w14:textId="77777777" w:rsidR="00BE0560" w:rsidRPr="00594AB1" w:rsidRDefault="00BE0560" w:rsidP="00BE0560">
      <w:pPr>
        <w:widowControl/>
        <w:autoSpaceDE/>
        <w:autoSpaceDN/>
        <w:jc w:val="both"/>
        <w:rPr>
          <w:rFonts w:ascii="Arial" w:eastAsia="Calibri" w:hAnsi="Arial" w:cs="Arial"/>
          <w:b/>
          <w:bCs/>
          <w:i/>
          <w:iCs/>
          <w:sz w:val="20"/>
          <w:szCs w:val="20"/>
        </w:rPr>
      </w:pPr>
    </w:p>
    <w:p w14:paraId="3D55191E" w14:textId="114E9AE1"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al ciudadano </w:t>
      </w:r>
      <w:r w:rsidRPr="00594AB1">
        <w:rPr>
          <w:rFonts w:ascii="Arial" w:eastAsia="Calibri" w:hAnsi="Arial" w:cs="Arial"/>
          <w:b/>
          <w:bCs/>
          <w:i/>
          <w:iCs/>
          <w:sz w:val="20"/>
          <w:szCs w:val="20"/>
        </w:rPr>
        <w:t>C.</w:t>
      </w:r>
      <w:r w:rsidRPr="00594AB1">
        <w:rPr>
          <w:rFonts w:ascii="Arial" w:eastAsia="Calibri" w:hAnsi="Arial" w:cs="Arial"/>
          <w:b/>
          <w:i/>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005B4549" w:rsidRPr="00594AB1">
        <w:rPr>
          <w:rFonts w:ascii="Arial" w:eastAsia="Calibri" w:hAnsi="Arial" w:cs="Arial"/>
          <w:bCs/>
          <w:sz w:val="20"/>
          <w:szCs w:val="20"/>
        </w:rPr>
        <w:t xml:space="preserve">(sic) </w:t>
      </w:r>
      <w:r w:rsidRPr="00594AB1">
        <w:rPr>
          <w:rFonts w:ascii="Arial" w:eastAsia="Calibri" w:hAnsi="Arial" w:cs="Arial"/>
          <w:b/>
          <w:i/>
          <w:sz w:val="20"/>
          <w:szCs w:val="20"/>
        </w:rPr>
        <w:t>REYES RODRÍGUEZ</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04B17037" w14:textId="77777777" w:rsidR="00BE0560" w:rsidRPr="00594AB1" w:rsidRDefault="00BE0560" w:rsidP="00BE0560">
      <w:pPr>
        <w:widowControl/>
        <w:autoSpaceDE/>
        <w:autoSpaceDN/>
        <w:jc w:val="both"/>
        <w:rPr>
          <w:rFonts w:ascii="Arial" w:eastAsia="Calibri" w:hAnsi="Arial" w:cs="Arial"/>
          <w:i/>
          <w:iCs/>
          <w:sz w:val="20"/>
          <w:szCs w:val="20"/>
        </w:rPr>
      </w:pPr>
    </w:p>
    <w:p w14:paraId="262A9911" w14:textId="0F985E44"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4B3EE5A9" w14:textId="77777777" w:rsidR="00BE0560" w:rsidRPr="00594AB1" w:rsidRDefault="00BE0560" w:rsidP="00BE0560">
      <w:pPr>
        <w:widowControl/>
        <w:autoSpaceDE/>
        <w:autoSpaceDN/>
        <w:jc w:val="both"/>
        <w:rPr>
          <w:rFonts w:ascii="Arial" w:eastAsia="Calibri" w:hAnsi="Arial" w:cs="Arial"/>
          <w:b/>
          <w:bCs/>
          <w:i/>
          <w:iCs/>
          <w:sz w:val="20"/>
          <w:szCs w:val="20"/>
        </w:rPr>
      </w:pPr>
    </w:p>
    <w:p w14:paraId="46FD5EFC" w14:textId="50C7F8F3"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Cs/>
          <w:i/>
          <w:iCs/>
          <w:sz w:val="20"/>
          <w:szCs w:val="20"/>
        </w:rPr>
        <w:t>SEXTO.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Pr="00594AB1">
        <w:rPr>
          <w:rFonts w:ascii="Arial" w:eastAsia="Calibri" w:hAnsi="Arial" w:cs="Arial"/>
          <w:i/>
          <w:iCs/>
          <w:sz w:val="20"/>
          <w:szCs w:val="20"/>
        </w:rPr>
        <w:t xml:space="preserve">. - - - - - - - - - - - - - - - - </w:t>
      </w:r>
    </w:p>
    <w:p w14:paraId="0131B42E" w14:textId="77777777" w:rsidR="00BE0560" w:rsidRPr="00594AB1" w:rsidRDefault="00BE0560" w:rsidP="00BE0560">
      <w:pPr>
        <w:widowControl/>
        <w:autoSpaceDE/>
        <w:autoSpaceDN/>
        <w:jc w:val="both"/>
        <w:rPr>
          <w:rFonts w:ascii="Arial" w:eastAsia="Calibri" w:hAnsi="Arial" w:cs="Arial"/>
          <w:b/>
          <w:bCs/>
          <w:i/>
          <w:iCs/>
          <w:sz w:val="20"/>
          <w:szCs w:val="20"/>
        </w:rPr>
      </w:pPr>
    </w:p>
    <w:p w14:paraId="6AD9F8E3" w14:textId="117BDEE5"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bCs/>
          <w:i/>
          <w:iCs/>
          <w:sz w:val="20"/>
          <w:szCs w:val="20"/>
        </w:rPr>
        <w:t>SÉPTIMO. – Notifíquese al C.</w:t>
      </w:r>
      <w:r w:rsidRPr="00594AB1">
        <w:rPr>
          <w:rFonts w:ascii="Arial" w:eastAsia="Calibri" w:hAnsi="Arial" w:cs="Arial"/>
          <w:i/>
          <w:sz w:val="20"/>
          <w:szCs w:val="20"/>
        </w:rPr>
        <w:t xml:space="preserve"> </w:t>
      </w:r>
      <w:proofErr w:type="spellStart"/>
      <w:r w:rsidRPr="00594AB1">
        <w:rPr>
          <w:rFonts w:ascii="Arial" w:eastAsia="Calibri" w:hAnsi="Arial" w:cs="Arial"/>
          <w:b/>
          <w:i/>
          <w:sz w:val="20"/>
          <w:szCs w:val="20"/>
        </w:rPr>
        <w:t>ELIAS</w:t>
      </w:r>
      <w:proofErr w:type="spellEnd"/>
      <w:r w:rsidRPr="00594AB1">
        <w:rPr>
          <w:rFonts w:ascii="Arial" w:eastAsia="Calibri" w:hAnsi="Arial" w:cs="Arial"/>
          <w:b/>
          <w:i/>
          <w:sz w:val="20"/>
          <w:szCs w:val="20"/>
        </w:rPr>
        <w:t xml:space="preserve"> </w:t>
      </w:r>
      <w:r w:rsidR="005B4549" w:rsidRPr="00594AB1">
        <w:rPr>
          <w:rFonts w:ascii="Arial" w:eastAsia="Calibri" w:hAnsi="Arial" w:cs="Arial"/>
          <w:bCs/>
          <w:sz w:val="20"/>
          <w:szCs w:val="20"/>
        </w:rPr>
        <w:t xml:space="preserve">(sic) </w:t>
      </w:r>
      <w:r w:rsidRPr="00594AB1">
        <w:rPr>
          <w:rFonts w:ascii="Arial" w:eastAsia="Calibri" w:hAnsi="Arial" w:cs="Arial"/>
          <w:b/>
          <w:i/>
          <w:sz w:val="20"/>
          <w:szCs w:val="20"/>
        </w:rPr>
        <w:t>REYES RODRÍGUEZ</w:t>
      </w:r>
      <w:r w:rsidRPr="00594AB1">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w:t>
      </w:r>
      <w:r w:rsidRPr="00594AB1">
        <w:rPr>
          <w:rFonts w:ascii="Arial" w:eastAsia="Calibri" w:hAnsi="Arial" w:cs="Arial"/>
          <w:bCs/>
          <w:i/>
          <w:iCs/>
          <w:sz w:val="20"/>
          <w:szCs w:val="20"/>
        </w:rPr>
        <w:lastRenderedPageBreak/>
        <w:t xml:space="preserve">presente dictamen, así como la orden de pago que se </w:t>
      </w:r>
      <w:proofErr w:type="gramStart"/>
      <w:r w:rsidRPr="00594AB1">
        <w:rPr>
          <w:rFonts w:ascii="Arial" w:eastAsia="Calibri" w:hAnsi="Arial" w:cs="Arial"/>
          <w:bCs/>
          <w:i/>
          <w:iCs/>
          <w:sz w:val="20"/>
          <w:szCs w:val="20"/>
        </w:rPr>
        <w:t>genere</w:t>
      </w:r>
      <w:r w:rsidRPr="00594AB1">
        <w:rPr>
          <w:rFonts w:ascii="Arial" w:eastAsia="Calibri" w:hAnsi="Arial" w:cs="Arial"/>
          <w:i/>
          <w:iCs/>
          <w:sz w:val="20"/>
          <w:szCs w:val="20"/>
        </w:rPr>
        <w:t>.-</w:t>
      </w:r>
      <w:proofErr w:type="gramEnd"/>
      <w:r w:rsidRPr="00594AB1">
        <w:rPr>
          <w:rFonts w:ascii="Arial" w:eastAsia="Calibri" w:hAnsi="Arial" w:cs="Arial"/>
          <w:i/>
          <w:iCs/>
          <w:sz w:val="20"/>
          <w:szCs w:val="20"/>
        </w:rPr>
        <w:t xml:space="preserve"> - - - - - - - - - - - - - - - - - - - - - - - - </w:t>
      </w:r>
    </w:p>
    <w:p w14:paraId="472E14CD" w14:textId="77777777" w:rsidR="00BE0560" w:rsidRPr="00594AB1" w:rsidRDefault="00BE0560" w:rsidP="00BE0560">
      <w:pPr>
        <w:widowControl/>
        <w:autoSpaceDE/>
        <w:autoSpaceDN/>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67C008C1" w14:textId="5822C112" w:rsidR="00922421" w:rsidRPr="00594AB1" w:rsidRDefault="00BE0560" w:rsidP="00BE0560">
      <w:pPr>
        <w:jc w:val="both"/>
        <w:rPr>
          <w:rFonts w:ascii="Arial" w:eastAsia="Calibri" w:hAnsi="Arial" w:cs="Arial"/>
          <w:i/>
          <w:iCs/>
          <w:sz w:val="20"/>
          <w:szCs w:val="20"/>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NOTIFÍQUESE Y CÚMPLASE. - - - - </w:t>
      </w:r>
    </w:p>
    <w:p w14:paraId="4C00C6F1" w14:textId="77777777" w:rsidR="00BE0560" w:rsidRPr="00594AB1" w:rsidRDefault="00BE0560" w:rsidP="00BE0560">
      <w:pPr>
        <w:jc w:val="both"/>
        <w:rPr>
          <w:rFonts w:ascii="Arial" w:eastAsia="Calibri" w:hAnsi="Arial" w:cs="Arial"/>
          <w:sz w:val="20"/>
          <w:szCs w:val="20"/>
        </w:rPr>
      </w:pPr>
    </w:p>
    <w:p w14:paraId="4D1CC45B"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63A5B4A4"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1997696" behindDoc="0" locked="0" layoutInCell="1" allowOverlap="1" wp14:anchorId="670FF2C2" wp14:editId="69E0EDFE">
            <wp:simplePos x="0" y="0"/>
            <wp:positionH relativeFrom="column">
              <wp:posOffset>9525</wp:posOffset>
            </wp:positionH>
            <wp:positionV relativeFrom="paragraph">
              <wp:posOffset>173990</wp:posOffset>
            </wp:positionV>
            <wp:extent cx="2735580" cy="265430"/>
            <wp:effectExtent l="0" t="0" r="7620" b="127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906CA24" w14:textId="75170A3A" w:rsidR="00922421" w:rsidRPr="00594AB1" w:rsidRDefault="00922421" w:rsidP="005B6839">
      <w:pPr>
        <w:jc w:val="both"/>
        <w:rPr>
          <w:noProof/>
          <w:lang w:eastAsia="es-MX"/>
        </w:rPr>
      </w:pPr>
    </w:p>
    <w:p w14:paraId="11F6B35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04A964D" w14:textId="77777777" w:rsidR="00922421" w:rsidRPr="00594AB1" w:rsidRDefault="00922421" w:rsidP="00922421">
      <w:pPr>
        <w:jc w:val="both"/>
        <w:rPr>
          <w:rFonts w:ascii="Arial" w:eastAsia="Calibri" w:hAnsi="Arial" w:cs="Arial"/>
          <w:sz w:val="20"/>
          <w:szCs w:val="20"/>
        </w:rPr>
      </w:pPr>
    </w:p>
    <w:p w14:paraId="0874DA53"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5E8472C" w14:textId="77777777" w:rsidR="00922421" w:rsidRPr="00594AB1" w:rsidRDefault="00922421" w:rsidP="00922421">
      <w:pPr>
        <w:jc w:val="both"/>
        <w:rPr>
          <w:rFonts w:ascii="Arial" w:eastAsia="Calibri" w:hAnsi="Arial" w:cs="Arial"/>
          <w:sz w:val="20"/>
          <w:szCs w:val="20"/>
        </w:rPr>
      </w:pPr>
    </w:p>
    <w:p w14:paraId="3AFF0C1F"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04D58119" w14:textId="446DBF7A" w:rsidR="00C93B3E" w:rsidRPr="00594AB1" w:rsidRDefault="00C93B3E" w:rsidP="00C93B3E">
      <w:pPr>
        <w:jc w:val="center"/>
        <w:rPr>
          <w:rFonts w:ascii="Arial" w:hAnsi="Arial" w:cs="Arial"/>
          <w:b/>
          <w:bCs/>
          <w:noProof/>
          <w:sz w:val="20"/>
          <w:szCs w:val="20"/>
          <w:lang w:eastAsia="es-MX"/>
        </w:rPr>
      </w:pPr>
      <w:r w:rsidRPr="00594AB1">
        <w:rPr>
          <w:rFonts w:ascii="Arial" w:hAnsi="Arial" w:cs="Arial"/>
          <w:b/>
          <w:bCs/>
          <w:noProof/>
          <w:sz w:val="20"/>
          <w:szCs w:val="20"/>
          <w:lang w:eastAsia="es-MX"/>
        </w:rPr>
        <w:t>CMyCVP/RCD/124/2024</w:t>
      </w:r>
    </w:p>
    <w:p w14:paraId="6580D062" w14:textId="55BE692B" w:rsidR="00922421" w:rsidRPr="00594AB1" w:rsidRDefault="00922421" w:rsidP="00922421">
      <w:pPr>
        <w:jc w:val="center"/>
        <w:rPr>
          <w:noProof/>
          <w:lang w:eastAsia="es-MX"/>
        </w:rPr>
      </w:pPr>
    </w:p>
    <w:p w14:paraId="7B19E972" w14:textId="166B9E4B" w:rsidR="00F15EF4" w:rsidRPr="00F15EF4" w:rsidRDefault="00F15EF4" w:rsidP="00F15EF4">
      <w:pPr>
        <w:widowControl/>
        <w:autoSpaceDE/>
        <w:autoSpaceDN/>
        <w:contextualSpacing/>
        <w:rPr>
          <w:rFonts w:ascii="Arial" w:eastAsia="Calibri" w:hAnsi="Arial" w:cs="Arial"/>
          <w:b/>
          <w:sz w:val="20"/>
          <w:szCs w:val="20"/>
          <w:lang w:val="es-ES"/>
        </w:rPr>
      </w:pPr>
      <w:r w:rsidRPr="00F15EF4">
        <w:rPr>
          <w:rFonts w:ascii="Arial" w:eastAsia="Calibri" w:hAnsi="Arial" w:cs="Arial"/>
          <w:b/>
          <w:sz w:val="20"/>
          <w:szCs w:val="20"/>
          <w:lang w:val="es-ES"/>
        </w:rPr>
        <w:t xml:space="preserve">- - - - - - - - - C O N S I D E R A N D O - - - - - - - </w:t>
      </w:r>
    </w:p>
    <w:p w14:paraId="2C1DB3B9" w14:textId="77777777" w:rsidR="00F15EF4" w:rsidRPr="00F15EF4" w:rsidRDefault="00F15EF4" w:rsidP="00F15EF4">
      <w:pPr>
        <w:widowControl/>
        <w:autoSpaceDE/>
        <w:autoSpaceDN/>
        <w:jc w:val="center"/>
        <w:rPr>
          <w:rFonts w:ascii="Arial" w:eastAsia="Calibri" w:hAnsi="Arial" w:cs="Arial"/>
          <w:b/>
          <w:sz w:val="20"/>
          <w:szCs w:val="20"/>
        </w:rPr>
      </w:pPr>
    </w:p>
    <w:p w14:paraId="0A849D0C" w14:textId="7285AA06" w:rsidR="00F15EF4" w:rsidRPr="00F15EF4" w:rsidRDefault="00F15EF4" w:rsidP="00F15EF4">
      <w:pPr>
        <w:widowControl/>
        <w:autoSpaceDE/>
        <w:autoSpaceDN/>
        <w:jc w:val="both"/>
        <w:rPr>
          <w:rFonts w:ascii="Arial" w:eastAsia="Calibri" w:hAnsi="Arial" w:cs="Arial"/>
          <w:sz w:val="20"/>
          <w:szCs w:val="20"/>
          <w:lang w:val="es-ES"/>
        </w:rPr>
      </w:pPr>
      <w:r w:rsidRPr="00F15EF4">
        <w:rPr>
          <w:rFonts w:ascii="Arial" w:eastAsia="Calibri" w:hAnsi="Arial" w:cs="Arial"/>
          <w:b/>
          <w:sz w:val="20"/>
          <w:szCs w:val="20"/>
        </w:rPr>
        <w:t>PRIMERO.-</w:t>
      </w:r>
      <w:r w:rsidRPr="00F15EF4">
        <w:rPr>
          <w:rFonts w:ascii="Arial" w:eastAsia="Calibri" w:hAnsi="Arial" w:cs="Arial"/>
          <w:sz w:val="20"/>
          <w:szCs w:val="20"/>
        </w:rPr>
        <w:t xml:space="preserve"> </w:t>
      </w:r>
      <w:r w:rsidRPr="00F15EF4">
        <w:rPr>
          <w:rFonts w:ascii="Arial" w:eastAsia="Calibri" w:hAnsi="Arial" w:cs="Arial"/>
          <w:b/>
          <w:bCs/>
          <w:sz w:val="20"/>
          <w:szCs w:val="20"/>
        </w:rPr>
        <w:t xml:space="preserve">Que esta “Comisión de Mercados y Comercio en Vía Pública” del Municipio de Oaxaca de Juárez, Oaxaca, es competente para conocer, estudiar y dictaminar sobre </w:t>
      </w:r>
      <w:r w:rsidRPr="00F15EF4">
        <w:rPr>
          <w:rFonts w:ascii="Arial" w:eastAsia="Calibri" w:hAnsi="Arial" w:cs="Arial"/>
          <w:b/>
          <w:bCs/>
          <w:sz w:val="20"/>
          <w:szCs w:val="20"/>
          <w:lang w:val="es-ES"/>
        </w:rPr>
        <w:t>el trámite de regularización de “CESIÓN DE DERECHOS” derivado del programa “Tu Municipio Regulariza sus Mercados”</w:t>
      </w:r>
      <w:r w:rsidRPr="00F15EF4">
        <w:rPr>
          <w:rFonts w:ascii="Arial" w:eastAsia="Calibri" w:hAnsi="Arial" w:cs="Arial"/>
          <w:sz w:val="20"/>
          <w:szCs w:val="20"/>
          <w:lang w:val="es-ES"/>
        </w:rPr>
        <w:t xml:space="preserve">, </w:t>
      </w:r>
      <w:r w:rsidRPr="00F15EF4">
        <w:rPr>
          <w:rFonts w:ascii="Arial" w:eastAsia="Calibri" w:hAnsi="Arial" w:cs="Arial"/>
          <w:sz w:val="20"/>
          <w:szCs w:val="20"/>
        </w:rPr>
        <w:t xml:space="preserve">en términos de lo dispuesto por los artículos 115 Fracción III inciso d) de la Constitución Política de los Estados Unidos Mexicanos; 113 fracciones I antepenúltimo párrafo, III inciso d) de </w:t>
      </w:r>
      <w:r w:rsidRPr="00F15EF4">
        <w:rPr>
          <w:rFonts w:ascii="Arial" w:eastAsia="Calibri" w:hAnsi="Arial" w:cs="Arial"/>
          <w:sz w:val="20"/>
          <w:szCs w:val="20"/>
        </w:rPr>
        <w:t xml:space="preserve">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w:t>
      </w:r>
      <w:r w:rsidRPr="00F15EF4">
        <w:rPr>
          <w:rFonts w:ascii="Arial" w:eastAsia="Calibri" w:hAnsi="Arial" w:cs="Arial"/>
          <w:sz w:val="20"/>
          <w:szCs w:val="20"/>
          <w:lang w:val="es-ES"/>
        </w:rPr>
        <w:t xml:space="preserve">así como de las bases que contiene la convocatoria inserta en el dictamen número </w:t>
      </w:r>
      <w:proofErr w:type="spellStart"/>
      <w:r w:rsidRPr="00F15EF4">
        <w:rPr>
          <w:rFonts w:ascii="Arial" w:eastAsia="Calibri" w:hAnsi="Arial" w:cs="Arial"/>
          <w:sz w:val="20"/>
          <w:szCs w:val="20"/>
          <w:lang w:val="es-ES"/>
        </w:rPr>
        <w:t>CMyCVP</w:t>
      </w:r>
      <w:proofErr w:type="spellEnd"/>
      <w:r w:rsidRPr="00F15EF4">
        <w:rPr>
          <w:rFonts w:ascii="Arial" w:eastAsia="Calibri" w:hAnsi="Arial" w:cs="Arial"/>
          <w:sz w:val="20"/>
          <w:szCs w:val="20"/>
          <w:lang w:val="es-ES"/>
        </w:rPr>
        <w:t>/</w:t>
      </w:r>
      <w:proofErr w:type="spellStart"/>
      <w:r w:rsidRPr="00F15EF4">
        <w:rPr>
          <w:rFonts w:ascii="Arial" w:eastAsia="Calibri" w:hAnsi="Arial" w:cs="Arial"/>
          <w:sz w:val="20"/>
          <w:szCs w:val="20"/>
          <w:lang w:val="es-ES"/>
        </w:rPr>
        <w:t>PROG</w:t>
      </w:r>
      <w:proofErr w:type="spellEnd"/>
      <w:r w:rsidRPr="00F15EF4">
        <w:rPr>
          <w:rFonts w:ascii="Arial" w:eastAsia="Calibri" w:hAnsi="Arial" w:cs="Arial"/>
          <w:sz w:val="20"/>
          <w:szCs w:val="20"/>
          <w:lang w:val="es-ES"/>
        </w:rPr>
        <w:t>/00/2024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F15EF4">
        <w:rPr>
          <w:rFonts w:ascii="Arial" w:eastAsia="Calibri" w:hAnsi="Arial" w:cs="Arial"/>
          <w:b/>
          <w:bCs/>
          <w:sz w:val="20"/>
          <w:szCs w:val="20"/>
          <w:lang w:val="es-ES"/>
        </w:rPr>
        <w:t>Lineamientos para Trámites Administrativos de los Mercados Públicos”</w:t>
      </w:r>
      <w:r w:rsidRPr="00F15EF4">
        <w:rPr>
          <w:rFonts w:ascii="Arial" w:eastAsia="Calibri" w:hAnsi="Arial" w:cs="Arial"/>
          <w:sz w:val="20"/>
          <w:szCs w:val="20"/>
          <w:lang w:val="es-ES"/>
        </w:rPr>
        <w:t xml:space="preserve">. - - - - - - - - - - - - - - </w:t>
      </w:r>
    </w:p>
    <w:p w14:paraId="1C898ADC" w14:textId="77777777" w:rsidR="00F15EF4" w:rsidRPr="00F15EF4" w:rsidRDefault="00F15EF4" w:rsidP="00F15EF4">
      <w:pPr>
        <w:widowControl/>
        <w:autoSpaceDE/>
        <w:autoSpaceDN/>
        <w:jc w:val="both"/>
        <w:rPr>
          <w:rFonts w:ascii="Arial" w:eastAsia="Calibri" w:hAnsi="Arial" w:cs="Arial"/>
          <w:sz w:val="20"/>
          <w:szCs w:val="20"/>
        </w:rPr>
      </w:pPr>
    </w:p>
    <w:p w14:paraId="63A0E7EC" w14:textId="47297011" w:rsidR="00F15EF4" w:rsidRPr="00F15EF4" w:rsidRDefault="00F15EF4" w:rsidP="00F15EF4">
      <w:pPr>
        <w:widowControl/>
        <w:autoSpaceDE/>
        <w:autoSpaceDN/>
        <w:jc w:val="both"/>
        <w:rPr>
          <w:rFonts w:ascii="Arial" w:eastAsia="Calibri" w:hAnsi="Arial" w:cs="Arial"/>
          <w:sz w:val="20"/>
          <w:szCs w:val="20"/>
        </w:rPr>
      </w:pPr>
      <w:proofErr w:type="gramStart"/>
      <w:r w:rsidRPr="00F15EF4">
        <w:rPr>
          <w:rFonts w:ascii="Arial" w:eastAsia="Calibri" w:hAnsi="Arial" w:cs="Arial"/>
          <w:b/>
          <w:sz w:val="20"/>
          <w:szCs w:val="20"/>
        </w:rPr>
        <w:t>SEGUNDO.-</w:t>
      </w:r>
      <w:proofErr w:type="gramEnd"/>
      <w:r w:rsidRPr="00F15EF4">
        <w:rPr>
          <w:rFonts w:ascii="Arial" w:eastAsia="Calibri" w:hAnsi="Arial" w:cs="Arial"/>
          <w:sz w:val="20"/>
          <w:szCs w:val="20"/>
        </w:rPr>
        <w:t xml:space="preserve"> La figura Jurídica del programa “Tu Municipio Regulariza sus Mercados”, se encuentra establecida en la convocatoria aprobada en sesión ordinaria de cabildo con fecha 14 de marzo del 2024, mediante dictamen </w:t>
      </w:r>
      <w:proofErr w:type="spellStart"/>
      <w:r w:rsidRPr="00F15EF4">
        <w:rPr>
          <w:rFonts w:ascii="Arial" w:eastAsia="Calibri" w:hAnsi="Arial" w:cs="Arial"/>
          <w:sz w:val="20"/>
          <w:szCs w:val="20"/>
        </w:rPr>
        <w:t>CMyCVP</w:t>
      </w:r>
      <w:proofErr w:type="spellEnd"/>
      <w:r w:rsidRPr="00F15EF4">
        <w:rPr>
          <w:rFonts w:ascii="Arial" w:eastAsia="Calibri" w:hAnsi="Arial" w:cs="Arial"/>
          <w:sz w:val="20"/>
          <w:szCs w:val="20"/>
        </w:rPr>
        <w:t>/</w:t>
      </w:r>
      <w:proofErr w:type="spellStart"/>
      <w:r w:rsidRPr="00F15EF4">
        <w:rPr>
          <w:rFonts w:ascii="Arial" w:eastAsia="Calibri" w:hAnsi="Arial" w:cs="Arial"/>
          <w:sz w:val="20"/>
          <w:szCs w:val="20"/>
        </w:rPr>
        <w:t>PROG</w:t>
      </w:r>
      <w:proofErr w:type="spellEnd"/>
      <w:r w:rsidRPr="00F15EF4">
        <w:rPr>
          <w:rFonts w:ascii="Arial" w:eastAsia="Calibri" w:hAnsi="Arial" w:cs="Arial"/>
          <w:sz w:val="20"/>
          <w:szCs w:val="20"/>
        </w:rPr>
        <w:t>/01/2024. - - - - -</w:t>
      </w:r>
      <w:r w:rsidRPr="00594AB1">
        <w:rPr>
          <w:rFonts w:ascii="Arial" w:eastAsia="Calibri" w:hAnsi="Arial" w:cs="Arial"/>
          <w:sz w:val="20"/>
          <w:szCs w:val="20"/>
        </w:rPr>
        <w:t xml:space="preserve"> </w:t>
      </w:r>
      <w:r w:rsidRPr="00F15EF4">
        <w:rPr>
          <w:rFonts w:ascii="Arial" w:eastAsia="Calibri" w:hAnsi="Arial" w:cs="Arial"/>
          <w:sz w:val="20"/>
          <w:szCs w:val="20"/>
        </w:rPr>
        <w:t xml:space="preserve">- - - - - - </w:t>
      </w:r>
      <w:r w:rsidRPr="00594AB1">
        <w:rPr>
          <w:rFonts w:ascii="Arial" w:eastAsia="Calibri" w:hAnsi="Arial" w:cs="Arial"/>
          <w:sz w:val="20"/>
          <w:szCs w:val="20"/>
        </w:rPr>
        <w:t xml:space="preserve">- - - - - </w:t>
      </w:r>
    </w:p>
    <w:p w14:paraId="2EEE25F2" w14:textId="77777777" w:rsidR="00F15EF4" w:rsidRPr="00F15EF4" w:rsidRDefault="00F15EF4" w:rsidP="00F15EF4">
      <w:pPr>
        <w:widowControl/>
        <w:autoSpaceDE/>
        <w:autoSpaceDN/>
        <w:jc w:val="both"/>
        <w:rPr>
          <w:rFonts w:ascii="Arial" w:eastAsia="Calibri" w:hAnsi="Arial" w:cs="Arial"/>
          <w:b/>
          <w:sz w:val="20"/>
          <w:szCs w:val="20"/>
        </w:rPr>
      </w:pPr>
    </w:p>
    <w:p w14:paraId="01328D42" w14:textId="39A46363" w:rsidR="00F15EF4" w:rsidRPr="00F15EF4" w:rsidRDefault="00F15EF4" w:rsidP="00F15EF4">
      <w:pPr>
        <w:widowControl/>
        <w:autoSpaceDE/>
        <w:autoSpaceDN/>
        <w:jc w:val="both"/>
        <w:rPr>
          <w:rFonts w:ascii="Arial" w:eastAsia="Calibri" w:hAnsi="Arial" w:cs="Arial"/>
          <w:sz w:val="20"/>
          <w:szCs w:val="20"/>
        </w:rPr>
      </w:pPr>
      <w:r w:rsidRPr="00F15EF4">
        <w:rPr>
          <w:rFonts w:ascii="Arial" w:eastAsia="Calibri" w:hAnsi="Arial" w:cs="Arial"/>
          <w:b/>
          <w:sz w:val="20"/>
          <w:szCs w:val="20"/>
        </w:rPr>
        <w:t xml:space="preserve">TERCERO.- </w:t>
      </w:r>
      <w:r w:rsidRPr="00F15EF4">
        <w:rPr>
          <w:rFonts w:ascii="Arial" w:eastAsia="Calibri" w:hAnsi="Arial" w:cs="Arial"/>
          <w:sz w:val="20"/>
          <w:szCs w:val="20"/>
        </w:rPr>
        <w:t xml:space="preserve"> </w:t>
      </w:r>
      <w:r w:rsidRPr="00F15EF4">
        <w:rPr>
          <w:rFonts w:ascii="Arial" w:eastAsia="Calibri" w:hAnsi="Arial" w:cs="Arial"/>
          <w:b/>
          <w:bCs/>
          <w:i/>
          <w:iCs/>
          <w:sz w:val="20"/>
          <w:szCs w:val="20"/>
        </w:rPr>
        <w:t>Esta “Comisión de Mercados y Comercio en Vía Pública”</w:t>
      </w:r>
      <w:r w:rsidRPr="00F15EF4">
        <w:rPr>
          <w:rFonts w:ascii="Arial" w:eastAsia="Calibri" w:hAnsi="Arial" w:cs="Arial"/>
          <w:sz w:val="20"/>
          <w:szCs w:val="20"/>
        </w:rPr>
        <w:t xml:space="preserve">, considera que cuenta con los elementos necesarios para resolver el presente expediente, por lo tanto, entrando al estudio y análisis de la solicitud presentada por la </w:t>
      </w:r>
      <w:r w:rsidRPr="00F15EF4">
        <w:rPr>
          <w:rFonts w:ascii="Arial" w:eastAsia="Calibri" w:hAnsi="Arial" w:cs="Arial"/>
          <w:b/>
          <w:bCs/>
          <w:sz w:val="20"/>
          <w:szCs w:val="20"/>
        </w:rPr>
        <w:t xml:space="preserve">C. </w:t>
      </w:r>
      <w:r w:rsidRPr="00F15EF4">
        <w:rPr>
          <w:rFonts w:ascii="Arial" w:eastAsia="Calibri" w:hAnsi="Arial" w:cs="Arial"/>
          <w:b/>
          <w:sz w:val="20"/>
          <w:szCs w:val="20"/>
        </w:rPr>
        <w:t xml:space="preserve">HILDA VARGAS PRIMO </w:t>
      </w:r>
      <w:r w:rsidRPr="00F15EF4">
        <w:rPr>
          <w:rFonts w:ascii="Arial" w:eastAsia="Calibri" w:hAnsi="Arial" w:cs="Arial"/>
          <w:sz w:val="20"/>
          <w:szCs w:val="20"/>
        </w:rPr>
        <w:t>y pruebas que obran en el expediente administrativo; además de las establecidas en la convocatoria del programa “Tu Municipio Regulariza sus Mercados” se advierte que, de conformidad con la base tercera, con relación al considerando tercero de este dictamen, el</w:t>
      </w:r>
      <w:r w:rsidRPr="00F15EF4">
        <w:rPr>
          <w:rFonts w:ascii="Arial" w:eastAsia="Calibri" w:hAnsi="Arial" w:cs="Arial"/>
          <w:b/>
          <w:bCs/>
          <w:sz w:val="20"/>
          <w:szCs w:val="20"/>
        </w:rPr>
        <w:t xml:space="preserve"> C</w:t>
      </w:r>
      <w:r w:rsidRPr="00F15EF4">
        <w:rPr>
          <w:rFonts w:ascii="Arial" w:eastAsia="Calibri" w:hAnsi="Arial" w:cs="Arial"/>
          <w:b/>
          <w:sz w:val="20"/>
          <w:szCs w:val="20"/>
        </w:rPr>
        <w:t xml:space="preserve"> HILDA VARGAS PRIMO</w:t>
      </w:r>
      <w:r w:rsidRPr="00F15EF4">
        <w:rPr>
          <w:rFonts w:ascii="Arial" w:eastAsia="Calibri" w:hAnsi="Arial" w:cs="Arial"/>
          <w:sz w:val="20"/>
          <w:szCs w:val="20"/>
        </w:rPr>
        <w:t xml:space="preserve">, le da cumplimiento en tiempo y forma a todos y cada uno de los requisitos estipulados en la referida convocatoria para que su solicitud sea procedente.- - - - - - - - </w:t>
      </w:r>
    </w:p>
    <w:p w14:paraId="0B61D660" w14:textId="77777777" w:rsidR="00F15EF4" w:rsidRPr="00F15EF4" w:rsidRDefault="00F15EF4" w:rsidP="00F15EF4">
      <w:pPr>
        <w:widowControl/>
        <w:autoSpaceDE/>
        <w:autoSpaceDN/>
        <w:jc w:val="both"/>
        <w:rPr>
          <w:rFonts w:ascii="Arial" w:eastAsia="Calibri" w:hAnsi="Arial" w:cs="Arial"/>
          <w:sz w:val="20"/>
          <w:szCs w:val="20"/>
        </w:rPr>
      </w:pPr>
    </w:p>
    <w:p w14:paraId="4369D999" w14:textId="1BBD0409" w:rsidR="00F15EF4" w:rsidRPr="00F15EF4" w:rsidRDefault="00F15EF4" w:rsidP="00F15EF4">
      <w:pPr>
        <w:widowControl/>
        <w:numPr>
          <w:ilvl w:val="0"/>
          <w:numId w:val="103"/>
        </w:numPr>
        <w:autoSpaceDE/>
        <w:autoSpaceDN/>
        <w:contextualSpacing/>
        <w:jc w:val="both"/>
        <w:rPr>
          <w:rFonts w:ascii="Arial" w:eastAsia="Calibri" w:hAnsi="Arial" w:cs="Arial"/>
          <w:sz w:val="20"/>
          <w:szCs w:val="20"/>
          <w:lang w:val="es-ES"/>
        </w:rPr>
      </w:pPr>
      <w:r w:rsidRPr="00F15EF4">
        <w:rPr>
          <w:rFonts w:ascii="Arial" w:eastAsia="Calibri" w:hAnsi="Arial" w:cs="Arial"/>
          <w:sz w:val="20"/>
          <w:szCs w:val="20"/>
          <w:lang w:val="es-ES"/>
        </w:rPr>
        <w:t>La Convocatoria “Tu Municipio Regulariza sus Mercados” en la base cuarta</w:t>
      </w:r>
      <w:r w:rsidRPr="00F15EF4">
        <w:rPr>
          <w:rFonts w:ascii="Arial" w:eastAsia="Calibri" w:hAnsi="Arial" w:cs="Arial"/>
          <w:b/>
          <w:bCs/>
          <w:i/>
          <w:iCs/>
          <w:sz w:val="20"/>
          <w:szCs w:val="20"/>
          <w:lang w:val="es-ES"/>
        </w:rPr>
        <w:t>,</w:t>
      </w:r>
      <w:r w:rsidRPr="00F15EF4">
        <w:rPr>
          <w:rFonts w:ascii="Arial" w:eastAsia="Calibri" w:hAnsi="Arial" w:cs="Arial"/>
          <w:sz w:val="20"/>
          <w:szCs w:val="20"/>
          <w:lang w:val="es-ES"/>
        </w:rPr>
        <w:t xml:space="preserve"> cita textualmente: - - - - - - - - - - - </w:t>
      </w:r>
    </w:p>
    <w:p w14:paraId="4ECD94D1" w14:textId="77777777" w:rsidR="00F15EF4" w:rsidRPr="00F15EF4" w:rsidRDefault="00F15EF4" w:rsidP="00F15EF4">
      <w:pPr>
        <w:widowControl/>
        <w:autoSpaceDE/>
        <w:autoSpaceDN/>
        <w:ind w:left="2268"/>
        <w:contextualSpacing/>
        <w:jc w:val="both"/>
        <w:rPr>
          <w:rFonts w:ascii="Arial" w:eastAsia="Calibri" w:hAnsi="Arial" w:cs="Arial"/>
          <w:b/>
          <w:bCs/>
          <w:i/>
          <w:iCs/>
          <w:sz w:val="20"/>
          <w:szCs w:val="20"/>
        </w:rPr>
      </w:pPr>
    </w:p>
    <w:p w14:paraId="3FD2E9FF" w14:textId="3C3E2C36" w:rsidR="00F15EF4" w:rsidRPr="00F15EF4" w:rsidRDefault="00F15EF4" w:rsidP="00F15EF4">
      <w:pPr>
        <w:widowControl/>
        <w:autoSpaceDE/>
        <w:autoSpaceDN/>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BASE CUARTA. – LOS POSESIONARIOS A REGULARIZAR Y QUE HAYAN CUMPLIDO CON TODOS LOS REQUISITOS SEÑALADOS CON ANTERIORIDAD, LE SERÁ AUTORIZADA LA “CESIÓN DE </w:t>
      </w:r>
      <w:proofErr w:type="spellStart"/>
      <w:r w:rsidRPr="00F15EF4">
        <w:rPr>
          <w:rFonts w:ascii="Arial" w:eastAsia="Calibri" w:hAnsi="Arial" w:cs="Arial"/>
          <w:b/>
          <w:bCs/>
          <w:i/>
          <w:iCs/>
          <w:sz w:val="20"/>
          <w:szCs w:val="20"/>
        </w:rPr>
        <w:t>DERCHOS</w:t>
      </w:r>
      <w:proofErr w:type="spellEnd"/>
      <w:r w:rsidR="00A26E93">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F15EF4">
        <w:rPr>
          <w:rFonts w:ascii="Arial" w:eastAsia="Calibri" w:hAnsi="Arial" w:cs="Arial"/>
          <w:b/>
          <w:bCs/>
          <w:i/>
          <w:iCs/>
          <w:sz w:val="20"/>
          <w:szCs w:val="20"/>
        </w:rPr>
        <w:t xml:space="preserve">”, RESPECTO DE LA </w:t>
      </w:r>
      <w:proofErr w:type="spellStart"/>
      <w:r w:rsidRPr="00F15EF4">
        <w:rPr>
          <w:rFonts w:ascii="Arial" w:eastAsia="Calibri" w:hAnsi="Arial" w:cs="Arial"/>
          <w:b/>
          <w:bCs/>
          <w:i/>
          <w:iCs/>
          <w:sz w:val="20"/>
          <w:szCs w:val="20"/>
        </w:rPr>
        <w:lastRenderedPageBreak/>
        <w:t>CONSECIÓN</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 xml:space="preserve">EXISTENTE, PREVIO PAGO DE DERECHOS CORRESPONDIENTES; Y CON RELACIÓN A LOS REQUISITOS QUE PRESENTA EL SOLICITANTE DE ACUERDO A LAS ESTABLECIDAS EN LA CONVOCATORIA DEL PROGRAMA “TU MUNICIPIO REGULARIZA SUS MERCADOS”, LAS CUALES SE </w:t>
      </w:r>
      <w:proofErr w:type="spellStart"/>
      <w:r w:rsidRPr="00F15EF4">
        <w:rPr>
          <w:rFonts w:ascii="Arial" w:eastAsia="Calibri" w:hAnsi="Arial" w:cs="Arial"/>
          <w:b/>
          <w:bCs/>
          <w:i/>
          <w:iCs/>
          <w:sz w:val="20"/>
          <w:szCs w:val="20"/>
        </w:rPr>
        <w:t>DESRIBEN</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EN EL RESULTANDO PRIMERO.</w:t>
      </w:r>
    </w:p>
    <w:p w14:paraId="1967ADD6" w14:textId="77777777" w:rsidR="00F15EF4" w:rsidRPr="00F15EF4" w:rsidRDefault="00F15EF4" w:rsidP="00F15EF4">
      <w:pPr>
        <w:widowControl/>
        <w:autoSpaceDE/>
        <w:autoSpaceDN/>
        <w:ind w:left="284"/>
        <w:contextualSpacing/>
        <w:jc w:val="center"/>
        <w:rPr>
          <w:rFonts w:ascii="Arial" w:eastAsia="Calibri" w:hAnsi="Arial" w:cs="Arial"/>
          <w:b/>
          <w:bCs/>
          <w:sz w:val="20"/>
          <w:szCs w:val="20"/>
        </w:rPr>
      </w:pPr>
      <w:r w:rsidRPr="00F15EF4">
        <w:rPr>
          <w:rFonts w:ascii="Arial" w:eastAsia="Calibri" w:hAnsi="Arial" w:cs="Arial"/>
          <w:b/>
          <w:bCs/>
          <w:sz w:val="20"/>
          <w:szCs w:val="20"/>
        </w:rPr>
        <w:t xml:space="preserve">  </w:t>
      </w:r>
    </w:p>
    <w:p w14:paraId="3984A82F"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w:t>
      </w:r>
      <w:proofErr w:type="gramStart"/>
      <w:r w:rsidRPr="00F15EF4">
        <w:rPr>
          <w:rFonts w:ascii="Arial" w:eastAsia="Calibri" w:hAnsi="Arial" w:cs="Arial"/>
          <w:b/>
          <w:bCs/>
          <w:sz w:val="20"/>
          <w:szCs w:val="20"/>
        </w:rPr>
        <w:t>VI.-</w:t>
      </w:r>
      <w:proofErr w:type="gramEnd"/>
      <w:r w:rsidRPr="00F15EF4">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3134EAD1"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5621224D"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502DBDA9" w14:textId="1636A2E2"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 xml:space="preserve">3.- CADA UNO DE LOS TRÁMITES SE </w:t>
      </w:r>
      <w:proofErr w:type="gramStart"/>
      <w:r w:rsidRPr="00F15EF4">
        <w:rPr>
          <w:rFonts w:ascii="Arial" w:eastAsia="Calibri" w:hAnsi="Arial" w:cs="Arial"/>
          <w:b/>
          <w:bCs/>
          <w:sz w:val="20"/>
          <w:szCs w:val="20"/>
        </w:rPr>
        <w:t>REALIZARA</w:t>
      </w:r>
      <w:proofErr w:type="gramEnd"/>
      <w:r w:rsidRPr="00F15EF4">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sz w:val="20"/>
          <w:szCs w:val="20"/>
        </w:rPr>
        <w:t xml:space="preserve">POR </w:t>
      </w:r>
      <w:proofErr w:type="spellStart"/>
      <w:r w:rsidRPr="00F15EF4">
        <w:rPr>
          <w:rFonts w:ascii="Arial" w:eastAsia="Calibri" w:hAnsi="Arial" w:cs="Arial"/>
          <w:b/>
          <w:bCs/>
          <w:sz w:val="20"/>
          <w:szCs w:val="20"/>
        </w:rPr>
        <w:t>SEPRADO</w:t>
      </w:r>
      <w:proofErr w:type="spellEnd"/>
      <w:r w:rsidRPr="00F15EF4">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sz w:val="20"/>
          <w:szCs w:val="20"/>
        </w:rPr>
        <w:t>YA QUE LA LEY DE INGRESOS MUNICIPAL EN EL APARTADO PRIMERO CORRESPONDIENTE A MERCADOS Y VÍA PÚBLICA, CONTEMPLA UN COSTO INDEPENDIENTE PARA CADA UNO DE ELLOS.</w:t>
      </w:r>
    </w:p>
    <w:p w14:paraId="05D1E67F" w14:textId="49137CF6"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COMERCIO EN </w:t>
      </w:r>
      <w:proofErr w:type="spellStart"/>
      <w:r w:rsidRPr="00F15EF4">
        <w:rPr>
          <w:rFonts w:ascii="Arial" w:eastAsia="Calibri" w:hAnsi="Arial" w:cs="Arial"/>
          <w:b/>
          <w:bCs/>
          <w:sz w:val="20"/>
          <w:szCs w:val="20"/>
        </w:rPr>
        <w:t>VIA</w:t>
      </w:r>
      <w:proofErr w:type="spellEnd"/>
      <w:r w:rsidRPr="00F15EF4">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sz w:val="20"/>
          <w:szCs w:val="20"/>
        </w:rPr>
        <w:t>PÚBLICA.</w:t>
      </w:r>
    </w:p>
    <w:p w14:paraId="60845167"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 xml:space="preserve">5.- LA REGIDURÍA DE SERVICIOS MUNICIPALES, Y DE MERCADOS Y VÍA PÚBLICA, REALIZARÁ LAS DILIGENCIAS </w:t>
      </w:r>
      <w:r w:rsidRPr="00F15EF4">
        <w:rPr>
          <w:rFonts w:ascii="Arial" w:eastAsia="Calibri" w:hAnsi="Arial" w:cs="Arial"/>
          <w:b/>
          <w:bCs/>
          <w:sz w:val="20"/>
          <w:szCs w:val="20"/>
        </w:rPr>
        <w:t>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4F33D042"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6.- UNA VEZ QUE LA COMISIÓN DE MERCADOS Y COMERCIO EN VÍA PÚBLICA DICTAMINE LA SOLICITUD PLANTEADA, EL INTERESADO SERÁ NOTIFICADO A TRAVÉS DE LA REGIDURÍA DE SERVICIOS MUNICIPALES Y DE MERCADOS Y VÍA PÚBLICA.</w:t>
      </w:r>
    </w:p>
    <w:p w14:paraId="11C946C7"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1ACE8C0"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8.- EL INTERESADO DEBERÁ IDENTIFICARSE AL MOMENTO DE RECOGER LA ORDEN DE PAGO.</w:t>
      </w:r>
    </w:p>
    <w:p w14:paraId="116A1141"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D2495B3" w14:textId="77777777" w:rsidR="00F15EF4" w:rsidRPr="00F15EF4" w:rsidRDefault="00F15EF4" w:rsidP="00F15EF4">
      <w:pPr>
        <w:widowControl/>
        <w:autoSpaceDE/>
        <w:autoSpaceDN/>
        <w:ind w:left="284"/>
        <w:contextualSpacing/>
        <w:jc w:val="both"/>
        <w:rPr>
          <w:rFonts w:ascii="Arial" w:eastAsia="Calibri" w:hAnsi="Arial" w:cs="Arial"/>
          <w:b/>
          <w:bCs/>
          <w:sz w:val="20"/>
          <w:szCs w:val="20"/>
        </w:rPr>
      </w:pPr>
      <w:r w:rsidRPr="00F15EF4">
        <w:rPr>
          <w:rFonts w:ascii="Arial" w:eastAsia="Calibri" w:hAnsi="Arial" w:cs="Arial"/>
          <w:b/>
          <w:bCs/>
          <w:sz w:val="20"/>
          <w:szCs w:val="20"/>
        </w:rPr>
        <w:t>10.- EL COSTO DE CADA TRÁMITE ESTARÁ ESPECIFICADO EN LA LEY DE INGRESOS DEL MUNICIPIO DE OAXACA DE JUÁREZ, OAX., PARA EL EJERCICIO FISCAL VIGENTE.”</w:t>
      </w:r>
    </w:p>
    <w:p w14:paraId="6F8FB882" w14:textId="77777777" w:rsidR="00F15EF4" w:rsidRPr="00F15EF4" w:rsidRDefault="00F15EF4" w:rsidP="00F15EF4">
      <w:pPr>
        <w:widowControl/>
        <w:autoSpaceDE/>
        <w:autoSpaceDN/>
        <w:jc w:val="both"/>
        <w:rPr>
          <w:rFonts w:ascii="Arial" w:eastAsia="Calibri" w:hAnsi="Arial" w:cs="Arial"/>
          <w:b/>
          <w:bCs/>
          <w:sz w:val="20"/>
          <w:szCs w:val="20"/>
        </w:rPr>
      </w:pPr>
    </w:p>
    <w:p w14:paraId="77A6542D" w14:textId="77777777" w:rsidR="00F15EF4" w:rsidRPr="00F15EF4" w:rsidRDefault="00F15EF4" w:rsidP="00F15EF4">
      <w:pPr>
        <w:widowControl/>
        <w:numPr>
          <w:ilvl w:val="0"/>
          <w:numId w:val="103"/>
        </w:numPr>
        <w:autoSpaceDE/>
        <w:autoSpaceDN/>
        <w:contextualSpacing/>
        <w:jc w:val="both"/>
        <w:rPr>
          <w:rFonts w:ascii="Arial" w:eastAsia="Calibri" w:hAnsi="Arial" w:cs="Arial"/>
          <w:b/>
          <w:bCs/>
          <w:i/>
          <w:iCs/>
          <w:sz w:val="20"/>
          <w:szCs w:val="20"/>
        </w:rPr>
      </w:pPr>
      <w:r w:rsidRPr="00F15EF4">
        <w:rPr>
          <w:rFonts w:ascii="Arial" w:eastAsia="Calibri" w:hAnsi="Arial" w:cs="Arial"/>
          <w:b/>
          <w:bCs/>
          <w:sz w:val="20"/>
          <w:szCs w:val="20"/>
        </w:rPr>
        <w:t>En este sentido y al cumplimentarse esos requisitos de procedibilidad, se lleva a cabo un análisis de las constancias que obran en el sumario, tenemos que:</w:t>
      </w:r>
    </w:p>
    <w:p w14:paraId="42F8336A" w14:textId="77777777" w:rsidR="00F15EF4" w:rsidRPr="00F15EF4" w:rsidRDefault="00F15EF4" w:rsidP="00F15EF4">
      <w:pPr>
        <w:widowControl/>
        <w:autoSpaceDE/>
        <w:autoSpaceDN/>
        <w:ind w:left="720"/>
        <w:contextualSpacing/>
        <w:jc w:val="both"/>
        <w:rPr>
          <w:rFonts w:ascii="Arial" w:eastAsia="Calibri" w:hAnsi="Arial" w:cs="Arial"/>
          <w:b/>
          <w:bCs/>
          <w:sz w:val="20"/>
          <w:szCs w:val="20"/>
        </w:rPr>
      </w:pPr>
    </w:p>
    <w:p w14:paraId="46D94718" w14:textId="77777777" w:rsidR="00F15EF4" w:rsidRPr="00F15EF4" w:rsidRDefault="00F15EF4" w:rsidP="00F15EF4">
      <w:pPr>
        <w:widowControl/>
        <w:numPr>
          <w:ilvl w:val="0"/>
          <w:numId w:val="104"/>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Que la emisión de la Constancia de Verificación y Reconocimiento fue hecha por autoridad competente, de fecha </w:t>
      </w:r>
      <w:r w:rsidRPr="00F15EF4">
        <w:rPr>
          <w:rFonts w:ascii="Arial" w:eastAsia="Calibri" w:hAnsi="Arial" w:cs="Arial"/>
          <w:b/>
          <w:bCs/>
          <w:i/>
          <w:sz w:val="20"/>
          <w:szCs w:val="20"/>
        </w:rPr>
        <w:t>14 de junio de 2024</w:t>
      </w:r>
      <w:r w:rsidRPr="00F15EF4">
        <w:rPr>
          <w:rFonts w:ascii="Arial" w:eastAsia="Calibri" w:hAnsi="Arial" w:cs="Arial"/>
          <w:sz w:val="20"/>
          <w:szCs w:val="20"/>
        </w:rPr>
        <w:t>,</w:t>
      </w:r>
      <w:r w:rsidRPr="00F15EF4">
        <w:rPr>
          <w:rFonts w:ascii="Arial" w:eastAsia="Calibri" w:hAnsi="Arial" w:cs="Arial"/>
          <w:b/>
          <w:bCs/>
          <w:i/>
          <w:iCs/>
          <w:sz w:val="20"/>
          <w:szCs w:val="20"/>
        </w:rPr>
        <w:t xml:space="preserve"> signado </w:t>
      </w:r>
      <w:r w:rsidRPr="00F15EF4">
        <w:rPr>
          <w:rFonts w:ascii="Arial" w:eastAsia="Calibri" w:hAnsi="Arial" w:cs="Arial"/>
          <w:b/>
          <w:i/>
          <w:sz w:val="20"/>
          <w:szCs w:val="20"/>
        </w:rPr>
        <w:t xml:space="preserve">y </w:t>
      </w:r>
      <w:r w:rsidRPr="00F15EF4">
        <w:rPr>
          <w:rFonts w:ascii="Arial" w:eastAsia="Calibri" w:hAnsi="Arial" w:cs="Arial"/>
          <w:b/>
          <w:i/>
          <w:sz w:val="20"/>
          <w:szCs w:val="20"/>
        </w:rPr>
        <w:lastRenderedPageBreak/>
        <w:t>emitida por la Directora de Mercados y Administradora del mercado “Hidalgo” del Municipio de Oaxaca de Juárez</w:t>
      </w:r>
      <w:r w:rsidRPr="00F15EF4">
        <w:rPr>
          <w:rFonts w:ascii="Arial" w:eastAsia="Calibri" w:hAnsi="Arial" w:cs="Arial"/>
          <w:b/>
          <w:bCs/>
          <w:i/>
          <w:iCs/>
          <w:sz w:val="20"/>
          <w:szCs w:val="20"/>
        </w:rPr>
        <w:t xml:space="preserve">, con la cual se acredita la existencia del </w:t>
      </w:r>
      <w:r w:rsidRPr="00F15EF4">
        <w:rPr>
          <w:rFonts w:ascii="Arial" w:eastAsia="Calibri" w:hAnsi="Arial" w:cs="Arial"/>
          <w:b/>
          <w:bCs/>
          <w:i/>
          <w:sz w:val="20"/>
          <w:szCs w:val="20"/>
        </w:rPr>
        <w:t>PUESTO FIJO NÚMERO 48, UBICADO EN EL INTERIOR DEL MERCADO, CON GIRO DE “PAN”, CON NUMERO DE OBJETO CUENTA  1050000000020 DEL MERCADO “HIDALGO”</w:t>
      </w:r>
      <w:r w:rsidRPr="00F15EF4">
        <w:rPr>
          <w:rFonts w:ascii="Arial" w:eastAsia="Calibri" w:hAnsi="Arial" w:cs="Arial"/>
          <w:b/>
          <w:i/>
          <w:sz w:val="20"/>
          <w:szCs w:val="20"/>
        </w:rPr>
        <w:t>, del Municipio de Oaxaca de Juárez</w:t>
      </w:r>
      <w:r w:rsidRPr="00F15EF4">
        <w:rPr>
          <w:rFonts w:ascii="Arial" w:eastAsia="Calibri" w:hAnsi="Arial" w:cs="Arial"/>
          <w:b/>
          <w:bCs/>
          <w:i/>
          <w:iCs/>
          <w:sz w:val="20"/>
          <w:szCs w:val="20"/>
        </w:rPr>
        <w:t xml:space="preserve">; en términos de la convocatoria “Tu Municipio Regulariza sus Mercados” en su base tercera inciso g) y al apartado IV, numeral 7, de los Lineamientos antes invocados; </w:t>
      </w:r>
    </w:p>
    <w:p w14:paraId="1889388A" w14:textId="77777777" w:rsidR="00F15EF4" w:rsidRPr="00F15EF4" w:rsidRDefault="00F15EF4" w:rsidP="00F15EF4">
      <w:pPr>
        <w:widowControl/>
        <w:numPr>
          <w:ilvl w:val="0"/>
          <w:numId w:val="104"/>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 Con la constancia de fecha </w:t>
      </w:r>
      <w:r w:rsidRPr="00F15EF4">
        <w:rPr>
          <w:rFonts w:ascii="Arial" w:eastAsia="Calibri" w:hAnsi="Arial" w:cs="Arial"/>
          <w:b/>
          <w:bCs/>
          <w:i/>
          <w:sz w:val="20"/>
          <w:szCs w:val="20"/>
        </w:rPr>
        <w:t>18 de junio de 2024</w:t>
      </w:r>
      <w:r w:rsidRPr="00F15EF4">
        <w:rPr>
          <w:rFonts w:ascii="Arial" w:eastAsia="Calibri" w:hAnsi="Arial" w:cs="Arial"/>
          <w:b/>
          <w:bCs/>
          <w:sz w:val="20"/>
          <w:szCs w:val="20"/>
        </w:rPr>
        <w:t>,</w:t>
      </w:r>
      <w:r w:rsidRPr="00F15EF4">
        <w:rPr>
          <w:rFonts w:ascii="Arial" w:eastAsia="Calibri" w:hAnsi="Arial" w:cs="Arial"/>
          <w:b/>
          <w:bCs/>
          <w:i/>
          <w:iCs/>
          <w:sz w:val="20"/>
          <w:szCs w:val="20"/>
        </w:rPr>
        <w:t xml:space="preserve"> signada por</w:t>
      </w:r>
      <w:r w:rsidRPr="00F15EF4">
        <w:rPr>
          <w:rFonts w:ascii="Arial" w:eastAsia="Calibri" w:hAnsi="Arial" w:cs="Arial"/>
          <w:b/>
          <w:bCs/>
          <w:sz w:val="20"/>
          <w:szCs w:val="20"/>
        </w:rPr>
        <w:t xml:space="preserve"> </w:t>
      </w:r>
      <w:r w:rsidRPr="00F15EF4">
        <w:rPr>
          <w:rFonts w:ascii="Arial" w:eastAsia="Calibri" w:hAnsi="Arial" w:cs="Arial"/>
          <w:b/>
          <w:bCs/>
          <w:i/>
          <w:sz w:val="20"/>
          <w:szCs w:val="20"/>
        </w:rPr>
        <w:t>Administradora del Mercado “Hidalgo”</w:t>
      </w:r>
      <w:r w:rsidRPr="00F15EF4">
        <w:rPr>
          <w:rFonts w:ascii="Arial" w:eastAsia="Calibri" w:hAnsi="Arial" w:cs="Arial"/>
          <w:b/>
          <w:bCs/>
          <w:i/>
          <w:iCs/>
          <w:sz w:val="20"/>
          <w:szCs w:val="20"/>
        </w:rPr>
        <w:t xml:space="preserve"> y las DECLARACIONES de la y el testigo CC.</w:t>
      </w:r>
      <w:r w:rsidRPr="00F15EF4">
        <w:rPr>
          <w:rFonts w:ascii="Arial" w:eastAsia="Calibri" w:hAnsi="Arial" w:cs="Arial"/>
          <w:b/>
          <w:bCs/>
          <w:sz w:val="20"/>
          <w:szCs w:val="20"/>
        </w:rPr>
        <w:t xml:space="preserve"> </w:t>
      </w:r>
      <w:r w:rsidRPr="00F15EF4">
        <w:rPr>
          <w:rFonts w:ascii="Arial" w:eastAsia="Calibri" w:hAnsi="Arial" w:cs="Arial"/>
          <w:b/>
          <w:bCs/>
          <w:i/>
          <w:sz w:val="20"/>
          <w:szCs w:val="20"/>
        </w:rPr>
        <w:t xml:space="preserve">MARISELA SYLVIA HERNÁNDEZ </w:t>
      </w:r>
      <w:proofErr w:type="spellStart"/>
      <w:r w:rsidRPr="00F15EF4">
        <w:rPr>
          <w:rFonts w:ascii="Arial" w:eastAsia="Calibri" w:hAnsi="Arial" w:cs="Arial"/>
          <w:b/>
          <w:bCs/>
          <w:i/>
          <w:sz w:val="20"/>
          <w:szCs w:val="20"/>
        </w:rPr>
        <w:t>HERNÁNDEZ</w:t>
      </w:r>
      <w:proofErr w:type="spellEnd"/>
      <w:r w:rsidRPr="00F15EF4">
        <w:rPr>
          <w:rFonts w:ascii="Arial" w:eastAsia="Calibri" w:hAnsi="Arial" w:cs="Arial"/>
          <w:b/>
          <w:bCs/>
          <w:i/>
          <w:sz w:val="20"/>
          <w:szCs w:val="20"/>
        </w:rPr>
        <w:t xml:space="preserve"> y</w:t>
      </w:r>
      <w:r w:rsidRPr="00F15EF4">
        <w:rPr>
          <w:rFonts w:ascii="Arial" w:eastAsia="Calibri" w:hAnsi="Arial" w:cs="Arial"/>
          <w:b/>
          <w:bCs/>
          <w:sz w:val="20"/>
          <w:szCs w:val="20"/>
        </w:rPr>
        <w:t xml:space="preserve"> </w:t>
      </w:r>
      <w:r w:rsidRPr="00F15EF4">
        <w:rPr>
          <w:rFonts w:ascii="Arial" w:eastAsia="Calibri" w:hAnsi="Arial" w:cs="Arial"/>
          <w:b/>
          <w:bCs/>
          <w:i/>
          <w:sz w:val="20"/>
          <w:szCs w:val="20"/>
        </w:rPr>
        <w:t>JUAN CARLOS AGÜERO MARTÍNEZ</w:t>
      </w:r>
      <w:r w:rsidRPr="00F15EF4">
        <w:rPr>
          <w:rFonts w:ascii="Arial" w:eastAsia="Calibri" w:hAnsi="Arial" w:cs="Arial"/>
          <w:b/>
          <w:bCs/>
          <w:i/>
          <w:iCs/>
          <w:sz w:val="20"/>
          <w:szCs w:val="20"/>
        </w:rPr>
        <w:t>, ambas de fechas 02 de mayo de 2024</w:t>
      </w:r>
      <w:r w:rsidRPr="00F15EF4">
        <w:rPr>
          <w:rFonts w:ascii="Arial" w:eastAsia="Calibri" w:hAnsi="Arial" w:cs="Arial"/>
          <w:i/>
          <w:iCs/>
          <w:sz w:val="20"/>
          <w:szCs w:val="20"/>
        </w:rPr>
        <w:t>,</w:t>
      </w:r>
      <w:r w:rsidRPr="00F15EF4">
        <w:rPr>
          <w:rFonts w:ascii="Arial" w:eastAsia="Calibri" w:hAnsi="Arial" w:cs="Arial"/>
          <w:b/>
          <w:bCs/>
          <w:i/>
          <w:iCs/>
          <w:sz w:val="20"/>
          <w:szCs w:val="20"/>
        </w:rPr>
        <w:t xml:space="preserve"> se acredita que la C.</w:t>
      </w:r>
      <w:r w:rsidRPr="00F15EF4">
        <w:rPr>
          <w:rFonts w:ascii="Arial" w:eastAsia="Calibri" w:hAnsi="Arial" w:cs="Arial"/>
          <w:b/>
          <w:sz w:val="20"/>
          <w:szCs w:val="20"/>
        </w:rPr>
        <w:t xml:space="preserve"> </w:t>
      </w:r>
      <w:r w:rsidRPr="00F15EF4">
        <w:rPr>
          <w:rFonts w:ascii="Arial" w:eastAsia="Calibri" w:hAnsi="Arial" w:cs="Arial"/>
          <w:b/>
          <w:i/>
          <w:sz w:val="20"/>
          <w:szCs w:val="20"/>
        </w:rPr>
        <w:t>HILDA VARGAS PRIMO</w:t>
      </w:r>
      <w:r w:rsidRPr="00F15EF4">
        <w:rPr>
          <w:rFonts w:ascii="Arial" w:eastAsia="Calibri" w:hAnsi="Arial" w:cs="Arial"/>
          <w:b/>
          <w:bCs/>
          <w:i/>
          <w:iCs/>
          <w:sz w:val="20"/>
          <w:szCs w:val="20"/>
        </w:rPr>
        <w:t>, es posesionaria del</w:t>
      </w:r>
      <w:r w:rsidRPr="00F15EF4">
        <w:rPr>
          <w:rFonts w:ascii="Arial" w:eastAsia="Calibri" w:hAnsi="Arial" w:cs="Arial"/>
          <w:b/>
          <w:bCs/>
          <w:i/>
          <w:sz w:val="20"/>
          <w:szCs w:val="20"/>
        </w:rPr>
        <w:t xml:space="preserve"> PUESTO FIJO NÚMERO 48, UBICADO EN EL INTERIOR DEL MERCADO “HIDALGO”, CON GIRO DE “PAN”, CON NUMERO DE OBJETO CUENTA  1050000000020 </w:t>
      </w:r>
      <w:r w:rsidRPr="00F15EF4">
        <w:rPr>
          <w:rFonts w:ascii="Arial" w:eastAsia="Calibri" w:hAnsi="Arial" w:cs="Arial"/>
          <w:b/>
          <w:i/>
          <w:sz w:val="20"/>
          <w:szCs w:val="20"/>
        </w:rPr>
        <w:t>del Municipio de Oaxaca de Juárez</w:t>
      </w:r>
      <w:r w:rsidRPr="00F15EF4">
        <w:rPr>
          <w:rFonts w:ascii="Arial" w:eastAsia="Calibri" w:hAnsi="Arial" w:cs="Arial"/>
          <w:b/>
          <w:bCs/>
          <w:i/>
          <w:iCs/>
          <w:sz w:val="20"/>
          <w:szCs w:val="20"/>
        </w:rPr>
        <w:t xml:space="preserve"> por más de tres años y que además ha mantenido la posesión de forma PÚBLICA, PACIFICA Y CONTINUA.</w:t>
      </w:r>
    </w:p>
    <w:p w14:paraId="634AD149" w14:textId="77777777" w:rsidR="00F15EF4" w:rsidRPr="00F15EF4" w:rsidRDefault="00F15EF4" w:rsidP="00F15EF4">
      <w:pPr>
        <w:widowControl/>
        <w:numPr>
          <w:ilvl w:val="0"/>
          <w:numId w:val="104"/>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Con los comprobantes de pagos realizados por el solicitante correspondientes a los años, 2022, 2023 y 2024 se acredita que el mismo se encuentra al corriente de sus pagos de derechos; </w:t>
      </w:r>
    </w:p>
    <w:p w14:paraId="484BBE7A" w14:textId="77777777" w:rsidR="00F15EF4" w:rsidRPr="00F15EF4" w:rsidRDefault="00F15EF4" w:rsidP="00F15EF4">
      <w:pPr>
        <w:widowControl/>
        <w:numPr>
          <w:ilvl w:val="0"/>
          <w:numId w:val="104"/>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Con las publicaciones de los edictos le dio cumplimiento a la garantía de audiencia consagrada en términos de los artículos 14 y 16 de la Constitución Política de los Estados Unidos Mexicanos.</w:t>
      </w:r>
    </w:p>
    <w:p w14:paraId="1CD729CF" w14:textId="0BADC070" w:rsidR="00F15EF4" w:rsidRPr="00F15EF4" w:rsidRDefault="00F15EF4" w:rsidP="00F15EF4">
      <w:pPr>
        <w:widowControl/>
        <w:numPr>
          <w:ilvl w:val="0"/>
          <w:numId w:val="104"/>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Con el oficio de fecha 24 de junio de 2024, ASUNTO: EL QUE SE INDICA, SE ACREDITA QUE NO EXISTIÓ </w:t>
      </w:r>
      <w:proofErr w:type="spellStart"/>
      <w:r w:rsidRPr="00F15EF4">
        <w:rPr>
          <w:rFonts w:ascii="Arial" w:eastAsia="Calibri" w:hAnsi="Arial" w:cs="Arial"/>
          <w:b/>
          <w:bCs/>
          <w:i/>
          <w:iCs/>
          <w:sz w:val="20"/>
          <w:szCs w:val="20"/>
        </w:rPr>
        <w:t>INTERES</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 xml:space="preserve">JURÍDICO DE NINGUNA PERSONA. Debido a que no se presentó ante la Administración del mercado “Hidalgo”, ninguna persona que se creara con derechos a oponerse al trámite, a deducir sus derechos dentro del término de 10 días hábiles que fueron contados a </w:t>
      </w:r>
      <w:r w:rsidRPr="00F15EF4">
        <w:rPr>
          <w:rFonts w:ascii="Arial" w:eastAsia="Calibri" w:hAnsi="Arial" w:cs="Arial"/>
          <w:b/>
          <w:bCs/>
          <w:i/>
          <w:iCs/>
          <w:sz w:val="20"/>
          <w:szCs w:val="20"/>
        </w:rPr>
        <w:t>partir de la última publicación que realizó la C.</w:t>
      </w:r>
      <w:r w:rsidRPr="00F15EF4">
        <w:rPr>
          <w:rFonts w:ascii="Arial" w:eastAsia="Calibri" w:hAnsi="Arial" w:cs="Arial"/>
          <w:b/>
          <w:sz w:val="20"/>
          <w:szCs w:val="20"/>
        </w:rPr>
        <w:t xml:space="preserve"> </w:t>
      </w:r>
      <w:r w:rsidRPr="00F15EF4">
        <w:rPr>
          <w:rFonts w:ascii="Arial" w:eastAsia="Calibri" w:hAnsi="Arial" w:cs="Arial"/>
          <w:b/>
          <w:i/>
          <w:sz w:val="20"/>
          <w:szCs w:val="20"/>
        </w:rPr>
        <w:t>HILDA VARGAS PRIMO</w:t>
      </w:r>
      <w:r w:rsidRPr="00F15EF4">
        <w:rPr>
          <w:rFonts w:ascii="Arial" w:eastAsia="Calibri" w:hAnsi="Arial" w:cs="Arial"/>
          <w:b/>
          <w:bCs/>
          <w:i/>
          <w:iCs/>
          <w:sz w:val="20"/>
          <w:szCs w:val="20"/>
        </w:rPr>
        <w:t xml:space="preserve">, respecto del </w:t>
      </w:r>
      <w:r w:rsidRPr="00F15EF4">
        <w:rPr>
          <w:rFonts w:ascii="Arial" w:eastAsia="Calibri" w:hAnsi="Arial" w:cs="Arial"/>
          <w:b/>
          <w:bCs/>
          <w:i/>
          <w:sz w:val="20"/>
          <w:szCs w:val="20"/>
        </w:rPr>
        <w:t>PUESTO FIJO NÚMERO 48, UBICADO EN EL INTERIOR DEL MERCADO “HIDALGO”, CON GIRO DE “PAN”, CON NUMERO DE OBJETO CUENTA  1050000000020</w:t>
      </w:r>
      <w:r w:rsidRPr="00F15EF4">
        <w:rPr>
          <w:rFonts w:ascii="Arial" w:eastAsia="Calibri" w:hAnsi="Arial" w:cs="Arial"/>
          <w:b/>
          <w:i/>
          <w:sz w:val="20"/>
          <w:szCs w:val="20"/>
        </w:rPr>
        <w:t>, del Municipio de Oaxaca de Juárez</w:t>
      </w:r>
      <w:r w:rsidRPr="00F15EF4">
        <w:rPr>
          <w:rFonts w:ascii="Arial" w:eastAsia="Calibri" w:hAnsi="Arial" w:cs="Arial"/>
          <w:b/>
          <w:bCs/>
          <w:i/>
          <w:sz w:val="20"/>
          <w:szCs w:val="20"/>
        </w:rPr>
        <w:t>”</w:t>
      </w:r>
      <w:r w:rsidRPr="00F15EF4">
        <w:rPr>
          <w:rFonts w:ascii="Arial" w:eastAsia="Calibri" w:hAnsi="Arial" w:cs="Arial"/>
          <w:b/>
          <w:bCs/>
          <w:i/>
          <w:iCs/>
          <w:sz w:val="20"/>
          <w:szCs w:val="20"/>
        </w:rPr>
        <w:t xml:space="preserve">. De acuerdo a lo estipulado en la base tercera inciso k), del programa “Tu Municipio Regulariza sus Mercados”. </w:t>
      </w:r>
    </w:p>
    <w:p w14:paraId="056BBBBA" w14:textId="77777777" w:rsidR="00F15EF4" w:rsidRPr="00F15EF4" w:rsidRDefault="00F15EF4" w:rsidP="00F15EF4">
      <w:pPr>
        <w:widowControl/>
        <w:numPr>
          <w:ilvl w:val="0"/>
          <w:numId w:val="104"/>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Obran en el sumario los originales de la documentación referida.</w:t>
      </w:r>
    </w:p>
    <w:p w14:paraId="110D73AA" w14:textId="77777777" w:rsidR="00F15EF4" w:rsidRPr="00F15EF4" w:rsidRDefault="00F15EF4" w:rsidP="00F15EF4">
      <w:pPr>
        <w:widowControl/>
        <w:autoSpaceDE/>
        <w:autoSpaceDN/>
        <w:ind w:left="720"/>
        <w:contextualSpacing/>
        <w:jc w:val="both"/>
        <w:rPr>
          <w:rFonts w:ascii="Arial" w:eastAsia="Calibri" w:hAnsi="Arial" w:cs="Arial"/>
          <w:b/>
          <w:bCs/>
          <w:i/>
          <w:iCs/>
          <w:sz w:val="20"/>
          <w:szCs w:val="20"/>
        </w:rPr>
      </w:pPr>
    </w:p>
    <w:p w14:paraId="4C1AF0DD" w14:textId="77777777" w:rsidR="00F15EF4" w:rsidRPr="00F15EF4" w:rsidRDefault="00F15EF4" w:rsidP="00F15EF4">
      <w:pPr>
        <w:widowControl/>
        <w:numPr>
          <w:ilvl w:val="0"/>
          <w:numId w:val="103"/>
        </w:numPr>
        <w:autoSpaceDE/>
        <w:autoSpaceDN/>
        <w:ind w:left="284" w:hanging="28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Mediante escrito de fecha </w:t>
      </w:r>
      <w:r w:rsidRPr="00F15EF4">
        <w:rPr>
          <w:rFonts w:ascii="Arial" w:eastAsia="Calibri" w:hAnsi="Arial" w:cs="Arial"/>
          <w:b/>
          <w:bCs/>
          <w:i/>
          <w:sz w:val="20"/>
          <w:szCs w:val="20"/>
        </w:rPr>
        <w:t>02 DE MAYO DE 2024</w:t>
      </w:r>
      <w:r w:rsidRPr="00F15EF4">
        <w:rPr>
          <w:rFonts w:ascii="Arial" w:eastAsia="Calibri" w:hAnsi="Arial" w:cs="Arial"/>
          <w:b/>
          <w:bCs/>
          <w:i/>
          <w:iCs/>
          <w:sz w:val="20"/>
          <w:szCs w:val="20"/>
        </w:rPr>
        <w:t>, acudió la C.</w:t>
      </w:r>
      <w:r w:rsidRPr="00F15EF4">
        <w:rPr>
          <w:rFonts w:ascii="Arial" w:eastAsia="Calibri" w:hAnsi="Arial" w:cs="Arial"/>
          <w:b/>
          <w:i/>
          <w:sz w:val="20"/>
          <w:szCs w:val="20"/>
        </w:rPr>
        <w:t xml:space="preserve"> HILDA VARGAS PRIMO </w:t>
      </w:r>
      <w:r w:rsidRPr="00F15EF4">
        <w:rPr>
          <w:rFonts w:ascii="Arial" w:eastAsia="Calibri" w:hAnsi="Arial" w:cs="Arial"/>
          <w:b/>
          <w:bCs/>
          <w:i/>
          <w:iCs/>
          <w:sz w:val="20"/>
          <w:szCs w:val="20"/>
        </w:rPr>
        <w:t xml:space="preserve">ante </w:t>
      </w:r>
      <w:r w:rsidRPr="00F15EF4">
        <w:rPr>
          <w:rFonts w:ascii="Arial" w:eastAsia="Calibri" w:hAnsi="Arial" w:cs="Arial"/>
          <w:b/>
          <w:bCs/>
          <w:i/>
          <w:sz w:val="20"/>
          <w:szCs w:val="20"/>
        </w:rPr>
        <w:t>Administradora del Mercado “Hidalgo”</w:t>
      </w:r>
      <w:r w:rsidRPr="00F15EF4">
        <w:rPr>
          <w:rFonts w:ascii="Arial" w:eastAsia="Calibri" w:hAnsi="Arial" w:cs="Arial"/>
          <w:b/>
          <w:bCs/>
          <w:i/>
          <w:iCs/>
          <w:sz w:val="20"/>
          <w:szCs w:val="20"/>
        </w:rPr>
        <w:t xml:space="preserve">, donde solicita adherirse al programa “Tu Municipio Regulariza sus Mercados”, respecto del </w:t>
      </w:r>
      <w:r w:rsidRPr="00F15EF4">
        <w:rPr>
          <w:rFonts w:ascii="Arial" w:eastAsia="Calibri" w:hAnsi="Arial" w:cs="Arial"/>
          <w:b/>
          <w:bCs/>
          <w:i/>
          <w:sz w:val="20"/>
          <w:szCs w:val="20"/>
        </w:rPr>
        <w:t>PUESTO FIJO NÚMERO 48, UBICADO EN EL INTERIOR DEL MERCADO “HIDALGO”, CON GIRO DE “PAN”, CON NUMERO DE OBJETO CUENTA  1050000000020</w:t>
      </w:r>
      <w:r w:rsidRPr="00F15EF4">
        <w:rPr>
          <w:rFonts w:ascii="Arial" w:eastAsia="Calibri" w:hAnsi="Arial" w:cs="Arial"/>
          <w:b/>
          <w:i/>
          <w:sz w:val="20"/>
          <w:szCs w:val="20"/>
        </w:rPr>
        <w:t>, del Municipio de Oaxaca de Juárez</w:t>
      </w:r>
      <w:r w:rsidRPr="00F15EF4">
        <w:rPr>
          <w:rFonts w:ascii="Arial" w:eastAsia="Calibri" w:hAnsi="Arial" w:cs="Arial"/>
          <w:b/>
          <w:bCs/>
          <w:i/>
          <w:sz w:val="20"/>
          <w:szCs w:val="20"/>
        </w:rPr>
        <w:t>”</w:t>
      </w:r>
      <w:r w:rsidRPr="00F15EF4">
        <w:rPr>
          <w:rFonts w:ascii="Arial" w:eastAsia="Calibri" w:hAnsi="Arial" w:cs="Arial"/>
          <w:b/>
          <w:bCs/>
          <w:i/>
          <w:iCs/>
          <w:sz w:val="20"/>
          <w:szCs w:val="20"/>
        </w:rPr>
        <w:t>.</w:t>
      </w:r>
      <w:r w:rsidRPr="00F15EF4">
        <w:rPr>
          <w:rFonts w:ascii="Arial" w:eastAsia="Calibri" w:hAnsi="Arial" w:cs="Arial"/>
          <w:b/>
          <w:i/>
          <w:iCs/>
          <w:sz w:val="20"/>
          <w:szCs w:val="20"/>
        </w:rPr>
        <w:t xml:space="preserve"> </w:t>
      </w:r>
      <w:r w:rsidRPr="00F15EF4">
        <w:rPr>
          <w:rFonts w:ascii="Arial" w:eastAsia="Calibri" w:hAnsi="Arial" w:cs="Arial"/>
          <w:b/>
          <w:bCs/>
          <w:i/>
          <w:iCs/>
          <w:sz w:val="20"/>
          <w:szCs w:val="20"/>
        </w:rPr>
        <w:t>y en cuanto a los requisitos que se requieren en términos del apartado IV de los referidos LINEAMIENTOS PARA TRÁMITES ADMINISTRATIVOS DE LOS MERCADOS PÚBLICOS”, tenemos que obran en el presente expediente:</w:t>
      </w:r>
    </w:p>
    <w:p w14:paraId="4097194A" w14:textId="77777777" w:rsidR="00F15EF4" w:rsidRPr="00F15EF4" w:rsidRDefault="00F15EF4" w:rsidP="00F15EF4">
      <w:pPr>
        <w:widowControl/>
        <w:autoSpaceDE/>
        <w:autoSpaceDN/>
        <w:ind w:left="720"/>
        <w:contextualSpacing/>
        <w:jc w:val="both"/>
        <w:rPr>
          <w:rFonts w:ascii="Arial" w:eastAsia="Calibri" w:hAnsi="Arial" w:cs="Arial"/>
          <w:b/>
          <w:bCs/>
          <w:i/>
          <w:iCs/>
          <w:sz w:val="20"/>
          <w:szCs w:val="20"/>
        </w:rPr>
      </w:pPr>
    </w:p>
    <w:p w14:paraId="7FB1FEE6" w14:textId="77777777" w:rsidR="00F15EF4" w:rsidRPr="00F15EF4" w:rsidRDefault="00F15EF4" w:rsidP="00F15EF4">
      <w:pPr>
        <w:widowControl/>
        <w:numPr>
          <w:ilvl w:val="0"/>
          <w:numId w:val="105"/>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Su correspondiente solicitud, debidamente requisitada;</w:t>
      </w:r>
    </w:p>
    <w:p w14:paraId="6A8CC7A5" w14:textId="77777777" w:rsidR="00F15EF4" w:rsidRPr="00F15EF4" w:rsidRDefault="00F15EF4" w:rsidP="00F15EF4">
      <w:pPr>
        <w:widowControl/>
        <w:numPr>
          <w:ilvl w:val="0"/>
          <w:numId w:val="105"/>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Exhibió el Formato Único de Mercados, debidamente requisitado;</w:t>
      </w:r>
    </w:p>
    <w:p w14:paraId="35D3FC27" w14:textId="77777777" w:rsidR="00F15EF4" w:rsidRPr="00F15EF4" w:rsidRDefault="00F15EF4" w:rsidP="00F15EF4">
      <w:pPr>
        <w:widowControl/>
        <w:numPr>
          <w:ilvl w:val="0"/>
          <w:numId w:val="105"/>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Copia de la identificación oficial del solicitante y su comprobante de domicilio vigente;</w:t>
      </w:r>
    </w:p>
    <w:p w14:paraId="207D3DA2" w14:textId="77777777" w:rsidR="00F15EF4" w:rsidRPr="00F15EF4" w:rsidRDefault="00F15EF4" w:rsidP="00F15EF4">
      <w:pPr>
        <w:widowControl/>
        <w:numPr>
          <w:ilvl w:val="0"/>
          <w:numId w:val="105"/>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Con los recibos de pago de los años, 2022, 2023 y 2024, demuestra estar al corriente en sus pagos de derechos;</w:t>
      </w:r>
    </w:p>
    <w:p w14:paraId="7FB2450B" w14:textId="77777777" w:rsidR="00F15EF4" w:rsidRPr="00F15EF4" w:rsidRDefault="00F15EF4" w:rsidP="00F15EF4">
      <w:pPr>
        <w:widowControl/>
        <w:numPr>
          <w:ilvl w:val="0"/>
          <w:numId w:val="105"/>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La constancia de verificación y reconocimiento del local comercial en cuestión emitida por la autoridad competente se acredita la existencia del </w:t>
      </w:r>
      <w:r w:rsidRPr="00F15EF4">
        <w:rPr>
          <w:rFonts w:ascii="Arial" w:eastAsia="Calibri" w:hAnsi="Arial" w:cs="Arial"/>
          <w:b/>
          <w:bCs/>
          <w:i/>
          <w:sz w:val="20"/>
          <w:szCs w:val="20"/>
        </w:rPr>
        <w:t>PUESTO FIJO NÚMERO 48, UBICADO EN EL INTERIOR DEL MERCADO “HIDALGO”, CON GIRO DE “PAN”, CON NUMERO DE OBJETO CUENTA  1050000000020</w:t>
      </w:r>
      <w:r w:rsidRPr="00F15EF4">
        <w:rPr>
          <w:rFonts w:ascii="Arial" w:eastAsia="Calibri" w:hAnsi="Arial" w:cs="Arial"/>
          <w:b/>
          <w:i/>
          <w:sz w:val="20"/>
          <w:szCs w:val="20"/>
        </w:rPr>
        <w:t>, del Municipio de Oaxaca de Juárez</w:t>
      </w:r>
      <w:r w:rsidRPr="00F15EF4">
        <w:rPr>
          <w:rFonts w:ascii="Arial" w:eastAsia="Calibri" w:hAnsi="Arial" w:cs="Arial"/>
          <w:b/>
          <w:bCs/>
          <w:i/>
          <w:sz w:val="20"/>
          <w:szCs w:val="20"/>
        </w:rPr>
        <w:t>”</w:t>
      </w:r>
    </w:p>
    <w:p w14:paraId="750FA4FD" w14:textId="77777777" w:rsidR="00F15EF4" w:rsidRPr="00F15EF4" w:rsidRDefault="00F15EF4" w:rsidP="00F15EF4">
      <w:pPr>
        <w:widowControl/>
        <w:numPr>
          <w:ilvl w:val="0"/>
          <w:numId w:val="105"/>
        </w:numPr>
        <w:autoSpaceDE/>
        <w:autoSpaceDN/>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Con la constancia emitida a favor de la C.</w:t>
      </w:r>
      <w:r w:rsidRPr="00F15EF4">
        <w:rPr>
          <w:rFonts w:ascii="Arial" w:eastAsia="Calibri" w:hAnsi="Arial" w:cs="Arial"/>
          <w:b/>
          <w:i/>
          <w:sz w:val="20"/>
          <w:szCs w:val="20"/>
        </w:rPr>
        <w:t xml:space="preserve"> HILDA VARGAS PRIMO</w:t>
      </w:r>
      <w:r w:rsidRPr="00F15EF4">
        <w:rPr>
          <w:rFonts w:ascii="Arial" w:eastAsia="Calibri" w:hAnsi="Arial" w:cs="Arial"/>
          <w:b/>
          <w:bCs/>
          <w:i/>
          <w:iCs/>
          <w:sz w:val="20"/>
          <w:szCs w:val="20"/>
        </w:rPr>
        <w:t xml:space="preserve">, por autoridad competente, quedo acreditado el </w:t>
      </w:r>
      <w:r w:rsidRPr="00F15EF4">
        <w:rPr>
          <w:rFonts w:ascii="Arial" w:eastAsia="Calibri" w:hAnsi="Arial" w:cs="Arial"/>
          <w:b/>
          <w:bCs/>
          <w:i/>
          <w:sz w:val="20"/>
          <w:szCs w:val="20"/>
        </w:rPr>
        <w:t xml:space="preserve">PUESTO FIJO NÚMERO 48, UBICADO EN EL INTERIOR DEL MERCADO “HIDALGO” CON GIRO DE </w:t>
      </w:r>
      <w:r w:rsidRPr="00F15EF4">
        <w:rPr>
          <w:rFonts w:ascii="Arial" w:eastAsia="Calibri" w:hAnsi="Arial" w:cs="Arial"/>
          <w:b/>
          <w:bCs/>
          <w:i/>
          <w:sz w:val="20"/>
          <w:szCs w:val="20"/>
        </w:rPr>
        <w:lastRenderedPageBreak/>
        <w:t>“PAN”, CON NUMERO DE OBJETO CUENTA 1050000000020, DEL MERCADO “HIDALGO”</w:t>
      </w:r>
      <w:r w:rsidRPr="00F15EF4">
        <w:rPr>
          <w:rFonts w:ascii="Arial" w:eastAsia="Calibri" w:hAnsi="Arial" w:cs="Arial"/>
          <w:b/>
          <w:i/>
          <w:sz w:val="20"/>
          <w:szCs w:val="20"/>
        </w:rPr>
        <w:t>, del Municipio de Oaxaca de Juárez</w:t>
      </w:r>
      <w:r w:rsidRPr="00F15EF4">
        <w:rPr>
          <w:rFonts w:ascii="Arial" w:eastAsia="Calibri" w:hAnsi="Arial" w:cs="Arial"/>
          <w:b/>
          <w:bCs/>
          <w:i/>
          <w:sz w:val="20"/>
          <w:szCs w:val="20"/>
        </w:rPr>
        <w:t>”, e</w:t>
      </w:r>
      <w:r w:rsidRPr="00F15EF4">
        <w:rPr>
          <w:rFonts w:ascii="Arial" w:eastAsia="Calibri" w:hAnsi="Arial" w:cs="Arial"/>
          <w:b/>
          <w:bCs/>
          <w:i/>
          <w:iCs/>
          <w:sz w:val="20"/>
          <w:szCs w:val="20"/>
        </w:rPr>
        <w:t xml:space="preserve">n el cual ha venido desarrollando su actividad comercial por un término mayor a tres años y que la misma no se encuentra en disputa. </w:t>
      </w:r>
    </w:p>
    <w:p w14:paraId="7439709F" w14:textId="77777777" w:rsidR="00F15EF4" w:rsidRPr="00F15EF4" w:rsidRDefault="00F15EF4" w:rsidP="00F15EF4">
      <w:pPr>
        <w:widowControl/>
        <w:autoSpaceDE/>
        <w:autoSpaceDN/>
        <w:ind w:left="709" w:hanging="283"/>
        <w:contextualSpacing/>
        <w:jc w:val="both"/>
        <w:rPr>
          <w:rFonts w:ascii="Arial" w:eastAsia="Calibri" w:hAnsi="Arial" w:cs="Arial"/>
          <w:b/>
          <w:bCs/>
          <w:i/>
          <w:iCs/>
          <w:sz w:val="20"/>
          <w:szCs w:val="20"/>
        </w:rPr>
      </w:pPr>
    </w:p>
    <w:p w14:paraId="5AA2878F" w14:textId="77777777" w:rsidR="00F15EF4" w:rsidRPr="00F15EF4" w:rsidRDefault="00F15EF4" w:rsidP="00F15EF4">
      <w:pPr>
        <w:widowControl/>
        <w:autoSpaceDE/>
        <w:autoSpaceDN/>
        <w:jc w:val="both"/>
        <w:rPr>
          <w:rFonts w:ascii="Arial" w:eastAsia="Calibri" w:hAnsi="Arial" w:cs="Arial"/>
          <w:b/>
          <w:bCs/>
          <w:i/>
          <w:iCs/>
          <w:sz w:val="20"/>
          <w:szCs w:val="20"/>
        </w:rPr>
      </w:pPr>
      <w:r w:rsidRPr="00F15EF4">
        <w:rPr>
          <w:rFonts w:ascii="Arial" w:eastAsia="Calibri" w:hAnsi="Arial" w:cs="Arial"/>
          <w:b/>
          <w:bCs/>
          <w:i/>
          <w:iCs/>
          <w:sz w:val="20"/>
          <w:szCs w:val="20"/>
        </w:rPr>
        <w:t>De lo anterior está Comisión dictaminadora, llega a la determinación:</w:t>
      </w:r>
    </w:p>
    <w:p w14:paraId="28376645" w14:textId="77777777" w:rsidR="00F15EF4" w:rsidRPr="00F15EF4" w:rsidRDefault="00F15EF4" w:rsidP="00F15EF4">
      <w:pPr>
        <w:widowControl/>
        <w:autoSpaceDE/>
        <w:autoSpaceDN/>
        <w:jc w:val="both"/>
        <w:rPr>
          <w:rFonts w:ascii="Arial" w:eastAsia="Calibri" w:hAnsi="Arial" w:cs="Arial"/>
          <w:b/>
          <w:bCs/>
          <w:i/>
          <w:iCs/>
          <w:sz w:val="20"/>
          <w:szCs w:val="20"/>
        </w:rPr>
      </w:pPr>
    </w:p>
    <w:p w14:paraId="705B3F6D" w14:textId="74027D42" w:rsidR="00F15EF4" w:rsidRPr="00F15EF4" w:rsidRDefault="00F15EF4" w:rsidP="00F15EF4">
      <w:pPr>
        <w:widowControl/>
        <w:autoSpaceDE/>
        <w:autoSpaceDN/>
        <w:jc w:val="both"/>
        <w:rPr>
          <w:rFonts w:ascii="Arial" w:eastAsia="Calibri" w:hAnsi="Arial" w:cs="Arial"/>
          <w:b/>
          <w:bCs/>
          <w:i/>
          <w:iCs/>
          <w:sz w:val="20"/>
          <w:szCs w:val="20"/>
        </w:rPr>
      </w:pPr>
      <w:proofErr w:type="gramStart"/>
      <w:r w:rsidRPr="00F15EF4">
        <w:rPr>
          <w:rFonts w:ascii="Arial" w:eastAsia="Calibri" w:hAnsi="Arial" w:cs="Arial"/>
          <w:b/>
          <w:bCs/>
          <w:i/>
          <w:iCs/>
          <w:sz w:val="20"/>
          <w:szCs w:val="20"/>
        </w:rPr>
        <w:t>PRIMERO.-</w:t>
      </w:r>
      <w:proofErr w:type="gramEnd"/>
      <w:r w:rsidRPr="00F15EF4">
        <w:rPr>
          <w:rFonts w:ascii="Arial" w:eastAsia="Calibri" w:hAnsi="Arial" w:cs="Arial"/>
          <w:b/>
          <w:bCs/>
          <w:i/>
          <w:iCs/>
          <w:sz w:val="20"/>
          <w:szCs w:val="20"/>
        </w:rPr>
        <w:t xml:space="preserve"> Que se encuentran satisfechos los requisitos de procedibilidad de la solicitud de Regularización de Cesión de Derechos, presentada por la C.</w:t>
      </w:r>
      <w:r w:rsidRPr="00F15EF4">
        <w:rPr>
          <w:rFonts w:ascii="Arial" w:eastAsia="Calibri" w:hAnsi="Arial" w:cs="Arial"/>
          <w:b/>
          <w:i/>
          <w:sz w:val="20"/>
          <w:szCs w:val="20"/>
        </w:rPr>
        <w:t xml:space="preserve"> HILDA VARGAS PRIMO </w:t>
      </w:r>
      <w:r w:rsidRPr="00F15EF4">
        <w:rPr>
          <w:rFonts w:ascii="Arial" w:eastAsia="Calibri" w:hAnsi="Arial" w:cs="Arial"/>
          <w:b/>
          <w:i/>
          <w:iCs/>
          <w:sz w:val="20"/>
          <w:szCs w:val="20"/>
        </w:rPr>
        <w:t>y que obran en el</w:t>
      </w:r>
      <w:r w:rsidRPr="00F15EF4">
        <w:rPr>
          <w:rFonts w:ascii="Arial" w:eastAsia="Calibri" w:hAnsi="Arial" w:cs="Arial"/>
          <w:i/>
          <w:iCs/>
          <w:sz w:val="20"/>
          <w:szCs w:val="20"/>
        </w:rPr>
        <w:t xml:space="preserve"> </w:t>
      </w:r>
      <w:r w:rsidRPr="00F15EF4">
        <w:rPr>
          <w:rFonts w:ascii="Arial" w:eastAsia="Calibri" w:hAnsi="Arial" w:cs="Arial"/>
          <w:b/>
          <w:bCs/>
          <w:i/>
          <w:iCs/>
          <w:sz w:val="20"/>
          <w:szCs w:val="20"/>
        </w:rPr>
        <w:t xml:space="preserve">expediente administrativo: </w:t>
      </w:r>
      <w:proofErr w:type="spellStart"/>
      <w:r w:rsidRPr="00F15EF4">
        <w:rPr>
          <w:rFonts w:ascii="Arial" w:eastAsia="Calibri" w:hAnsi="Arial" w:cs="Arial"/>
          <w:b/>
          <w:bCs/>
          <w:i/>
          <w:iCs/>
          <w:sz w:val="20"/>
          <w:szCs w:val="20"/>
        </w:rPr>
        <w:t>CMyCVP</w:t>
      </w:r>
      <w:proofErr w:type="spellEnd"/>
      <w:r w:rsidRPr="00F15EF4">
        <w:rPr>
          <w:rFonts w:ascii="Arial" w:eastAsia="Calibri" w:hAnsi="Arial" w:cs="Arial"/>
          <w:b/>
          <w:bCs/>
          <w:i/>
          <w:iCs/>
          <w:sz w:val="20"/>
          <w:szCs w:val="20"/>
        </w:rPr>
        <w:t>/RC/</w:t>
      </w:r>
      <w:proofErr w:type="spellStart"/>
      <w:r w:rsidRPr="00F15EF4">
        <w:rPr>
          <w:rFonts w:ascii="Arial" w:eastAsia="Calibri" w:hAnsi="Arial" w:cs="Arial"/>
          <w:b/>
          <w:bCs/>
          <w:i/>
          <w:iCs/>
          <w:sz w:val="20"/>
          <w:szCs w:val="20"/>
        </w:rPr>
        <w:t>PROG</w:t>
      </w:r>
      <w:proofErr w:type="spellEnd"/>
      <w:r w:rsidRPr="00F15EF4">
        <w:rPr>
          <w:rFonts w:ascii="Arial" w:eastAsia="Calibri" w:hAnsi="Arial" w:cs="Arial"/>
          <w:b/>
          <w:bCs/>
          <w:i/>
          <w:iCs/>
          <w:sz w:val="20"/>
          <w:szCs w:val="20"/>
        </w:rPr>
        <w:t>/57/2024</w:t>
      </w:r>
      <w:r w:rsidRPr="00F15EF4">
        <w:rPr>
          <w:rFonts w:ascii="Arial" w:eastAsia="Calibri" w:hAnsi="Arial" w:cs="Arial"/>
          <w:i/>
          <w:iCs/>
          <w:sz w:val="20"/>
          <w:szCs w:val="20"/>
        </w:rPr>
        <w:t xml:space="preserve">. - - </w:t>
      </w:r>
    </w:p>
    <w:p w14:paraId="779D3B0B" w14:textId="1E8C5486" w:rsidR="00F15EF4" w:rsidRPr="00F15EF4" w:rsidRDefault="00F15EF4" w:rsidP="00F15EF4">
      <w:pPr>
        <w:widowControl/>
        <w:autoSpaceDE/>
        <w:autoSpaceDN/>
        <w:jc w:val="both"/>
        <w:rPr>
          <w:rFonts w:ascii="Arial" w:eastAsia="Calibri" w:hAnsi="Arial" w:cs="Arial"/>
          <w:i/>
          <w:iCs/>
          <w:sz w:val="20"/>
          <w:szCs w:val="20"/>
        </w:rPr>
      </w:pPr>
      <w:proofErr w:type="gramStart"/>
      <w:r w:rsidRPr="00F15EF4">
        <w:rPr>
          <w:rFonts w:ascii="Arial" w:eastAsia="Calibri" w:hAnsi="Arial" w:cs="Arial"/>
          <w:b/>
          <w:bCs/>
          <w:i/>
          <w:iCs/>
          <w:sz w:val="20"/>
          <w:szCs w:val="20"/>
        </w:rPr>
        <w:t>SEGUNDO.-</w:t>
      </w:r>
      <w:proofErr w:type="gramEnd"/>
      <w:r w:rsidRPr="00F15EF4">
        <w:rPr>
          <w:rFonts w:ascii="Arial" w:eastAsia="Calibri" w:hAnsi="Arial" w:cs="Arial"/>
          <w:b/>
          <w:bCs/>
          <w:i/>
          <w:iCs/>
          <w:sz w:val="20"/>
          <w:szCs w:val="20"/>
        </w:rPr>
        <w:t xml:space="preserve"> La Comisión de Mercados y Comercio en Vía Pública, propone al H. Cabildo, APRUEBE la solicitud de “CESIÓN DE DERECHOS”</w:t>
      </w:r>
      <w:r w:rsidRPr="00F15EF4">
        <w:rPr>
          <w:rFonts w:ascii="Arial" w:eastAsia="Calibri" w:hAnsi="Arial" w:cs="Arial"/>
          <w:i/>
          <w:iCs/>
          <w:sz w:val="20"/>
          <w:szCs w:val="20"/>
        </w:rPr>
        <w:t xml:space="preserve">, </w:t>
      </w:r>
      <w:r w:rsidRPr="00F15EF4">
        <w:rPr>
          <w:rFonts w:ascii="Arial" w:eastAsia="Calibri" w:hAnsi="Arial" w:cs="Arial"/>
          <w:b/>
          <w:bCs/>
          <w:i/>
          <w:iCs/>
          <w:sz w:val="20"/>
          <w:szCs w:val="20"/>
        </w:rPr>
        <w:t>presentada</w:t>
      </w:r>
      <w:r w:rsidRPr="00F15EF4">
        <w:rPr>
          <w:rFonts w:ascii="Arial" w:eastAsia="Calibri" w:hAnsi="Arial" w:cs="Arial"/>
          <w:i/>
          <w:iCs/>
          <w:sz w:val="20"/>
          <w:szCs w:val="20"/>
        </w:rPr>
        <w:t xml:space="preserve"> </w:t>
      </w:r>
      <w:r w:rsidRPr="00F15EF4">
        <w:rPr>
          <w:rFonts w:ascii="Arial" w:eastAsia="Calibri" w:hAnsi="Arial" w:cs="Arial"/>
          <w:b/>
          <w:i/>
          <w:iCs/>
          <w:sz w:val="20"/>
          <w:szCs w:val="20"/>
        </w:rPr>
        <w:t xml:space="preserve">por la </w:t>
      </w:r>
      <w:r w:rsidRPr="00F15EF4">
        <w:rPr>
          <w:rFonts w:ascii="Arial" w:eastAsia="Calibri" w:hAnsi="Arial" w:cs="Arial"/>
          <w:b/>
          <w:bCs/>
          <w:i/>
          <w:iCs/>
          <w:sz w:val="20"/>
          <w:szCs w:val="20"/>
        </w:rPr>
        <w:t>C.</w:t>
      </w:r>
      <w:r w:rsidRPr="00F15EF4">
        <w:rPr>
          <w:rFonts w:ascii="Arial" w:eastAsia="Calibri" w:hAnsi="Arial" w:cs="Arial"/>
          <w:b/>
          <w:i/>
          <w:sz w:val="20"/>
          <w:szCs w:val="20"/>
        </w:rPr>
        <w:t xml:space="preserve"> HILDA VARGAS PRIMO</w:t>
      </w:r>
      <w:r w:rsidRPr="00F15EF4">
        <w:rPr>
          <w:rFonts w:ascii="Arial" w:eastAsia="Calibri" w:hAnsi="Arial" w:cs="Arial"/>
          <w:i/>
          <w:iCs/>
          <w:sz w:val="20"/>
          <w:szCs w:val="20"/>
        </w:rPr>
        <w:t xml:space="preserve">, respecto del </w:t>
      </w:r>
      <w:r w:rsidRPr="00F15EF4">
        <w:rPr>
          <w:rFonts w:ascii="Arial" w:eastAsia="Calibri" w:hAnsi="Arial" w:cs="Arial"/>
          <w:b/>
          <w:bCs/>
          <w:i/>
          <w:sz w:val="20"/>
          <w:szCs w:val="20"/>
        </w:rPr>
        <w:t xml:space="preserve">PUESTO FIJO NÚMERO 48, UBICADO EN EL INTERIOR DEL MERCADO “HIDALGO”, CON GIRO DE “PAN”, CON NUMERO DE OBJETO CUENTA  1050000000020, </w:t>
      </w:r>
      <w:r w:rsidRPr="00F15EF4">
        <w:rPr>
          <w:rFonts w:ascii="Arial" w:eastAsia="Calibri" w:hAnsi="Arial" w:cs="Arial"/>
          <w:b/>
          <w:i/>
          <w:sz w:val="20"/>
          <w:szCs w:val="20"/>
        </w:rPr>
        <w:t>del Municipio de Oaxaca de Juárez</w:t>
      </w:r>
      <w:r w:rsidRPr="00F15EF4">
        <w:rPr>
          <w:rFonts w:ascii="Arial" w:eastAsia="Calibri" w:hAnsi="Arial" w:cs="Arial"/>
          <w:i/>
          <w:iCs/>
          <w:sz w:val="20"/>
          <w:szCs w:val="20"/>
        </w:rPr>
        <w:t xml:space="preserve">, Oaxaca; por cuya razón se emite el siguiente: - - - - - - - - - - - - - - - - - - - - - - -  - - - - - </w:t>
      </w:r>
    </w:p>
    <w:p w14:paraId="65EF1E56" w14:textId="77777777" w:rsidR="00F15EF4" w:rsidRPr="00F15EF4" w:rsidRDefault="00F15EF4" w:rsidP="00F15EF4">
      <w:pPr>
        <w:widowControl/>
        <w:autoSpaceDE/>
        <w:autoSpaceDN/>
        <w:jc w:val="both"/>
        <w:rPr>
          <w:rFonts w:ascii="Arial" w:eastAsia="Calibri" w:hAnsi="Arial" w:cs="Arial"/>
          <w:b/>
          <w:bCs/>
          <w:i/>
          <w:iCs/>
          <w:sz w:val="20"/>
          <w:szCs w:val="20"/>
        </w:rPr>
      </w:pPr>
    </w:p>
    <w:p w14:paraId="216BC780" w14:textId="77777777" w:rsidR="00F15EF4" w:rsidRPr="00F15EF4" w:rsidRDefault="00F15EF4" w:rsidP="00F15EF4">
      <w:pPr>
        <w:widowControl/>
        <w:autoSpaceDE/>
        <w:autoSpaceDN/>
        <w:jc w:val="center"/>
        <w:rPr>
          <w:rFonts w:ascii="Arial" w:eastAsia="Calibri" w:hAnsi="Arial" w:cs="Arial"/>
          <w:b/>
          <w:bCs/>
          <w:i/>
          <w:iCs/>
          <w:sz w:val="20"/>
          <w:szCs w:val="20"/>
        </w:rPr>
      </w:pPr>
      <w:r w:rsidRPr="00F15EF4">
        <w:rPr>
          <w:rFonts w:ascii="Arial" w:eastAsia="Calibri" w:hAnsi="Arial" w:cs="Arial"/>
          <w:b/>
          <w:bCs/>
          <w:i/>
          <w:iCs/>
          <w:sz w:val="20"/>
          <w:szCs w:val="20"/>
        </w:rPr>
        <w:t>D I C T A M E N</w:t>
      </w:r>
    </w:p>
    <w:p w14:paraId="3ED12F73" w14:textId="77777777" w:rsidR="00F15EF4" w:rsidRPr="00F15EF4" w:rsidRDefault="00F15EF4" w:rsidP="00F15EF4">
      <w:pPr>
        <w:widowControl/>
        <w:autoSpaceDE/>
        <w:autoSpaceDN/>
        <w:jc w:val="center"/>
        <w:rPr>
          <w:rFonts w:ascii="Arial" w:eastAsia="Calibri" w:hAnsi="Arial" w:cs="Arial"/>
          <w:b/>
          <w:bCs/>
          <w:i/>
          <w:iCs/>
          <w:sz w:val="20"/>
          <w:szCs w:val="20"/>
        </w:rPr>
      </w:pPr>
    </w:p>
    <w:p w14:paraId="7A162039" w14:textId="089362CA" w:rsidR="00F15EF4" w:rsidRPr="00F15EF4" w:rsidRDefault="00F15EF4" w:rsidP="00F15EF4">
      <w:pPr>
        <w:widowControl/>
        <w:autoSpaceDE/>
        <w:autoSpaceDN/>
        <w:jc w:val="both"/>
        <w:rPr>
          <w:rFonts w:ascii="Arial" w:eastAsia="Calibri" w:hAnsi="Arial" w:cs="Arial"/>
          <w:i/>
          <w:iCs/>
          <w:sz w:val="20"/>
          <w:szCs w:val="20"/>
        </w:rPr>
      </w:pPr>
      <w:r w:rsidRPr="00F15EF4">
        <w:rPr>
          <w:rFonts w:ascii="Arial" w:eastAsia="Calibri" w:hAnsi="Arial" w:cs="Arial"/>
          <w:b/>
          <w:bCs/>
          <w:i/>
          <w:iCs/>
          <w:sz w:val="20"/>
          <w:szCs w:val="20"/>
        </w:rPr>
        <w:t xml:space="preserve">PRIMERO. – </w:t>
      </w:r>
      <w:r w:rsidRPr="00F15EF4">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15EF4">
        <w:rPr>
          <w:rFonts w:ascii="Arial" w:eastAsia="Calibri" w:hAnsi="Arial" w:cs="Arial"/>
          <w:i/>
          <w:iCs/>
          <w:sz w:val="20"/>
          <w:szCs w:val="20"/>
          <w:lang w:val="es-ES"/>
        </w:rPr>
        <w:t xml:space="preserve">aprobada mediante sesión ordinaria de cabildo de fecha 14 de marzo de 2024, </w:t>
      </w:r>
      <w:r w:rsidRPr="00F15EF4">
        <w:rPr>
          <w:rFonts w:ascii="Arial" w:eastAsia="Calibri" w:hAnsi="Arial" w:cs="Arial"/>
          <w:b/>
          <w:bCs/>
          <w:i/>
          <w:iCs/>
          <w:sz w:val="20"/>
          <w:szCs w:val="20"/>
          <w:u w:val="single"/>
        </w:rPr>
        <w:t>DETERMINA APROBAR LA “CESIÓN DE DERECHOS” a favor de la C.</w:t>
      </w:r>
      <w:r w:rsidRPr="00F15EF4">
        <w:rPr>
          <w:rFonts w:ascii="Arial" w:eastAsia="Calibri" w:hAnsi="Arial" w:cs="Arial"/>
          <w:b/>
          <w:i/>
          <w:sz w:val="20"/>
          <w:szCs w:val="20"/>
          <w:u w:val="single"/>
        </w:rPr>
        <w:t xml:space="preserve"> HILDA VARGAS PRIMO</w:t>
      </w:r>
      <w:r w:rsidRPr="00F15EF4">
        <w:rPr>
          <w:rFonts w:ascii="Arial" w:eastAsia="Calibri" w:hAnsi="Arial" w:cs="Arial"/>
          <w:b/>
          <w:bCs/>
          <w:i/>
          <w:iCs/>
          <w:sz w:val="20"/>
          <w:szCs w:val="20"/>
          <w:u w:val="single"/>
        </w:rPr>
        <w:t xml:space="preserve">, respecto del </w:t>
      </w:r>
      <w:r w:rsidRPr="00F15EF4">
        <w:rPr>
          <w:rFonts w:ascii="Arial" w:eastAsia="Calibri" w:hAnsi="Arial" w:cs="Arial"/>
          <w:b/>
          <w:bCs/>
          <w:i/>
          <w:sz w:val="20"/>
          <w:szCs w:val="20"/>
          <w:u w:val="single"/>
        </w:rPr>
        <w:t>PUESTO FIJO NÚMERO 48, UBICADO EN EL INTERIOR DEL MERCADO “HIDALGO”, CON GIRO DE “PAN”, CON NUMERO DE OBJETO CUENTA  1050000000020</w:t>
      </w:r>
      <w:r w:rsidRPr="00F15EF4">
        <w:rPr>
          <w:rFonts w:ascii="Arial" w:eastAsia="Calibri" w:hAnsi="Arial" w:cs="Arial"/>
          <w:b/>
          <w:i/>
          <w:sz w:val="20"/>
          <w:szCs w:val="20"/>
          <w:u w:val="single"/>
        </w:rPr>
        <w:t>, del Municipio de Oaxaca de Juárez</w:t>
      </w:r>
      <w:r w:rsidRPr="00F15EF4">
        <w:rPr>
          <w:rFonts w:ascii="Arial" w:eastAsia="Calibri" w:hAnsi="Arial" w:cs="Arial"/>
          <w:i/>
          <w:iCs/>
          <w:sz w:val="20"/>
          <w:szCs w:val="20"/>
          <w:u w:val="single"/>
        </w:rPr>
        <w:t>,</w:t>
      </w:r>
      <w:r w:rsidRPr="00F15EF4">
        <w:rPr>
          <w:rFonts w:ascii="Arial" w:eastAsia="Calibri" w:hAnsi="Arial" w:cs="Arial"/>
          <w:b/>
          <w:bCs/>
          <w:i/>
          <w:iCs/>
          <w:sz w:val="20"/>
          <w:szCs w:val="20"/>
          <w:u w:val="single"/>
        </w:rPr>
        <w:t xml:space="preserve"> Oaxaca</w:t>
      </w:r>
      <w:r w:rsidRPr="00F15EF4">
        <w:rPr>
          <w:rFonts w:ascii="Arial" w:eastAsia="Calibri" w:hAnsi="Arial" w:cs="Arial"/>
          <w:i/>
          <w:iCs/>
          <w:sz w:val="20"/>
          <w:szCs w:val="20"/>
        </w:rPr>
        <w:t xml:space="preserve">. - - - - - - - - - - - - - - - - - - - - - - - </w:t>
      </w:r>
    </w:p>
    <w:p w14:paraId="3DDF158E" w14:textId="77777777" w:rsidR="00F15EF4" w:rsidRPr="00F15EF4" w:rsidRDefault="00F15EF4" w:rsidP="00F15EF4">
      <w:pPr>
        <w:widowControl/>
        <w:autoSpaceDE/>
        <w:autoSpaceDN/>
        <w:jc w:val="both"/>
        <w:rPr>
          <w:rFonts w:ascii="Arial" w:eastAsia="Calibri" w:hAnsi="Arial" w:cs="Arial"/>
          <w:i/>
          <w:iCs/>
          <w:sz w:val="20"/>
          <w:szCs w:val="20"/>
        </w:rPr>
      </w:pPr>
    </w:p>
    <w:p w14:paraId="324AC353" w14:textId="64B20795" w:rsidR="00F15EF4" w:rsidRPr="00F15EF4" w:rsidRDefault="00F15EF4" w:rsidP="00F15EF4">
      <w:pPr>
        <w:widowControl/>
        <w:autoSpaceDE/>
        <w:autoSpaceDN/>
        <w:jc w:val="both"/>
        <w:rPr>
          <w:rFonts w:ascii="Arial" w:eastAsia="Calibri" w:hAnsi="Arial" w:cs="Arial"/>
          <w:i/>
          <w:iCs/>
          <w:sz w:val="20"/>
          <w:szCs w:val="20"/>
        </w:rPr>
      </w:pPr>
      <w:r w:rsidRPr="00F15EF4">
        <w:rPr>
          <w:rFonts w:ascii="Arial" w:eastAsia="Calibri" w:hAnsi="Arial" w:cs="Arial"/>
          <w:b/>
          <w:bCs/>
          <w:i/>
          <w:iCs/>
          <w:sz w:val="20"/>
          <w:szCs w:val="20"/>
        </w:rPr>
        <w:t xml:space="preserve">SEGUNDO. – </w:t>
      </w:r>
      <w:r w:rsidRPr="00F15EF4">
        <w:rPr>
          <w:rFonts w:ascii="Arial" w:eastAsia="Calibri" w:hAnsi="Arial" w:cs="Arial"/>
          <w:i/>
          <w:iCs/>
          <w:sz w:val="20"/>
          <w:szCs w:val="20"/>
        </w:rPr>
        <w:t xml:space="preserve">Notifíquese a la Dirección de Mercados del Municipio de Oaxaca de Juárez, el contenido del presente dictamen para los trámites administrativos correspondientes. - - </w:t>
      </w:r>
      <w:r w:rsidRPr="00594AB1">
        <w:rPr>
          <w:rFonts w:ascii="Arial" w:eastAsia="Calibri" w:hAnsi="Arial" w:cs="Arial"/>
          <w:i/>
          <w:iCs/>
          <w:sz w:val="20"/>
          <w:szCs w:val="20"/>
        </w:rPr>
        <w:t xml:space="preserve">- - </w:t>
      </w:r>
    </w:p>
    <w:p w14:paraId="79341FB7" w14:textId="77777777" w:rsidR="00F15EF4" w:rsidRPr="00F15EF4" w:rsidRDefault="00F15EF4" w:rsidP="00F15EF4">
      <w:pPr>
        <w:widowControl/>
        <w:autoSpaceDE/>
        <w:autoSpaceDN/>
        <w:jc w:val="both"/>
        <w:rPr>
          <w:rFonts w:ascii="Arial" w:eastAsia="Calibri" w:hAnsi="Arial" w:cs="Arial"/>
          <w:b/>
          <w:bCs/>
          <w:i/>
          <w:iCs/>
          <w:sz w:val="20"/>
          <w:szCs w:val="20"/>
        </w:rPr>
      </w:pPr>
    </w:p>
    <w:p w14:paraId="5FB1A424" w14:textId="1CD9D3DF" w:rsidR="00F15EF4" w:rsidRPr="00F15EF4" w:rsidRDefault="00F15EF4" w:rsidP="00F15EF4">
      <w:pPr>
        <w:widowControl/>
        <w:autoSpaceDE/>
        <w:autoSpaceDN/>
        <w:jc w:val="both"/>
        <w:rPr>
          <w:rFonts w:ascii="Arial" w:eastAsia="Calibri" w:hAnsi="Arial" w:cs="Arial"/>
          <w:b/>
          <w:bCs/>
          <w:i/>
          <w:iCs/>
          <w:sz w:val="20"/>
          <w:szCs w:val="20"/>
        </w:rPr>
      </w:pPr>
      <w:r w:rsidRPr="00F15EF4">
        <w:rPr>
          <w:rFonts w:ascii="Arial" w:eastAsia="Calibri" w:hAnsi="Arial" w:cs="Arial"/>
          <w:b/>
          <w:bCs/>
          <w:i/>
          <w:iCs/>
          <w:sz w:val="20"/>
          <w:szCs w:val="20"/>
        </w:rPr>
        <w:t xml:space="preserve">TERCERO. – </w:t>
      </w:r>
      <w:r w:rsidRPr="00F15EF4">
        <w:rPr>
          <w:rFonts w:ascii="Arial" w:eastAsia="Calibri" w:hAnsi="Arial" w:cs="Arial"/>
          <w:i/>
          <w:iCs/>
          <w:sz w:val="20"/>
          <w:szCs w:val="20"/>
        </w:rPr>
        <w:t xml:space="preserve">Se le hace del conocimiento a la ciudadana </w:t>
      </w:r>
      <w:r w:rsidRPr="00F15EF4">
        <w:rPr>
          <w:rFonts w:ascii="Arial" w:eastAsia="Calibri" w:hAnsi="Arial" w:cs="Arial"/>
          <w:b/>
          <w:i/>
          <w:sz w:val="20"/>
          <w:szCs w:val="20"/>
        </w:rPr>
        <w:t>HILDA VARGAS PRIMO</w:t>
      </w:r>
      <w:r w:rsidRPr="00F15EF4">
        <w:rPr>
          <w:rFonts w:ascii="Arial" w:eastAsia="Calibri" w:hAnsi="Arial" w:cs="Arial"/>
          <w:i/>
          <w:iCs/>
          <w:sz w:val="20"/>
          <w:szCs w:val="20"/>
        </w:rPr>
        <w:t>, que toda información que refiera a datos personales, se considera confidencial,</w:t>
      </w:r>
      <w:r w:rsidRPr="00F15EF4">
        <w:rPr>
          <w:rFonts w:ascii="Arial" w:eastAsia="Calibri" w:hAnsi="Arial" w:cs="Arial"/>
          <w:sz w:val="20"/>
          <w:szCs w:val="20"/>
        </w:rPr>
        <w:t xml:space="preserve"> </w:t>
      </w:r>
      <w:r w:rsidRPr="00F15EF4">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w:t>
      </w:r>
    </w:p>
    <w:p w14:paraId="3CF2F23D" w14:textId="77777777" w:rsidR="00F15EF4" w:rsidRPr="00F15EF4" w:rsidRDefault="00F15EF4" w:rsidP="00F15EF4">
      <w:pPr>
        <w:widowControl/>
        <w:autoSpaceDE/>
        <w:autoSpaceDN/>
        <w:jc w:val="both"/>
        <w:rPr>
          <w:rFonts w:ascii="Arial" w:eastAsia="Calibri" w:hAnsi="Arial" w:cs="Arial"/>
          <w:b/>
          <w:bCs/>
          <w:i/>
          <w:iCs/>
          <w:sz w:val="20"/>
          <w:szCs w:val="20"/>
        </w:rPr>
      </w:pPr>
    </w:p>
    <w:p w14:paraId="4F43DCFC" w14:textId="6BA1C556" w:rsidR="00F15EF4" w:rsidRPr="00F15EF4" w:rsidRDefault="00F15EF4" w:rsidP="00F15EF4">
      <w:pPr>
        <w:widowControl/>
        <w:autoSpaceDE/>
        <w:autoSpaceDN/>
        <w:jc w:val="both"/>
        <w:rPr>
          <w:rFonts w:ascii="Arial" w:eastAsia="Calibri" w:hAnsi="Arial" w:cs="Arial"/>
          <w:i/>
          <w:iCs/>
          <w:sz w:val="20"/>
          <w:szCs w:val="20"/>
        </w:rPr>
      </w:pPr>
      <w:r w:rsidRPr="00F15EF4">
        <w:rPr>
          <w:rFonts w:ascii="Arial" w:eastAsia="Calibri" w:hAnsi="Arial" w:cs="Arial"/>
          <w:b/>
          <w:bCs/>
          <w:i/>
          <w:iCs/>
          <w:sz w:val="20"/>
          <w:szCs w:val="20"/>
        </w:rPr>
        <w:t xml:space="preserve">CUARTO. - </w:t>
      </w:r>
      <w:r w:rsidRPr="00F15EF4">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79818CAE" w14:textId="77777777" w:rsidR="00F15EF4" w:rsidRPr="00F15EF4" w:rsidRDefault="00F15EF4" w:rsidP="00F15EF4">
      <w:pPr>
        <w:widowControl/>
        <w:autoSpaceDE/>
        <w:autoSpaceDN/>
        <w:jc w:val="both"/>
        <w:rPr>
          <w:rFonts w:ascii="Arial" w:eastAsia="Calibri" w:hAnsi="Arial" w:cs="Arial"/>
          <w:b/>
          <w:bCs/>
          <w:i/>
          <w:iCs/>
          <w:sz w:val="20"/>
          <w:szCs w:val="20"/>
        </w:rPr>
      </w:pPr>
    </w:p>
    <w:p w14:paraId="79FEE6F1" w14:textId="381C5E57" w:rsidR="00F15EF4" w:rsidRPr="00F15EF4" w:rsidRDefault="00F15EF4" w:rsidP="00F15EF4">
      <w:pPr>
        <w:widowControl/>
        <w:autoSpaceDE/>
        <w:autoSpaceDN/>
        <w:jc w:val="both"/>
        <w:rPr>
          <w:rFonts w:ascii="Arial" w:eastAsia="Calibri" w:hAnsi="Arial" w:cs="Arial"/>
          <w:i/>
          <w:iCs/>
          <w:sz w:val="20"/>
          <w:szCs w:val="20"/>
        </w:rPr>
      </w:pPr>
      <w:proofErr w:type="gramStart"/>
      <w:r w:rsidRPr="00F15EF4">
        <w:rPr>
          <w:rFonts w:ascii="Arial" w:eastAsia="Calibri" w:hAnsi="Arial" w:cs="Arial"/>
          <w:b/>
          <w:bCs/>
          <w:i/>
          <w:iCs/>
          <w:sz w:val="20"/>
          <w:szCs w:val="20"/>
        </w:rPr>
        <w:t>QUINTO.-</w:t>
      </w:r>
      <w:proofErr w:type="gramEnd"/>
      <w:r w:rsidRPr="00F15EF4">
        <w:rPr>
          <w:rFonts w:ascii="Arial" w:eastAsia="Calibri" w:hAnsi="Arial" w:cs="Arial"/>
          <w:bCs/>
          <w:i/>
          <w:iCs/>
          <w:sz w:val="20"/>
          <w:szCs w:val="20"/>
        </w:rPr>
        <w:t xml:space="preserve"> Instrúyase a la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F15EF4">
        <w:rPr>
          <w:rFonts w:ascii="Arial" w:eastAsia="Calibri" w:hAnsi="Arial" w:cs="Arial"/>
          <w:i/>
          <w:iCs/>
          <w:sz w:val="20"/>
          <w:szCs w:val="20"/>
        </w:rPr>
        <w:t xml:space="preserve">. - - - - - - - - - - - - - - - - </w:t>
      </w:r>
    </w:p>
    <w:p w14:paraId="42EEB5F2" w14:textId="77777777" w:rsidR="00F15EF4" w:rsidRPr="00F15EF4" w:rsidRDefault="00F15EF4" w:rsidP="00F15EF4">
      <w:pPr>
        <w:widowControl/>
        <w:autoSpaceDE/>
        <w:autoSpaceDN/>
        <w:jc w:val="both"/>
        <w:rPr>
          <w:rFonts w:ascii="Arial" w:eastAsia="Calibri" w:hAnsi="Arial" w:cs="Arial"/>
          <w:b/>
          <w:bCs/>
          <w:i/>
          <w:iCs/>
          <w:sz w:val="20"/>
          <w:szCs w:val="20"/>
        </w:rPr>
      </w:pPr>
    </w:p>
    <w:p w14:paraId="5AC6CB45" w14:textId="4DECD6CD" w:rsidR="00F15EF4" w:rsidRPr="00F15EF4" w:rsidRDefault="00F15EF4" w:rsidP="00F15EF4">
      <w:pPr>
        <w:widowControl/>
        <w:autoSpaceDE/>
        <w:autoSpaceDN/>
        <w:jc w:val="both"/>
        <w:rPr>
          <w:rFonts w:ascii="Arial" w:eastAsia="Calibri" w:hAnsi="Arial" w:cs="Arial"/>
          <w:i/>
          <w:iCs/>
          <w:sz w:val="20"/>
          <w:szCs w:val="20"/>
        </w:rPr>
      </w:pPr>
      <w:r w:rsidRPr="00F15EF4">
        <w:rPr>
          <w:rFonts w:ascii="Arial" w:eastAsia="Calibri" w:hAnsi="Arial" w:cs="Arial"/>
          <w:b/>
          <w:bCs/>
          <w:i/>
          <w:iCs/>
          <w:sz w:val="20"/>
          <w:szCs w:val="20"/>
        </w:rPr>
        <w:t>SEXTO.</w:t>
      </w:r>
      <w:r w:rsidRPr="00F15EF4">
        <w:rPr>
          <w:rFonts w:ascii="Arial" w:eastAsia="Calibri" w:hAnsi="Arial" w:cs="Arial"/>
          <w:bCs/>
          <w:i/>
          <w:iCs/>
          <w:sz w:val="20"/>
          <w:szCs w:val="20"/>
        </w:rPr>
        <w:t xml:space="preserve"> – Notifíquese a la C.</w:t>
      </w:r>
      <w:r w:rsidRPr="00F15EF4">
        <w:rPr>
          <w:rFonts w:ascii="Arial" w:eastAsia="Calibri" w:hAnsi="Arial" w:cs="Arial"/>
          <w:b/>
          <w:i/>
          <w:sz w:val="20"/>
          <w:szCs w:val="20"/>
        </w:rPr>
        <w:t xml:space="preserve"> HILDA VARGAS PRIMO</w:t>
      </w:r>
      <w:r w:rsidRPr="00F15EF4">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15EF4">
        <w:rPr>
          <w:rFonts w:ascii="Arial" w:eastAsia="Calibri" w:hAnsi="Arial" w:cs="Arial"/>
          <w:bCs/>
          <w:i/>
          <w:iCs/>
          <w:sz w:val="20"/>
          <w:szCs w:val="20"/>
        </w:rPr>
        <w:t>genere</w:t>
      </w:r>
      <w:r w:rsidRPr="00F15EF4">
        <w:rPr>
          <w:rFonts w:ascii="Arial" w:eastAsia="Calibri" w:hAnsi="Arial" w:cs="Arial"/>
          <w:i/>
          <w:iCs/>
          <w:sz w:val="20"/>
          <w:szCs w:val="20"/>
        </w:rPr>
        <w:t>.-</w:t>
      </w:r>
      <w:proofErr w:type="gramEnd"/>
      <w:r w:rsidRPr="00F15EF4">
        <w:rPr>
          <w:rFonts w:ascii="Arial" w:eastAsia="Calibri" w:hAnsi="Arial" w:cs="Arial"/>
          <w:i/>
          <w:iCs/>
          <w:sz w:val="20"/>
          <w:szCs w:val="20"/>
        </w:rPr>
        <w:t xml:space="preserve"> - - - - </w:t>
      </w:r>
      <w:r w:rsidRPr="00594AB1">
        <w:rPr>
          <w:rFonts w:ascii="Arial" w:eastAsia="Calibri" w:hAnsi="Arial" w:cs="Arial"/>
          <w:i/>
          <w:iCs/>
          <w:sz w:val="20"/>
          <w:szCs w:val="20"/>
        </w:rPr>
        <w:t xml:space="preserve">- - - - - - - - - - - - - - - - - - - - - - - - -  </w:t>
      </w:r>
    </w:p>
    <w:p w14:paraId="1771056A" w14:textId="77777777" w:rsidR="00F15EF4" w:rsidRPr="00F15EF4" w:rsidRDefault="00F15EF4" w:rsidP="00F15EF4">
      <w:pPr>
        <w:widowControl/>
        <w:autoSpaceDE/>
        <w:autoSpaceDN/>
        <w:jc w:val="both"/>
        <w:rPr>
          <w:rFonts w:ascii="Arial" w:eastAsia="Calibri" w:hAnsi="Arial" w:cs="Arial"/>
          <w:i/>
          <w:iCs/>
          <w:sz w:val="20"/>
          <w:szCs w:val="20"/>
        </w:rPr>
      </w:pPr>
      <w:r w:rsidRPr="00F15EF4">
        <w:rPr>
          <w:rFonts w:ascii="Arial" w:eastAsia="Calibri" w:hAnsi="Arial" w:cs="Arial"/>
          <w:i/>
          <w:iCs/>
          <w:sz w:val="20"/>
          <w:szCs w:val="20"/>
        </w:rPr>
        <w:t xml:space="preserve"> </w:t>
      </w:r>
    </w:p>
    <w:p w14:paraId="19C7389D" w14:textId="11F95BC7" w:rsidR="00922421" w:rsidRPr="00594AB1" w:rsidRDefault="00F15EF4" w:rsidP="00F15EF4">
      <w:pPr>
        <w:jc w:val="both"/>
        <w:rPr>
          <w:rFonts w:ascii="Arial" w:eastAsia="Calibri" w:hAnsi="Arial" w:cs="Arial"/>
          <w:i/>
          <w:iCs/>
          <w:sz w:val="20"/>
          <w:szCs w:val="20"/>
        </w:rPr>
      </w:pPr>
      <w:r w:rsidRPr="00594AB1">
        <w:rPr>
          <w:rFonts w:ascii="Arial" w:eastAsia="Calibri" w:hAnsi="Arial" w:cs="Arial"/>
          <w:b/>
          <w:bCs/>
          <w:i/>
          <w:iCs/>
          <w:sz w:val="20"/>
          <w:szCs w:val="20"/>
        </w:rPr>
        <w:t>SÉPTIMO. -</w:t>
      </w:r>
      <w:r w:rsidRPr="00594AB1">
        <w:rPr>
          <w:rFonts w:ascii="Arial" w:eastAsia="Calibri" w:hAnsi="Arial" w:cs="Arial"/>
          <w:i/>
          <w:iCs/>
          <w:sz w:val="20"/>
          <w:szCs w:val="20"/>
        </w:rPr>
        <w:t xml:space="preserve"> NOTIFÍQUESE Y CÚMPLASE. - - - </w:t>
      </w:r>
    </w:p>
    <w:p w14:paraId="66A4F4F5" w14:textId="77777777" w:rsidR="00F15EF4" w:rsidRPr="00594AB1" w:rsidRDefault="00F15EF4" w:rsidP="00F15EF4">
      <w:pPr>
        <w:jc w:val="both"/>
        <w:rPr>
          <w:rFonts w:ascii="Arial" w:eastAsia="Calibri" w:hAnsi="Arial" w:cs="Arial"/>
          <w:sz w:val="20"/>
          <w:szCs w:val="20"/>
        </w:rPr>
      </w:pPr>
    </w:p>
    <w:p w14:paraId="0AD39FED"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FF054ED" w14:textId="61563C2F" w:rsidR="00922421" w:rsidRPr="00594AB1" w:rsidRDefault="00922421" w:rsidP="005B6839">
      <w:pPr>
        <w:jc w:val="both"/>
        <w:rPr>
          <w:noProof/>
          <w:lang w:eastAsia="es-MX"/>
        </w:rPr>
      </w:pPr>
      <w:r w:rsidRPr="00594AB1">
        <w:rPr>
          <w:rFonts w:ascii="Arial" w:hAnsi="Arial" w:cs="Arial"/>
          <w:b/>
          <w:bCs/>
          <w:noProof/>
          <w:sz w:val="20"/>
          <w:szCs w:val="20"/>
        </w:rPr>
        <w:drawing>
          <wp:anchor distT="0" distB="0" distL="114300" distR="114300" simplePos="0" relativeHeight="251999744" behindDoc="0" locked="0" layoutInCell="1" allowOverlap="1" wp14:anchorId="03165729" wp14:editId="0B1A8475">
            <wp:simplePos x="0" y="0"/>
            <wp:positionH relativeFrom="column">
              <wp:posOffset>9525</wp:posOffset>
            </wp:positionH>
            <wp:positionV relativeFrom="paragraph">
              <wp:posOffset>173990</wp:posOffset>
            </wp:positionV>
            <wp:extent cx="2735580" cy="265430"/>
            <wp:effectExtent l="0" t="0" r="7620" b="127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3209A3CE" w14:textId="77777777" w:rsidR="007339AE" w:rsidRDefault="007339AE" w:rsidP="00922421">
      <w:pPr>
        <w:jc w:val="both"/>
        <w:rPr>
          <w:rFonts w:ascii="Arial" w:eastAsia="Calibri" w:hAnsi="Arial" w:cs="Arial"/>
          <w:b/>
          <w:sz w:val="20"/>
          <w:szCs w:val="20"/>
        </w:rPr>
      </w:pPr>
    </w:p>
    <w:p w14:paraId="368A3F02" w14:textId="32A2FE7C"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A01387" w14:textId="77777777" w:rsidR="00922421" w:rsidRPr="00594AB1" w:rsidRDefault="00922421" w:rsidP="00922421">
      <w:pPr>
        <w:jc w:val="both"/>
        <w:rPr>
          <w:rFonts w:ascii="Arial" w:eastAsia="Calibri" w:hAnsi="Arial" w:cs="Arial"/>
          <w:sz w:val="20"/>
          <w:szCs w:val="20"/>
        </w:rPr>
      </w:pPr>
    </w:p>
    <w:p w14:paraId="481A202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D502042" w14:textId="77777777" w:rsidR="00922421" w:rsidRPr="00594AB1" w:rsidRDefault="00922421" w:rsidP="00922421">
      <w:pPr>
        <w:jc w:val="both"/>
        <w:rPr>
          <w:rFonts w:ascii="Arial" w:eastAsia="Calibri" w:hAnsi="Arial" w:cs="Arial"/>
          <w:sz w:val="20"/>
          <w:szCs w:val="20"/>
        </w:rPr>
      </w:pPr>
    </w:p>
    <w:p w14:paraId="75F23E45"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12BF55C2" w14:textId="77777777" w:rsidR="00C93B3E" w:rsidRPr="00594AB1" w:rsidRDefault="00C93B3E" w:rsidP="00C93B3E">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/CG/09/2024</w:t>
      </w:r>
    </w:p>
    <w:p w14:paraId="694BC30B" w14:textId="55BEC603" w:rsidR="00922421" w:rsidRPr="00594AB1" w:rsidRDefault="00922421" w:rsidP="00F15EF4">
      <w:pPr>
        <w:jc w:val="center"/>
        <w:rPr>
          <w:rFonts w:ascii="Arial" w:hAnsi="Arial" w:cs="Arial"/>
          <w:noProof/>
          <w:sz w:val="20"/>
          <w:szCs w:val="20"/>
          <w:lang w:eastAsia="es-MX"/>
        </w:rPr>
      </w:pPr>
    </w:p>
    <w:p w14:paraId="62F22559" w14:textId="2A603134" w:rsidR="00F15EF4" w:rsidRPr="00F15EF4" w:rsidRDefault="00F15EF4" w:rsidP="00F15EF4">
      <w:pPr>
        <w:widowControl/>
        <w:suppressAutoHyphens/>
        <w:autoSpaceDE/>
        <w:contextualSpacing/>
        <w:rPr>
          <w:rFonts w:ascii="Arial" w:eastAsia="Calibri" w:hAnsi="Arial" w:cs="Arial"/>
          <w:b/>
          <w:sz w:val="20"/>
          <w:szCs w:val="20"/>
          <w:lang w:val="es-ES"/>
        </w:rPr>
      </w:pPr>
      <w:r w:rsidRPr="00F15EF4">
        <w:rPr>
          <w:rFonts w:ascii="Arial" w:eastAsia="Calibri" w:hAnsi="Arial" w:cs="Arial"/>
          <w:b/>
          <w:sz w:val="20"/>
          <w:szCs w:val="20"/>
          <w:lang w:val="es-ES"/>
        </w:rPr>
        <w:t xml:space="preserve">- - - - - - - </w:t>
      </w:r>
      <w:r w:rsidRPr="00594AB1">
        <w:rPr>
          <w:rFonts w:ascii="Arial" w:eastAsia="Calibri" w:hAnsi="Arial" w:cs="Arial"/>
          <w:b/>
          <w:sz w:val="20"/>
          <w:szCs w:val="20"/>
          <w:lang w:val="es-ES"/>
        </w:rPr>
        <w:t xml:space="preserve">- - - - </w:t>
      </w:r>
      <w:r w:rsidRPr="00F15EF4">
        <w:rPr>
          <w:rFonts w:ascii="Arial" w:eastAsia="Calibri" w:hAnsi="Arial" w:cs="Arial"/>
          <w:b/>
          <w:sz w:val="20"/>
          <w:szCs w:val="20"/>
          <w:lang w:val="es-ES"/>
        </w:rPr>
        <w:t xml:space="preserve">CONSIDERANDO   - - - - - - - - - </w:t>
      </w:r>
    </w:p>
    <w:p w14:paraId="7E8FA42A" w14:textId="77777777" w:rsidR="00F15EF4" w:rsidRPr="00F15EF4" w:rsidRDefault="00F15EF4" w:rsidP="00F15EF4">
      <w:pPr>
        <w:widowControl/>
        <w:suppressAutoHyphens/>
        <w:autoSpaceDE/>
        <w:jc w:val="center"/>
        <w:rPr>
          <w:rFonts w:ascii="Arial" w:eastAsia="Calibri" w:hAnsi="Arial" w:cs="Arial"/>
          <w:b/>
          <w:sz w:val="20"/>
          <w:szCs w:val="20"/>
        </w:rPr>
      </w:pPr>
    </w:p>
    <w:p w14:paraId="6799E17B" w14:textId="474C5C9A" w:rsidR="00F15EF4" w:rsidRPr="00F15EF4" w:rsidRDefault="00F15EF4" w:rsidP="00F15EF4">
      <w:pPr>
        <w:widowControl/>
        <w:suppressAutoHyphens/>
        <w:autoSpaceDE/>
        <w:jc w:val="both"/>
        <w:rPr>
          <w:rFonts w:ascii="Arial" w:eastAsia="Calibri" w:hAnsi="Arial" w:cs="Arial"/>
          <w:sz w:val="20"/>
          <w:szCs w:val="20"/>
        </w:rPr>
      </w:pPr>
      <w:r w:rsidRPr="00F15EF4">
        <w:rPr>
          <w:rFonts w:ascii="Arial" w:eastAsia="Calibri" w:hAnsi="Arial" w:cs="Arial"/>
          <w:b/>
          <w:sz w:val="20"/>
          <w:szCs w:val="20"/>
        </w:rPr>
        <w:t>PRIMERO.-</w:t>
      </w:r>
      <w:r w:rsidRPr="00F15EF4">
        <w:rPr>
          <w:rFonts w:ascii="Arial" w:eastAsia="Calibri" w:hAnsi="Arial" w:cs="Arial"/>
          <w:sz w:val="20"/>
          <w:szCs w:val="20"/>
        </w:rPr>
        <w:t xml:space="preserve"> Que esta Comisión de Mercados y Comercio en Vía Pública del Municipio de Oaxaca de Juárez, es competente para conocer, estudiar y dictaminar sobre el </w:t>
      </w:r>
      <w:r w:rsidRPr="00F15EF4">
        <w:rPr>
          <w:rFonts w:ascii="Arial" w:eastAsia="Calibri" w:hAnsi="Arial" w:cs="Arial"/>
          <w:b/>
          <w:sz w:val="20"/>
          <w:szCs w:val="20"/>
        </w:rPr>
        <w:t xml:space="preserve"> CAMBIO DE GIRO </w:t>
      </w:r>
      <w:r w:rsidRPr="00F15EF4">
        <w:rPr>
          <w:rFonts w:ascii="Arial" w:eastAsia="Calibri" w:hAnsi="Arial" w:cs="Arial"/>
          <w:sz w:val="20"/>
          <w:szCs w:val="20"/>
        </w:rPr>
        <w:t>de una Concesión de espacios el</w:t>
      </w:r>
      <w:r w:rsidRPr="00F15EF4">
        <w:rPr>
          <w:rFonts w:ascii="Arial" w:eastAsia="Calibri" w:hAnsi="Arial" w:cs="Arial"/>
          <w:b/>
          <w:bCs/>
          <w:i/>
          <w:iCs/>
          <w:sz w:val="20"/>
          <w:szCs w:val="20"/>
        </w:rPr>
        <w:t xml:space="preserve"> </w:t>
      </w:r>
      <w:r w:rsidRPr="00F15EF4">
        <w:rPr>
          <w:rFonts w:ascii="Arial" w:eastAsia="Calibri" w:hAnsi="Arial" w:cs="Arial"/>
          <w:b/>
          <w:sz w:val="20"/>
          <w:szCs w:val="20"/>
        </w:rPr>
        <w:t>ubicado en el exterior del Mercado “20 DE NOVIEMBRE” del Municipio de Oaxaca de Juárez</w:t>
      </w:r>
      <w:r w:rsidRPr="00F15EF4">
        <w:rPr>
          <w:rFonts w:ascii="Arial" w:eastAsia="Calibri" w:hAnsi="Arial" w:cs="Arial"/>
          <w:sz w:val="20"/>
          <w:szCs w:val="20"/>
        </w:rPr>
        <w:t>,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el apartado III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w:t>
      </w:r>
      <w:r w:rsidRPr="00F15EF4">
        <w:rPr>
          <w:rFonts w:ascii="Arial" w:eastAsia="Calibri" w:hAnsi="Arial" w:cs="Arial"/>
          <w:b/>
          <w:bCs/>
          <w:i/>
          <w:iCs/>
          <w:sz w:val="20"/>
          <w:szCs w:val="20"/>
        </w:rPr>
        <w:t>”</w:t>
      </w:r>
      <w:r w:rsidRPr="00F15EF4">
        <w:rPr>
          <w:rFonts w:ascii="Arial" w:eastAsia="Calibri" w:hAnsi="Arial" w:cs="Arial"/>
          <w:sz w:val="20"/>
          <w:szCs w:val="20"/>
        </w:rPr>
        <w:t xml:space="preserve"> - - - - </w:t>
      </w:r>
    </w:p>
    <w:p w14:paraId="156C2033" w14:textId="77777777" w:rsidR="00F15EF4" w:rsidRPr="00F15EF4" w:rsidRDefault="00F15EF4" w:rsidP="00F15EF4">
      <w:pPr>
        <w:widowControl/>
        <w:suppressAutoHyphens/>
        <w:autoSpaceDE/>
        <w:jc w:val="both"/>
        <w:rPr>
          <w:rFonts w:ascii="Arial" w:eastAsia="Calibri" w:hAnsi="Arial" w:cs="Arial"/>
          <w:sz w:val="20"/>
          <w:szCs w:val="20"/>
        </w:rPr>
      </w:pPr>
    </w:p>
    <w:p w14:paraId="701C094F" w14:textId="57894913" w:rsidR="00F15EF4" w:rsidRPr="00F15EF4" w:rsidRDefault="00F15EF4" w:rsidP="00F15EF4">
      <w:pPr>
        <w:widowControl/>
        <w:suppressAutoHyphens/>
        <w:autoSpaceDE/>
        <w:jc w:val="both"/>
        <w:rPr>
          <w:rFonts w:ascii="Arial" w:eastAsia="Calibri" w:hAnsi="Arial" w:cs="Arial"/>
          <w:b/>
          <w:sz w:val="20"/>
          <w:szCs w:val="20"/>
        </w:rPr>
      </w:pPr>
      <w:r w:rsidRPr="00F15EF4">
        <w:rPr>
          <w:rFonts w:ascii="Arial" w:eastAsia="Calibri" w:hAnsi="Arial" w:cs="Arial"/>
          <w:b/>
          <w:sz w:val="20"/>
          <w:szCs w:val="20"/>
        </w:rPr>
        <w:t>SEGUNDO. -</w:t>
      </w:r>
      <w:r w:rsidRPr="00F15EF4">
        <w:rPr>
          <w:rFonts w:ascii="Arial" w:eastAsia="Calibri" w:hAnsi="Arial" w:cs="Arial"/>
          <w:sz w:val="20"/>
          <w:szCs w:val="20"/>
        </w:rPr>
        <w:t xml:space="preserve"> La figura Jurídica denominada Concesión Administrativa, se encuentra previsto en el TÍTULO TERCERO “</w:t>
      </w:r>
      <w:r w:rsidRPr="00F15EF4">
        <w:rPr>
          <w:rFonts w:ascii="Arial" w:eastAsia="Calibri" w:hAnsi="Arial" w:cs="Arial"/>
          <w:i/>
          <w:iCs/>
          <w:sz w:val="20"/>
          <w:szCs w:val="20"/>
        </w:rPr>
        <w:t>DE LA CONCESIÓN DE SERVICIOS PÚBLICOS MUNICIPALES” CAPÍTULO I “OTORGAMIENTO Y RÉGIMEN DE LAS CONCESIONES” de</w:t>
      </w:r>
      <w:r w:rsidRPr="00F15EF4">
        <w:rPr>
          <w:rFonts w:ascii="Arial" w:eastAsia="Calibri" w:hAnsi="Arial" w:cs="Arial"/>
          <w:sz w:val="20"/>
          <w:szCs w:val="20"/>
        </w:rPr>
        <w:t xml:space="preserve"> la Ley de Planeación, Desarrollo Administrativo y Servicios Públicos Municipales, vigente en </w:t>
      </w:r>
      <w:proofErr w:type="gramStart"/>
      <w:r w:rsidRPr="00F15EF4">
        <w:rPr>
          <w:rFonts w:ascii="Arial" w:eastAsia="Calibri" w:hAnsi="Arial" w:cs="Arial"/>
          <w:sz w:val="20"/>
          <w:szCs w:val="20"/>
        </w:rPr>
        <w:t>el  Estado</w:t>
      </w:r>
      <w:proofErr w:type="gramEnd"/>
      <w:r w:rsidRPr="00F15EF4">
        <w:rPr>
          <w:rFonts w:ascii="Arial" w:eastAsia="Calibri" w:hAnsi="Arial" w:cs="Arial"/>
          <w:sz w:val="20"/>
          <w:szCs w:val="20"/>
        </w:rPr>
        <w:t xml:space="preserve">. - - - </w:t>
      </w:r>
    </w:p>
    <w:p w14:paraId="7E9E1228" w14:textId="77777777" w:rsidR="00F15EF4" w:rsidRPr="00F15EF4" w:rsidRDefault="00F15EF4" w:rsidP="00F15EF4">
      <w:pPr>
        <w:widowControl/>
        <w:suppressAutoHyphens/>
        <w:autoSpaceDE/>
        <w:jc w:val="both"/>
        <w:rPr>
          <w:rFonts w:ascii="Arial" w:eastAsia="Calibri" w:hAnsi="Arial" w:cs="Arial"/>
          <w:b/>
          <w:sz w:val="20"/>
          <w:szCs w:val="20"/>
        </w:rPr>
      </w:pPr>
    </w:p>
    <w:p w14:paraId="112B8F7B" w14:textId="07BEA489" w:rsidR="00F15EF4" w:rsidRPr="00F15EF4" w:rsidRDefault="00F15EF4" w:rsidP="00F15EF4">
      <w:pPr>
        <w:widowControl/>
        <w:suppressAutoHyphens/>
        <w:autoSpaceDE/>
        <w:jc w:val="both"/>
        <w:rPr>
          <w:rFonts w:ascii="Arial" w:eastAsia="Calibri" w:hAnsi="Arial" w:cs="Arial"/>
          <w:sz w:val="20"/>
          <w:szCs w:val="20"/>
        </w:rPr>
      </w:pPr>
      <w:r w:rsidRPr="00F15EF4">
        <w:rPr>
          <w:rFonts w:ascii="Arial" w:eastAsia="Calibri" w:hAnsi="Arial" w:cs="Arial"/>
          <w:b/>
          <w:sz w:val="20"/>
          <w:szCs w:val="20"/>
        </w:rPr>
        <w:t>TERCERO:</w:t>
      </w:r>
      <w:r w:rsidRPr="00F15EF4">
        <w:rPr>
          <w:rFonts w:ascii="Arial" w:eastAsia="Calibri" w:hAnsi="Arial" w:cs="Arial"/>
          <w:sz w:val="20"/>
          <w:szCs w:val="20"/>
        </w:rPr>
        <w:t xml:space="preserve"> </w:t>
      </w:r>
      <w:r w:rsidRPr="00F15EF4">
        <w:rPr>
          <w:rFonts w:ascii="Arial" w:eastAsia="Calibri" w:hAnsi="Arial" w:cs="Arial"/>
          <w:b/>
          <w:bCs/>
          <w:i/>
          <w:iCs/>
          <w:sz w:val="20"/>
          <w:szCs w:val="20"/>
        </w:rPr>
        <w:t>Esta Comisión de Mercados y Comercio en Vía Pública</w:t>
      </w:r>
      <w:r w:rsidRPr="00F15EF4">
        <w:rPr>
          <w:rFonts w:ascii="Arial" w:eastAsia="Calibri" w:hAnsi="Arial" w:cs="Arial"/>
          <w:sz w:val="20"/>
          <w:szCs w:val="20"/>
        </w:rPr>
        <w:t xml:space="preserve">, considera que cuenta con los elementos necesarios para resolver el presente expediente, por lo tanto, entrando al estudio y análisis de la solicitud realizada por el Ciudadano </w:t>
      </w:r>
      <w:r w:rsidRPr="00F15EF4">
        <w:rPr>
          <w:rFonts w:ascii="Arial" w:eastAsia="Calibri" w:hAnsi="Arial" w:cs="Arial"/>
          <w:i/>
          <w:iCs/>
          <w:sz w:val="20"/>
          <w:szCs w:val="20"/>
        </w:rPr>
        <w:t xml:space="preserve">JULIO CESAR </w:t>
      </w:r>
      <w:proofErr w:type="spellStart"/>
      <w:r w:rsidRPr="00F15EF4">
        <w:rPr>
          <w:rFonts w:ascii="Arial" w:eastAsia="Calibri" w:hAnsi="Arial" w:cs="Arial"/>
          <w:i/>
          <w:iCs/>
          <w:sz w:val="20"/>
          <w:szCs w:val="20"/>
        </w:rPr>
        <w:t>RAMIREZ</w:t>
      </w:r>
      <w:proofErr w:type="spellEnd"/>
      <w:r w:rsidR="00A26E93">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gramStart"/>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 FIGUEROA</w:t>
      </w:r>
      <w:proofErr w:type="gramEnd"/>
      <w:r w:rsidRPr="00F15EF4">
        <w:rPr>
          <w:rFonts w:ascii="Arial" w:eastAsia="Calibri" w:hAnsi="Arial" w:cs="Arial"/>
          <w:sz w:val="20"/>
          <w:szCs w:val="20"/>
        </w:rPr>
        <w:t xml:space="preserve"> y pruebas que obran en el expediente, tenemos:  - - - - - - - - - - - - - </w:t>
      </w:r>
      <w:r w:rsidRPr="00594AB1">
        <w:rPr>
          <w:rFonts w:ascii="Arial" w:eastAsia="Calibri" w:hAnsi="Arial" w:cs="Arial"/>
          <w:sz w:val="20"/>
          <w:szCs w:val="20"/>
        </w:rPr>
        <w:t xml:space="preserve">- - - - - - </w:t>
      </w:r>
    </w:p>
    <w:p w14:paraId="4F2C1A67" w14:textId="77777777" w:rsidR="00F15EF4" w:rsidRPr="00F15EF4" w:rsidRDefault="00F15EF4" w:rsidP="00F15EF4">
      <w:pPr>
        <w:widowControl/>
        <w:suppressAutoHyphens/>
        <w:autoSpaceDE/>
        <w:jc w:val="both"/>
        <w:rPr>
          <w:rFonts w:ascii="Arial" w:eastAsia="Calibri" w:hAnsi="Arial" w:cs="Arial"/>
          <w:sz w:val="20"/>
          <w:szCs w:val="20"/>
        </w:rPr>
      </w:pPr>
    </w:p>
    <w:p w14:paraId="69FDCE83" w14:textId="77777777" w:rsidR="00F15EF4" w:rsidRPr="00F15EF4" w:rsidRDefault="00F15EF4" w:rsidP="00F15EF4">
      <w:pPr>
        <w:widowControl/>
        <w:numPr>
          <w:ilvl w:val="0"/>
          <w:numId w:val="106"/>
        </w:numPr>
        <w:suppressAutoHyphens/>
        <w:autoSpaceDE/>
        <w:ind w:left="284" w:hanging="284"/>
        <w:contextualSpacing/>
        <w:jc w:val="both"/>
        <w:rPr>
          <w:rFonts w:ascii="Arial" w:eastAsia="Calibri" w:hAnsi="Arial" w:cs="Arial"/>
          <w:sz w:val="20"/>
          <w:szCs w:val="20"/>
          <w:lang w:val="es-ES"/>
        </w:rPr>
      </w:pPr>
      <w:r w:rsidRPr="00F15EF4">
        <w:rPr>
          <w:rFonts w:ascii="Arial" w:eastAsia="Calibri" w:hAnsi="Arial" w:cs="Arial"/>
          <w:sz w:val="20"/>
          <w:szCs w:val="20"/>
          <w:lang w:val="es-ES"/>
        </w:rPr>
        <w:t>El apartado III y VI de los</w:t>
      </w:r>
      <w:r w:rsidRPr="00F15EF4">
        <w:rPr>
          <w:rFonts w:ascii="Arial" w:eastAsia="Calibri" w:hAnsi="Arial" w:cs="Arial"/>
          <w:b/>
          <w:bCs/>
          <w:i/>
          <w:iCs/>
          <w:sz w:val="20"/>
          <w:szCs w:val="20"/>
          <w:lang w:val="es-ES"/>
        </w:rPr>
        <w:t xml:space="preserve"> Lineamientos para Trámites Administrativos de los Mercados Públicos,</w:t>
      </w:r>
      <w:r w:rsidRPr="00F15EF4">
        <w:rPr>
          <w:rFonts w:ascii="Arial" w:eastAsia="Calibri" w:hAnsi="Arial" w:cs="Arial"/>
          <w:sz w:val="20"/>
          <w:szCs w:val="20"/>
          <w:lang w:val="es-ES"/>
        </w:rPr>
        <w:t xml:space="preserve"> citan textualmente:</w:t>
      </w:r>
    </w:p>
    <w:p w14:paraId="48E86369" w14:textId="77777777" w:rsidR="00F15EF4" w:rsidRPr="00F15EF4" w:rsidRDefault="00F15EF4" w:rsidP="00F15EF4">
      <w:pPr>
        <w:widowControl/>
        <w:suppressAutoHyphens/>
        <w:autoSpaceDE/>
        <w:jc w:val="both"/>
        <w:rPr>
          <w:rFonts w:ascii="Arial" w:eastAsia="Calibri" w:hAnsi="Arial" w:cs="Arial"/>
          <w:b/>
          <w:bCs/>
          <w:sz w:val="20"/>
          <w:szCs w:val="20"/>
        </w:rPr>
      </w:pPr>
    </w:p>
    <w:p w14:paraId="163A9B99"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“III.- LINEAMIENTOS PARA EL TRÁMITE DE CAMBIO DE GIRO:</w:t>
      </w:r>
    </w:p>
    <w:p w14:paraId="616FF800"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1.- SOLICITUD DIRIGIDA A LA ADMINISTRACIÓN DEL MERCADO CORRESPONDIENTE, PRESENTADA POR EL CONCESIONARIO.</w:t>
      </w:r>
    </w:p>
    <w:p w14:paraId="1F89F36A"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2.- FORMATO ÚNICO DE MERCADOS DEBIDAMENTE REQUISITADO.</w:t>
      </w:r>
    </w:p>
    <w:p w14:paraId="0A4BF411"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3.- IDENTIFICACIÓN OFICIAL VIGENTE DEL LOCATARIO O CONCESIONARIO.</w:t>
      </w:r>
    </w:p>
    <w:p w14:paraId="1EDED964"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4.- COMPROBANTE DE DOMICILIO RECIENTE DEL CONCESIONARIO.</w:t>
      </w:r>
    </w:p>
    <w:p w14:paraId="6646810E"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5.- CONSTANCIA DE NO ADEUDO SUSCRITA POR LA DIRECCIÓN DE INGRESOS Y CONTROL FISCAL DEL H. AYUNTAMIENTO DE OAXACA DE JUÁREZ, VIGENTE. </w:t>
      </w:r>
    </w:p>
    <w:p w14:paraId="39D1EAFA"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6.- CONSTANCIA DE VISTO BUENO EXPEDIDO POR LA ORGANIZACIÓN O MESA DIRECTIVA, EN CASO DE PERTENECER A ALGUNA.</w:t>
      </w:r>
    </w:p>
    <w:p w14:paraId="45303A15"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7.- CONSTANCIA DE VERIFICACIÓN Y RECONOCIMIENTO DEL LOCAL COMERCIAL, PUESTO,</w:t>
      </w:r>
    </w:p>
    <w:p w14:paraId="6631197C" w14:textId="77777777" w:rsidR="00F15EF4" w:rsidRPr="00F15EF4" w:rsidRDefault="00F15EF4" w:rsidP="00F15EF4">
      <w:pPr>
        <w:widowControl/>
        <w:suppressAutoHyphens/>
        <w:autoSpaceDE/>
        <w:ind w:left="284"/>
        <w:contextualSpacing/>
        <w:jc w:val="both"/>
        <w:rPr>
          <w:rFonts w:ascii="Arial" w:eastAsia="Calibri" w:hAnsi="Arial" w:cs="Arial"/>
          <w:b/>
          <w:bCs/>
          <w:i/>
          <w:iCs/>
          <w:sz w:val="20"/>
          <w:szCs w:val="20"/>
        </w:rPr>
      </w:pPr>
      <w:r w:rsidRPr="00F15EF4">
        <w:rPr>
          <w:rFonts w:ascii="Arial" w:eastAsia="Calibri" w:hAnsi="Arial" w:cs="Arial"/>
          <w:b/>
          <w:bCs/>
          <w:i/>
          <w:iCs/>
          <w:sz w:val="20"/>
          <w:szCs w:val="20"/>
        </w:rPr>
        <w:t>CASETA O ESPACIO, SUSCRITA POR PARTE DE LA ADMINISTRACIÓN DEL MERCADO</w:t>
      </w:r>
    </w:p>
    <w:p w14:paraId="04AB8C6F"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i/>
          <w:iCs/>
          <w:sz w:val="20"/>
          <w:szCs w:val="20"/>
        </w:rPr>
        <w:t>CORRESPONDIENTE.</w:t>
      </w:r>
      <w:r w:rsidRPr="00F15EF4">
        <w:rPr>
          <w:rFonts w:ascii="Arial" w:eastAsia="Calibri" w:hAnsi="Arial" w:cs="Arial"/>
          <w:b/>
          <w:bCs/>
          <w:sz w:val="20"/>
          <w:szCs w:val="20"/>
        </w:rPr>
        <w:t>”</w:t>
      </w:r>
    </w:p>
    <w:p w14:paraId="44371E65" w14:textId="77777777" w:rsidR="00F15EF4" w:rsidRPr="00F15EF4" w:rsidRDefault="00F15EF4" w:rsidP="00F15EF4">
      <w:pPr>
        <w:widowControl/>
        <w:suppressAutoHyphens/>
        <w:autoSpaceDE/>
        <w:ind w:left="284"/>
        <w:contextualSpacing/>
        <w:jc w:val="center"/>
        <w:rPr>
          <w:rFonts w:ascii="Arial" w:eastAsia="Calibri" w:hAnsi="Arial" w:cs="Arial"/>
          <w:b/>
          <w:bCs/>
          <w:sz w:val="20"/>
          <w:szCs w:val="20"/>
        </w:rPr>
      </w:pPr>
      <w:r w:rsidRPr="00F15EF4">
        <w:rPr>
          <w:rFonts w:ascii="Arial" w:eastAsia="Calibri" w:hAnsi="Arial" w:cs="Arial"/>
          <w:b/>
          <w:bCs/>
          <w:sz w:val="20"/>
          <w:szCs w:val="20"/>
        </w:rPr>
        <w:t xml:space="preserve">Y  </w:t>
      </w:r>
    </w:p>
    <w:p w14:paraId="1195D8A5" w14:textId="77777777" w:rsidR="00F15EF4" w:rsidRPr="00F15EF4" w:rsidRDefault="00F15EF4" w:rsidP="00F15EF4">
      <w:pPr>
        <w:widowControl/>
        <w:suppressAutoHyphens/>
        <w:autoSpaceDE/>
        <w:ind w:left="284"/>
        <w:contextualSpacing/>
        <w:jc w:val="center"/>
        <w:rPr>
          <w:rFonts w:ascii="Arial" w:eastAsia="Calibri" w:hAnsi="Arial" w:cs="Arial"/>
          <w:b/>
          <w:bCs/>
          <w:sz w:val="20"/>
          <w:szCs w:val="20"/>
        </w:rPr>
      </w:pPr>
    </w:p>
    <w:p w14:paraId="3CA4DE26"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 xml:space="preserve">“VI. - LINEAMIENTOS PARA EL PROCEDIMIENTO ADMINISTRATIVO DE TRÁMITES DE SUCESIÓN DE DERECHOS, REGULARIZACIÓN DE CONCESIONARIO, CESIÓN DE DERECHOS, TRASPASO DE </w:t>
      </w:r>
      <w:r w:rsidRPr="00F15EF4">
        <w:rPr>
          <w:rFonts w:ascii="Arial" w:eastAsia="Calibri" w:hAnsi="Arial" w:cs="Arial"/>
          <w:b/>
          <w:bCs/>
          <w:sz w:val="20"/>
          <w:szCs w:val="20"/>
        </w:rPr>
        <w:lastRenderedPageBreak/>
        <w:t>PUESTO O CASETA, AMPLIACIÓN DE GIRO V CAMBIO DE GIRO:</w:t>
      </w:r>
    </w:p>
    <w:p w14:paraId="1BEB3817"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29D38D7E"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33E7EB06"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63300D42"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F15EF4">
        <w:rPr>
          <w:rFonts w:ascii="Arial" w:eastAsia="Calibri" w:hAnsi="Arial" w:cs="Arial"/>
          <w:b/>
          <w:bCs/>
          <w:sz w:val="20"/>
          <w:szCs w:val="20"/>
        </w:rPr>
        <w:t>VIA</w:t>
      </w:r>
      <w:proofErr w:type="spellEnd"/>
      <w:r w:rsidRPr="00F15EF4">
        <w:rPr>
          <w:rFonts w:ascii="Arial" w:eastAsia="Calibri" w:hAnsi="Arial" w:cs="Arial"/>
          <w:b/>
          <w:bCs/>
          <w:sz w:val="20"/>
          <w:szCs w:val="20"/>
        </w:rPr>
        <w:t xml:space="preserve"> PÚBLICA.</w:t>
      </w:r>
    </w:p>
    <w:p w14:paraId="45799323"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640E90B6"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 xml:space="preserve">6.- UNA VEZ QUE LA COMISIÓN DE MERCADOS Y VÍA PÚBLICA DICTAMINE LA SOLICITUD PLANTEADA, EL INTERESADO SERÁ NOTIFICADO A TRAVÉS DE LA REGIDURÍA DE </w:t>
      </w:r>
      <w:r w:rsidRPr="00F15EF4">
        <w:rPr>
          <w:rFonts w:ascii="Arial" w:eastAsia="Calibri" w:hAnsi="Arial" w:cs="Arial"/>
          <w:b/>
          <w:bCs/>
          <w:sz w:val="20"/>
          <w:szCs w:val="20"/>
        </w:rPr>
        <w:t>SERVICIOS MUNICIPALES Y DE MERCADOS Y VÍA PÚBLICA.</w:t>
      </w:r>
    </w:p>
    <w:p w14:paraId="1DD27EA5"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F514254"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8.- EL INTERESADO DEBERÁ IDENTIFICARSE AL MOMENTO DE RECOGER LA ORDEN DE PAGO.</w:t>
      </w:r>
    </w:p>
    <w:p w14:paraId="5B6A67CE"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1C1D3B21" w14:textId="77777777" w:rsidR="00F15EF4" w:rsidRPr="00F15EF4" w:rsidRDefault="00F15EF4" w:rsidP="00F15EF4">
      <w:pPr>
        <w:widowControl/>
        <w:suppressAutoHyphens/>
        <w:autoSpaceDE/>
        <w:ind w:left="284"/>
        <w:contextualSpacing/>
        <w:jc w:val="both"/>
        <w:rPr>
          <w:rFonts w:ascii="Arial" w:eastAsia="Calibri" w:hAnsi="Arial" w:cs="Arial"/>
          <w:b/>
          <w:bCs/>
          <w:sz w:val="20"/>
          <w:szCs w:val="20"/>
        </w:rPr>
      </w:pPr>
      <w:r w:rsidRPr="00F15EF4">
        <w:rPr>
          <w:rFonts w:ascii="Arial" w:eastAsia="Calibri" w:hAnsi="Arial" w:cs="Arial"/>
          <w:b/>
          <w:bCs/>
          <w:sz w:val="20"/>
          <w:szCs w:val="20"/>
        </w:rPr>
        <w:t>10.- EL COSTO DE CADA TRÁMITE ESTARÁ ESPECIFICADO EN LA LEY DE INGRESOS DEL MUNICIPIO DE OAXACA DE JUÁREZ, OAX., PARA EL EJERCICIO FISCAL VIGENTE.”</w:t>
      </w:r>
    </w:p>
    <w:p w14:paraId="28722D0B" w14:textId="77777777" w:rsidR="00F15EF4" w:rsidRPr="00F15EF4" w:rsidRDefault="00F15EF4" w:rsidP="00F15EF4">
      <w:pPr>
        <w:widowControl/>
        <w:suppressAutoHyphens/>
        <w:autoSpaceDE/>
        <w:jc w:val="both"/>
        <w:rPr>
          <w:rFonts w:ascii="Arial" w:eastAsia="Calibri" w:hAnsi="Arial" w:cs="Arial"/>
          <w:b/>
          <w:bCs/>
          <w:sz w:val="20"/>
          <w:szCs w:val="20"/>
        </w:rPr>
      </w:pPr>
    </w:p>
    <w:p w14:paraId="3F36C07C" w14:textId="77777777" w:rsidR="00F15EF4" w:rsidRPr="00F15EF4" w:rsidRDefault="00F15EF4" w:rsidP="00F15EF4">
      <w:pPr>
        <w:widowControl/>
        <w:suppressAutoHyphens/>
        <w:autoSpaceDE/>
        <w:jc w:val="both"/>
        <w:rPr>
          <w:rFonts w:ascii="Arial" w:eastAsia="Calibri" w:hAnsi="Arial" w:cs="Arial"/>
          <w:b/>
          <w:bCs/>
          <w:i/>
          <w:iCs/>
          <w:sz w:val="20"/>
          <w:szCs w:val="20"/>
          <w:u w:val="single"/>
        </w:rPr>
      </w:pPr>
      <w:r w:rsidRPr="00F15EF4">
        <w:rPr>
          <w:rFonts w:ascii="Arial" w:eastAsia="Calibri" w:hAnsi="Arial" w:cs="Arial"/>
          <w:sz w:val="20"/>
          <w:szCs w:val="20"/>
        </w:rPr>
        <w:t>De dichos lineamientos en cita, podemos  establecer que en el trámite de CAMBIO DE GIRO, se requiere una petición formal</w:t>
      </w:r>
      <w:r w:rsidRPr="00F15EF4">
        <w:rPr>
          <w:rFonts w:ascii="Arial" w:eastAsia="Calibri" w:hAnsi="Arial" w:cs="Arial"/>
          <w:b/>
          <w:bCs/>
          <w:sz w:val="20"/>
          <w:szCs w:val="20"/>
        </w:rPr>
        <w:t xml:space="preserve">, como específicamente lo señala el numeral 1 del apartado III, antes citado, al establecer que la solicitud será presentada por el concesionario y </w:t>
      </w:r>
      <w:r w:rsidRPr="00F15EF4">
        <w:rPr>
          <w:rFonts w:ascii="Arial" w:eastAsia="Calibri" w:hAnsi="Arial" w:cs="Arial"/>
          <w:b/>
          <w:bCs/>
          <w:i/>
          <w:iCs/>
          <w:sz w:val="20"/>
          <w:szCs w:val="20"/>
        </w:rPr>
        <w:t>EL HECHO DE QUE LA AUTORIDAD MUNICIPAL, ORDENE LA RATIFICACIÓN POR PARTE DEL CONCESIONARIO, DE SU CORRESPONDIENTE SOLICITUD, OBEDECE AL MANDATO NORMATIVO, COMO LO ESTABLECE EL NUMERAL 5 DEL APARTADO VI, DE LOS LINEAMIENTOS, ANTES TRANSCRITOS.</w:t>
      </w:r>
    </w:p>
    <w:p w14:paraId="32832572" w14:textId="77777777" w:rsidR="00F15EF4" w:rsidRPr="00F15EF4" w:rsidRDefault="00F15EF4" w:rsidP="00F15EF4">
      <w:pPr>
        <w:widowControl/>
        <w:suppressAutoHyphens/>
        <w:autoSpaceDE/>
        <w:jc w:val="both"/>
        <w:rPr>
          <w:rFonts w:ascii="Arial" w:eastAsia="Calibri" w:hAnsi="Arial" w:cs="Arial"/>
          <w:b/>
          <w:bCs/>
          <w:i/>
          <w:iCs/>
          <w:sz w:val="20"/>
          <w:szCs w:val="20"/>
          <w:u w:val="single"/>
        </w:rPr>
      </w:pPr>
    </w:p>
    <w:p w14:paraId="6C405C6E" w14:textId="77777777" w:rsidR="00F15EF4" w:rsidRPr="00F15EF4" w:rsidRDefault="00F15EF4" w:rsidP="00F15EF4">
      <w:pPr>
        <w:widowControl/>
        <w:numPr>
          <w:ilvl w:val="0"/>
          <w:numId w:val="106"/>
        </w:numPr>
        <w:suppressAutoHyphens/>
        <w:autoSpaceDE/>
        <w:ind w:left="284" w:hanging="284"/>
        <w:contextualSpacing/>
        <w:jc w:val="both"/>
        <w:rPr>
          <w:rFonts w:ascii="Arial" w:eastAsia="Calibri" w:hAnsi="Arial" w:cs="Arial"/>
          <w:b/>
          <w:bCs/>
          <w:i/>
          <w:iCs/>
          <w:sz w:val="20"/>
          <w:szCs w:val="20"/>
        </w:rPr>
      </w:pPr>
      <w:r w:rsidRPr="00F15EF4">
        <w:rPr>
          <w:rFonts w:ascii="Arial" w:eastAsia="Calibri" w:hAnsi="Arial" w:cs="Arial"/>
          <w:b/>
          <w:bCs/>
          <w:sz w:val="20"/>
          <w:szCs w:val="20"/>
        </w:rPr>
        <w:t>En este sentido y al cumplimentarse esos requisitos de procedibilidad, se lleva a cabo un análisis de las constancias que obran en el sumario, tenemos que:</w:t>
      </w:r>
    </w:p>
    <w:p w14:paraId="7C26D5E1" w14:textId="77777777" w:rsidR="00F15EF4" w:rsidRPr="00F15EF4" w:rsidRDefault="00F15EF4" w:rsidP="00F15EF4">
      <w:pPr>
        <w:widowControl/>
        <w:suppressAutoHyphens/>
        <w:autoSpaceDE/>
        <w:ind w:left="720" w:hanging="294"/>
        <w:contextualSpacing/>
        <w:jc w:val="both"/>
        <w:rPr>
          <w:rFonts w:ascii="Arial" w:eastAsia="Calibri" w:hAnsi="Arial" w:cs="Arial"/>
          <w:b/>
          <w:bCs/>
          <w:sz w:val="20"/>
          <w:szCs w:val="20"/>
        </w:rPr>
      </w:pPr>
    </w:p>
    <w:p w14:paraId="78E8048F" w14:textId="5AEF62B5" w:rsidR="00F15EF4" w:rsidRPr="00F15EF4" w:rsidRDefault="00F15EF4" w:rsidP="00F15EF4">
      <w:pPr>
        <w:widowControl/>
        <w:numPr>
          <w:ilvl w:val="0"/>
          <w:numId w:val="107"/>
        </w:numPr>
        <w:suppressAutoHyphens/>
        <w:autoSpaceDE/>
        <w:ind w:left="720" w:hanging="29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Con la Constancia de Verificación y Reconocimiento con número de folio: 034, de fecha cinco de enero de 2024, está acreditada la existencia respecto de la caseta fija número 228, con </w:t>
      </w:r>
      <w:r w:rsidRPr="00F15EF4">
        <w:rPr>
          <w:rFonts w:ascii="Arial" w:eastAsia="Calibri" w:hAnsi="Arial" w:cs="Arial"/>
          <w:b/>
          <w:bCs/>
          <w:i/>
          <w:iCs/>
          <w:sz w:val="20"/>
          <w:szCs w:val="20"/>
        </w:rPr>
        <w:lastRenderedPageBreak/>
        <w:t xml:space="preserve">objeto/contrato: 1050000007314, con giro de “VENTA DE BILLETES DE </w:t>
      </w:r>
      <w:proofErr w:type="spellStart"/>
      <w:r w:rsidRPr="00F15EF4">
        <w:rPr>
          <w:rFonts w:ascii="Arial" w:eastAsia="Calibri" w:hAnsi="Arial" w:cs="Arial"/>
          <w:b/>
          <w:bCs/>
          <w:i/>
          <w:iCs/>
          <w:sz w:val="20"/>
          <w:szCs w:val="20"/>
        </w:rPr>
        <w:t>LOTERIA</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 xml:space="preserve">NACIONAL” ubicado en el exterior del Mercado “20 de noviembre”; </w:t>
      </w:r>
    </w:p>
    <w:p w14:paraId="7803CA79" w14:textId="77777777" w:rsidR="00F15EF4" w:rsidRPr="00F15EF4" w:rsidRDefault="00F15EF4" w:rsidP="00F15EF4">
      <w:pPr>
        <w:widowControl/>
        <w:numPr>
          <w:ilvl w:val="0"/>
          <w:numId w:val="107"/>
        </w:numPr>
        <w:suppressAutoHyphens/>
        <w:autoSpaceDE/>
        <w:ind w:left="720" w:hanging="29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Con la constancia de no adeudo y el comprobante de pago, y que se encuentran descritos en el RESULTANDO PRIMERO, se acredita que el mismo se encuentra al corriente de sus pagos; </w:t>
      </w:r>
    </w:p>
    <w:p w14:paraId="447B6CC8" w14:textId="2CAA8D9A" w:rsidR="00F15EF4" w:rsidRPr="00F15EF4" w:rsidRDefault="00F15EF4" w:rsidP="00F15EF4">
      <w:pPr>
        <w:widowControl/>
        <w:numPr>
          <w:ilvl w:val="0"/>
          <w:numId w:val="107"/>
        </w:numPr>
        <w:suppressAutoHyphens/>
        <w:autoSpaceDE/>
        <w:ind w:left="720" w:hanging="29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Se demuestra que dicha caseta fija está concesionado a favor del Ciudadano JULIO CESAR </w:t>
      </w:r>
      <w:proofErr w:type="spellStart"/>
      <w:r w:rsidRPr="00F15EF4">
        <w:rPr>
          <w:rFonts w:ascii="Arial" w:eastAsia="Calibri" w:hAnsi="Arial" w:cs="Arial"/>
          <w:b/>
          <w:bCs/>
          <w:i/>
          <w:iCs/>
          <w:sz w:val="20"/>
          <w:szCs w:val="20"/>
        </w:rPr>
        <w:t>RAMIREZ</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 xml:space="preserve">FIGUEROA, que obra copia de su identificación </w:t>
      </w:r>
      <w:proofErr w:type="gramStart"/>
      <w:r w:rsidRPr="00F15EF4">
        <w:rPr>
          <w:rFonts w:ascii="Arial" w:eastAsia="Calibri" w:hAnsi="Arial" w:cs="Arial"/>
          <w:b/>
          <w:bCs/>
          <w:i/>
          <w:iCs/>
          <w:sz w:val="20"/>
          <w:szCs w:val="20"/>
        </w:rPr>
        <w:t>oficial,  comprobante</w:t>
      </w:r>
      <w:proofErr w:type="gramEnd"/>
      <w:r w:rsidRPr="00F15EF4">
        <w:rPr>
          <w:rFonts w:ascii="Arial" w:eastAsia="Calibri" w:hAnsi="Arial" w:cs="Arial"/>
          <w:b/>
          <w:bCs/>
          <w:i/>
          <w:iCs/>
          <w:sz w:val="20"/>
          <w:szCs w:val="20"/>
        </w:rPr>
        <w:t xml:space="preserve"> de domicilio y Constancia de Verificación y reconocimiento; </w:t>
      </w:r>
    </w:p>
    <w:p w14:paraId="4E0912FE" w14:textId="77777777" w:rsidR="00F15EF4" w:rsidRPr="00F15EF4" w:rsidRDefault="00F15EF4" w:rsidP="00F15EF4">
      <w:pPr>
        <w:widowControl/>
        <w:numPr>
          <w:ilvl w:val="0"/>
          <w:numId w:val="107"/>
        </w:numPr>
        <w:suppressAutoHyphens/>
        <w:autoSpaceDE/>
        <w:ind w:left="720" w:hanging="294"/>
        <w:contextualSpacing/>
        <w:jc w:val="both"/>
        <w:rPr>
          <w:rFonts w:ascii="Arial" w:eastAsia="Calibri" w:hAnsi="Arial" w:cs="Arial"/>
          <w:b/>
          <w:bCs/>
          <w:i/>
          <w:iCs/>
          <w:sz w:val="20"/>
          <w:szCs w:val="20"/>
        </w:rPr>
      </w:pPr>
      <w:r w:rsidRPr="00F15EF4">
        <w:rPr>
          <w:rFonts w:ascii="Arial" w:eastAsia="Calibri" w:hAnsi="Arial" w:cs="Arial"/>
          <w:b/>
          <w:bCs/>
          <w:i/>
          <w:iCs/>
          <w:sz w:val="20"/>
          <w:szCs w:val="20"/>
        </w:rPr>
        <w:t>Que dicha caseta fija está al corriente en el pago de sus derechos de piso;</w:t>
      </w:r>
    </w:p>
    <w:p w14:paraId="4D2A680C" w14:textId="77777777" w:rsidR="00F15EF4" w:rsidRPr="00F15EF4" w:rsidRDefault="00F15EF4" w:rsidP="00F15EF4">
      <w:pPr>
        <w:widowControl/>
        <w:numPr>
          <w:ilvl w:val="0"/>
          <w:numId w:val="107"/>
        </w:numPr>
        <w:suppressAutoHyphens/>
        <w:autoSpaceDE/>
        <w:ind w:left="720" w:hanging="294"/>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Que la emisión de la constancia de verificación y reconocimiento, fue hecha por autoridad competente en términos del apartado III, numeral 7, de los Lineamientos antes invocados; </w:t>
      </w:r>
    </w:p>
    <w:p w14:paraId="6EE68307" w14:textId="77777777" w:rsidR="00F15EF4" w:rsidRPr="00F15EF4" w:rsidRDefault="00F15EF4" w:rsidP="00F15EF4">
      <w:pPr>
        <w:widowControl/>
        <w:numPr>
          <w:ilvl w:val="0"/>
          <w:numId w:val="107"/>
        </w:numPr>
        <w:suppressAutoHyphens/>
        <w:autoSpaceDE/>
        <w:ind w:left="720" w:hanging="294"/>
        <w:contextualSpacing/>
        <w:jc w:val="both"/>
        <w:rPr>
          <w:rFonts w:ascii="Arial" w:eastAsia="Calibri" w:hAnsi="Arial" w:cs="Arial"/>
          <w:b/>
          <w:bCs/>
          <w:i/>
          <w:iCs/>
          <w:sz w:val="20"/>
          <w:szCs w:val="20"/>
        </w:rPr>
      </w:pPr>
      <w:r w:rsidRPr="00F15EF4">
        <w:rPr>
          <w:rFonts w:ascii="Arial" w:eastAsia="Calibri" w:hAnsi="Arial" w:cs="Arial"/>
          <w:b/>
          <w:bCs/>
          <w:i/>
          <w:iCs/>
          <w:sz w:val="20"/>
          <w:szCs w:val="20"/>
        </w:rPr>
        <w:t>Obran en el sumario los originales de la documentación referida.</w:t>
      </w:r>
    </w:p>
    <w:p w14:paraId="1C3D8840" w14:textId="77777777" w:rsidR="00F15EF4" w:rsidRPr="00F15EF4" w:rsidRDefault="00F15EF4" w:rsidP="00F15EF4">
      <w:pPr>
        <w:widowControl/>
        <w:suppressAutoHyphens/>
        <w:autoSpaceDE/>
        <w:jc w:val="both"/>
        <w:rPr>
          <w:rFonts w:ascii="Arial" w:eastAsia="Calibri" w:hAnsi="Arial" w:cs="Arial"/>
          <w:b/>
          <w:bCs/>
          <w:sz w:val="20"/>
          <w:szCs w:val="20"/>
        </w:rPr>
      </w:pPr>
    </w:p>
    <w:p w14:paraId="7FA0B785" w14:textId="74D2ED88" w:rsidR="00F15EF4" w:rsidRPr="00F15EF4" w:rsidRDefault="00F15EF4" w:rsidP="00F15EF4">
      <w:pPr>
        <w:widowControl/>
        <w:numPr>
          <w:ilvl w:val="0"/>
          <w:numId w:val="106"/>
        </w:numPr>
        <w:suppressAutoHyphens/>
        <w:autoSpaceDE/>
        <w:ind w:left="284" w:hanging="284"/>
        <w:contextualSpacing/>
        <w:jc w:val="both"/>
        <w:rPr>
          <w:rFonts w:ascii="Arial" w:eastAsia="Calibri" w:hAnsi="Arial" w:cs="Arial"/>
          <w:b/>
          <w:bCs/>
          <w:i/>
          <w:iCs/>
          <w:sz w:val="20"/>
          <w:szCs w:val="20"/>
        </w:rPr>
      </w:pPr>
      <w:r w:rsidRPr="00F15EF4">
        <w:rPr>
          <w:rFonts w:ascii="Arial" w:eastAsia="Calibri" w:hAnsi="Arial" w:cs="Arial"/>
          <w:b/>
          <w:bCs/>
          <w:sz w:val="20"/>
          <w:szCs w:val="20"/>
        </w:rPr>
        <w:t>Por otra parte el requisito de la RATIFICACIÓN está satisfecho, pues mediante diligencia de fecha</w:t>
      </w:r>
      <w:r w:rsidRPr="00F15EF4">
        <w:rPr>
          <w:rFonts w:ascii="Arial" w:eastAsia="Calibri" w:hAnsi="Arial" w:cs="Arial"/>
          <w:b/>
          <w:bCs/>
          <w:i/>
          <w:iCs/>
          <w:sz w:val="20"/>
          <w:szCs w:val="20"/>
        </w:rPr>
        <w:t xml:space="preserve"> </w:t>
      </w:r>
      <w:proofErr w:type="spellStart"/>
      <w:r w:rsidRPr="00F15EF4">
        <w:rPr>
          <w:rFonts w:ascii="Arial" w:eastAsia="Calibri" w:hAnsi="Arial" w:cs="Arial"/>
          <w:b/>
          <w:bCs/>
          <w:i/>
          <w:iCs/>
          <w:sz w:val="20"/>
          <w:szCs w:val="20"/>
        </w:rPr>
        <w:t>VEINTIDOS</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DE OCTUBRE DEL AÑO DOS MIL VEINTICUATRO, compareció ante el Regidor de Servicios Municipales  y de Mercados y Comercio en Vía Pública, el CONCESIONARIO</w:t>
      </w:r>
      <w:r w:rsidRPr="00F15EF4">
        <w:rPr>
          <w:rFonts w:ascii="Arial" w:eastAsia="Calibri" w:hAnsi="Arial" w:cs="Arial"/>
          <w:i/>
          <w:iCs/>
          <w:sz w:val="20"/>
          <w:szCs w:val="20"/>
        </w:rPr>
        <w:t xml:space="preserve"> </w:t>
      </w:r>
      <w:r w:rsidRPr="00F15EF4">
        <w:rPr>
          <w:rFonts w:ascii="Arial" w:eastAsia="Calibri" w:hAnsi="Arial" w:cs="Arial"/>
          <w:b/>
          <w:bCs/>
          <w:i/>
          <w:iCs/>
          <w:sz w:val="20"/>
          <w:szCs w:val="20"/>
        </w:rPr>
        <w:t xml:space="preserve">JULIO CESAR </w:t>
      </w:r>
      <w:proofErr w:type="spellStart"/>
      <w:r w:rsidRPr="00F15EF4">
        <w:rPr>
          <w:rFonts w:ascii="Arial" w:eastAsia="Calibri" w:hAnsi="Arial" w:cs="Arial"/>
          <w:b/>
          <w:bCs/>
          <w:i/>
          <w:iCs/>
          <w:sz w:val="20"/>
          <w:szCs w:val="20"/>
        </w:rPr>
        <w:t>RAMIREZ</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 xml:space="preserve">FIGUEROA, a ratificar su solicitud de CAMBIO DE GIRO, respecto de la caseta  fija número 228, con objeto/contrato: 1050000007314, con giro de “VENTA DE BILLETES DE </w:t>
      </w:r>
      <w:proofErr w:type="spellStart"/>
      <w:r w:rsidRPr="00F15EF4">
        <w:rPr>
          <w:rFonts w:ascii="Arial" w:eastAsia="Calibri" w:hAnsi="Arial" w:cs="Arial"/>
          <w:b/>
          <w:bCs/>
          <w:i/>
          <w:iCs/>
          <w:sz w:val="20"/>
          <w:szCs w:val="20"/>
        </w:rPr>
        <w:t>LOTERIA</w:t>
      </w:r>
      <w:proofErr w:type="spellEnd"/>
      <w:r w:rsidRPr="00F15EF4">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b/>
          <w:bCs/>
          <w:i/>
          <w:iCs/>
          <w:sz w:val="20"/>
          <w:szCs w:val="20"/>
        </w:rPr>
        <w:t xml:space="preserve">NACIONAL” a CAMBIO DE GIRO por el de “PALETAS DE HIELO, HELADOS Y SIMILARES”, </w:t>
      </w:r>
      <w:r w:rsidRPr="00F15EF4">
        <w:rPr>
          <w:rFonts w:ascii="Arial" w:eastAsia="Calibri" w:hAnsi="Arial" w:cs="Arial"/>
          <w:b/>
          <w:sz w:val="20"/>
          <w:szCs w:val="20"/>
        </w:rPr>
        <w:t>ubicado en el exterior del Mercado “20 de noviembre” del Municipio de Oaxaca de Juárez</w:t>
      </w:r>
      <w:r w:rsidRPr="00F15EF4">
        <w:rPr>
          <w:rFonts w:ascii="Arial" w:eastAsia="Calibri" w:hAnsi="Arial" w:cs="Arial"/>
          <w:b/>
          <w:bCs/>
          <w:i/>
          <w:iCs/>
          <w:sz w:val="20"/>
          <w:szCs w:val="20"/>
        </w:rPr>
        <w:t xml:space="preserve"> y en cuanto a los requisitos que se requieren en términos del apartado III de los referidos LINEAMIENTOS PARA TRÁMITES ADMINISTRATIVOS DE LOS MERCADOS PÚBLICOS”, tenemos que obran en el presente expediente:</w:t>
      </w:r>
    </w:p>
    <w:p w14:paraId="53AD52F7" w14:textId="77777777" w:rsidR="00F15EF4" w:rsidRPr="00F15EF4" w:rsidRDefault="00F15EF4" w:rsidP="00F15EF4">
      <w:pPr>
        <w:widowControl/>
        <w:suppressAutoHyphens/>
        <w:autoSpaceDE/>
        <w:ind w:left="720"/>
        <w:contextualSpacing/>
        <w:jc w:val="both"/>
        <w:rPr>
          <w:rFonts w:ascii="Arial" w:eastAsia="Calibri" w:hAnsi="Arial" w:cs="Arial"/>
          <w:b/>
          <w:bCs/>
          <w:i/>
          <w:iCs/>
          <w:sz w:val="20"/>
          <w:szCs w:val="20"/>
        </w:rPr>
      </w:pPr>
    </w:p>
    <w:p w14:paraId="3B54AC11" w14:textId="77777777" w:rsidR="00F15EF4" w:rsidRPr="00F15EF4" w:rsidRDefault="00F15EF4" w:rsidP="00F15EF4">
      <w:pPr>
        <w:widowControl/>
        <w:numPr>
          <w:ilvl w:val="0"/>
          <w:numId w:val="108"/>
        </w:numPr>
        <w:suppressAutoHyphens/>
        <w:autoSpaceDE/>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Su correspondiente solicitud, debidamente requisitada;</w:t>
      </w:r>
    </w:p>
    <w:p w14:paraId="3A59D5F4" w14:textId="77777777" w:rsidR="00F15EF4" w:rsidRPr="00F15EF4" w:rsidRDefault="00F15EF4" w:rsidP="00F15EF4">
      <w:pPr>
        <w:widowControl/>
        <w:numPr>
          <w:ilvl w:val="0"/>
          <w:numId w:val="108"/>
        </w:numPr>
        <w:suppressAutoHyphens/>
        <w:autoSpaceDE/>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Exhibió el Formato Único de Mercados, debidamente requisitado;</w:t>
      </w:r>
    </w:p>
    <w:p w14:paraId="2371B9F3" w14:textId="77777777" w:rsidR="00F15EF4" w:rsidRPr="00F15EF4" w:rsidRDefault="00F15EF4" w:rsidP="00F15EF4">
      <w:pPr>
        <w:widowControl/>
        <w:numPr>
          <w:ilvl w:val="0"/>
          <w:numId w:val="108"/>
        </w:numPr>
        <w:suppressAutoHyphens/>
        <w:autoSpaceDE/>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Copia de la identificación oficial del concesionario y su comprobante de domicilio;</w:t>
      </w:r>
    </w:p>
    <w:p w14:paraId="5CF75D9E" w14:textId="77777777" w:rsidR="00F15EF4" w:rsidRPr="00F15EF4" w:rsidRDefault="00F15EF4" w:rsidP="00F15EF4">
      <w:pPr>
        <w:widowControl/>
        <w:numPr>
          <w:ilvl w:val="0"/>
          <w:numId w:val="108"/>
        </w:numPr>
        <w:suppressAutoHyphens/>
        <w:autoSpaceDE/>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La constancia de no adeudo y comprobante de pago, con la que demuestra estar al corriente en el pago de los últimos cinco años anteriores, y;</w:t>
      </w:r>
    </w:p>
    <w:p w14:paraId="18CF5509" w14:textId="77777777" w:rsidR="00F15EF4" w:rsidRPr="00F15EF4" w:rsidRDefault="00F15EF4" w:rsidP="00F15EF4">
      <w:pPr>
        <w:widowControl/>
        <w:numPr>
          <w:ilvl w:val="0"/>
          <w:numId w:val="108"/>
        </w:numPr>
        <w:suppressAutoHyphens/>
        <w:autoSpaceDE/>
        <w:ind w:left="709" w:hanging="283"/>
        <w:contextualSpacing/>
        <w:jc w:val="both"/>
        <w:rPr>
          <w:rFonts w:ascii="Arial" w:eastAsia="Calibri" w:hAnsi="Arial" w:cs="Arial"/>
          <w:b/>
          <w:bCs/>
          <w:i/>
          <w:iCs/>
          <w:sz w:val="20"/>
          <w:szCs w:val="20"/>
        </w:rPr>
      </w:pPr>
      <w:r w:rsidRPr="00F15EF4">
        <w:rPr>
          <w:rFonts w:ascii="Arial" w:eastAsia="Calibri" w:hAnsi="Arial" w:cs="Arial"/>
          <w:b/>
          <w:bCs/>
          <w:i/>
          <w:iCs/>
          <w:sz w:val="20"/>
          <w:szCs w:val="20"/>
        </w:rPr>
        <w:t xml:space="preserve">La constancia de verificación y reconocimiento del local comercial en cuestión; </w:t>
      </w:r>
    </w:p>
    <w:p w14:paraId="64FDFD8E"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7EF50EC4" w14:textId="77777777" w:rsidR="00F15EF4" w:rsidRPr="00F15EF4" w:rsidRDefault="00F15EF4" w:rsidP="00F15EF4">
      <w:pPr>
        <w:widowControl/>
        <w:suppressAutoHyphens/>
        <w:autoSpaceDE/>
        <w:jc w:val="both"/>
        <w:rPr>
          <w:rFonts w:ascii="Arial" w:eastAsia="Calibri" w:hAnsi="Arial" w:cs="Arial"/>
          <w:b/>
          <w:bCs/>
          <w:i/>
          <w:iCs/>
          <w:sz w:val="20"/>
          <w:szCs w:val="20"/>
        </w:rPr>
      </w:pPr>
      <w:r w:rsidRPr="00F15EF4">
        <w:rPr>
          <w:rFonts w:ascii="Arial" w:eastAsia="Calibri" w:hAnsi="Arial" w:cs="Arial"/>
          <w:b/>
          <w:bCs/>
          <w:i/>
          <w:iCs/>
          <w:sz w:val="20"/>
          <w:szCs w:val="20"/>
        </w:rPr>
        <w:t>De lo anterior está Comisión dictaminadora, llega a la determinación:</w:t>
      </w:r>
    </w:p>
    <w:p w14:paraId="1A4481C5"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5133331D" w14:textId="26070A3D" w:rsidR="00F15EF4" w:rsidRPr="00F15EF4" w:rsidRDefault="00F15EF4" w:rsidP="00F15EF4">
      <w:pPr>
        <w:widowControl/>
        <w:suppressAutoHyphens/>
        <w:autoSpaceDE/>
        <w:jc w:val="both"/>
        <w:rPr>
          <w:rFonts w:ascii="Arial" w:eastAsia="Calibri" w:hAnsi="Arial" w:cs="Arial"/>
          <w:i/>
          <w:iCs/>
          <w:sz w:val="20"/>
          <w:szCs w:val="20"/>
        </w:rPr>
      </w:pPr>
      <w:proofErr w:type="gramStart"/>
      <w:r w:rsidRPr="00F15EF4">
        <w:rPr>
          <w:rFonts w:ascii="Arial" w:eastAsia="Calibri" w:hAnsi="Arial" w:cs="Arial"/>
          <w:b/>
          <w:bCs/>
          <w:i/>
          <w:iCs/>
          <w:sz w:val="20"/>
          <w:szCs w:val="20"/>
        </w:rPr>
        <w:t>PRIMERO.-</w:t>
      </w:r>
      <w:proofErr w:type="gramEnd"/>
      <w:r w:rsidRPr="00F15EF4">
        <w:rPr>
          <w:rFonts w:ascii="Arial" w:eastAsia="Calibri" w:hAnsi="Arial" w:cs="Arial"/>
          <w:b/>
          <w:bCs/>
          <w:i/>
          <w:iCs/>
          <w:sz w:val="20"/>
          <w:szCs w:val="20"/>
        </w:rPr>
        <w:t xml:space="preserve"> </w:t>
      </w:r>
      <w:r w:rsidRPr="00F15EF4">
        <w:rPr>
          <w:rFonts w:ascii="Arial" w:eastAsia="Calibri" w:hAnsi="Arial" w:cs="Arial"/>
          <w:i/>
          <w:iCs/>
          <w:sz w:val="20"/>
          <w:szCs w:val="20"/>
        </w:rPr>
        <w:t>Que se encuentran satisfechos los requisitos de procedibilidad de la solicitud de cambio de giro, hecho por el concesionario</w:t>
      </w:r>
      <w:r w:rsidRPr="00F15EF4">
        <w:rPr>
          <w:rFonts w:ascii="Arial" w:eastAsia="Calibri" w:hAnsi="Arial" w:cs="Arial"/>
          <w:b/>
          <w:bCs/>
          <w:i/>
          <w:iCs/>
          <w:sz w:val="20"/>
          <w:szCs w:val="20"/>
        </w:rPr>
        <w:t xml:space="preserve"> </w:t>
      </w:r>
      <w:r w:rsidRPr="00F15EF4">
        <w:rPr>
          <w:rFonts w:ascii="Arial" w:eastAsia="Calibri" w:hAnsi="Arial" w:cs="Arial"/>
          <w:i/>
          <w:iCs/>
          <w:sz w:val="20"/>
          <w:szCs w:val="20"/>
        </w:rPr>
        <w:t xml:space="preserve">JULIO CESAR </w:t>
      </w:r>
      <w:proofErr w:type="spellStart"/>
      <w:r w:rsidRPr="00F15EF4">
        <w:rPr>
          <w:rFonts w:ascii="Arial" w:eastAsia="Calibri" w:hAnsi="Arial" w:cs="Arial"/>
          <w:i/>
          <w:iCs/>
          <w:sz w:val="20"/>
          <w:szCs w:val="20"/>
        </w:rPr>
        <w:t>RAMIREZ</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FIGUEROA. - - - - </w:t>
      </w:r>
      <w:r w:rsidRPr="00594AB1">
        <w:rPr>
          <w:rFonts w:ascii="Arial" w:eastAsia="Calibri" w:hAnsi="Arial" w:cs="Arial"/>
          <w:i/>
          <w:iCs/>
          <w:sz w:val="20"/>
          <w:szCs w:val="20"/>
        </w:rPr>
        <w:t xml:space="preserve">- - - </w:t>
      </w:r>
    </w:p>
    <w:p w14:paraId="343CC37E"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1A247817" w14:textId="373FCD59" w:rsidR="00F15EF4" w:rsidRPr="00F15EF4" w:rsidRDefault="00F15EF4" w:rsidP="00F15EF4">
      <w:pPr>
        <w:widowControl/>
        <w:suppressAutoHyphens/>
        <w:autoSpaceDE/>
        <w:jc w:val="both"/>
        <w:rPr>
          <w:rFonts w:ascii="Arial" w:eastAsia="Calibri" w:hAnsi="Arial" w:cs="Arial"/>
          <w:b/>
          <w:bCs/>
          <w:i/>
          <w:iCs/>
          <w:sz w:val="20"/>
          <w:szCs w:val="20"/>
        </w:rPr>
      </w:pPr>
      <w:r w:rsidRPr="00F15EF4">
        <w:rPr>
          <w:rFonts w:ascii="Arial" w:eastAsia="Calibri" w:hAnsi="Arial" w:cs="Arial"/>
          <w:b/>
          <w:bCs/>
          <w:i/>
          <w:iCs/>
          <w:sz w:val="20"/>
          <w:szCs w:val="20"/>
        </w:rPr>
        <w:t>SEGUNDO</w:t>
      </w:r>
      <w:r w:rsidRPr="00F15EF4">
        <w:rPr>
          <w:rFonts w:ascii="Arial" w:eastAsia="Calibri" w:hAnsi="Arial" w:cs="Arial"/>
          <w:i/>
          <w:iCs/>
          <w:sz w:val="20"/>
          <w:szCs w:val="20"/>
        </w:rPr>
        <w:t xml:space="preserve">.- La Comisión de Mercados y Comercio en Vía Pública, propone al H. Cabildo, APRUEBE EL CAMBIO DE GIRO que realiza el CONCESIONARIO JULIO CESAR </w:t>
      </w:r>
      <w:proofErr w:type="spellStart"/>
      <w:r w:rsidRPr="00F15EF4">
        <w:rPr>
          <w:rFonts w:ascii="Arial" w:eastAsia="Calibri" w:hAnsi="Arial" w:cs="Arial"/>
          <w:i/>
          <w:iCs/>
          <w:sz w:val="20"/>
          <w:szCs w:val="20"/>
        </w:rPr>
        <w:t>RAMIREZ</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FIGUEROA, respecto de la caseta fija número 228, con objeto/contrato: 1050000007314, con giro de “VENTA DE BILLETES DE </w:t>
      </w:r>
      <w:proofErr w:type="spellStart"/>
      <w:r w:rsidRPr="00F15EF4">
        <w:rPr>
          <w:rFonts w:ascii="Arial" w:eastAsia="Calibri" w:hAnsi="Arial" w:cs="Arial"/>
          <w:i/>
          <w:iCs/>
          <w:sz w:val="20"/>
          <w:szCs w:val="20"/>
        </w:rPr>
        <w:t>LOTERIA</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NACIONAL” a CAMBIO DE GIRO por el de “PALETA DE HIELO, HELADOS Y SIMILARES”, ubicado en el exterior del Mercado “20 de noviembre” del Municipio de Oaxaca de Juárez; por cuya razón se emite el siguiente: -</w:t>
      </w:r>
      <w:r w:rsidRPr="00F15EF4">
        <w:rPr>
          <w:rFonts w:ascii="Arial" w:eastAsia="Calibri" w:hAnsi="Arial" w:cs="Arial"/>
          <w:b/>
          <w:bCs/>
          <w:i/>
          <w:iCs/>
          <w:sz w:val="20"/>
          <w:szCs w:val="20"/>
        </w:rPr>
        <w:t xml:space="preserve"> </w:t>
      </w:r>
      <w:r w:rsidRPr="00F15EF4">
        <w:rPr>
          <w:rFonts w:ascii="Arial" w:eastAsia="Calibri" w:hAnsi="Arial" w:cs="Arial"/>
          <w:sz w:val="20"/>
          <w:szCs w:val="20"/>
        </w:rPr>
        <w:t xml:space="preserve">- - - - - - - </w:t>
      </w:r>
    </w:p>
    <w:p w14:paraId="041FD07E"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538E25D9" w14:textId="77777777" w:rsidR="00F15EF4" w:rsidRPr="00F15EF4" w:rsidRDefault="00F15EF4" w:rsidP="00F15EF4">
      <w:pPr>
        <w:widowControl/>
        <w:suppressAutoHyphens/>
        <w:autoSpaceDE/>
        <w:jc w:val="center"/>
        <w:rPr>
          <w:rFonts w:ascii="Arial" w:eastAsia="Calibri" w:hAnsi="Arial" w:cs="Arial"/>
          <w:b/>
          <w:bCs/>
          <w:i/>
          <w:iCs/>
          <w:sz w:val="20"/>
          <w:szCs w:val="20"/>
        </w:rPr>
      </w:pPr>
      <w:r w:rsidRPr="00F15EF4">
        <w:rPr>
          <w:rFonts w:ascii="Arial" w:eastAsia="Calibri" w:hAnsi="Arial" w:cs="Arial"/>
          <w:b/>
          <w:bCs/>
          <w:i/>
          <w:iCs/>
          <w:sz w:val="20"/>
          <w:szCs w:val="20"/>
        </w:rPr>
        <w:t>DICTAMEN</w:t>
      </w:r>
    </w:p>
    <w:p w14:paraId="0F4ED8E4" w14:textId="77777777" w:rsidR="00F15EF4" w:rsidRPr="00F15EF4" w:rsidRDefault="00F15EF4" w:rsidP="00F15EF4">
      <w:pPr>
        <w:widowControl/>
        <w:suppressAutoHyphens/>
        <w:autoSpaceDE/>
        <w:jc w:val="center"/>
        <w:rPr>
          <w:rFonts w:ascii="Arial" w:eastAsia="Calibri" w:hAnsi="Arial" w:cs="Arial"/>
          <w:b/>
          <w:bCs/>
          <w:i/>
          <w:iCs/>
          <w:sz w:val="20"/>
          <w:szCs w:val="20"/>
        </w:rPr>
      </w:pPr>
    </w:p>
    <w:p w14:paraId="5EE35B3F" w14:textId="45055035" w:rsidR="00F15EF4" w:rsidRPr="00F15EF4" w:rsidRDefault="00F15EF4" w:rsidP="00F15EF4">
      <w:pPr>
        <w:widowControl/>
        <w:suppressAutoHyphens/>
        <w:autoSpaceDE/>
        <w:jc w:val="both"/>
        <w:rPr>
          <w:rFonts w:ascii="Arial" w:eastAsia="Calibri" w:hAnsi="Arial" w:cs="Arial"/>
          <w:b/>
          <w:bCs/>
          <w:i/>
          <w:iCs/>
          <w:sz w:val="20"/>
          <w:szCs w:val="20"/>
        </w:rPr>
      </w:pPr>
      <w:r w:rsidRPr="00F15EF4">
        <w:rPr>
          <w:rFonts w:ascii="Arial" w:eastAsia="Calibri" w:hAnsi="Arial" w:cs="Arial"/>
          <w:b/>
          <w:bCs/>
          <w:i/>
          <w:iCs/>
          <w:sz w:val="20"/>
          <w:szCs w:val="20"/>
        </w:rPr>
        <w:t xml:space="preserve">PRIMERO. – </w:t>
      </w:r>
      <w:r w:rsidRPr="00F15EF4">
        <w:rPr>
          <w:rFonts w:ascii="Arial" w:eastAsia="Calibri" w:hAnsi="Arial" w:cs="Arial"/>
          <w:i/>
          <w:iCs/>
          <w:sz w:val="20"/>
          <w:szCs w:val="20"/>
        </w:rPr>
        <w:t xml:space="preserve">EL HONORABLE CABILDO DEL MUNICIPIO DE OAXACA DE JUÁREZ, OAXACA, CON FUNDAMENTO EN LO DISPUESTO POR LOS ARTÍCULOS 43, </w:t>
      </w:r>
      <w:r w:rsidRPr="00F15EF4">
        <w:rPr>
          <w:rFonts w:ascii="Arial" w:eastAsia="Calibri" w:hAnsi="Arial" w:cs="Arial"/>
          <w:sz w:val="20"/>
          <w:szCs w:val="20"/>
        </w:rPr>
        <w:t>APARTADO C, FRACCIÓN X,</w:t>
      </w:r>
      <w:r w:rsidRPr="00F15EF4">
        <w:rPr>
          <w:rFonts w:ascii="Arial" w:eastAsia="Calibri" w:hAnsi="Arial" w:cs="Arial"/>
          <w:i/>
          <w:iCs/>
          <w:sz w:val="20"/>
          <w:szCs w:val="20"/>
        </w:rPr>
        <w:t xml:space="preserve"> 54 Y 55 FRACCIÓN III DE LA LEY ORGÁNICA MUNICIPAL DEL ESTADO DE OAXACA Y 88 FRACCIÓN V DEL BANDO DE </w:t>
      </w:r>
      <w:proofErr w:type="spellStart"/>
      <w:r w:rsidRPr="00F15EF4">
        <w:rPr>
          <w:rFonts w:ascii="Arial" w:eastAsia="Calibri" w:hAnsi="Arial" w:cs="Arial"/>
          <w:i/>
          <w:iCs/>
          <w:sz w:val="20"/>
          <w:szCs w:val="20"/>
        </w:rPr>
        <w:t>POLICIA</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Y GOBIERNO DEL MUNICIPIO DE OAXACA DE JUÁREZ; DETERMINA APROBAR EL CAMBIO DE GIRO QUE REALIZA EL CONCESIONARIO JULIO CESAR </w:t>
      </w:r>
      <w:proofErr w:type="spellStart"/>
      <w:r w:rsidRPr="00F15EF4">
        <w:rPr>
          <w:rFonts w:ascii="Arial" w:eastAsia="Calibri" w:hAnsi="Arial" w:cs="Arial"/>
          <w:i/>
          <w:iCs/>
          <w:sz w:val="20"/>
          <w:szCs w:val="20"/>
        </w:rPr>
        <w:t>RAMIREZ</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FIGUEROA, RESPECTO DE LA CASETA FIJA NÚMERO 228, CON OBJETO/CONTRATO: 1050000007314, CON GIRO DE “VENTA DE BILLETES DE </w:t>
      </w:r>
      <w:proofErr w:type="spellStart"/>
      <w:r w:rsidRPr="00F15EF4">
        <w:rPr>
          <w:rFonts w:ascii="Arial" w:eastAsia="Calibri" w:hAnsi="Arial" w:cs="Arial"/>
          <w:i/>
          <w:iCs/>
          <w:sz w:val="20"/>
          <w:szCs w:val="20"/>
        </w:rPr>
        <w:t>LOTERÌA</w:t>
      </w:r>
      <w:proofErr w:type="spellEnd"/>
      <w:r w:rsidRPr="00F15EF4">
        <w:rPr>
          <w:rFonts w:ascii="Arial" w:eastAsia="Calibri" w:hAnsi="Arial" w:cs="Arial"/>
          <w:i/>
          <w:iCs/>
          <w:sz w:val="20"/>
          <w:szCs w:val="20"/>
        </w:rPr>
        <w:t xml:space="preserve"> NACIONAL”  POR EL GIRO DE “PALETAS DE HIELO, HELADOS Y SIMILARES”, UBICADO EN EL EXTERIOR DEL MERCADO “20 DE NOVIEMBRE” DEL MUNICIPIO DE OAXACA DE JUÁREZ. - - - - - - </w:t>
      </w:r>
    </w:p>
    <w:p w14:paraId="53307779"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056432E7" w14:textId="727925F3" w:rsidR="00F15EF4" w:rsidRPr="00F15EF4" w:rsidRDefault="00F15EF4" w:rsidP="00F15EF4">
      <w:pPr>
        <w:widowControl/>
        <w:suppressAutoHyphens/>
        <w:autoSpaceDE/>
        <w:jc w:val="both"/>
        <w:rPr>
          <w:rFonts w:ascii="Arial" w:eastAsia="Calibri" w:hAnsi="Arial" w:cs="Arial"/>
          <w:i/>
          <w:iCs/>
          <w:sz w:val="20"/>
          <w:szCs w:val="20"/>
        </w:rPr>
      </w:pPr>
      <w:r w:rsidRPr="00F15EF4">
        <w:rPr>
          <w:rFonts w:ascii="Arial" w:eastAsia="Calibri" w:hAnsi="Arial" w:cs="Arial"/>
          <w:b/>
          <w:bCs/>
          <w:i/>
          <w:iCs/>
          <w:sz w:val="20"/>
          <w:szCs w:val="20"/>
        </w:rPr>
        <w:lastRenderedPageBreak/>
        <w:t xml:space="preserve">SEGUNDO. – </w:t>
      </w:r>
      <w:proofErr w:type="spellStart"/>
      <w:r w:rsidRPr="00F15EF4">
        <w:rPr>
          <w:rFonts w:ascii="Arial" w:eastAsia="Calibri" w:hAnsi="Arial" w:cs="Arial"/>
          <w:i/>
          <w:iCs/>
          <w:sz w:val="20"/>
          <w:szCs w:val="20"/>
        </w:rPr>
        <w:t>NOTIFIQUESE</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A LA DIRECCIÓN DE MERCADOS DEL MUNICIPIO DE OAXACA DE JUÁREZ, EL CONTENIDO DEL PRESENTE DICTAMEN PARA LOS TRÁMITES ADMINISTRATIVOS CORRESPONDIENTES. - - </w:t>
      </w:r>
    </w:p>
    <w:p w14:paraId="70018881"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05DEACBC" w14:textId="56942706" w:rsidR="00F15EF4" w:rsidRPr="00F15EF4" w:rsidRDefault="00F15EF4" w:rsidP="00F15EF4">
      <w:pPr>
        <w:widowControl/>
        <w:suppressAutoHyphens/>
        <w:autoSpaceDE/>
        <w:jc w:val="both"/>
        <w:rPr>
          <w:rFonts w:ascii="Arial" w:eastAsia="Calibri" w:hAnsi="Arial" w:cs="Arial"/>
          <w:i/>
          <w:iCs/>
          <w:sz w:val="20"/>
          <w:szCs w:val="20"/>
        </w:rPr>
      </w:pPr>
      <w:r w:rsidRPr="00F15EF4">
        <w:rPr>
          <w:rFonts w:ascii="Arial" w:eastAsia="Calibri" w:hAnsi="Arial" w:cs="Arial"/>
          <w:b/>
          <w:bCs/>
          <w:i/>
          <w:iCs/>
          <w:sz w:val="20"/>
          <w:szCs w:val="20"/>
        </w:rPr>
        <w:t xml:space="preserve">TERCERO. – </w:t>
      </w:r>
      <w:r w:rsidRPr="00F15EF4">
        <w:rPr>
          <w:rFonts w:ascii="Arial" w:eastAsia="Calibri" w:hAnsi="Arial" w:cs="Arial"/>
          <w:i/>
          <w:iCs/>
          <w:sz w:val="20"/>
          <w:szCs w:val="20"/>
        </w:rPr>
        <w:t xml:space="preserve">Se le hace del conocimiento al Ciudadano JULIO CESAR </w:t>
      </w:r>
      <w:proofErr w:type="spellStart"/>
      <w:r w:rsidRPr="00F15EF4">
        <w:rPr>
          <w:rFonts w:ascii="Arial" w:eastAsia="Calibri" w:hAnsi="Arial" w:cs="Arial"/>
          <w:i/>
          <w:iCs/>
          <w:sz w:val="20"/>
          <w:szCs w:val="20"/>
        </w:rPr>
        <w:t>RAMIREZ</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FIGUEROA, que toda información que refiera a datos personales, se considera confidencial,</w:t>
      </w:r>
      <w:r w:rsidRPr="00F15EF4">
        <w:rPr>
          <w:rFonts w:ascii="Arial" w:eastAsia="Calibri" w:hAnsi="Arial" w:cs="Arial"/>
          <w:sz w:val="20"/>
          <w:szCs w:val="20"/>
        </w:rPr>
        <w:t xml:space="preserve"> </w:t>
      </w:r>
      <w:r w:rsidRPr="00F15EF4">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A95631E" w14:textId="77777777" w:rsidR="00F15EF4" w:rsidRPr="00F15EF4" w:rsidRDefault="00F15EF4" w:rsidP="00F15EF4">
      <w:pPr>
        <w:widowControl/>
        <w:suppressAutoHyphens/>
        <w:autoSpaceDE/>
        <w:jc w:val="both"/>
        <w:rPr>
          <w:rFonts w:ascii="Arial" w:eastAsia="Calibri" w:hAnsi="Arial" w:cs="Arial"/>
          <w:i/>
          <w:iCs/>
          <w:sz w:val="20"/>
          <w:szCs w:val="20"/>
        </w:rPr>
      </w:pPr>
    </w:p>
    <w:p w14:paraId="60083FED" w14:textId="1175598A" w:rsidR="00F15EF4" w:rsidRPr="00F15EF4" w:rsidRDefault="00F15EF4" w:rsidP="00F15EF4">
      <w:pPr>
        <w:widowControl/>
        <w:suppressAutoHyphens/>
        <w:autoSpaceDE/>
        <w:jc w:val="both"/>
        <w:rPr>
          <w:rFonts w:ascii="Arial" w:eastAsia="Calibri" w:hAnsi="Arial" w:cs="Arial"/>
          <w:i/>
          <w:iCs/>
          <w:sz w:val="20"/>
          <w:szCs w:val="20"/>
        </w:rPr>
      </w:pPr>
      <w:r w:rsidRPr="00F15EF4">
        <w:rPr>
          <w:rFonts w:ascii="Arial" w:eastAsia="Calibri" w:hAnsi="Arial" w:cs="Arial"/>
          <w:b/>
          <w:bCs/>
          <w:i/>
          <w:iCs/>
          <w:sz w:val="20"/>
          <w:szCs w:val="20"/>
        </w:rPr>
        <w:t xml:space="preserve">CUARTO. - </w:t>
      </w:r>
      <w:r w:rsidRPr="00F15EF4">
        <w:rPr>
          <w:rFonts w:ascii="Arial" w:eastAsia="Calibri" w:hAnsi="Arial" w:cs="Arial"/>
          <w:i/>
          <w:iCs/>
          <w:sz w:val="20"/>
          <w:szCs w:val="20"/>
        </w:rPr>
        <w:t xml:space="preserve">El Honorable Ayuntamiento de Oaxaca de Juárez, a través de la Dirección de Mercados, supervisará que el concesionario se apegue a las normas establecidas, de tal modo que, se garantice la generalidad, suficiencia, regularidad y seguridad del servicio. - - </w:t>
      </w:r>
      <w:r w:rsidRPr="00594AB1">
        <w:rPr>
          <w:rFonts w:ascii="Arial" w:eastAsia="Calibri" w:hAnsi="Arial" w:cs="Arial"/>
          <w:i/>
          <w:iCs/>
          <w:sz w:val="20"/>
          <w:szCs w:val="20"/>
        </w:rPr>
        <w:t>- - - - - - -</w:t>
      </w:r>
    </w:p>
    <w:p w14:paraId="3789529F"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2A336A57" w14:textId="01696FDB" w:rsidR="00F15EF4" w:rsidRPr="00F15EF4" w:rsidRDefault="00F15EF4" w:rsidP="00F15EF4">
      <w:pPr>
        <w:widowControl/>
        <w:suppressAutoHyphens/>
        <w:autoSpaceDE/>
        <w:jc w:val="both"/>
        <w:rPr>
          <w:rFonts w:ascii="Arial" w:eastAsia="Calibri" w:hAnsi="Arial" w:cs="Arial"/>
          <w:i/>
          <w:iCs/>
          <w:sz w:val="20"/>
          <w:szCs w:val="20"/>
        </w:rPr>
      </w:pPr>
      <w:r w:rsidRPr="00F15EF4">
        <w:rPr>
          <w:rFonts w:ascii="Arial" w:eastAsia="Calibri" w:hAnsi="Arial" w:cs="Arial"/>
          <w:b/>
          <w:bCs/>
          <w:i/>
          <w:iCs/>
          <w:sz w:val="20"/>
          <w:szCs w:val="20"/>
        </w:rPr>
        <w:t xml:space="preserve">QUINTO. - </w:t>
      </w:r>
      <w:r w:rsidRPr="00F15EF4">
        <w:rPr>
          <w:rFonts w:ascii="Arial" w:eastAsia="Calibri" w:hAnsi="Arial" w:cs="Arial"/>
          <w:i/>
          <w:iCs/>
          <w:sz w:val="20"/>
          <w:szCs w:val="20"/>
        </w:rPr>
        <w:t>Gírese oficio al secretario de Gobierno y al titular de la Dirección de Mercados del Municipio de Oaxaca de Juárez, a efecto de continuar con los trámites administrativos correspondientes y dar cumplimiento al presente dictamen en el ámbito de sus atribuciones.</w:t>
      </w:r>
      <w:r w:rsidRPr="00594AB1">
        <w:rPr>
          <w:rFonts w:ascii="Arial" w:eastAsia="Calibri" w:hAnsi="Arial" w:cs="Arial"/>
          <w:i/>
          <w:iCs/>
          <w:sz w:val="20"/>
          <w:szCs w:val="20"/>
        </w:rPr>
        <w:t xml:space="preserve"> - - - - </w:t>
      </w:r>
    </w:p>
    <w:p w14:paraId="11835783"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76C0F023" w14:textId="01C006E0" w:rsidR="00F15EF4" w:rsidRPr="00F15EF4" w:rsidRDefault="00F15EF4" w:rsidP="00F15EF4">
      <w:pPr>
        <w:widowControl/>
        <w:suppressAutoHyphens/>
        <w:autoSpaceDE/>
        <w:jc w:val="both"/>
        <w:rPr>
          <w:rFonts w:ascii="Arial" w:eastAsia="Calibri" w:hAnsi="Arial" w:cs="Arial"/>
          <w:b/>
          <w:bCs/>
          <w:i/>
          <w:iCs/>
          <w:sz w:val="20"/>
          <w:szCs w:val="20"/>
        </w:rPr>
      </w:pPr>
      <w:r w:rsidRPr="00F15EF4">
        <w:rPr>
          <w:rFonts w:ascii="Arial" w:eastAsia="Calibri" w:hAnsi="Arial" w:cs="Arial"/>
          <w:b/>
          <w:bCs/>
          <w:i/>
          <w:iCs/>
          <w:sz w:val="20"/>
          <w:szCs w:val="20"/>
        </w:rPr>
        <w:t xml:space="preserve">SEXTO. - </w:t>
      </w:r>
      <w:r w:rsidRPr="00F15EF4">
        <w:rPr>
          <w:rFonts w:ascii="Arial" w:eastAsia="Calibri" w:hAnsi="Arial" w:cs="Arial"/>
          <w:i/>
          <w:iCs/>
          <w:sz w:val="20"/>
          <w:szCs w:val="20"/>
        </w:rPr>
        <w:t xml:space="preserve"> Notifíquese al Ciudadano JULIO CESAR </w:t>
      </w:r>
      <w:proofErr w:type="spellStart"/>
      <w:r w:rsidRPr="00F15EF4">
        <w:rPr>
          <w:rFonts w:ascii="Arial" w:eastAsia="Calibri" w:hAnsi="Arial" w:cs="Arial"/>
          <w:i/>
          <w:iCs/>
          <w:sz w:val="20"/>
          <w:szCs w:val="20"/>
        </w:rPr>
        <w:t>RAMIREZ</w:t>
      </w:r>
      <w:proofErr w:type="spellEnd"/>
      <w:r w:rsidRPr="00F15EF4">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F15EF4">
        <w:rPr>
          <w:rFonts w:ascii="Arial" w:eastAsia="Calibri" w:hAnsi="Arial" w:cs="Arial"/>
          <w:i/>
          <w:iCs/>
          <w:sz w:val="20"/>
          <w:szCs w:val="20"/>
        </w:rPr>
        <w:t xml:space="preserve">FIGUEROA,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w:t>
      </w:r>
      <w:r w:rsidRPr="00594AB1">
        <w:rPr>
          <w:rFonts w:ascii="Arial" w:eastAsia="Calibri" w:hAnsi="Arial" w:cs="Arial"/>
          <w:i/>
          <w:iCs/>
          <w:sz w:val="20"/>
          <w:szCs w:val="20"/>
        </w:rPr>
        <w:t>- - - - - - - - - - - - -</w:t>
      </w:r>
    </w:p>
    <w:p w14:paraId="62C96DB7" w14:textId="77777777" w:rsidR="00F15EF4" w:rsidRPr="00F15EF4" w:rsidRDefault="00F15EF4" w:rsidP="00F15EF4">
      <w:pPr>
        <w:widowControl/>
        <w:suppressAutoHyphens/>
        <w:autoSpaceDE/>
        <w:jc w:val="both"/>
        <w:rPr>
          <w:rFonts w:ascii="Arial" w:eastAsia="Calibri" w:hAnsi="Arial" w:cs="Arial"/>
          <w:b/>
          <w:bCs/>
          <w:i/>
          <w:iCs/>
          <w:sz w:val="20"/>
          <w:szCs w:val="20"/>
        </w:rPr>
      </w:pPr>
    </w:p>
    <w:p w14:paraId="1A865F14" w14:textId="4931AFD8" w:rsidR="00922421" w:rsidRPr="00594AB1" w:rsidRDefault="00F15EF4" w:rsidP="00F15EF4">
      <w:pPr>
        <w:jc w:val="both"/>
        <w:rPr>
          <w:rFonts w:ascii="Arial" w:eastAsia="Calibri" w:hAnsi="Arial" w:cs="Arial"/>
          <w:b/>
          <w:bCs/>
          <w:i/>
          <w:iCs/>
          <w:sz w:val="20"/>
          <w:szCs w:val="20"/>
        </w:rPr>
      </w:pPr>
      <w:r w:rsidRPr="00594AB1">
        <w:rPr>
          <w:rFonts w:ascii="Arial" w:eastAsia="Calibri" w:hAnsi="Arial" w:cs="Arial"/>
          <w:b/>
          <w:bCs/>
          <w:i/>
          <w:iCs/>
          <w:sz w:val="20"/>
          <w:szCs w:val="20"/>
        </w:rPr>
        <w:t>SÉPTIMO. –</w:t>
      </w:r>
      <w:r w:rsidRPr="00594AB1">
        <w:rPr>
          <w:rFonts w:ascii="Arial" w:eastAsia="Calibri" w:hAnsi="Arial" w:cs="Arial"/>
          <w:i/>
          <w:iCs/>
          <w:sz w:val="20"/>
          <w:szCs w:val="20"/>
        </w:rPr>
        <w:t xml:space="preserve"> </w:t>
      </w:r>
      <w:r w:rsidRPr="00594AB1">
        <w:rPr>
          <w:rFonts w:ascii="Arial" w:eastAsia="Calibri" w:hAnsi="Arial" w:cs="Arial"/>
          <w:b/>
          <w:bCs/>
          <w:i/>
          <w:iCs/>
          <w:sz w:val="20"/>
          <w:szCs w:val="20"/>
        </w:rPr>
        <w:t xml:space="preserve">NOTIFÍQUESE Y CÚMPLASE. - - - </w:t>
      </w:r>
    </w:p>
    <w:p w14:paraId="79CB2DE2" w14:textId="1EB9E834" w:rsidR="00F15EF4" w:rsidRPr="00594AB1" w:rsidRDefault="00F15EF4" w:rsidP="00F15EF4">
      <w:pPr>
        <w:jc w:val="both"/>
        <w:rPr>
          <w:rFonts w:ascii="Arial" w:eastAsia="Calibri" w:hAnsi="Arial" w:cs="Arial"/>
          <w:sz w:val="20"/>
          <w:szCs w:val="20"/>
        </w:rPr>
      </w:pPr>
    </w:p>
    <w:p w14:paraId="2FFA5331" w14:textId="2CB1DF61" w:rsidR="00922421" w:rsidRPr="00594AB1" w:rsidRDefault="007339AE" w:rsidP="00922421">
      <w:pPr>
        <w:jc w:val="both"/>
        <w:rPr>
          <w:noProof/>
          <w:lang w:eastAsia="es-MX"/>
        </w:rPr>
      </w:pPr>
      <w:r w:rsidRPr="00594AB1">
        <w:rPr>
          <w:rFonts w:ascii="Arial" w:hAnsi="Arial" w:cs="Arial"/>
          <w:b/>
          <w:bCs/>
          <w:noProof/>
          <w:sz w:val="20"/>
          <w:szCs w:val="20"/>
        </w:rPr>
        <w:drawing>
          <wp:anchor distT="0" distB="0" distL="114300" distR="114300" simplePos="0" relativeHeight="252001792" behindDoc="0" locked="0" layoutInCell="1" allowOverlap="1" wp14:anchorId="53D09415" wp14:editId="3ED348B5">
            <wp:simplePos x="0" y="0"/>
            <wp:positionH relativeFrom="margin">
              <wp:align>left</wp:align>
            </wp:positionH>
            <wp:positionV relativeFrom="paragraph">
              <wp:posOffset>1347619</wp:posOffset>
            </wp:positionV>
            <wp:extent cx="2735580" cy="265430"/>
            <wp:effectExtent l="0" t="0" r="7620" b="127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922421" w:rsidRPr="007339AE">
        <w:rPr>
          <w:rFonts w:ascii="Arial" w:hAnsi="Arial" w:cs="Arial"/>
          <w:b/>
          <w:bCs/>
          <w:sz w:val="18"/>
          <w:szCs w:val="18"/>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r w:rsidR="00922421" w:rsidRPr="00594AB1">
        <w:rPr>
          <w:rFonts w:ascii="Arial" w:hAnsi="Arial" w:cs="Arial"/>
          <w:b/>
          <w:bCs/>
          <w:sz w:val="20"/>
          <w:szCs w:val="20"/>
        </w:rPr>
        <w:t>.</w:t>
      </w:r>
    </w:p>
    <w:p w14:paraId="6D46516F" w14:textId="77777777" w:rsidR="007339AE" w:rsidRDefault="007339AE" w:rsidP="00922421">
      <w:pPr>
        <w:jc w:val="both"/>
        <w:rPr>
          <w:rFonts w:ascii="Arial" w:eastAsia="Calibri" w:hAnsi="Arial" w:cs="Arial"/>
          <w:b/>
          <w:sz w:val="20"/>
          <w:szCs w:val="20"/>
        </w:rPr>
      </w:pPr>
    </w:p>
    <w:p w14:paraId="6D7DA480" w14:textId="4A9911A2"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81CAEED" w14:textId="77777777" w:rsidR="00922421" w:rsidRPr="00594AB1" w:rsidRDefault="00922421" w:rsidP="00922421">
      <w:pPr>
        <w:jc w:val="both"/>
        <w:rPr>
          <w:rFonts w:ascii="Arial" w:eastAsia="Calibri" w:hAnsi="Arial" w:cs="Arial"/>
          <w:sz w:val="20"/>
          <w:szCs w:val="20"/>
        </w:rPr>
      </w:pPr>
    </w:p>
    <w:p w14:paraId="4F6F6747"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7FD9FCEF" w14:textId="77777777" w:rsidR="00922421" w:rsidRPr="00594AB1" w:rsidRDefault="00922421" w:rsidP="00922421">
      <w:pPr>
        <w:jc w:val="both"/>
        <w:rPr>
          <w:rFonts w:ascii="Arial" w:eastAsia="Calibri" w:hAnsi="Arial" w:cs="Arial"/>
          <w:sz w:val="20"/>
          <w:szCs w:val="20"/>
        </w:rPr>
      </w:pPr>
    </w:p>
    <w:p w14:paraId="68C95D79"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1013E684" w14:textId="155FBBCE" w:rsidR="00922421" w:rsidRPr="00594AB1" w:rsidRDefault="00C93B3E" w:rsidP="00922421">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/CG/13/2024</w:t>
      </w:r>
    </w:p>
    <w:p w14:paraId="667F1D95" w14:textId="527FD93A" w:rsidR="00922421" w:rsidRPr="00594AB1" w:rsidRDefault="00922421" w:rsidP="00922421">
      <w:pPr>
        <w:jc w:val="both"/>
        <w:rPr>
          <w:rFonts w:ascii="Arial" w:eastAsia="Calibri" w:hAnsi="Arial" w:cs="Arial"/>
          <w:sz w:val="20"/>
          <w:szCs w:val="20"/>
        </w:rPr>
      </w:pPr>
    </w:p>
    <w:p w14:paraId="36D2CB46" w14:textId="38BBC853" w:rsidR="009754DB" w:rsidRPr="00594AB1" w:rsidRDefault="009754DB" w:rsidP="009754DB">
      <w:pPr>
        <w:widowControl/>
        <w:suppressAutoHyphens/>
        <w:autoSpaceDE/>
        <w:contextualSpacing/>
        <w:rPr>
          <w:rFonts w:ascii="Arial" w:eastAsia="Calibri" w:hAnsi="Arial" w:cs="Arial"/>
          <w:b/>
          <w:sz w:val="20"/>
          <w:szCs w:val="20"/>
          <w:lang w:val="es-ES"/>
        </w:rPr>
      </w:pPr>
      <w:r w:rsidRPr="00594AB1">
        <w:rPr>
          <w:rFonts w:ascii="Arial" w:eastAsia="Calibri" w:hAnsi="Arial" w:cs="Arial"/>
          <w:b/>
          <w:sz w:val="20"/>
          <w:szCs w:val="20"/>
          <w:lang w:val="es-ES"/>
        </w:rPr>
        <w:t xml:space="preserve">- - - - - - - - - - - - CONSIDERANDO   - - - - - - - - </w:t>
      </w:r>
    </w:p>
    <w:p w14:paraId="4FCCFCDE" w14:textId="77777777" w:rsidR="009754DB" w:rsidRPr="00594AB1" w:rsidRDefault="009754DB" w:rsidP="009754DB">
      <w:pPr>
        <w:widowControl/>
        <w:suppressAutoHyphens/>
        <w:autoSpaceDE/>
        <w:jc w:val="center"/>
        <w:rPr>
          <w:rFonts w:ascii="Arial" w:eastAsia="Calibri" w:hAnsi="Arial" w:cs="Arial"/>
          <w:b/>
          <w:sz w:val="20"/>
          <w:szCs w:val="20"/>
        </w:rPr>
      </w:pPr>
    </w:p>
    <w:p w14:paraId="060DB295" w14:textId="1700DB24" w:rsidR="009754DB" w:rsidRPr="00594AB1" w:rsidRDefault="009754DB" w:rsidP="009754DB">
      <w:pPr>
        <w:widowControl/>
        <w:suppressAutoHyphens/>
        <w:autoSpaceDE/>
        <w:jc w:val="both"/>
        <w:rPr>
          <w:rFonts w:ascii="Arial" w:eastAsia="Calibri" w:hAnsi="Arial" w:cs="Arial"/>
          <w:b/>
          <w:sz w:val="20"/>
          <w:szCs w:val="20"/>
        </w:rPr>
      </w:pPr>
      <w:r w:rsidRPr="00594AB1">
        <w:rPr>
          <w:rFonts w:ascii="Arial" w:eastAsia="Calibri" w:hAnsi="Arial" w:cs="Arial"/>
          <w:b/>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el </w:t>
      </w:r>
      <w:r w:rsidRPr="00594AB1">
        <w:rPr>
          <w:rFonts w:ascii="Arial" w:eastAsia="Calibri" w:hAnsi="Arial" w:cs="Arial"/>
          <w:b/>
          <w:sz w:val="20"/>
          <w:szCs w:val="20"/>
        </w:rPr>
        <w:t xml:space="preserve"> CAMBIO DE GIRO </w:t>
      </w:r>
      <w:r w:rsidRPr="00594AB1">
        <w:rPr>
          <w:rFonts w:ascii="Arial" w:eastAsia="Calibri" w:hAnsi="Arial" w:cs="Arial"/>
          <w:sz w:val="20"/>
          <w:szCs w:val="20"/>
        </w:rPr>
        <w:t>de una Concesión de espacios el</w:t>
      </w:r>
      <w:r w:rsidRPr="00594AB1">
        <w:rPr>
          <w:rFonts w:ascii="Arial" w:eastAsia="Calibri" w:hAnsi="Arial" w:cs="Arial"/>
          <w:b/>
          <w:bCs/>
          <w:i/>
          <w:iCs/>
          <w:sz w:val="20"/>
          <w:szCs w:val="20"/>
        </w:rPr>
        <w:t xml:space="preserve"> </w:t>
      </w:r>
      <w:r w:rsidRPr="00594AB1">
        <w:rPr>
          <w:rFonts w:ascii="Arial" w:eastAsia="Calibri" w:hAnsi="Arial" w:cs="Arial"/>
          <w:b/>
          <w:sz w:val="20"/>
          <w:szCs w:val="20"/>
        </w:rPr>
        <w:t>ubicado en el pasillos de Amusgos y Chinantecos</w:t>
      </w:r>
      <w:r w:rsidRPr="00594AB1">
        <w:rPr>
          <w:rFonts w:ascii="Arial" w:eastAsia="Calibri" w:hAnsi="Arial" w:cs="Arial"/>
          <w:bCs/>
          <w:sz w:val="20"/>
          <w:szCs w:val="20"/>
        </w:rPr>
        <w:t xml:space="preserve"> </w:t>
      </w:r>
      <w:r w:rsidRPr="00594AB1">
        <w:rPr>
          <w:rFonts w:ascii="Arial" w:eastAsia="Calibri" w:hAnsi="Arial" w:cs="Arial"/>
          <w:b/>
          <w:sz w:val="20"/>
          <w:szCs w:val="20"/>
        </w:rPr>
        <w:t>del Mercado “Benito Juárez Maza” del Municipio de Oaxaca de Juárez</w:t>
      </w:r>
      <w:r w:rsidRPr="00594AB1">
        <w:rPr>
          <w:rFonts w:ascii="Arial" w:eastAsia="Calibri" w:hAnsi="Arial" w:cs="Arial"/>
          <w:sz w:val="20"/>
          <w:szCs w:val="20"/>
        </w:rPr>
        <w:t>,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el apartado III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w:t>
      </w:r>
      <w:r w:rsidRPr="00594AB1">
        <w:rPr>
          <w:rFonts w:ascii="Arial" w:eastAsia="Calibri" w:hAnsi="Arial" w:cs="Arial"/>
          <w:b/>
          <w:bCs/>
          <w:i/>
          <w:iCs/>
          <w:sz w:val="20"/>
          <w:szCs w:val="20"/>
        </w:rPr>
        <w:t>”</w:t>
      </w:r>
      <w:r w:rsidRPr="00594AB1">
        <w:rPr>
          <w:rFonts w:ascii="Arial" w:eastAsia="Calibri" w:hAnsi="Arial" w:cs="Arial"/>
          <w:sz w:val="20"/>
          <w:szCs w:val="20"/>
        </w:rPr>
        <w:t xml:space="preserve"> - - - - </w:t>
      </w:r>
    </w:p>
    <w:p w14:paraId="57655E35" w14:textId="77777777" w:rsidR="009754DB" w:rsidRPr="00594AB1" w:rsidRDefault="009754DB" w:rsidP="009754DB">
      <w:pPr>
        <w:widowControl/>
        <w:suppressAutoHyphens/>
        <w:autoSpaceDE/>
        <w:jc w:val="both"/>
        <w:rPr>
          <w:rFonts w:ascii="Arial" w:eastAsia="Calibri" w:hAnsi="Arial" w:cs="Arial"/>
          <w:sz w:val="20"/>
          <w:szCs w:val="20"/>
        </w:rPr>
      </w:pPr>
    </w:p>
    <w:p w14:paraId="66DC0DF0" w14:textId="16E3B664" w:rsidR="009754DB" w:rsidRPr="00594AB1" w:rsidRDefault="009754DB" w:rsidP="009754DB">
      <w:pPr>
        <w:widowControl/>
        <w:suppressAutoHyphens/>
        <w:autoSpaceDE/>
        <w:jc w:val="both"/>
        <w:rPr>
          <w:rFonts w:ascii="Arial" w:eastAsia="Calibri" w:hAnsi="Arial" w:cs="Arial"/>
          <w:b/>
          <w:sz w:val="20"/>
          <w:szCs w:val="20"/>
        </w:rPr>
      </w:pPr>
      <w:proofErr w:type="gramStart"/>
      <w:r w:rsidRPr="00594AB1">
        <w:rPr>
          <w:rFonts w:ascii="Arial" w:eastAsia="Calibri" w:hAnsi="Arial" w:cs="Arial"/>
          <w:b/>
          <w:sz w:val="20"/>
          <w:szCs w:val="20"/>
        </w:rPr>
        <w:lastRenderedPageBreak/>
        <w:t>SEGUNDO.-</w:t>
      </w:r>
      <w:proofErr w:type="gramEnd"/>
      <w:r w:rsidRPr="00594AB1">
        <w:rPr>
          <w:rFonts w:ascii="Arial" w:eastAsia="Calibri" w:hAnsi="Arial" w:cs="Arial"/>
          <w:sz w:val="20"/>
          <w:szCs w:val="20"/>
        </w:rPr>
        <w:t xml:space="preserve"> La figura Jurídica denominada Concesión Administrativa, se encuentra previsto en el TÍTULO TERCERO “</w:t>
      </w:r>
      <w:r w:rsidRPr="00594AB1">
        <w:rPr>
          <w:rFonts w:ascii="Arial" w:eastAsia="Calibri" w:hAnsi="Arial" w:cs="Arial"/>
          <w:i/>
          <w:iCs/>
          <w:sz w:val="20"/>
          <w:szCs w:val="20"/>
        </w:rPr>
        <w:t>DE LA CONCESIÓN DE SERVICIOS PÚBLICOS MUNICIPALES” CAPÍTULO I “OTORGAMIENTO Y RÉGIMEN DE LAS CONCESIONES” de</w:t>
      </w:r>
      <w:r w:rsidRPr="00594AB1">
        <w:rPr>
          <w:rFonts w:ascii="Arial" w:eastAsia="Calibri" w:hAnsi="Arial" w:cs="Arial"/>
          <w:sz w:val="20"/>
          <w:szCs w:val="20"/>
        </w:rPr>
        <w:t xml:space="preserve"> la Ley de Planeación, Desarrollo Administrativo y Servicios Públicos Municipales, vigente en el  Estado. - - - </w:t>
      </w:r>
    </w:p>
    <w:p w14:paraId="230FA59A" w14:textId="77777777" w:rsidR="009754DB" w:rsidRPr="00594AB1" w:rsidRDefault="009754DB" w:rsidP="009754DB">
      <w:pPr>
        <w:widowControl/>
        <w:suppressAutoHyphens/>
        <w:autoSpaceDE/>
        <w:jc w:val="both"/>
        <w:rPr>
          <w:rFonts w:ascii="Arial" w:eastAsia="Calibri" w:hAnsi="Arial" w:cs="Arial"/>
          <w:b/>
          <w:sz w:val="20"/>
          <w:szCs w:val="20"/>
        </w:rPr>
      </w:pPr>
    </w:p>
    <w:p w14:paraId="2A50D0A0" w14:textId="44940FD6" w:rsidR="009754DB" w:rsidRPr="00594AB1" w:rsidRDefault="009754DB" w:rsidP="009754DB">
      <w:pPr>
        <w:widowControl/>
        <w:suppressAutoHyphens/>
        <w:autoSpaceDE/>
        <w:jc w:val="both"/>
        <w:rPr>
          <w:rFonts w:ascii="Arial" w:eastAsia="Calibri" w:hAnsi="Arial" w:cs="Arial"/>
          <w:sz w:val="20"/>
          <w:szCs w:val="20"/>
        </w:rPr>
      </w:pPr>
      <w:r w:rsidRPr="00594AB1">
        <w:rPr>
          <w:rFonts w:ascii="Arial" w:eastAsia="Calibri" w:hAnsi="Arial" w:cs="Arial"/>
          <w:b/>
          <w:sz w:val="20"/>
          <w:szCs w:val="20"/>
        </w:rPr>
        <w:t>TERCERO:</w:t>
      </w:r>
      <w:r w:rsidRPr="00594AB1">
        <w:rPr>
          <w:rFonts w:ascii="Arial" w:eastAsia="Calibri" w:hAnsi="Arial" w:cs="Arial"/>
          <w:sz w:val="20"/>
          <w:szCs w:val="20"/>
        </w:rPr>
        <w:t xml:space="preserve"> </w:t>
      </w:r>
      <w:r w:rsidRPr="00594AB1">
        <w:rPr>
          <w:rFonts w:ascii="Arial" w:eastAsia="Calibri" w:hAnsi="Arial" w:cs="Arial"/>
          <w:b/>
          <w:bCs/>
          <w:i/>
          <w:iCs/>
          <w:sz w:val="20"/>
          <w:szCs w:val="20"/>
        </w:rPr>
        <w:t>Esta Comisión de Mercados y Comercio en Vía Pública</w:t>
      </w:r>
      <w:r w:rsidRPr="00594AB1">
        <w:rPr>
          <w:rFonts w:ascii="Arial" w:eastAsia="Calibri" w:hAnsi="Arial" w:cs="Arial"/>
          <w:sz w:val="20"/>
          <w:szCs w:val="20"/>
        </w:rPr>
        <w:t xml:space="preserve">, considera que cuenta con los elementos necesarios para resolver el presente expediente, por lo tanto, entrando al estudio y análisis de la solicitud realizada por el Ciudadano </w:t>
      </w:r>
      <w:r w:rsidRPr="00594AB1">
        <w:rPr>
          <w:rFonts w:ascii="Arial" w:eastAsia="Calibri" w:hAnsi="Arial" w:cs="Arial"/>
          <w:i/>
          <w:iCs/>
          <w:sz w:val="20"/>
          <w:szCs w:val="20"/>
        </w:rPr>
        <w:t xml:space="preserve">SERGIO RUIZ </w:t>
      </w:r>
      <w:proofErr w:type="spellStart"/>
      <w:r w:rsidRPr="00594AB1">
        <w:rPr>
          <w:rFonts w:ascii="Arial" w:eastAsia="Calibri" w:hAnsi="Arial" w:cs="Arial"/>
          <w:i/>
          <w:iCs/>
          <w:sz w:val="20"/>
          <w:szCs w:val="20"/>
        </w:rPr>
        <w:t>MARTINEZ</w:t>
      </w:r>
      <w:proofErr w:type="spellEnd"/>
      <w:r w:rsidRPr="00594AB1">
        <w:rPr>
          <w:rFonts w:ascii="Arial" w:eastAsia="Calibri" w:hAnsi="Arial" w:cs="Arial"/>
          <w:sz w:val="20"/>
          <w:szCs w:val="20"/>
        </w:rPr>
        <w:t xml:space="preserve"> </w:t>
      </w:r>
      <w:r w:rsidR="00EF08EE" w:rsidRPr="00594AB1">
        <w:rPr>
          <w:rFonts w:ascii="Arial" w:eastAsia="Calibri" w:hAnsi="Arial" w:cs="Arial"/>
          <w:sz w:val="20"/>
          <w:szCs w:val="20"/>
        </w:rPr>
        <w:t xml:space="preserve">(sic) </w:t>
      </w:r>
      <w:r w:rsidRPr="00594AB1">
        <w:rPr>
          <w:rFonts w:ascii="Arial" w:eastAsia="Calibri" w:hAnsi="Arial" w:cs="Arial"/>
          <w:sz w:val="20"/>
          <w:szCs w:val="20"/>
        </w:rPr>
        <w:t xml:space="preserve">y pruebas que obran en el expediente, tenemos:  - </w:t>
      </w:r>
    </w:p>
    <w:p w14:paraId="79604F21" w14:textId="77777777" w:rsidR="009754DB" w:rsidRPr="00594AB1" w:rsidRDefault="009754DB" w:rsidP="009754DB">
      <w:pPr>
        <w:widowControl/>
        <w:suppressAutoHyphens/>
        <w:autoSpaceDE/>
        <w:jc w:val="both"/>
        <w:rPr>
          <w:rFonts w:ascii="Arial" w:eastAsia="Calibri" w:hAnsi="Arial" w:cs="Arial"/>
          <w:sz w:val="20"/>
          <w:szCs w:val="20"/>
        </w:rPr>
      </w:pPr>
    </w:p>
    <w:p w14:paraId="7EC8B05A" w14:textId="77777777" w:rsidR="009754DB" w:rsidRPr="00594AB1" w:rsidRDefault="009754DB" w:rsidP="00727C3B">
      <w:pPr>
        <w:widowControl/>
        <w:numPr>
          <w:ilvl w:val="0"/>
          <w:numId w:val="99"/>
        </w:numPr>
        <w:suppressAutoHyphens/>
        <w:autoSpaceDE/>
        <w:autoSpaceDN/>
        <w:ind w:left="284" w:hanging="284"/>
        <w:contextualSpacing/>
        <w:jc w:val="both"/>
        <w:rPr>
          <w:rFonts w:ascii="Arial" w:eastAsia="Calibri" w:hAnsi="Arial" w:cs="Arial"/>
          <w:sz w:val="20"/>
          <w:szCs w:val="20"/>
          <w:lang w:val="es-ES"/>
        </w:rPr>
      </w:pPr>
      <w:r w:rsidRPr="00594AB1">
        <w:rPr>
          <w:rFonts w:ascii="Arial" w:eastAsia="Calibri" w:hAnsi="Arial" w:cs="Arial"/>
          <w:sz w:val="20"/>
          <w:szCs w:val="20"/>
          <w:lang w:val="es-ES"/>
        </w:rPr>
        <w:t>El apartado III y VI de los</w:t>
      </w:r>
      <w:r w:rsidRPr="00594AB1">
        <w:rPr>
          <w:rFonts w:ascii="Arial" w:eastAsia="Calibri" w:hAnsi="Arial" w:cs="Arial"/>
          <w:b/>
          <w:bCs/>
          <w:i/>
          <w:iCs/>
          <w:sz w:val="20"/>
          <w:szCs w:val="20"/>
          <w:lang w:val="es-ES"/>
        </w:rPr>
        <w:t xml:space="preserve"> Lineamientos para Trámites Administrativos de los Mercados Públicos,</w:t>
      </w:r>
      <w:r w:rsidRPr="00594AB1">
        <w:rPr>
          <w:rFonts w:ascii="Arial" w:eastAsia="Calibri" w:hAnsi="Arial" w:cs="Arial"/>
          <w:sz w:val="20"/>
          <w:szCs w:val="20"/>
          <w:lang w:val="es-ES"/>
        </w:rPr>
        <w:t xml:space="preserve"> citan textualmente:</w:t>
      </w:r>
    </w:p>
    <w:p w14:paraId="74226733" w14:textId="77777777" w:rsidR="009754DB" w:rsidRPr="00594AB1" w:rsidRDefault="009754DB" w:rsidP="009754DB">
      <w:pPr>
        <w:widowControl/>
        <w:suppressAutoHyphens/>
        <w:autoSpaceDE/>
        <w:jc w:val="both"/>
        <w:rPr>
          <w:rFonts w:ascii="Arial" w:eastAsia="Calibri" w:hAnsi="Arial" w:cs="Arial"/>
          <w:b/>
          <w:bCs/>
          <w:sz w:val="20"/>
          <w:szCs w:val="20"/>
        </w:rPr>
      </w:pPr>
    </w:p>
    <w:p w14:paraId="66DE0F21"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“III.- LINEAMIENTOS PARA EL TRÁMITE DE CAMBIO DE GIRO:</w:t>
      </w:r>
    </w:p>
    <w:p w14:paraId="6FF74BB6"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1.- SOLICITUD DIRIGIDA A LA ADMINISTRACIÓN DEL MERCADO CORRESPONDIENTE, PRESENTADA POR EL CONCESIONARIO.</w:t>
      </w:r>
    </w:p>
    <w:p w14:paraId="7D208671"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2.- FORMATO ÚNICO DE MERCADOS DEBIDAMENTE REQUISITADO.</w:t>
      </w:r>
    </w:p>
    <w:p w14:paraId="63D28AAB"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3.- IDENTIFICACIÓN OFICIAL VIGENTE DEL LOCATARIO O CONCESIONARIO.</w:t>
      </w:r>
    </w:p>
    <w:p w14:paraId="1F1EB86F"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4.- COMPROBANTE DE DOMICILIO RECIENTE DEL CONCESIONARIO.</w:t>
      </w:r>
    </w:p>
    <w:p w14:paraId="78964CE4"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5.- CONSTANCIA DE NO ADEUDO SUSCRITA POR LA DIRECCIÓN DE INGRESOS Y CONTROL FISCAL DEL H. AYUNTAMIENTO DE OAXACA DE JUÁREZ, VIGENTE. </w:t>
      </w:r>
    </w:p>
    <w:p w14:paraId="3910CD7A"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6.- CONSTANCIA DE VISTO BUENO EXPEDIDO POR LA ORGANIZACIÓN O MESA DIRECTIVA, EN CASO DE PERTENECER A ALGUNA.</w:t>
      </w:r>
    </w:p>
    <w:p w14:paraId="54A78488"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7.- CONSTANCIA DE VERIFICACIÓN Y RECONOCIMIENTO DEL LOCAL COMERCIAL, PUESTO,</w:t>
      </w:r>
    </w:p>
    <w:p w14:paraId="39942CA0" w14:textId="77777777" w:rsidR="009754DB" w:rsidRPr="00594AB1" w:rsidRDefault="009754DB" w:rsidP="00B223B2">
      <w:pPr>
        <w:widowControl/>
        <w:suppressAutoHyphens/>
        <w:autoSpaceDE/>
        <w:ind w:left="284"/>
        <w:contextualSpacing/>
        <w:jc w:val="both"/>
        <w:rPr>
          <w:rFonts w:ascii="Arial" w:eastAsia="Calibri" w:hAnsi="Arial" w:cs="Arial"/>
          <w:b/>
          <w:bCs/>
          <w:i/>
          <w:iCs/>
          <w:sz w:val="20"/>
          <w:szCs w:val="20"/>
        </w:rPr>
      </w:pPr>
      <w:r w:rsidRPr="00594AB1">
        <w:rPr>
          <w:rFonts w:ascii="Arial" w:eastAsia="Calibri" w:hAnsi="Arial" w:cs="Arial"/>
          <w:b/>
          <w:bCs/>
          <w:i/>
          <w:iCs/>
          <w:sz w:val="20"/>
          <w:szCs w:val="20"/>
        </w:rPr>
        <w:t>CASETA O ESPACIO, SUSCRITA POR PARTE DE LA ADMINISTRACIÓN DEL MERCADO</w:t>
      </w:r>
    </w:p>
    <w:p w14:paraId="0480BA17" w14:textId="77777777" w:rsidR="009754DB" w:rsidRDefault="009754DB" w:rsidP="00B223B2">
      <w:pPr>
        <w:widowControl/>
        <w:suppressAutoHyphens/>
        <w:autoSpaceDE/>
        <w:ind w:left="284"/>
        <w:contextualSpacing/>
        <w:jc w:val="both"/>
        <w:rPr>
          <w:rFonts w:ascii="Arial" w:eastAsia="Calibri" w:hAnsi="Arial" w:cs="Arial"/>
          <w:b/>
          <w:bCs/>
          <w:sz w:val="20"/>
          <w:szCs w:val="20"/>
        </w:rPr>
      </w:pPr>
      <w:proofErr w:type="gramStart"/>
      <w:r w:rsidRPr="00594AB1">
        <w:rPr>
          <w:rFonts w:ascii="Arial" w:eastAsia="Calibri" w:hAnsi="Arial" w:cs="Arial"/>
          <w:b/>
          <w:bCs/>
          <w:i/>
          <w:iCs/>
          <w:sz w:val="20"/>
          <w:szCs w:val="20"/>
        </w:rPr>
        <w:t>CORRESPONDIENTE.</w:t>
      </w:r>
      <w:r w:rsidRPr="00594AB1">
        <w:rPr>
          <w:rFonts w:ascii="Arial" w:eastAsia="Calibri" w:hAnsi="Arial" w:cs="Arial"/>
          <w:b/>
          <w:bCs/>
          <w:sz w:val="20"/>
          <w:szCs w:val="20"/>
        </w:rPr>
        <w:t>.</w:t>
      </w:r>
      <w:proofErr w:type="gramEnd"/>
      <w:r w:rsidRPr="00594AB1">
        <w:rPr>
          <w:rFonts w:ascii="Arial" w:eastAsia="Calibri" w:hAnsi="Arial" w:cs="Arial"/>
          <w:b/>
          <w:bCs/>
          <w:sz w:val="20"/>
          <w:szCs w:val="20"/>
        </w:rPr>
        <w:t>”</w:t>
      </w:r>
    </w:p>
    <w:p w14:paraId="639CA047" w14:textId="77777777" w:rsidR="00D61346" w:rsidRPr="00594AB1" w:rsidRDefault="00D61346" w:rsidP="00B223B2">
      <w:pPr>
        <w:widowControl/>
        <w:suppressAutoHyphens/>
        <w:autoSpaceDE/>
        <w:ind w:left="284"/>
        <w:contextualSpacing/>
        <w:jc w:val="both"/>
        <w:rPr>
          <w:rFonts w:ascii="Arial" w:eastAsia="Calibri" w:hAnsi="Arial" w:cs="Arial"/>
          <w:b/>
          <w:bCs/>
          <w:sz w:val="20"/>
          <w:szCs w:val="20"/>
        </w:rPr>
      </w:pPr>
    </w:p>
    <w:p w14:paraId="596FAE2A" w14:textId="77777777" w:rsidR="009754DB" w:rsidRPr="00594AB1" w:rsidRDefault="009754DB" w:rsidP="00B223B2">
      <w:pPr>
        <w:widowControl/>
        <w:suppressAutoHyphens/>
        <w:autoSpaceDE/>
        <w:ind w:left="284"/>
        <w:contextualSpacing/>
        <w:jc w:val="center"/>
        <w:rPr>
          <w:rFonts w:ascii="Arial" w:eastAsia="Calibri" w:hAnsi="Arial" w:cs="Arial"/>
          <w:b/>
          <w:bCs/>
          <w:sz w:val="20"/>
          <w:szCs w:val="20"/>
        </w:rPr>
      </w:pPr>
      <w:r w:rsidRPr="00594AB1">
        <w:rPr>
          <w:rFonts w:ascii="Arial" w:eastAsia="Calibri" w:hAnsi="Arial" w:cs="Arial"/>
          <w:b/>
          <w:bCs/>
          <w:sz w:val="20"/>
          <w:szCs w:val="20"/>
        </w:rPr>
        <w:t xml:space="preserve">Y  </w:t>
      </w:r>
    </w:p>
    <w:p w14:paraId="2C7968BC" w14:textId="77777777" w:rsidR="009754DB" w:rsidRPr="00594AB1" w:rsidRDefault="009754DB" w:rsidP="00B223B2">
      <w:pPr>
        <w:widowControl/>
        <w:suppressAutoHyphens/>
        <w:autoSpaceDE/>
        <w:ind w:left="284"/>
        <w:contextualSpacing/>
        <w:jc w:val="center"/>
        <w:rPr>
          <w:rFonts w:ascii="Arial" w:eastAsia="Calibri" w:hAnsi="Arial" w:cs="Arial"/>
          <w:b/>
          <w:bCs/>
          <w:sz w:val="20"/>
          <w:szCs w:val="20"/>
        </w:rPr>
      </w:pPr>
    </w:p>
    <w:p w14:paraId="48B3C837"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w:t>
      </w:r>
      <w:proofErr w:type="gramStart"/>
      <w:r w:rsidRPr="00594AB1">
        <w:rPr>
          <w:rFonts w:ascii="Arial" w:eastAsia="Calibri" w:hAnsi="Arial" w:cs="Arial"/>
          <w:b/>
          <w:bCs/>
          <w:sz w:val="20"/>
          <w:szCs w:val="20"/>
        </w:rPr>
        <w:t>VI.-</w:t>
      </w:r>
      <w:proofErr w:type="gramEnd"/>
      <w:r w:rsidRPr="00594AB1">
        <w:rPr>
          <w:rFonts w:ascii="Arial" w:eastAsia="Calibri" w:hAnsi="Arial" w:cs="Arial"/>
          <w:b/>
          <w:bCs/>
          <w:sz w:val="20"/>
          <w:szCs w:val="20"/>
        </w:rPr>
        <w:t xml:space="preserve"> LINEAMIENTOS PARA EL PROCEDIMIENTO ADMINISTRATIVO DE TRÁMITES DE SUCESIÓN DE DERECHOS, REGULARIZACIÓN DE CONCESIONARIO, CESIÓN DE DERECHOS, TRASPASO DE </w:t>
      </w:r>
      <w:r w:rsidRPr="00594AB1">
        <w:rPr>
          <w:rFonts w:ascii="Arial" w:eastAsia="Calibri" w:hAnsi="Arial" w:cs="Arial"/>
          <w:b/>
          <w:bCs/>
          <w:sz w:val="20"/>
          <w:szCs w:val="20"/>
        </w:rPr>
        <w:t>PUESTO O CASETA, AMPLIACIÓN DE GIRO V CAMBIO DE GIRO:</w:t>
      </w:r>
    </w:p>
    <w:p w14:paraId="3414D09B"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1D938FFF"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107DA44"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654D381F" w14:textId="15BDD3C6"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594AB1">
        <w:rPr>
          <w:rFonts w:ascii="Arial" w:eastAsia="Calibri" w:hAnsi="Arial" w:cs="Arial"/>
          <w:b/>
          <w:bCs/>
          <w:sz w:val="20"/>
          <w:szCs w:val="20"/>
        </w:rPr>
        <w:t>VIA</w:t>
      </w:r>
      <w:proofErr w:type="spellEnd"/>
      <w:r w:rsidR="00EF08EE" w:rsidRPr="00594AB1">
        <w:rPr>
          <w:rFonts w:ascii="Arial" w:eastAsia="Calibri" w:hAnsi="Arial" w:cs="Arial"/>
          <w:b/>
          <w:b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b/>
          <w:bCs/>
          <w:sz w:val="20"/>
          <w:szCs w:val="20"/>
        </w:rPr>
        <w:t xml:space="preserve"> PÚBLICA.</w:t>
      </w:r>
    </w:p>
    <w:p w14:paraId="5E6ED9CC"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5DA64D76"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 xml:space="preserve">6.- UNA VEZ QUE LA COMISIÓN DE MERCADOS Y VÍA PÚBLICA DICTAMINE LA SOLICITUD PLANTEADA, EL INTERESADO SERÁ NOTIFICADO A TRAVÉS DE LA REGIDURÍA DE </w:t>
      </w:r>
      <w:r w:rsidRPr="00594AB1">
        <w:rPr>
          <w:rFonts w:ascii="Arial" w:eastAsia="Calibri" w:hAnsi="Arial" w:cs="Arial"/>
          <w:b/>
          <w:bCs/>
          <w:sz w:val="20"/>
          <w:szCs w:val="20"/>
        </w:rPr>
        <w:lastRenderedPageBreak/>
        <w:t>SERVICIOS MUNICIPALES Y DE MERCADOS Y VÍA PÚBLICA.</w:t>
      </w:r>
    </w:p>
    <w:p w14:paraId="4FF6865A"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F8D0668"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8.- EL INTERESADO DEBERÁ IDENTIFICARSE AL MOMENTO DE RECOGER LA ORDEN DE PAGO.</w:t>
      </w:r>
    </w:p>
    <w:p w14:paraId="203BAA36"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BFD98B5" w14:textId="77777777" w:rsidR="009754DB" w:rsidRPr="00594AB1" w:rsidRDefault="009754DB" w:rsidP="00B223B2">
      <w:pPr>
        <w:widowControl/>
        <w:suppressAutoHyphens/>
        <w:autoSpaceDE/>
        <w:ind w:left="284"/>
        <w:contextualSpacing/>
        <w:jc w:val="both"/>
        <w:rPr>
          <w:rFonts w:ascii="Arial" w:eastAsia="Calibri" w:hAnsi="Arial" w:cs="Arial"/>
          <w:b/>
          <w:bCs/>
          <w:sz w:val="20"/>
          <w:szCs w:val="20"/>
        </w:rPr>
      </w:pPr>
      <w:r w:rsidRPr="00594AB1">
        <w:rPr>
          <w:rFonts w:ascii="Arial" w:eastAsia="Calibri" w:hAnsi="Arial" w:cs="Arial"/>
          <w:b/>
          <w:bCs/>
          <w:sz w:val="20"/>
          <w:szCs w:val="20"/>
        </w:rPr>
        <w:t>10.- EL COSTO DE CADA TRÁMITE ESTARÁ ESPECIFICADO EN LA LEY DE INGRESOS DEL MUNICIPIO DE OAXACA DE JUÁREZ, OAX., PARA EL EJERCICIO FISCAL VIGENTE.”</w:t>
      </w:r>
    </w:p>
    <w:p w14:paraId="3AD82F59" w14:textId="77777777" w:rsidR="009754DB" w:rsidRPr="00594AB1" w:rsidRDefault="009754DB" w:rsidP="009754DB">
      <w:pPr>
        <w:widowControl/>
        <w:suppressAutoHyphens/>
        <w:autoSpaceDE/>
        <w:jc w:val="both"/>
        <w:rPr>
          <w:rFonts w:ascii="Arial" w:eastAsia="Calibri" w:hAnsi="Arial" w:cs="Arial"/>
          <w:b/>
          <w:bCs/>
          <w:sz w:val="20"/>
          <w:szCs w:val="20"/>
        </w:rPr>
      </w:pPr>
    </w:p>
    <w:p w14:paraId="129D29C6" w14:textId="77777777" w:rsidR="009754DB" w:rsidRPr="00594AB1" w:rsidRDefault="009754DB" w:rsidP="009754DB">
      <w:pPr>
        <w:widowControl/>
        <w:suppressAutoHyphens/>
        <w:autoSpaceDE/>
        <w:jc w:val="both"/>
        <w:rPr>
          <w:rFonts w:ascii="Arial" w:eastAsia="Calibri" w:hAnsi="Arial" w:cs="Arial"/>
          <w:b/>
          <w:bCs/>
          <w:i/>
          <w:iCs/>
          <w:sz w:val="20"/>
          <w:szCs w:val="20"/>
          <w:u w:val="single"/>
        </w:rPr>
      </w:pPr>
      <w:r w:rsidRPr="00594AB1">
        <w:rPr>
          <w:rFonts w:ascii="Arial" w:eastAsia="Calibri" w:hAnsi="Arial" w:cs="Arial"/>
          <w:sz w:val="20"/>
          <w:szCs w:val="20"/>
        </w:rPr>
        <w:t>De dichos lineamientos en cita, podemos  establecer que en el trámite de CAMBIO DE GIRO, se requiere una petición formal</w:t>
      </w:r>
      <w:r w:rsidRPr="00594AB1">
        <w:rPr>
          <w:rFonts w:ascii="Arial" w:eastAsia="Calibri" w:hAnsi="Arial" w:cs="Arial"/>
          <w:b/>
          <w:bCs/>
          <w:sz w:val="20"/>
          <w:szCs w:val="20"/>
        </w:rPr>
        <w:t xml:space="preserve">, como específicamente lo señala el numeral 1 del apartado III, antes citado, al establecer que la solicitud será presentada por el concesionario y </w:t>
      </w:r>
      <w:r w:rsidRPr="00594AB1">
        <w:rPr>
          <w:rFonts w:ascii="Arial" w:eastAsia="Calibri" w:hAnsi="Arial" w:cs="Arial"/>
          <w:b/>
          <w:bCs/>
          <w:i/>
          <w:iCs/>
          <w:sz w:val="20"/>
          <w:szCs w:val="20"/>
        </w:rPr>
        <w:t>EL HECHO DE QUE LA AUTORIDAD MUNICIPAL, ORDENE LA RATIFICACIÓN POR PARTE DEL CONCESIONARIO, DE SU CORRESPONDIENTE SOLICITUD, OBEDECE AL MANDATO NORMATIVO, COMO LO ESTABLECE EL NUMERAL 5 DEL APARTADO VI, DE LOS LINEAMIENTOS, ANTES TRANSCRITOS.</w:t>
      </w:r>
    </w:p>
    <w:p w14:paraId="32584C80" w14:textId="77777777" w:rsidR="009754DB" w:rsidRPr="00594AB1" w:rsidRDefault="009754DB" w:rsidP="009754DB">
      <w:pPr>
        <w:widowControl/>
        <w:suppressAutoHyphens/>
        <w:autoSpaceDE/>
        <w:jc w:val="both"/>
        <w:rPr>
          <w:rFonts w:ascii="Arial" w:eastAsia="Calibri" w:hAnsi="Arial" w:cs="Arial"/>
          <w:b/>
          <w:bCs/>
          <w:i/>
          <w:iCs/>
          <w:sz w:val="20"/>
          <w:szCs w:val="20"/>
          <w:u w:val="single"/>
        </w:rPr>
      </w:pPr>
    </w:p>
    <w:p w14:paraId="007B8D7D" w14:textId="77777777" w:rsidR="009754DB" w:rsidRPr="00594AB1" w:rsidRDefault="009754DB" w:rsidP="00727C3B">
      <w:pPr>
        <w:widowControl/>
        <w:numPr>
          <w:ilvl w:val="0"/>
          <w:numId w:val="99"/>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En este sentido y al cumplimentarse esos requisitos de procedibilidad, se lleva a cabo un análisis de las constancias que obran en el sumario, tenemos que:</w:t>
      </w:r>
    </w:p>
    <w:p w14:paraId="1EEFB6B9" w14:textId="77777777" w:rsidR="009754DB" w:rsidRPr="00594AB1" w:rsidRDefault="009754DB" w:rsidP="009754DB">
      <w:pPr>
        <w:widowControl/>
        <w:suppressAutoHyphens/>
        <w:autoSpaceDE/>
        <w:ind w:left="720"/>
        <w:contextualSpacing/>
        <w:jc w:val="both"/>
        <w:rPr>
          <w:rFonts w:ascii="Arial" w:eastAsia="Calibri" w:hAnsi="Arial" w:cs="Arial"/>
          <w:b/>
          <w:bCs/>
          <w:sz w:val="20"/>
          <w:szCs w:val="20"/>
        </w:rPr>
      </w:pPr>
    </w:p>
    <w:p w14:paraId="6D41A787" w14:textId="77777777" w:rsidR="009754DB" w:rsidRPr="00594AB1" w:rsidRDefault="009754DB" w:rsidP="00727C3B">
      <w:pPr>
        <w:widowControl/>
        <w:numPr>
          <w:ilvl w:val="0"/>
          <w:numId w:val="100"/>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Con la Constancia de Verificación y Reconocimiento con número de folio: 55, de fecha 29 de noviembre de 2024 (sic), está acreditada la existencia respecto del puesto fijo número 286 S-</w:t>
      </w:r>
      <w:r w:rsidRPr="00594AB1">
        <w:rPr>
          <w:rFonts w:ascii="Arial" w:eastAsia="Calibri" w:hAnsi="Arial" w:cs="Arial"/>
          <w:b/>
          <w:bCs/>
          <w:i/>
          <w:iCs/>
          <w:sz w:val="20"/>
          <w:szCs w:val="20"/>
        </w:rPr>
        <w:t xml:space="preserve">1, con objeto/cuenta: 1050000005798, con giro de “ESPECIAS Y LEGUMBRES” ubicado en los pasillos </w:t>
      </w:r>
      <w:r w:rsidRPr="00594AB1">
        <w:rPr>
          <w:rFonts w:ascii="Arial" w:eastAsia="Calibri" w:hAnsi="Arial" w:cs="Arial"/>
          <w:b/>
          <w:sz w:val="20"/>
          <w:szCs w:val="20"/>
        </w:rPr>
        <w:t>de Amusgos y Chinantecos</w:t>
      </w:r>
      <w:r w:rsidRPr="00594AB1">
        <w:rPr>
          <w:rFonts w:ascii="Arial" w:eastAsia="Calibri" w:hAnsi="Arial" w:cs="Arial"/>
          <w:bCs/>
          <w:sz w:val="20"/>
          <w:szCs w:val="20"/>
        </w:rPr>
        <w:t xml:space="preserve"> </w:t>
      </w:r>
      <w:r w:rsidRPr="00594AB1">
        <w:rPr>
          <w:rFonts w:ascii="Arial" w:eastAsia="Calibri" w:hAnsi="Arial" w:cs="Arial"/>
          <w:b/>
          <w:bCs/>
          <w:i/>
          <w:iCs/>
          <w:sz w:val="20"/>
          <w:szCs w:val="20"/>
        </w:rPr>
        <w:t xml:space="preserve">del Mercado “Benito Juárez Maza”; </w:t>
      </w:r>
    </w:p>
    <w:p w14:paraId="0AC4E6F6" w14:textId="77777777" w:rsidR="009754DB" w:rsidRPr="00594AB1" w:rsidRDefault="009754DB" w:rsidP="00727C3B">
      <w:pPr>
        <w:widowControl/>
        <w:numPr>
          <w:ilvl w:val="0"/>
          <w:numId w:val="100"/>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Con los comprobantes de pagos, que se encuentran descritos en el RESULTANDO PRIMERO, se acredita que el mismo se encuentra al corriente de sus pagos; </w:t>
      </w:r>
    </w:p>
    <w:p w14:paraId="3EDD1F71" w14:textId="1C6E4C8A" w:rsidR="009754DB" w:rsidRPr="00594AB1" w:rsidRDefault="009754DB" w:rsidP="00727C3B">
      <w:pPr>
        <w:widowControl/>
        <w:numPr>
          <w:ilvl w:val="0"/>
          <w:numId w:val="100"/>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Se demuestra que dicho puesto fijo está concesionado a favor del Ciudadano</w:t>
      </w:r>
      <w:r w:rsidRPr="00594AB1">
        <w:rPr>
          <w:rFonts w:ascii="Arial" w:eastAsia="Calibri" w:hAnsi="Arial" w:cs="Arial"/>
          <w:bCs/>
          <w:sz w:val="20"/>
          <w:szCs w:val="20"/>
        </w:rPr>
        <w:t xml:space="preserve"> </w:t>
      </w:r>
      <w:r w:rsidRPr="00594AB1">
        <w:rPr>
          <w:rFonts w:ascii="Arial" w:eastAsia="Calibri" w:hAnsi="Arial" w:cs="Arial"/>
          <w:b/>
          <w:bCs/>
          <w:i/>
          <w:iCs/>
          <w:sz w:val="20"/>
          <w:szCs w:val="20"/>
        </w:rPr>
        <w:t xml:space="preserve">SERGIO RUIZ </w:t>
      </w:r>
      <w:proofErr w:type="spellStart"/>
      <w:r w:rsidRPr="00594AB1">
        <w:rPr>
          <w:rFonts w:ascii="Arial" w:eastAsia="Calibri" w:hAnsi="Arial" w:cs="Arial"/>
          <w:b/>
          <w:bCs/>
          <w:i/>
          <w:iCs/>
          <w:sz w:val="20"/>
          <w:szCs w:val="20"/>
        </w:rPr>
        <w:t>MARTINEZ</w:t>
      </w:r>
      <w:proofErr w:type="spellEnd"/>
      <w:r w:rsidR="00147AC5" w:rsidRPr="00594AB1">
        <w:rPr>
          <w:rFonts w:ascii="Arial" w:eastAsia="Calibri" w:hAnsi="Arial" w:cs="Arial"/>
          <w:b/>
          <w:bCs/>
          <w:i/>
          <w:iCs/>
          <w:sz w:val="20"/>
          <w:szCs w:val="20"/>
        </w:rPr>
        <w:t xml:space="preserve"> </w:t>
      </w:r>
      <w:r w:rsidR="00147AC5" w:rsidRPr="00594AB1">
        <w:rPr>
          <w:rFonts w:ascii="Arial" w:eastAsia="Calibri" w:hAnsi="Arial" w:cs="Arial"/>
          <w:sz w:val="20"/>
          <w:szCs w:val="20"/>
        </w:rPr>
        <w:t>(sic)</w:t>
      </w:r>
      <w:r w:rsidRPr="00594AB1">
        <w:rPr>
          <w:rFonts w:ascii="Arial" w:eastAsia="Calibri" w:hAnsi="Arial" w:cs="Arial"/>
          <w:b/>
          <w:bCs/>
          <w:i/>
          <w:iCs/>
          <w:sz w:val="20"/>
          <w:szCs w:val="20"/>
        </w:rPr>
        <w:t xml:space="preserve">, que obra copia de su identificación oficial, comprobante de domicilio y Constancia de Verificación y reconocimiento; </w:t>
      </w:r>
    </w:p>
    <w:p w14:paraId="440C151B" w14:textId="77777777" w:rsidR="009754DB" w:rsidRPr="00594AB1" w:rsidRDefault="009754DB" w:rsidP="00727C3B">
      <w:pPr>
        <w:widowControl/>
        <w:numPr>
          <w:ilvl w:val="0"/>
          <w:numId w:val="100"/>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Que dicho puesto fijo está al corriente en el pago de sus derechos de piso;</w:t>
      </w:r>
    </w:p>
    <w:p w14:paraId="1E928B98" w14:textId="77777777" w:rsidR="009754DB" w:rsidRPr="00594AB1" w:rsidRDefault="009754DB" w:rsidP="00727C3B">
      <w:pPr>
        <w:widowControl/>
        <w:numPr>
          <w:ilvl w:val="0"/>
          <w:numId w:val="100"/>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Que la emisión de la constancia de verificación y reconocimiento, fue hecha por autoridad competente en términos del apartado III, numeral 7, de los Lineamientos antes invocados; </w:t>
      </w:r>
    </w:p>
    <w:p w14:paraId="77021770" w14:textId="77777777" w:rsidR="009754DB" w:rsidRPr="00594AB1" w:rsidRDefault="009754DB" w:rsidP="00727C3B">
      <w:pPr>
        <w:widowControl/>
        <w:numPr>
          <w:ilvl w:val="0"/>
          <w:numId w:val="100"/>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Obran en el sumario los originales de la documentación referida.</w:t>
      </w:r>
    </w:p>
    <w:p w14:paraId="264A1FFF" w14:textId="77777777" w:rsidR="009754DB" w:rsidRPr="00594AB1" w:rsidRDefault="009754DB" w:rsidP="009754DB">
      <w:pPr>
        <w:widowControl/>
        <w:suppressAutoHyphens/>
        <w:autoSpaceDE/>
        <w:jc w:val="both"/>
        <w:rPr>
          <w:rFonts w:ascii="Arial" w:eastAsia="Calibri" w:hAnsi="Arial" w:cs="Arial"/>
          <w:b/>
          <w:bCs/>
          <w:sz w:val="20"/>
          <w:szCs w:val="20"/>
        </w:rPr>
      </w:pPr>
    </w:p>
    <w:p w14:paraId="04BA3A4E" w14:textId="1BE87135" w:rsidR="009754DB" w:rsidRPr="00594AB1" w:rsidRDefault="009754DB" w:rsidP="00727C3B">
      <w:pPr>
        <w:widowControl/>
        <w:numPr>
          <w:ilvl w:val="0"/>
          <w:numId w:val="99"/>
        </w:numPr>
        <w:suppressAutoHyphens/>
        <w:autoSpaceDE/>
        <w:autoSpaceDN/>
        <w:ind w:left="284" w:hanging="284"/>
        <w:contextualSpacing/>
        <w:jc w:val="both"/>
        <w:rPr>
          <w:rFonts w:ascii="Arial" w:eastAsia="Calibri" w:hAnsi="Arial" w:cs="Arial"/>
          <w:b/>
          <w:bCs/>
          <w:i/>
          <w:iCs/>
          <w:sz w:val="20"/>
          <w:szCs w:val="20"/>
        </w:rPr>
      </w:pPr>
      <w:r w:rsidRPr="00594AB1">
        <w:rPr>
          <w:rFonts w:ascii="Arial" w:eastAsia="Calibri" w:hAnsi="Arial" w:cs="Arial"/>
          <w:b/>
          <w:bCs/>
          <w:sz w:val="20"/>
          <w:szCs w:val="20"/>
        </w:rPr>
        <w:t>Por otra parte el requisito de la RATIFICACIÓN está satisfecho, pues mediante diligencia de fecha</w:t>
      </w:r>
      <w:r w:rsidRPr="00594AB1">
        <w:rPr>
          <w:rFonts w:ascii="Arial" w:eastAsia="Calibri" w:hAnsi="Arial" w:cs="Arial"/>
          <w:b/>
          <w:bCs/>
          <w:i/>
          <w:iCs/>
          <w:sz w:val="20"/>
          <w:szCs w:val="20"/>
        </w:rPr>
        <w:t xml:space="preserve"> DOS DE SEPTIEMBRE DEL AÑO DOS MIL VEINTICUATRO, compareció ante el Regidor de Servicios Municipales  y de Mercados y Comercio en Vía Pública, el CONCESIONARIO SERGIO RUIZ </w:t>
      </w:r>
      <w:proofErr w:type="spellStart"/>
      <w:r w:rsidRPr="00594AB1">
        <w:rPr>
          <w:rFonts w:ascii="Arial" w:eastAsia="Calibri" w:hAnsi="Arial" w:cs="Arial"/>
          <w:b/>
          <w:bCs/>
          <w:i/>
          <w:iCs/>
          <w:sz w:val="20"/>
          <w:szCs w:val="20"/>
        </w:rPr>
        <w:t>MARTINEZ</w:t>
      </w:r>
      <w:proofErr w:type="spellEnd"/>
      <w:r w:rsidR="00EF08EE" w:rsidRPr="00594AB1">
        <w:rPr>
          <w:rFonts w:ascii="Arial" w:eastAsia="Calibri" w:hAnsi="Arial" w:cs="Arial"/>
          <w:b/>
          <w:bCs/>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b/>
          <w:bCs/>
          <w:i/>
          <w:iCs/>
          <w:sz w:val="20"/>
          <w:szCs w:val="20"/>
        </w:rPr>
        <w:t>, a ratificar su solicitud de CAMBIO DE GIRO, respecto del puesto fijo número 286 S-1, con objeto/cuenta: 1050000005798, con giro de “ESPECIAS Y LEGUMBRES” a CAMBIO DE GIRO por el de “</w:t>
      </w:r>
      <w:proofErr w:type="spellStart"/>
      <w:r w:rsidRPr="00594AB1">
        <w:rPr>
          <w:rFonts w:ascii="Arial" w:eastAsia="Calibri" w:hAnsi="Arial" w:cs="Arial"/>
          <w:b/>
          <w:bCs/>
          <w:i/>
          <w:iCs/>
          <w:sz w:val="20"/>
          <w:szCs w:val="20"/>
        </w:rPr>
        <w:t>CAFETERIA</w:t>
      </w:r>
      <w:proofErr w:type="spellEnd"/>
      <w:r w:rsidR="00EF08EE" w:rsidRPr="00594AB1">
        <w:rPr>
          <w:rFonts w:ascii="Arial" w:eastAsia="Calibri" w:hAnsi="Arial" w:cs="Arial"/>
          <w:b/>
          <w:bCs/>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b/>
          <w:bCs/>
          <w:i/>
          <w:iCs/>
          <w:sz w:val="20"/>
          <w:szCs w:val="20"/>
        </w:rPr>
        <w:t xml:space="preserve"> CON VENTA DE SOUVENIRS”, </w:t>
      </w:r>
      <w:r w:rsidRPr="00594AB1">
        <w:rPr>
          <w:rFonts w:ascii="Arial" w:eastAsia="Calibri" w:hAnsi="Arial" w:cs="Arial"/>
          <w:b/>
          <w:sz w:val="20"/>
          <w:szCs w:val="20"/>
        </w:rPr>
        <w:t>ubicado en los pasillos de Amusgos y Chinantecos</w:t>
      </w:r>
      <w:r w:rsidRPr="00594AB1">
        <w:rPr>
          <w:rFonts w:ascii="Arial" w:eastAsia="Calibri" w:hAnsi="Arial" w:cs="Arial"/>
          <w:bCs/>
          <w:sz w:val="20"/>
          <w:szCs w:val="20"/>
        </w:rPr>
        <w:t xml:space="preserve"> </w:t>
      </w:r>
      <w:r w:rsidRPr="00594AB1">
        <w:rPr>
          <w:rFonts w:ascii="Arial" w:eastAsia="Calibri" w:hAnsi="Arial" w:cs="Arial"/>
          <w:b/>
          <w:sz w:val="20"/>
          <w:szCs w:val="20"/>
        </w:rPr>
        <w:t>del Mercado “Benito Juárez Maza” del Municipio de Oaxaca de Juárez</w:t>
      </w:r>
      <w:r w:rsidRPr="00594AB1">
        <w:rPr>
          <w:rFonts w:ascii="Arial" w:eastAsia="Calibri" w:hAnsi="Arial" w:cs="Arial"/>
          <w:b/>
          <w:bCs/>
          <w:i/>
          <w:iCs/>
          <w:sz w:val="20"/>
          <w:szCs w:val="20"/>
        </w:rPr>
        <w:t xml:space="preserve"> y en cuanto a los requisitos que se requieren en términos del apartado III de los referidos LINEAMIENTOS PARA TRÁMITES ADMINISTRATIVOS DE LOS MERCADOS PÚBLICOS”, tenemos que obran en el presente expediente:</w:t>
      </w:r>
    </w:p>
    <w:p w14:paraId="775B6C71" w14:textId="77777777" w:rsidR="009754DB" w:rsidRPr="00594AB1" w:rsidRDefault="009754DB" w:rsidP="009754DB">
      <w:pPr>
        <w:widowControl/>
        <w:suppressAutoHyphens/>
        <w:autoSpaceDE/>
        <w:ind w:left="720"/>
        <w:contextualSpacing/>
        <w:jc w:val="both"/>
        <w:rPr>
          <w:rFonts w:ascii="Arial" w:eastAsia="Calibri" w:hAnsi="Arial" w:cs="Arial"/>
          <w:b/>
          <w:bCs/>
          <w:i/>
          <w:iCs/>
          <w:sz w:val="20"/>
          <w:szCs w:val="20"/>
        </w:rPr>
      </w:pPr>
    </w:p>
    <w:p w14:paraId="095C2E67" w14:textId="77777777" w:rsidR="009754DB" w:rsidRPr="00594AB1" w:rsidRDefault="009754DB" w:rsidP="00727C3B">
      <w:pPr>
        <w:widowControl/>
        <w:numPr>
          <w:ilvl w:val="0"/>
          <w:numId w:val="10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Su correspondiente solicitud, debidamente requisitada;</w:t>
      </w:r>
    </w:p>
    <w:p w14:paraId="306CE8EE" w14:textId="77777777" w:rsidR="009754DB" w:rsidRPr="00594AB1" w:rsidRDefault="009754DB" w:rsidP="00727C3B">
      <w:pPr>
        <w:widowControl/>
        <w:numPr>
          <w:ilvl w:val="0"/>
          <w:numId w:val="10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Exhibió el Formato Único de Mercados, debidamente requisitado;</w:t>
      </w:r>
    </w:p>
    <w:p w14:paraId="5D30BF30" w14:textId="77777777" w:rsidR="009754DB" w:rsidRPr="00594AB1" w:rsidRDefault="009754DB" w:rsidP="00727C3B">
      <w:pPr>
        <w:widowControl/>
        <w:numPr>
          <w:ilvl w:val="0"/>
          <w:numId w:val="10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lastRenderedPageBreak/>
        <w:t>Copia de la identificación oficial del concesionario y su comprobante de domicilio;</w:t>
      </w:r>
    </w:p>
    <w:p w14:paraId="32236E47" w14:textId="77777777" w:rsidR="009754DB" w:rsidRPr="00594AB1" w:rsidRDefault="009754DB" w:rsidP="00727C3B">
      <w:pPr>
        <w:widowControl/>
        <w:numPr>
          <w:ilvl w:val="0"/>
          <w:numId w:val="101"/>
        </w:numPr>
        <w:suppressAutoHyphens/>
        <w:autoSpaceDE/>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Los comprobantes de pagos, con la que demuestra estar al corriente en el pago de los últimos cinco años anteriores, y;</w:t>
      </w:r>
    </w:p>
    <w:p w14:paraId="144A6B78" w14:textId="77777777" w:rsidR="009754DB" w:rsidRPr="00594AB1" w:rsidRDefault="009754DB" w:rsidP="00727C3B">
      <w:pPr>
        <w:widowControl/>
        <w:numPr>
          <w:ilvl w:val="0"/>
          <w:numId w:val="101"/>
        </w:numPr>
        <w:suppressAutoHyphens/>
        <w:autoSpaceDE/>
        <w:autoSpaceDN/>
        <w:ind w:left="709" w:hanging="283"/>
        <w:contextualSpacing/>
        <w:jc w:val="both"/>
        <w:rPr>
          <w:rFonts w:ascii="Arial" w:eastAsia="Calibri" w:hAnsi="Arial" w:cs="Arial"/>
          <w:b/>
          <w:bCs/>
          <w:i/>
          <w:iCs/>
          <w:sz w:val="20"/>
          <w:szCs w:val="20"/>
        </w:rPr>
      </w:pPr>
      <w:r w:rsidRPr="00594AB1">
        <w:rPr>
          <w:rFonts w:ascii="Arial" w:eastAsia="Calibri" w:hAnsi="Arial" w:cs="Arial"/>
          <w:b/>
          <w:bCs/>
          <w:i/>
          <w:iCs/>
          <w:sz w:val="20"/>
          <w:szCs w:val="20"/>
        </w:rPr>
        <w:t xml:space="preserve">La constancia de verificación y reconocimiento del local comercial en cuestión; </w:t>
      </w:r>
    </w:p>
    <w:p w14:paraId="06098DA0"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378ADAFD" w14:textId="77777777" w:rsidR="009754DB" w:rsidRPr="00594AB1" w:rsidRDefault="009754DB" w:rsidP="009754D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De lo anterior está Comisión dictaminadora, llega a la determinación:</w:t>
      </w:r>
    </w:p>
    <w:p w14:paraId="64FFE7A9"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486730BC" w14:textId="32096BA4" w:rsidR="009754DB" w:rsidRPr="00594AB1" w:rsidRDefault="009754DB" w:rsidP="009754D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Que se encuentran satisfechos los requisitos de procedibilidad de la solicitud de cambio de giro, hecho por el concesionario SERGIO RUIZ</w:t>
      </w:r>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xml:space="preserve"> </w:t>
      </w:r>
      <w:proofErr w:type="spellStart"/>
      <w:r w:rsidRPr="00594AB1">
        <w:rPr>
          <w:rFonts w:ascii="Arial" w:eastAsia="Calibri" w:hAnsi="Arial" w:cs="Arial"/>
          <w:i/>
          <w:iCs/>
          <w:sz w:val="20"/>
          <w:szCs w:val="20"/>
        </w:rPr>
        <w:t>MARTINEZ</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w:t>
      </w:r>
      <w:r w:rsidRPr="00594AB1">
        <w:rPr>
          <w:rFonts w:ascii="Arial" w:eastAsia="Calibri" w:hAnsi="Arial" w:cs="Arial"/>
          <w:sz w:val="20"/>
          <w:szCs w:val="20"/>
        </w:rPr>
        <w:t xml:space="preserve"> - - - - - - - - </w:t>
      </w:r>
    </w:p>
    <w:p w14:paraId="39C57D2E"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6860223A" w14:textId="6E9F8D23" w:rsidR="009754DB" w:rsidRPr="00594AB1" w:rsidRDefault="009754DB" w:rsidP="009754D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SEGUNDO.- </w:t>
      </w:r>
      <w:r w:rsidRPr="00594AB1">
        <w:rPr>
          <w:rFonts w:ascii="Arial" w:eastAsia="Calibri" w:hAnsi="Arial" w:cs="Arial"/>
          <w:i/>
          <w:iCs/>
          <w:sz w:val="20"/>
          <w:szCs w:val="20"/>
        </w:rPr>
        <w:t xml:space="preserve">La Comisión de Mercados y Comercio en Vía Pública, propone al H. Cabildo, APRUEBE EL CAMBIO DE GIRO que realiza el CONCESIONARIO SERGIO RUIZ </w:t>
      </w:r>
      <w:proofErr w:type="spellStart"/>
      <w:r w:rsidRPr="00594AB1">
        <w:rPr>
          <w:rFonts w:ascii="Arial" w:eastAsia="Calibri" w:hAnsi="Arial" w:cs="Arial"/>
          <w:i/>
          <w:iCs/>
          <w:sz w:val="20"/>
          <w:szCs w:val="20"/>
        </w:rPr>
        <w:t>MARTINEZ</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respecto del puesto fijo número 286 S-1, con objeto/cuenta: 1050000005798, con giro de “ESPECIAS Y LEGUMBRES” a CAMBIO DE GIRO por el de “</w:t>
      </w:r>
      <w:proofErr w:type="spellStart"/>
      <w:r w:rsidRPr="00594AB1">
        <w:rPr>
          <w:rFonts w:ascii="Arial" w:eastAsia="Calibri" w:hAnsi="Arial" w:cs="Arial"/>
          <w:i/>
          <w:iCs/>
          <w:sz w:val="20"/>
          <w:szCs w:val="20"/>
        </w:rPr>
        <w:t>CAFETERIA</w:t>
      </w:r>
      <w:proofErr w:type="spellEnd"/>
      <w:r w:rsidRPr="00594AB1">
        <w:rPr>
          <w:rFonts w:ascii="Arial" w:eastAsia="Calibri" w:hAnsi="Arial" w:cs="Arial"/>
          <w:i/>
          <w:iCs/>
          <w:sz w:val="20"/>
          <w:szCs w:val="20"/>
        </w:rPr>
        <w:t xml:space="preserve"> </w:t>
      </w:r>
      <w:r w:rsidR="00EF08EE" w:rsidRPr="00594AB1">
        <w:rPr>
          <w:rFonts w:ascii="Arial" w:eastAsia="Calibri" w:hAnsi="Arial" w:cs="Arial"/>
          <w:sz w:val="20"/>
          <w:szCs w:val="20"/>
        </w:rPr>
        <w:t xml:space="preserve">(sic) </w:t>
      </w:r>
      <w:r w:rsidRPr="00594AB1">
        <w:rPr>
          <w:rFonts w:ascii="Arial" w:eastAsia="Calibri" w:hAnsi="Arial" w:cs="Arial"/>
          <w:i/>
          <w:iCs/>
          <w:sz w:val="20"/>
          <w:szCs w:val="20"/>
        </w:rPr>
        <w:t xml:space="preserve">CON VENTA DE SOUVENIRS”, ubicado entre los pasillos </w:t>
      </w:r>
      <w:r w:rsidRPr="00594AB1">
        <w:rPr>
          <w:rFonts w:ascii="Arial" w:eastAsia="Calibri" w:hAnsi="Arial" w:cs="Arial"/>
          <w:bCs/>
          <w:sz w:val="20"/>
          <w:szCs w:val="20"/>
        </w:rPr>
        <w:t xml:space="preserve">de Amusgos y Chinantecos </w:t>
      </w:r>
      <w:r w:rsidRPr="00594AB1">
        <w:rPr>
          <w:rFonts w:ascii="Arial" w:eastAsia="Calibri" w:hAnsi="Arial" w:cs="Arial"/>
          <w:i/>
          <w:iCs/>
          <w:sz w:val="20"/>
          <w:szCs w:val="20"/>
        </w:rPr>
        <w:t xml:space="preserve">del Mercado “Benito Juárez Maza” del Municipio de Oaxaca de Juárez; por cuya razón se emite el siguiente: - </w:t>
      </w:r>
      <w:r w:rsidRPr="00594AB1">
        <w:rPr>
          <w:rFonts w:ascii="Arial" w:eastAsia="Calibri" w:hAnsi="Arial" w:cs="Arial"/>
          <w:sz w:val="20"/>
          <w:szCs w:val="20"/>
        </w:rPr>
        <w:t xml:space="preserve">- - </w:t>
      </w:r>
    </w:p>
    <w:p w14:paraId="0F0519D8" w14:textId="77777777" w:rsidR="00D61346" w:rsidRDefault="00D61346" w:rsidP="009754DB">
      <w:pPr>
        <w:widowControl/>
        <w:suppressAutoHyphens/>
        <w:autoSpaceDE/>
        <w:jc w:val="center"/>
        <w:rPr>
          <w:rFonts w:ascii="Arial" w:eastAsia="Calibri" w:hAnsi="Arial" w:cs="Arial"/>
          <w:b/>
          <w:bCs/>
          <w:i/>
          <w:iCs/>
          <w:sz w:val="20"/>
          <w:szCs w:val="20"/>
        </w:rPr>
      </w:pPr>
    </w:p>
    <w:p w14:paraId="74325557" w14:textId="046AC49B" w:rsidR="009754DB" w:rsidRPr="00594AB1" w:rsidRDefault="009754DB" w:rsidP="009754DB">
      <w:pPr>
        <w:widowControl/>
        <w:suppressAutoHyphens/>
        <w:autoSpaceDE/>
        <w:jc w:val="center"/>
        <w:rPr>
          <w:rFonts w:ascii="Arial" w:eastAsia="Calibri" w:hAnsi="Arial" w:cs="Arial"/>
          <w:b/>
          <w:bCs/>
          <w:i/>
          <w:iCs/>
          <w:sz w:val="20"/>
          <w:szCs w:val="20"/>
        </w:rPr>
      </w:pPr>
      <w:r w:rsidRPr="00594AB1">
        <w:rPr>
          <w:rFonts w:ascii="Arial" w:eastAsia="Calibri" w:hAnsi="Arial" w:cs="Arial"/>
          <w:b/>
          <w:bCs/>
          <w:i/>
          <w:iCs/>
          <w:sz w:val="20"/>
          <w:szCs w:val="20"/>
        </w:rPr>
        <w:t>DICTAMEN</w:t>
      </w:r>
    </w:p>
    <w:p w14:paraId="4A00EAF5" w14:textId="77777777" w:rsidR="009754DB" w:rsidRPr="00594AB1" w:rsidRDefault="009754DB" w:rsidP="009754DB">
      <w:pPr>
        <w:widowControl/>
        <w:suppressAutoHyphens/>
        <w:autoSpaceDE/>
        <w:jc w:val="center"/>
        <w:rPr>
          <w:rFonts w:ascii="Arial" w:eastAsia="Calibri" w:hAnsi="Arial" w:cs="Arial"/>
          <w:b/>
          <w:bCs/>
          <w:i/>
          <w:iCs/>
          <w:sz w:val="20"/>
          <w:szCs w:val="20"/>
        </w:rPr>
      </w:pPr>
    </w:p>
    <w:p w14:paraId="204298B1" w14:textId="59C3087F" w:rsidR="009754DB" w:rsidRPr="00594AB1" w:rsidRDefault="009754DB" w:rsidP="009754D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 </w:t>
      </w:r>
      <w:r w:rsidRPr="00594AB1">
        <w:rPr>
          <w:rFonts w:ascii="Arial" w:eastAsia="Calibri" w:hAnsi="Arial" w:cs="Arial"/>
          <w:i/>
          <w:iCs/>
          <w:sz w:val="20"/>
          <w:szCs w:val="20"/>
        </w:rPr>
        <w:t xml:space="preserve">EL HONORABLE CABILDO DEL MUNICIPIO DE OAXACA DE JUÁREZ, OAXACA, CON FUNDAMENTO EN LO DISPUESTO POR LOS ARTÍCULOS 43, </w:t>
      </w:r>
      <w:r w:rsidRPr="00594AB1">
        <w:rPr>
          <w:rFonts w:ascii="Arial" w:eastAsia="Calibri" w:hAnsi="Arial" w:cs="Arial"/>
          <w:sz w:val="20"/>
          <w:szCs w:val="20"/>
        </w:rPr>
        <w:t>APARTADO C, FRACCIÓN X,</w:t>
      </w:r>
      <w:r w:rsidRPr="00594AB1">
        <w:rPr>
          <w:rFonts w:ascii="Arial" w:eastAsia="Calibri" w:hAnsi="Arial" w:cs="Arial"/>
          <w:i/>
          <w:iCs/>
          <w:sz w:val="20"/>
          <w:szCs w:val="20"/>
        </w:rPr>
        <w:t xml:space="preserve">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xml:space="preserve"> Y GOBIERNO DEL MUNICIPIO DE OAXACA DE JUÁREZ; DETERMINA APROBAR EL CAMBIO DE GIRO QUE REALIZA EL CONCESIONARIO SERGIO RUIZ </w:t>
      </w:r>
      <w:proofErr w:type="spellStart"/>
      <w:r w:rsidRPr="00594AB1">
        <w:rPr>
          <w:rFonts w:ascii="Arial" w:eastAsia="Calibri" w:hAnsi="Arial" w:cs="Arial"/>
          <w:i/>
          <w:iCs/>
          <w:sz w:val="20"/>
          <w:szCs w:val="20"/>
        </w:rPr>
        <w:t>MARTINEZ</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RESPECTO DEL PUESTO FIJO NÚMERO 286 S-1, CON OBJETO/CUENTA: 1050000005798, CON GIRO DE “ESPECIAS Y LEGUMBRES” POR EL GIRO DE “</w:t>
      </w:r>
      <w:proofErr w:type="spellStart"/>
      <w:r w:rsidRPr="00594AB1">
        <w:rPr>
          <w:rFonts w:ascii="Arial" w:eastAsia="Calibri" w:hAnsi="Arial" w:cs="Arial"/>
          <w:i/>
          <w:iCs/>
          <w:sz w:val="20"/>
          <w:szCs w:val="20"/>
        </w:rPr>
        <w:t>CAFETERIA</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xml:space="preserve"> CON VENTA DE SOUVENIRS”, UBICADO EN LOS PASILLOS </w:t>
      </w:r>
      <w:r w:rsidRPr="00594AB1">
        <w:rPr>
          <w:rFonts w:ascii="Arial" w:eastAsia="Calibri" w:hAnsi="Arial" w:cs="Arial"/>
          <w:bCs/>
          <w:sz w:val="20"/>
          <w:szCs w:val="20"/>
        </w:rPr>
        <w:t xml:space="preserve">DE AMUSGOS Y CHINANTECOS </w:t>
      </w:r>
      <w:r w:rsidRPr="00594AB1">
        <w:rPr>
          <w:rFonts w:ascii="Arial" w:eastAsia="Calibri" w:hAnsi="Arial" w:cs="Arial"/>
          <w:i/>
          <w:iCs/>
          <w:sz w:val="20"/>
          <w:szCs w:val="20"/>
        </w:rPr>
        <w:t xml:space="preserve">DEL MERCADO “BENITO </w:t>
      </w:r>
      <w:r w:rsidR="00EF08EE" w:rsidRPr="00594AB1">
        <w:rPr>
          <w:rFonts w:ascii="Arial" w:eastAsia="Calibri" w:hAnsi="Arial" w:cs="Arial"/>
          <w:i/>
          <w:iCs/>
          <w:sz w:val="20"/>
          <w:szCs w:val="20"/>
        </w:rPr>
        <w:t xml:space="preserve">JUÁREZ </w:t>
      </w:r>
      <w:r w:rsidR="00EF08EE" w:rsidRPr="00594AB1">
        <w:rPr>
          <w:rFonts w:ascii="Arial" w:eastAsia="Calibri" w:hAnsi="Arial" w:cs="Arial"/>
          <w:sz w:val="20"/>
          <w:szCs w:val="20"/>
        </w:rPr>
        <w:t>(sic)</w:t>
      </w:r>
      <w:r w:rsidRPr="00594AB1">
        <w:rPr>
          <w:rFonts w:ascii="Arial" w:eastAsia="Calibri" w:hAnsi="Arial" w:cs="Arial"/>
          <w:i/>
          <w:iCs/>
          <w:sz w:val="20"/>
          <w:szCs w:val="20"/>
        </w:rPr>
        <w:t xml:space="preserve"> MAZA” DEL MUNICIPIO DE OAXACA DE JUÁREZ. - - - - - </w:t>
      </w:r>
      <w:r w:rsidR="00EF08EE" w:rsidRPr="00594AB1">
        <w:rPr>
          <w:rFonts w:ascii="Arial" w:eastAsia="Calibri" w:hAnsi="Arial" w:cs="Arial"/>
          <w:i/>
          <w:iCs/>
          <w:sz w:val="20"/>
          <w:szCs w:val="20"/>
        </w:rPr>
        <w:t>-</w:t>
      </w:r>
    </w:p>
    <w:p w14:paraId="35E8700E"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311F93F1" w14:textId="7B2872A4" w:rsidR="009754DB" w:rsidRPr="00594AB1" w:rsidRDefault="009754DB" w:rsidP="009754D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EF08EE"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 MERCADO DEL MUNICIPIO DE OAXACA DE JUÁREZ, EL CONTENIDO DEL </w:t>
      </w:r>
      <w:r w:rsidRPr="00594AB1">
        <w:rPr>
          <w:rFonts w:ascii="Arial" w:eastAsia="Calibri" w:hAnsi="Arial" w:cs="Arial"/>
          <w:i/>
          <w:iCs/>
          <w:sz w:val="20"/>
          <w:szCs w:val="20"/>
        </w:rPr>
        <w:t xml:space="preserve">PRESENTE DICTAMEN PARA LOS TRÁMITES ADMINISTRATIVOS CORRESPONDIENTES. - - </w:t>
      </w:r>
    </w:p>
    <w:p w14:paraId="237B49A3"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4BC4B7D3" w14:textId="2714F0AA" w:rsidR="009754DB" w:rsidRPr="00594AB1" w:rsidRDefault="009754DB" w:rsidP="009754D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 xml:space="preserve">TERCERO. – </w:t>
      </w:r>
      <w:r w:rsidRPr="00594AB1">
        <w:rPr>
          <w:rFonts w:ascii="Arial" w:eastAsia="Calibri" w:hAnsi="Arial" w:cs="Arial"/>
          <w:i/>
          <w:iCs/>
          <w:sz w:val="20"/>
          <w:szCs w:val="20"/>
        </w:rPr>
        <w:t xml:space="preserve">Se le hace del conocimiento al Ciudadano SERGIO RUIZ </w:t>
      </w:r>
      <w:proofErr w:type="spellStart"/>
      <w:r w:rsidRPr="00594AB1">
        <w:rPr>
          <w:rFonts w:ascii="Arial" w:eastAsia="Calibri" w:hAnsi="Arial" w:cs="Arial"/>
          <w:i/>
          <w:iCs/>
          <w:sz w:val="20"/>
          <w:szCs w:val="20"/>
        </w:rPr>
        <w:t>MARTINEZ</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54CCE9AD"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542D6B63" w14:textId="77777777" w:rsidR="009754DB" w:rsidRPr="00594AB1" w:rsidRDefault="009754DB" w:rsidP="009754D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CUARTO. - </w:t>
      </w:r>
      <w:r w:rsidRPr="00594AB1">
        <w:rPr>
          <w:rFonts w:ascii="Arial" w:eastAsia="Calibri" w:hAnsi="Arial" w:cs="Arial"/>
          <w:i/>
          <w:iCs/>
          <w:sz w:val="20"/>
          <w:szCs w:val="20"/>
        </w:rPr>
        <w:t xml:space="preserve">El Honorable Ayuntamiento de Oaxaca de Juárez, a través de la Dirección de Mercados, supervisará que el concesionario se apegue a las normas establecidas, de tal modo que, se garantice la generalidad, suficiencia, regularidad y seguridad del servicio. - - </w:t>
      </w:r>
    </w:p>
    <w:p w14:paraId="6D7D9120"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05356281" w14:textId="77777777" w:rsidR="009754DB" w:rsidRPr="00594AB1" w:rsidRDefault="009754DB" w:rsidP="009754D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QUINTO. - </w:t>
      </w:r>
      <w:r w:rsidRPr="00594AB1">
        <w:rPr>
          <w:rFonts w:ascii="Arial" w:eastAsia="Calibri" w:hAnsi="Arial" w:cs="Arial"/>
          <w:i/>
          <w:iCs/>
          <w:sz w:val="20"/>
          <w:szCs w:val="20"/>
        </w:rPr>
        <w:t xml:space="preserve">Gírese oficio al </w:t>
      </w:r>
      <w:proofErr w:type="gramStart"/>
      <w:r w:rsidRPr="00594AB1">
        <w:rPr>
          <w:rFonts w:ascii="Arial" w:eastAsia="Calibri" w:hAnsi="Arial" w:cs="Arial"/>
          <w:i/>
          <w:iCs/>
          <w:sz w:val="20"/>
          <w:szCs w:val="20"/>
        </w:rPr>
        <w:t>Secretario</w:t>
      </w:r>
      <w:proofErr w:type="gramEnd"/>
      <w:r w:rsidRPr="00594AB1">
        <w:rPr>
          <w:rFonts w:ascii="Arial" w:eastAsia="Calibri"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p>
    <w:p w14:paraId="6C10954D"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533C8BC7" w14:textId="5B5A9092" w:rsidR="009754DB" w:rsidRPr="00594AB1" w:rsidRDefault="009754DB" w:rsidP="009754DB">
      <w:pPr>
        <w:widowControl/>
        <w:suppressAutoHyphens/>
        <w:autoSpaceDE/>
        <w:jc w:val="both"/>
        <w:rPr>
          <w:rFonts w:ascii="Arial" w:eastAsia="Calibri" w:hAnsi="Arial" w:cs="Arial"/>
          <w:i/>
          <w:iCs/>
          <w:sz w:val="20"/>
          <w:szCs w:val="20"/>
        </w:rPr>
      </w:pPr>
      <w:proofErr w:type="spellStart"/>
      <w:r w:rsidRPr="00594AB1">
        <w:rPr>
          <w:rFonts w:ascii="Arial" w:eastAsia="Calibri" w:hAnsi="Arial" w:cs="Arial"/>
          <w:b/>
          <w:bCs/>
          <w:i/>
          <w:iCs/>
          <w:sz w:val="20"/>
          <w:szCs w:val="20"/>
        </w:rPr>
        <w:t>SÉXTO</w:t>
      </w:r>
      <w:proofErr w:type="spellEnd"/>
      <w:r w:rsidR="00EF08EE" w:rsidRPr="00594AB1">
        <w:rPr>
          <w:rFonts w:ascii="Arial" w:eastAsia="Calibri" w:hAnsi="Arial" w:cs="Arial"/>
          <w:b/>
          <w:bCs/>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b/>
          <w:bCs/>
          <w:i/>
          <w:iCs/>
          <w:sz w:val="20"/>
          <w:szCs w:val="20"/>
        </w:rPr>
        <w:t xml:space="preserve">. – </w:t>
      </w:r>
      <w:r w:rsidRPr="00594AB1">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CAMBIO DE GIRO. - - - - - - - </w:t>
      </w:r>
    </w:p>
    <w:p w14:paraId="54CB4535"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152ADC05" w14:textId="76F75C88" w:rsidR="009754DB" w:rsidRPr="00594AB1" w:rsidRDefault="009754DB" w:rsidP="009754DB">
      <w:pPr>
        <w:widowControl/>
        <w:suppressAutoHyphens/>
        <w:autoSpaceDE/>
        <w:jc w:val="both"/>
        <w:rPr>
          <w:rFonts w:ascii="Arial" w:eastAsia="Calibri" w:hAnsi="Arial" w:cs="Arial"/>
          <w:b/>
          <w:bCs/>
          <w:i/>
          <w:iCs/>
          <w:sz w:val="20"/>
          <w:szCs w:val="20"/>
        </w:rPr>
      </w:pPr>
      <w:proofErr w:type="spellStart"/>
      <w:r w:rsidRPr="00594AB1">
        <w:rPr>
          <w:rFonts w:ascii="Arial" w:eastAsia="Calibri" w:hAnsi="Arial" w:cs="Arial"/>
          <w:b/>
          <w:bCs/>
          <w:i/>
          <w:iCs/>
          <w:sz w:val="20"/>
          <w:szCs w:val="20"/>
        </w:rPr>
        <w:t>SEPTIMO</w:t>
      </w:r>
      <w:proofErr w:type="spellEnd"/>
      <w:r w:rsidR="00EF08EE" w:rsidRPr="00594AB1">
        <w:rPr>
          <w:rFonts w:ascii="Arial" w:eastAsia="Calibri" w:hAnsi="Arial" w:cs="Arial"/>
          <w:b/>
          <w:bCs/>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b/>
          <w:bCs/>
          <w:i/>
          <w:iCs/>
          <w:sz w:val="20"/>
          <w:szCs w:val="20"/>
        </w:rPr>
        <w:t>. -</w:t>
      </w:r>
      <w:r w:rsidRPr="00594AB1">
        <w:rPr>
          <w:rFonts w:ascii="Arial" w:eastAsia="Calibri" w:hAnsi="Arial" w:cs="Arial"/>
          <w:i/>
          <w:iCs/>
          <w:sz w:val="20"/>
          <w:szCs w:val="20"/>
        </w:rPr>
        <w:t xml:space="preserve">Notifíquese al Ciudadano SERGIO RUIZ </w:t>
      </w:r>
      <w:proofErr w:type="spellStart"/>
      <w:r w:rsidRPr="00594AB1">
        <w:rPr>
          <w:rFonts w:ascii="Arial" w:eastAsia="Calibri" w:hAnsi="Arial" w:cs="Arial"/>
          <w:i/>
          <w:iCs/>
          <w:sz w:val="20"/>
          <w:szCs w:val="20"/>
        </w:rPr>
        <w:t>MARTINEZ</w:t>
      </w:r>
      <w:proofErr w:type="spellEnd"/>
      <w:r w:rsidR="00EF08EE" w:rsidRPr="00594AB1">
        <w:rPr>
          <w:rFonts w:ascii="Arial" w:eastAsia="Calibri" w:hAnsi="Arial" w:cs="Arial"/>
          <w:i/>
          <w:iCs/>
          <w:sz w:val="20"/>
          <w:szCs w:val="20"/>
        </w:rPr>
        <w:t xml:space="preserve"> </w:t>
      </w:r>
      <w:r w:rsidR="00EF08EE" w:rsidRPr="00594AB1">
        <w:rPr>
          <w:rFonts w:ascii="Arial" w:eastAsia="Calibri" w:hAnsi="Arial" w:cs="Arial"/>
          <w:sz w:val="20"/>
          <w:szCs w:val="20"/>
        </w:rPr>
        <w:t>(sic)</w:t>
      </w:r>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w:t>
      </w:r>
      <w:r w:rsidR="00EF08EE" w:rsidRPr="00594AB1">
        <w:rPr>
          <w:rFonts w:ascii="Arial" w:eastAsia="Calibri" w:hAnsi="Arial" w:cs="Arial"/>
          <w:i/>
          <w:iCs/>
          <w:sz w:val="20"/>
          <w:szCs w:val="20"/>
        </w:rPr>
        <w:t xml:space="preserve">- - - - - - - - </w:t>
      </w:r>
    </w:p>
    <w:p w14:paraId="28477686" w14:textId="77777777" w:rsidR="009754DB" w:rsidRPr="00594AB1" w:rsidRDefault="009754DB" w:rsidP="009754DB">
      <w:pPr>
        <w:widowControl/>
        <w:suppressAutoHyphens/>
        <w:autoSpaceDE/>
        <w:jc w:val="both"/>
        <w:rPr>
          <w:rFonts w:ascii="Arial" w:eastAsia="Calibri" w:hAnsi="Arial" w:cs="Arial"/>
          <w:b/>
          <w:bCs/>
          <w:i/>
          <w:iCs/>
          <w:sz w:val="20"/>
          <w:szCs w:val="20"/>
        </w:rPr>
      </w:pPr>
    </w:p>
    <w:p w14:paraId="0DBD6B87" w14:textId="1DA78275" w:rsidR="009754DB" w:rsidRPr="00594AB1" w:rsidRDefault="009754DB" w:rsidP="009754DB">
      <w:pPr>
        <w:jc w:val="both"/>
        <w:rPr>
          <w:rFonts w:ascii="Arial" w:eastAsia="Calibri" w:hAnsi="Arial" w:cs="Arial"/>
          <w:i/>
          <w:iCs/>
          <w:sz w:val="20"/>
          <w:szCs w:val="20"/>
        </w:rPr>
      </w:pPr>
      <w:r w:rsidRPr="00594AB1">
        <w:rPr>
          <w:rFonts w:ascii="Arial" w:eastAsia="Calibri" w:hAnsi="Arial" w:cs="Arial"/>
          <w:b/>
          <w:bCs/>
          <w:i/>
          <w:iCs/>
          <w:sz w:val="20"/>
          <w:szCs w:val="20"/>
        </w:rPr>
        <w:t xml:space="preserve">OCTAVO. - </w:t>
      </w:r>
      <w:r w:rsidRPr="00594AB1">
        <w:rPr>
          <w:rFonts w:ascii="Arial" w:eastAsia="Calibri" w:hAnsi="Arial" w:cs="Arial"/>
          <w:i/>
          <w:iCs/>
          <w:sz w:val="20"/>
          <w:szCs w:val="20"/>
        </w:rPr>
        <w:t xml:space="preserve">NOTIFÍQUESE Y CÚMPLASE. - - - - </w:t>
      </w:r>
    </w:p>
    <w:p w14:paraId="4B23F225" w14:textId="77777777" w:rsidR="009754DB" w:rsidRPr="00594AB1" w:rsidRDefault="009754DB" w:rsidP="009754DB">
      <w:pPr>
        <w:jc w:val="both"/>
        <w:rPr>
          <w:rFonts w:ascii="Arial" w:eastAsia="Calibri" w:hAnsi="Arial" w:cs="Arial"/>
          <w:sz w:val="20"/>
          <w:szCs w:val="20"/>
        </w:rPr>
      </w:pPr>
    </w:p>
    <w:p w14:paraId="359ECFD8" w14:textId="77777777" w:rsidR="00922421" w:rsidRPr="00D61346" w:rsidRDefault="00922421" w:rsidP="00922421">
      <w:pPr>
        <w:jc w:val="both"/>
        <w:rPr>
          <w:noProof/>
          <w:sz w:val="20"/>
          <w:szCs w:val="20"/>
          <w:lang w:eastAsia="es-MX"/>
        </w:rPr>
      </w:pPr>
      <w:r w:rsidRPr="00D61346">
        <w:rPr>
          <w:rFonts w:ascii="Arial" w:hAnsi="Arial" w:cs="Arial"/>
          <w:b/>
          <w:bCs/>
          <w:sz w:val="20"/>
          <w:szCs w:val="20"/>
        </w:rPr>
        <w:t xml:space="preserve">DADO EN EL SALÓN DE CABILDO “PORFIRIO DÍAZ MORI” DEL HONORABLE AYUNTAMIENTO DEL MUNICIPIO DE OAXACA DE JUÁREZ, EL DÍA DOCE DE DICIEMBRE DEL AÑO DOS MIL VEINTICUATRO. PRESIDENTE MUNICIPAL </w:t>
      </w:r>
      <w:r w:rsidRPr="00D61346">
        <w:rPr>
          <w:rFonts w:ascii="Arial" w:hAnsi="Arial" w:cs="Arial"/>
          <w:b/>
          <w:bCs/>
          <w:sz w:val="20"/>
          <w:szCs w:val="20"/>
        </w:rPr>
        <w:lastRenderedPageBreak/>
        <w:t>CONSTITUCIONAL DE OAXACA DE JUÁREZ, FRANCISCO MARTÍNEZ NERI. SECRETARIA MUNICIPAL DE OAXACA DE JUÁREZ, EDITH ELENA RODRÍGUEZ ESCOBAR.</w:t>
      </w:r>
    </w:p>
    <w:p w14:paraId="28986ED5"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03840" behindDoc="0" locked="0" layoutInCell="1" allowOverlap="1" wp14:anchorId="7AE0A14A" wp14:editId="169891C4">
            <wp:simplePos x="0" y="0"/>
            <wp:positionH relativeFrom="column">
              <wp:posOffset>9525</wp:posOffset>
            </wp:positionH>
            <wp:positionV relativeFrom="paragraph">
              <wp:posOffset>173990</wp:posOffset>
            </wp:positionV>
            <wp:extent cx="2735580" cy="265430"/>
            <wp:effectExtent l="0" t="0" r="7620" b="127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197F422" w14:textId="761CC5AC" w:rsidR="00922421" w:rsidRPr="00594AB1" w:rsidRDefault="00922421" w:rsidP="005B6839">
      <w:pPr>
        <w:jc w:val="both"/>
        <w:rPr>
          <w:noProof/>
          <w:lang w:eastAsia="es-MX"/>
        </w:rPr>
      </w:pPr>
    </w:p>
    <w:p w14:paraId="2ABD99E5"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6C5B9F6" w14:textId="77777777" w:rsidR="00922421" w:rsidRPr="00594AB1" w:rsidRDefault="00922421" w:rsidP="00922421">
      <w:pPr>
        <w:jc w:val="both"/>
        <w:rPr>
          <w:rFonts w:ascii="Arial" w:eastAsia="Calibri" w:hAnsi="Arial" w:cs="Arial"/>
          <w:sz w:val="20"/>
          <w:szCs w:val="20"/>
        </w:rPr>
      </w:pPr>
    </w:p>
    <w:p w14:paraId="2A7BEF0E"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F8EBA02" w14:textId="77777777" w:rsidR="00922421" w:rsidRPr="00594AB1" w:rsidRDefault="00922421" w:rsidP="00922421">
      <w:pPr>
        <w:jc w:val="both"/>
        <w:rPr>
          <w:rFonts w:ascii="Arial" w:eastAsia="Calibri" w:hAnsi="Arial" w:cs="Arial"/>
          <w:sz w:val="20"/>
          <w:szCs w:val="20"/>
        </w:rPr>
      </w:pPr>
    </w:p>
    <w:p w14:paraId="5182DB55"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08C50DC" w14:textId="3C8C8A9F" w:rsidR="00922421"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/SD/19/2024</w:t>
      </w:r>
    </w:p>
    <w:p w14:paraId="78428C29" w14:textId="2C07FDCD" w:rsidR="00D37DB4" w:rsidRPr="00594AB1" w:rsidRDefault="00D37DB4" w:rsidP="00D37DB4">
      <w:pPr>
        <w:rPr>
          <w:rFonts w:ascii="Arial" w:eastAsia="Calibri" w:hAnsi="Arial" w:cs="Arial"/>
          <w:sz w:val="20"/>
          <w:szCs w:val="20"/>
        </w:rPr>
      </w:pPr>
    </w:p>
    <w:p w14:paraId="32958F13" w14:textId="650B8619" w:rsidR="00D37DB4" w:rsidRPr="00594AB1" w:rsidRDefault="00D37DB4" w:rsidP="00D37DB4">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CONSIDERANDOS - - - - - - - - - - - </w:t>
      </w:r>
    </w:p>
    <w:p w14:paraId="06244A5F" w14:textId="77777777" w:rsidR="00D37DB4" w:rsidRPr="00594AB1" w:rsidRDefault="00D37DB4" w:rsidP="00D37DB4">
      <w:pPr>
        <w:widowControl/>
        <w:suppressAutoHyphens/>
        <w:autoSpaceDE/>
        <w:jc w:val="both"/>
        <w:rPr>
          <w:rFonts w:ascii="Arial" w:eastAsia="Calibri" w:hAnsi="Arial" w:cs="Arial"/>
          <w:b/>
          <w:bCs/>
          <w:sz w:val="20"/>
          <w:szCs w:val="20"/>
        </w:rPr>
      </w:pPr>
    </w:p>
    <w:p w14:paraId="2E9EACA3" w14:textId="79CACFED"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el Ciudadano CARLOS CRUZ FLORES, en su calidad de hermano del concesionario PERFECTO CRUZ FLORES,  respecto del puesto fijo número 15, con giro de “TACOS” ubicado en sector 1, Central Camionera del Mercado “MARGARITA MAZA DE </w:t>
      </w:r>
      <w:proofErr w:type="spellStart"/>
      <w:r w:rsidRPr="00594AB1">
        <w:rPr>
          <w:rFonts w:ascii="Arial" w:eastAsia="Calibri" w:hAnsi="Arial" w:cs="Arial"/>
          <w:sz w:val="20"/>
          <w:szCs w:val="20"/>
        </w:rPr>
        <w:t>JUAREZ</w:t>
      </w:r>
      <w:proofErr w:type="spellEnd"/>
      <w:r w:rsidRPr="00594AB1">
        <w:rPr>
          <w:rFonts w:ascii="Arial" w:eastAsia="Calibri" w:hAnsi="Arial" w:cs="Arial"/>
          <w:sz w:val="20"/>
          <w:szCs w:val="20"/>
        </w:rPr>
        <w:t xml:space="preserve"> (sic)“, con número de objeto/cuenta 1050000003238;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w:t>
      </w:r>
      <w:r w:rsidRPr="00594AB1">
        <w:rPr>
          <w:rFonts w:ascii="Arial" w:eastAsia="Calibri" w:hAnsi="Arial" w:cs="Arial"/>
          <w:sz w:val="20"/>
          <w:szCs w:val="20"/>
        </w:rPr>
        <w:t xml:space="preserve">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w:t>
      </w:r>
      <w:proofErr w:type="spellStart"/>
      <w:r w:rsidRPr="00594AB1">
        <w:rPr>
          <w:rFonts w:ascii="Arial" w:eastAsia="Calibri" w:hAnsi="Arial" w:cs="Arial"/>
          <w:sz w:val="20"/>
          <w:szCs w:val="20"/>
        </w:rPr>
        <w:t>TRASPADO</w:t>
      </w:r>
      <w:proofErr w:type="spellEnd"/>
      <w:r w:rsidRPr="00594AB1">
        <w:rPr>
          <w:rFonts w:ascii="Arial" w:eastAsia="Calibri" w:hAnsi="Arial" w:cs="Arial"/>
          <w:sz w:val="20"/>
          <w:szCs w:val="20"/>
        </w:rPr>
        <w:t xml:space="preserve"> (sic) DE PUESTO O CASETA, AMPLIACIÓN DE GIRO Y CAMBIO DE GIRO” del Ordenamiento Jurídico denominado “Lineamientos para Trámite Administrativos de los Mercados Públicos”.- - - - </w:t>
      </w:r>
    </w:p>
    <w:p w14:paraId="7497B9C5" w14:textId="77777777" w:rsidR="00D37DB4" w:rsidRPr="00594AB1" w:rsidRDefault="00D37DB4" w:rsidP="00D37DB4">
      <w:pPr>
        <w:widowControl/>
        <w:suppressAutoHyphens/>
        <w:autoSpaceDE/>
        <w:jc w:val="both"/>
        <w:rPr>
          <w:rFonts w:ascii="Arial" w:eastAsia="Calibri" w:hAnsi="Arial" w:cs="Arial"/>
          <w:sz w:val="20"/>
          <w:szCs w:val="20"/>
        </w:rPr>
      </w:pPr>
    </w:p>
    <w:p w14:paraId="1851AFCD" w14:textId="5DCDF7CC"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41A82EBE" w14:textId="77777777" w:rsidR="00D37DB4" w:rsidRPr="00594AB1" w:rsidRDefault="00D37DB4" w:rsidP="00D37DB4">
      <w:pPr>
        <w:widowControl/>
        <w:suppressAutoHyphens/>
        <w:autoSpaceDE/>
        <w:jc w:val="both"/>
        <w:rPr>
          <w:rFonts w:ascii="Arial" w:eastAsia="Calibri" w:hAnsi="Arial" w:cs="Arial"/>
          <w:sz w:val="20"/>
          <w:szCs w:val="20"/>
        </w:rPr>
      </w:pPr>
    </w:p>
    <w:p w14:paraId="10D202FF"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63C9BAF7"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4D1676C3"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Administrativa, sustentada por el CUARTO TRIBUNAL COLEGIADO EN </w:t>
      </w:r>
    </w:p>
    <w:p w14:paraId="71D6F94B"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5F26A602"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68BB8CFD"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w:t>
      </w:r>
    </w:p>
    <w:p w14:paraId="7E1CC62F"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w:t>
      </w:r>
      <w:r w:rsidRPr="00594AB1">
        <w:rPr>
          <w:rFonts w:ascii="Arial" w:eastAsia="Calibri" w:hAnsi="Arial" w:cs="Arial"/>
          <w:i/>
          <w:iCs/>
          <w:sz w:val="20"/>
          <w:szCs w:val="20"/>
        </w:rPr>
        <w:lastRenderedPageBreak/>
        <w:t xml:space="preserve">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30EBF814" w14:textId="6E878F0A" w:rsidR="00D37DB4" w:rsidRPr="00594AB1" w:rsidRDefault="00D37DB4" w:rsidP="00D37DB4">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61877010" w14:textId="77777777" w:rsidR="00D37DB4" w:rsidRPr="00594AB1" w:rsidRDefault="00D37DB4" w:rsidP="00D37DB4">
      <w:pPr>
        <w:widowControl/>
        <w:suppressAutoHyphens/>
        <w:autoSpaceDE/>
        <w:jc w:val="both"/>
        <w:rPr>
          <w:rFonts w:ascii="Arial" w:eastAsia="Calibri" w:hAnsi="Arial" w:cs="Arial"/>
          <w:sz w:val="20"/>
          <w:szCs w:val="20"/>
        </w:rPr>
      </w:pPr>
    </w:p>
    <w:p w14:paraId="6798EC9B"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70B9F23D"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288EF8A3"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FE53D0A"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68636878"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48ABBA81"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F1ECAD0"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5B57999A"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4AAC9584"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59F0CA5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5900A5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01EA2439"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E7C460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5097FBB3" w14:textId="77777777"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719FDB7D" w14:textId="1FD81F15"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tenor, la sucesión de derechos de concesión, se realiza respecto del puesto fijo número 15, ubicada en el sector 1, Central Camionera del Mercado de Abasto “MARGARITA MAZA DE JUÁREZ (sic)”, del Municipio de Oaxaca de Juárez, con giro de “TACOS” con número de objeto cuenta 1050000003238, a favor del extinto PERFECTO CRUZ FLORES. - - - - - - - - - - - - - - - - - - - - - - - </w:t>
      </w:r>
    </w:p>
    <w:p w14:paraId="1A047053" w14:textId="77777777" w:rsidR="00D37DB4" w:rsidRPr="00594AB1" w:rsidRDefault="00D37DB4" w:rsidP="00D37DB4">
      <w:pPr>
        <w:widowControl/>
        <w:suppressAutoHyphens/>
        <w:autoSpaceDE/>
        <w:ind w:firstLine="708"/>
        <w:jc w:val="both"/>
        <w:rPr>
          <w:rFonts w:ascii="Arial" w:eastAsia="Calibri" w:hAnsi="Arial" w:cs="Arial"/>
          <w:sz w:val="20"/>
          <w:szCs w:val="20"/>
        </w:rPr>
      </w:pPr>
    </w:p>
    <w:p w14:paraId="1CB445F8" w14:textId="77777777"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La sucesión de derechos se encuentra prevista en el </w:t>
      </w:r>
      <w:r w:rsidRPr="00594AB1">
        <w:rPr>
          <w:rFonts w:ascii="Arial" w:eastAsia="Calibri" w:hAnsi="Arial" w:cs="Arial"/>
          <w:b/>
          <w:bCs/>
          <w:sz w:val="20"/>
          <w:szCs w:val="20"/>
        </w:rPr>
        <w:t>“TÍTULO SEXTO, CAPÍTULO ÚNICO “DE LA SUCESIÓN DE DERECHOS.”</w:t>
      </w:r>
      <w:r w:rsidRPr="00594AB1">
        <w:rPr>
          <w:rFonts w:ascii="Arial" w:eastAsia="Calibri" w:hAnsi="Arial" w:cs="Arial"/>
          <w:sz w:val="20"/>
          <w:szCs w:val="20"/>
        </w:rPr>
        <w:t xml:space="preserve"> Del Reglamento de Mercados Públicos de la Ciudad de Oaxaca, cuyos artículos citan textualmente:</w:t>
      </w:r>
    </w:p>
    <w:p w14:paraId="4AED02CD"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019145C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w:t>
      </w:r>
      <w:r w:rsidRPr="00594AB1">
        <w:rPr>
          <w:rFonts w:ascii="Arial" w:eastAsia="Calibri" w:hAnsi="Arial" w:cs="Arial"/>
          <w:i/>
          <w:iCs/>
          <w:sz w:val="20"/>
          <w:szCs w:val="20"/>
        </w:rPr>
        <w:lastRenderedPageBreak/>
        <w:t xml:space="preserve">concesión otorgada por el Ayuntamiento. Podrá designar de entre su cónyuge e hijos y a falta de ellos a la persona con la que haga vida marital siempre que dependa económicamente de él. </w:t>
      </w:r>
    </w:p>
    <w:p w14:paraId="3D2F55F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5C028B33"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68A302F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50B6671F"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009EE77C"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6B231DA4"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3D35131E"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382B328D"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6C3F1E17"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4C725483" w14:textId="4B726092"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w:t>
      </w:r>
      <w:proofErr w:type="gramStart"/>
      <w:r w:rsidRPr="00594AB1">
        <w:rPr>
          <w:rFonts w:ascii="Arial" w:eastAsia="Calibri" w:hAnsi="Arial" w:cs="Arial"/>
          <w:i/>
          <w:iCs/>
          <w:sz w:val="20"/>
          <w:szCs w:val="20"/>
        </w:rPr>
        <w:t>Reglamento.“</w:t>
      </w:r>
      <w:proofErr w:type="gramEnd"/>
      <w:r w:rsidRPr="00594AB1">
        <w:rPr>
          <w:rFonts w:ascii="Arial" w:eastAsia="Calibri" w:hAnsi="Arial" w:cs="Arial"/>
          <w:i/>
          <w:iCs/>
          <w:sz w:val="20"/>
          <w:szCs w:val="20"/>
        </w:rPr>
        <w:t xml:space="preserve"> </w:t>
      </w:r>
    </w:p>
    <w:p w14:paraId="7DEF95DB" w14:textId="77777777" w:rsidR="00D37DB4" w:rsidRPr="00594AB1" w:rsidRDefault="00D37DB4" w:rsidP="00D37DB4">
      <w:pPr>
        <w:widowControl/>
        <w:suppressAutoHyphens/>
        <w:autoSpaceDE/>
        <w:ind w:left="284" w:right="616"/>
        <w:jc w:val="both"/>
        <w:rPr>
          <w:rFonts w:ascii="Arial" w:eastAsia="Calibri" w:hAnsi="Arial" w:cs="Arial"/>
          <w:sz w:val="20"/>
          <w:szCs w:val="20"/>
        </w:rPr>
      </w:pPr>
    </w:p>
    <w:p w14:paraId="5920FEAE" w14:textId="77777777"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t>CUARTO:</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w:t>
      </w:r>
      <w:r w:rsidRPr="00594AB1">
        <w:rPr>
          <w:rFonts w:ascii="Arial" w:eastAsia="Calibri" w:hAnsi="Arial" w:cs="Arial"/>
          <w:sz w:val="20"/>
          <w:szCs w:val="20"/>
        </w:rPr>
        <w:t xml:space="preserve">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61D731ED" w14:textId="77777777" w:rsidR="00D37DB4" w:rsidRPr="00594AB1" w:rsidRDefault="00D37DB4" w:rsidP="00D37DB4">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17A32D56"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6A0F06B8"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5D81AFD0"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534298C6"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3CEBD872"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3EDB5233"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proofErr w:type="spellStart"/>
      <w:r w:rsidRPr="00594AB1">
        <w:rPr>
          <w:rFonts w:ascii="Arial" w:eastAsia="Calibri" w:hAnsi="Arial" w:cs="Arial"/>
          <w:i/>
          <w:iCs/>
          <w:sz w:val="20"/>
          <w:szCs w:val="20"/>
        </w:rPr>
        <w:t>JUAREZ</w:t>
      </w:r>
      <w:proofErr w:type="spellEnd"/>
      <w:r w:rsidRPr="00594AB1">
        <w:rPr>
          <w:rFonts w:ascii="Arial" w:eastAsia="Calibri" w:hAnsi="Arial" w:cs="Arial"/>
          <w:i/>
          <w:iCs/>
          <w:sz w:val="20"/>
          <w:szCs w:val="20"/>
        </w:rPr>
        <w:t>.</w:t>
      </w:r>
    </w:p>
    <w:p w14:paraId="7EED3E9F"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6E8860A1"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00EFFEE6"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12125B28" w14:textId="77777777" w:rsidR="00D37DB4" w:rsidRPr="00594AB1" w:rsidRDefault="00D37DB4" w:rsidP="00D37DB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653FB757" w14:textId="77777777" w:rsidR="00D37DB4" w:rsidRPr="00594AB1" w:rsidRDefault="00D37DB4" w:rsidP="00D37DB4">
      <w:pPr>
        <w:widowControl/>
        <w:suppressAutoHyphens/>
        <w:autoSpaceDE/>
        <w:jc w:val="both"/>
        <w:rPr>
          <w:rFonts w:ascii="Arial" w:eastAsia="Calibri" w:hAnsi="Arial" w:cs="Arial"/>
          <w:sz w:val="20"/>
          <w:szCs w:val="20"/>
        </w:rPr>
      </w:pPr>
    </w:p>
    <w:p w14:paraId="58697795" w14:textId="274A366E"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los requisitos formales de procedencia, entre las cuales destacan la solicitud del Ciudadano CARLOS CRUZ FLORES, acta de defunción del concesionario y sus respectivos anexos que obran en autos, la declaración del promovente y declaración de dos testigos que testifican que el extinto en vida manifestó que el puesto fijo número 15, es para el peticionario CARLOS CRUZ FLORES, lo cual se corrobora con el dicho de la hermana del solicitante y además el interesado acredita el parentesco con el acta de nacimiento en primer grado en línea colateral con </w:t>
      </w:r>
      <w:r w:rsidRPr="00594AB1">
        <w:rPr>
          <w:rFonts w:ascii="Arial" w:eastAsia="Calibri" w:hAnsi="Arial" w:cs="Arial"/>
          <w:sz w:val="20"/>
          <w:szCs w:val="20"/>
        </w:rPr>
        <w:lastRenderedPageBreak/>
        <w:t xml:space="preserve">el extinto PERFECTO CRUZ FLORES; las diversas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6516E81C" w14:textId="77777777" w:rsidR="00A710AB" w:rsidRPr="00594AB1" w:rsidRDefault="00A710AB" w:rsidP="00D37DB4">
      <w:pPr>
        <w:widowControl/>
        <w:suppressAutoHyphens/>
        <w:autoSpaceDE/>
        <w:ind w:firstLine="708"/>
        <w:jc w:val="both"/>
        <w:rPr>
          <w:rFonts w:ascii="Arial" w:eastAsia="Calibri" w:hAnsi="Arial" w:cs="Arial"/>
          <w:sz w:val="20"/>
          <w:szCs w:val="20"/>
        </w:rPr>
      </w:pPr>
    </w:p>
    <w:p w14:paraId="611D71BC" w14:textId="0251C80F"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5AE2CAE3" w14:textId="6EDA7161" w:rsidR="00A710AB" w:rsidRPr="00594AB1" w:rsidRDefault="00D37DB4" w:rsidP="00D37DB4">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Ahora bien, de acuerdo el artículo 42, inciso e, del Reglamento de los Mercados Públicos de la Ciudad de Oaxaca, corresponde a cualquier persona que dependa económicamente de </w:t>
      </w:r>
      <w:proofErr w:type="spellStart"/>
      <w:r w:rsidRPr="00594AB1">
        <w:rPr>
          <w:rFonts w:ascii="Arial" w:eastAsia="Calibri" w:hAnsi="Arial" w:cs="Arial"/>
          <w:sz w:val="20"/>
          <w:szCs w:val="20"/>
        </w:rPr>
        <w:t>el</w:t>
      </w:r>
      <w:proofErr w:type="spellEnd"/>
      <w:r w:rsidRPr="00594AB1">
        <w:rPr>
          <w:rFonts w:ascii="Arial" w:eastAsia="Calibri" w:hAnsi="Arial" w:cs="Arial"/>
          <w:sz w:val="20"/>
          <w:szCs w:val="20"/>
        </w:rPr>
        <w:t xml:space="preserve">, como es el caso del promovente CARLOS CRUZ FLORES, toda vez que el extinto PERFECTO CRUZ FLORES, no hizo vida marital, ni tuvo hijos como </w:t>
      </w:r>
      <w:proofErr w:type="spellStart"/>
      <w:r w:rsidRPr="00594AB1">
        <w:rPr>
          <w:rFonts w:ascii="Arial" w:eastAsia="Calibri" w:hAnsi="Arial" w:cs="Arial"/>
          <w:sz w:val="20"/>
          <w:szCs w:val="20"/>
        </w:rPr>
        <w:t>esta</w:t>
      </w:r>
      <w:proofErr w:type="spellEnd"/>
      <w:r w:rsidRPr="00594AB1">
        <w:rPr>
          <w:rFonts w:ascii="Arial" w:eastAsia="Calibri" w:hAnsi="Arial" w:cs="Arial"/>
          <w:sz w:val="20"/>
          <w:szCs w:val="20"/>
        </w:rPr>
        <w:t xml:space="preserve"> debidamente acreditado en autos y corroborado con la declaración de las testigos VICTORIA </w:t>
      </w:r>
      <w:proofErr w:type="spellStart"/>
      <w:r w:rsidRPr="00594AB1">
        <w:rPr>
          <w:rFonts w:ascii="Arial" w:eastAsia="Calibri" w:hAnsi="Arial" w:cs="Arial"/>
          <w:sz w:val="20"/>
          <w:szCs w:val="20"/>
        </w:rPr>
        <w:t>JUAREZ</w:t>
      </w:r>
      <w:proofErr w:type="spellEnd"/>
      <w:r w:rsidRPr="00594AB1">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Calibri" w:hAnsi="Arial" w:cs="Arial"/>
          <w:sz w:val="20"/>
          <w:szCs w:val="20"/>
        </w:rPr>
        <w:t>VASQUEZ</w:t>
      </w:r>
      <w:proofErr w:type="spellEnd"/>
      <w:r w:rsidRPr="00594AB1">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sz w:val="20"/>
          <w:szCs w:val="20"/>
        </w:rPr>
        <w:t xml:space="preserve">Y JESSICA </w:t>
      </w:r>
      <w:proofErr w:type="spellStart"/>
      <w:r w:rsidRPr="00594AB1">
        <w:rPr>
          <w:rFonts w:ascii="Arial" w:eastAsia="Calibri" w:hAnsi="Arial" w:cs="Arial"/>
          <w:sz w:val="20"/>
          <w:szCs w:val="20"/>
        </w:rPr>
        <w:t>VASQUEZ</w:t>
      </w:r>
      <w:proofErr w:type="spellEnd"/>
      <w:r w:rsidRPr="00594AB1">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sz w:val="20"/>
          <w:szCs w:val="20"/>
        </w:rPr>
        <w:t xml:space="preserve">CRUZ, quienes manifestaron que en vida el extinto PERFECTO CRUZ FLORES expresó que el puesto fijo número 15, ubicada en el sector 1, Central Camionera del Mercado de Abastos “MARGARITA MAZA DE </w:t>
      </w:r>
      <w:proofErr w:type="spellStart"/>
      <w:r w:rsidRPr="00594AB1">
        <w:rPr>
          <w:rFonts w:ascii="Arial" w:eastAsia="Calibri" w:hAnsi="Arial" w:cs="Arial"/>
          <w:sz w:val="20"/>
          <w:szCs w:val="20"/>
        </w:rPr>
        <w:t>JUAREZ</w:t>
      </w:r>
      <w:proofErr w:type="spellEnd"/>
      <w:r w:rsidR="00A26E93">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sz w:val="20"/>
          <w:szCs w:val="20"/>
        </w:rPr>
        <w:t xml:space="preserve">”, del Municipio de Oaxaca de Juárez, con giro de “TACOS” con número de objeto cuenta 1050000003238, se quedaría con su hermano el hoy peticionario </w:t>
      </w:r>
      <w:r w:rsidRPr="00594AB1">
        <w:rPr>
          <w:rFonts w:ascii="Arial" w:eastAsia="Calibri" w:hAnsi="Arial" w:cs="Arial"/>
          <w:i/>
          <w:iCs/>
          <w:sz w:val="20"/>
          <w:szCs w:val="20"/>
        </w:rPr>
        <w:t>CARLOS CRUZ FLORES y corroborado con la declaración de la hermana del promovente</w:t>
      </w:r>
      <w:r w:rsidRPr="00594AB1">
        <w:rPr>
          <w:rFonts w:ascii="Arial" w:eastAsia="Calibri" w:hAnsi="Arial" w:cs="Arial"/>
          <w:b/>
          <w:bCs/>
          <w:i/>
          <w:iCs/>
          <w:sz w:val="20"/>
          <w:szCs w:val="20"/>
        </w:rPr>
        <w:t xml:space="preserve">, en el sentido que dicho puesto se quedaría con el Ciudadano CARLOS CRUZ FLORES, </w:t>
      </w:r>
      <w:r w:rsidRPr="00594AB1">
        <w:rPr>
          <w:rFonts w:ascii="Arial" w:eastAsia="Calibri" w:hAnsi="Arial" w:cs="Arial"/>
          <w:sz w:val="20"/>
          <w:szCs w:val="20"/>
        </w:rPr>
        <w:t xml:space="preserve">a las que se le concede valor, en términos de los artículos 393 y 394 del Código de Procedimientos Civiles Vigente en el Estado. </w:t>
      </w:r>
      <w:r w:rsidRPr="00594AB1">
        <w:rPr>
          <w:rFonts w:ascii="Arial" w:eastAsia="Calibri" w:hAnsi="Arial" w:cs="Arial"/>
          <w:i/>
          <w:iCs/>
          <w:sz w:val="20"/>
          <w:szCs w:val="20"/>
        </w:rPr>
        <w:t>- - -</w:t>
      </w:r>
      <w:r w:rsidR="00A26E93">
        <w:rPr>
          <w:rFonts w:ascii="Arial" w:eastAsia="Calibri" w:hAnsi="Arial" w:cs="Arial"/>
          <w:i/>
          <w:iCs/>
          <w:sz w:val="20"/>
          <w:szCs w:val="20"/>
        </w:rPr>
        <w:t xml:space="preserve"> - - - - - - - - - - - - - - - - -</w:t>
      </w:r>
    </w:p>
    <w:p w14:paraId="41A114A2" w14:textId="3AD36552"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i/>
          <w:iCs/>
          <w:sz w:val="20"/>
          <w:szCs w:val="20"/>
        </w:rPr>
        <w:t xml:space="preserve"> </w:t>
      </w:r>
    </w:p>
    <w:p w14:paraId="5BA174CC" w14:textId="75A3374F"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Es menester mencionar, que la determinación que realiza la Regiduría de </w:t>
      </w:r>
      <w:r w:rsidRPr="00594AB1">
        <w:rPr>
          <w:rFonts w:ascii="Arial" w:eastAsia="Calibri" w:hAnsi="Arial" w:cs="Arial"/>
          <w:sz w:val="20"/>
          <w:szCs w:val="20"/>
        </w:rPr>
        <w:t>Servicios Municipales  y de Mercados y  Comercio en Vía Pública,  de citar a comparecer al Ciudadano</w:t>
      </w:r>
      <w:r w:rsidRPr="00594AB1">
        <w:rPr>
          <w:rFonts w:ascii="Arial" w:eastAsia="Calibri" w:hAnsi="Arial" w:cs="Arial"/>
          <w:i/>
          <w:iCs/>
          <w:sz w:val="20"/>
          <w:szCs w:val="20"/>
        </w:rPr>
        <w:t xml:space="preserve"> CARLOS CRUZ FLORES</w:t>
      </w:r>
      <w:r w:rsidRPr="00594AB1">
        <w:rPr>
          <w:rFonts w:ascii="Arial" w:eastAsia="Calibri" w:hAnsi="Arial" w:cs="Arial"/>
          <w:sz w:val="20"/>
          <w:szCs w:val="20"/>
        </w:rPr>
        <w:t>,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peticionario cumple con los requisitos exigidos por la norma, también es innegable establecer que el promovente es dependiente económico y es quien tiene la posesión del puesto,</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y además acredita su parentesco en línea colateral con el</w:t>
      </w:r>
      <w:r w:rsidRPr="00594AB1">
        <w:rPr>
          <w:rFonts w:ascii="Arial" w:eastAsia="Calibri" w:hAnsi="Arial" w:cs="Arial"/>
          <w:b/>
          <w:bCs/>
          <w:i/>
          <w:iCs/>
          <w:sz w:val="20"/>
          <w:szCs w:val="20"/>
        </w:rPr>
        <w:t xml:space="preserve"> </w:t>
      </w:r>
      <w:r w:rsidRPr="00594AB1">
        <w:rPr>
          <w:rFonts w:ascii="Arial" w:eastAsia="Calibri" w:hAnsi="Arial" w:cs="Arial"/>
          <w:sz w:val="20"/>
          <w:szCs w:val="20"/>
        </w:rPr>
        <w:t xml:space="preserve">extinto PERFECTO CRUZ FLORES, </w:t>
      </w:r>
      <w:r w:rsidRPr="00594AB1">
        <w:rPr>
          <w:rFonts w:ascii="Arial" w:eastAsia="Calibri" w:hAnsi="Arial" w:cs="Arial"/>
          <w:b/>
          <w:bCs/>
          <w:i/>
          <w:iCs/>
          <w:sz w:val="20"/>
          <w:szCs w:val="20"/>
        </w:rPr>
        <w:t xml:space="preserve">quien pide la sucesión; por cuya razón la petición que realiza el Ciudadano CARLOS CRUZ FLORES, de la SUCESIÓN DE DERECHOS, respecto del puesto fijo número 15, con giro de “TACOS” ubicado en el sector 1, Central Camionera del Mercado de Abasto “MARGARITA MAZA DE </w:t>
      </w:r>
      <w:proofErr w:type="spellStart"/>
      <w:r w:rsidRPr="00594AB1">
        <w:rPr>
          <w:rFonts w:ascii="Arial" w:eastAsia="Calibri" w:hAnsi="Arial" w:cs="Arial"/>
          <w:b/>
          <w:bCs/>
          <w:i/>
          <w:iCs/>
          <w:sz w:val="20"/>
          <w:szCs w:val="20"/>
        </w:rPr>
        <w:t>JUAREZ</w:t>
      </w:r>
      <w:proofErr w:type="spellEnd"/>
      <w:r w:rsidR="00A26E93">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b/>
          <w:bCs/>
          <w:i/>
          <w:iCs/>
          <w:sz w:val="20"/>
          <w:szCs w:val="20"/>
        </w:rPr>
        <w:t>“, a nombre  del extinto PERFECTO CRUZ FLORES, es procedente conforme a derecho.</w:t>
      </w:r>
      <w:r w:rsidRPr="00594AB1">
        <w:rPr>
          <w:rFonts w:ascii="Arial" w:eastAsia="Calibri" w:hAnsi="Arial" w:cs="Arial"/>
          <w:i/>
          <w:iCs/>
          <w:sz w:val="20"/>
          <w:szCs w:val="20"/>
        </w:rPr>
        <w:t xml:space="preserve">- - - - - - - - - - - - - - - - - - - </w:t>
      </w:r>
    </w:p>
    <w:p w14:paraId="5C0AB02B" w14:textId="77777777" w:rsidR="00D37DB4" w:rsidRPr="00594AB1" w:rsidRDefault="00D37DB4" w:rsidP="00D37DB4">
      <w:pPr>
        <w:widowControl/>
        <w:suppressAutoHyphens/>
        <w:autoSpaceDE/>
        <w:jc w:val="both"/>
        <w:rPr>
          <w:rFonts w:ascii="Arial" w:eastAsia="Calibri" w:hAnsi="Arial" w:cs="Arial"/>
          <w:sz w:val="20"/>
          <w:szCs w:val="20"/>
        </w:rPr>
      </w:pPr>
    </w:p>
    <w:p w14:paraId="21153757" w14:textId="5DF33BB8" w:rsidR="00D37DB4" w:rsidRPr="00594AB1" w:rsidRDefault="00D37DB4" w:rsidP="00D37DB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45F8D6A7" w14:textId="77777777"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764F9A88" w14:textId="77777777" w:rsidR="00D37DB4" w:rsidRPr="00594AB1" w:rsidRDefault="00D37DB4" w:rsidP="00D37DB4">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66E859C0" w14:textId="77777777"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7AC80ED0" w14:textId="32962028" w:rsidR="00D37DB4" w:rsidRPr="00594AB1" w:rsidRDefault="00D37DB4" w:rsidP="00D37DB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PRIMERO.-</w:t>
      </w:r>
      <w:r w:rsidRPr="00594AB1">
        <w:rPr>
          <w:rFonts w:ascii="Arial" w:eastAsia="Calibri" w:hAnsi="Arial" w:cs="Arial"/>
          <w:i/>
          <w:iCs/>
          <w:sz w:val="20"/>
          <w:szCs w:val="20"/>
        </w:rPr>
        <w:t xml:space="preserve"> Se AUTORIZA la SUCESIÓN DE DERECHOS, a favor del Ciudadano CARLOS CRUZ FLORES, respecto del puesto fijo número 15, ubicado en el sector 1, de la Central Camionera del Mercado de Abasto “MARGARITA MAZA DE </w:t>
      </w:r>
      <w:r w:rsidR="00A710AB" w:rsidRPr="00594AB1">
        <w:rPr>
          <w:rFonts w:ascii="Arial" w:eastAsia="Calibri" w:hAnsi="Arial" w:cs="Arial"/>
          <w:i/>
          <w:iCs/>
          <w:sz w:val="20"/>
          <w:szCs w:val="20"/>
        </w:rPr>
        <w:t xml:space="preserve">JUÁREZ </w:t>
      </w:r>
      <w:r w:rsidR="00A710AB" w:rsidRPr="00594AB1">
        <w:rPr>
          <w:rFonts w:ascii="Arial" w:eastAsia="Calibri" w:hAnsi="Arial" w:cs="Arial"/>
          <w:sz w:val="20"/>
          <w:szCs w:val="20"/>
        </w:rPr>
        <w:t>(sic)</w:t>
      </w:r>
      <w:r w:rsidRPr="00594AB1">
        <w:rPr>
          <w:rFonts w:ascii="Arial" w:eastAsia="Calibri" w:hAnsi="Arial" w:cs="Arial"/>
          <w:i/>
          <w:iCs/>
          <w:sz w:val="20"/>
          <w:szCs w:val="20"/>
        </w:rPr>
        <w:t xml:space="preserve">”, con giro de “TACOS”, con número de objeto-contrato 1050000003238, en términos del artículo 12 inciso b) del Reglamento de los Mercados Públicos de la Ciudad de Oaxaca; previo el pago de los derechos correspondientes, tal y como lo establece la Ley de Ingresos vigente para el  Municipio de Oaxaca de Juárez. - - - - - - - - - - - - </w:t>
      </w:r>
    </w:p>
    <w:p w14:paraId="445C7E5D" w14:textId="77777777" w:rsidR="00A710AB" w:rsidRPr="00594AB1" w:rsidRDefault="00A710AB" w:rsidP="00D37DB4">
      <w:pPr>
        <w:widowControl/>
        <w:suppressAutoHyphens/>
        <w:autoSpaceDE/>
        <w:jc w:val="both"/>
        <w:rPr>
          <w:rFonts w:ascii="Arial" w:eastAsia="Calibri" w:hAnsi="Arial" w:cs="Arial"/>
          <w:sz w:val="20"/>
          <w:szCs w:val="20"/>
        </w:rPr>
      </w:pPr>
    </w:p>
    <w:p w14:paraId="67ED2943" w14:textId="77777777"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t>SEGUNDO. -</w:t>
      </w:r>
      <w:r w:rsidRPr="00594AB1">
        <w:rPr>
          <w:rFonts w:ascii="Arial" w:eastAsia="Calibri" w:hAnsi="Arial" w:cs="Arial"/>
          <w:i/>
          <w:iCs/>
          <w:sz w:val="20"/>
          <w:szCs w:val="20"/>
        </w:rPr>
        <w:t xml:space="preserve"> En el otorgamiento de la presente SUCESIÓN DE DERECHOS, se le hace saber al peticionario las obligaciones que tiene como concesionario, ante el Ayuntamiento del Municipio de Oaxaca de Juárez, establecidas en el artículo 45 del Reglamento de los Mercados Públicos de la Ciudad de Oaxaca, y que a continuación se transcribe: </w:t>
      </w:r>
    </w:p>
    <w:p w14:paraId="1054D82B"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 xml:space="preserve">“ARTÍCULO 45.- Los concesionarios de los locales destinados al servicio de Mercado están obligados a: </w:t>
      </w:r>
    </w:p>
    <w:p w14:paraId="21F5A185"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742321F"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7189C20D"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4CE6510D"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3AC041F4"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7CAF0C7F"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627F62B0"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4BF9F232"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4ECD5675" w14:textId="77777777"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367AAEBB" w14:textId="2D2557A2" w:rsidR="00D37DB4" w:rsidRPr="00594AB1" w:rsidRDefault="00D37DB4" w:rsidP="00A710AB">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0C9FA00C" w14:textId="77777777" w:rsidR="00A710AB" w:rsidRPr="00594AB1" w:rsidRDefault="00A710AB" w:rsidP="00A710AB">
      <w:pPr>
        <w:widowControl/>
        <w:tabs>
          <w:tab w:val="left" w:pos="3119"/>
        </w:tabs>
        <w:suppressAutoHyphens/>
        <w:autoSpaceDE/>
        <w:ind w:left="284" w:right="55"/>
        <w:jc w:val="both"/>
        <w:rPr>
          <w:rFonts w:ascii="Arial" w:eastAsia="Calibri" w:hAnsi="Arial" w:cs="Arial"/>
          <w:i/>
          <w:iCs/>
          <w:sz w:val="20"/>
          <w:szCs w:val="20"/>
        </w:rPr>
      </w:pPr>
    </w:p>
    <w:p w14:paraId="1B8E08D0" w14:textId="1DD1933D" w:rsidR="00D37DB4" w:rsidRPr="00594AB1" w:rsidRDefault="00D37DB4" w:rsidP="00D37DB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TERCERO.-</w:t>
      </w:r>
      <w:r w:rsidRPr="00594AB1">
        <w:rPr>
          <w:rFonts w:ascii="Arial" w:eastAsia="Calibri" w:hAnsi="Arial" w:cs="Arial"/>
          <w:sz w:val="20"/>
          <w:szCs w:val="20"/>
        </w:rPr>
        <w:t xml:space="preserve"> </w:t>
      </w:r>
      <w:r w:rsidRPr="00594AB1">
        <w:rPr>
          <w:rFonts w:ascii="Arial" w:eastAsia="Calibri" w:hAnsi="Arial" w:cs="Arial"/>
          <w:i/>
          <w:iCs/>
          <w:sz w:val="20"/>
          <w:szCs w:val="20"/>
        </w:rPr>
        <w:t>Se le hace del conocimiento al Ciudadano CARLOS CRUZ FLORES,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32F4D4FA" w14:textId="77777777" w:rsidR="00D37DB4" w:rsidRPr="00594AB1" w:rsidRDefault="00D37DB4" w:rsidP="00D37DB4">
      <w:pPr>
        <w:widowControl/>
        <w:suppressAutoHyphens/>
        <w:autoSpaceDE/>
        <w:jc w:val="both"/>
        <w:rPr>
          <w:rFonts w:ascii="Arial" w:eastAsia="Calibri" w:hAnsi="Arial" w:cs="Arial"/>
          <w:sz w:val="20"/>
          <w:szCs w:val="20"/>
        </w:rPr>
      </w:pPr>
    </w:p>
    <w:p w14:paraId="759B443F" w14:textId="79083CD9" w:rsidR="00D37DB4" w:rsidRPr="00594AB1" w:rsidRDefault="00A710AB" w:rsidP="00D37DB4">
      <w:pPr>
        <w:widowControl/>
        <w:suppressAutoHyphens/>
        <w:autoSpaceDE/>
        <w:jc w:val="both"/>
        <w:rPr>
          <w:rFonts w:ascii="Arial" w:eastAsia="Calibri" w:hAnsi="Arial" w:cs="Arial"/>
          <w:i/>
          <w:iCs/>
          <w:sz w:val="20"/>
          <w:szCs w:val="20"/>
        </w:rPr>
      </w:pPr>
      <w:r w:rsidRPr="00594AB1">
        <w:rPr>
          <w:rFonts w:ascii="Arial" w:eastAsia="Calibri" w:hAnsi="Arial" w:cs="Arial"/>
          <w:b/>
          <w:bCs/>
          <w:sz w:val="20"/>
          <w:szCs w:val="20"/>
        </w:rPr>
        <w:t>CUARTO. -</w:t>
      </w:r>
      <w:r w:rsidR="00D37DB4" w:rsidRPr="00594AB1">
        <w:rPr>
          <w:rFonts w:ascii="Arial" w:eastAsia="Calibri" w:hAnsi="Arial" w:cs="Arial"/>
          <w:sz w:val="20"/>
          <w:szCs w:val="20"/>
        </w:rPr>
        <w:t xml:space="preserve"> </w:t>
      </w:r>
      <w:r w:rsidR="00D37DB4" w:rsidRPr="00594AB1">
        <w:rPr>
          <w:rFonts w:ascii="Arial" w:eastAsia="Calibri" w:hAnsi="Arial" w:cs="Arial"/>
          <w:i/>
          <w:iCs/>
          <w:sz w:val="20"/>
          <w:szCs w:val="20"/>
        </w:rPr>
        <w:t xml:space="preserve">El Honorable Ayuntamiento de Oaxaca de Juárez, a través de la Dirección del </w:t>
      </w:r>
      <w:r w:rsidR="00D37DB4" w:rsidRPr="00594AB1">
        <w:rPr>
          <w:rFonts w:ascii="Arial" w:eastAsia="Calibri" w:hAnsi="Arial" w:cs="Arial"/>
          <w:i/>
          <w:iCs/>
          <w:sz w:val="20"/>
          <w:szCs w:val="20"/>
        </w:rPr>
        <w:t xml:space="preserve">Mercado de Abastos”, supervisará que el concesionario se apegue a las normas establecidas, de tal modo que, se garantice la generalidad, suficiencia, regularidad y seguridad del servicio. - - - - - - - - - - - - - - - - - - - - - - - - - - </w:t>
      </w:r>
    </w:p>
    <w:p w14:paraId="55F83389" w14:textId="77777777" w:rsidR="00A710AB" w:rsidRPr="00594AB1" w:rsidRDefault="00A710AB" w:rsidP="00D37DB4">
      <w:pPr>
        <w:widowControl/>
        <w:suppressAutoHyphens/>
        <w:autoSpaceDE/>
        <w:jc w:val="both"/>
        <w:rPr>
          <w:rFonts w:ascii="Arial" w:eastAsia="Calibri" w:hAnsi="Arial" w:cs="Arial"/>
          <w:sz w:val="20"/>
          <w:szCs w:val="20"/>
        </w:rPr>
      </w:pPr>
    </w:p>
    <w:p w14:paraId="60962563" w14:textId="38DFC471" w:rsidR="00D37DB4" w:rsidRPr="00594AB1" w:rsidRDefault="00A710AB" w:rsidP="00D37DB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QUINTO. -</w:t>
      </w:r>
      <w:r w:rsidR="00D37DB4" w:rsidRPr="00594AB1">
        <w:rPr>
          <w:rFonts w:ascii="Arial" w:eastAsia="Calibri" w:hAnsi="Arial" w:cs="Arial"/>
          <w:i/>
          <w:iCs/>
          <w:sz w:val="20"/>
          <w:szCs w:val="20"/>
        </w:rPr>
        <w:t xml:space="preserve"> Se le hace saber al concesionario que es causa de revocación de la concesión, cualquiera de las establecidas en el artículo 15 del Reglamento de los Mercados Públicos de la Ciudad de Oaxaca. - - - - - - - - - - - - - - - - - - - - - </w:t>
      </w:r>
    </w:p>
    <w:p w14:paraId="4189CEF9" w14:textId="77777777" w:rsidR="00A710AB" w:rsidRPr="00594AB1" w:rsidRDefault="00A710AB" w:rsidP="00D37DB4">
      <w:pPr>
        <w:widowControl/>
        <w:suppressAutoHyphens/>
        <w:autoSpaceDE/>
        <w:jc w:val="both"/>
        <w:rPr>
          <w:rFonts w:ascii="Arial" w:eastAsia="Calibri" w:hAnsi="Arial" w:cs="Arial"/>
          <w:sz w:val="20"/>
          <w:szCs w:val="20"/>
        </w:rPr>
      </w:pPr>
    </w:p>
    <w:p w14:paraId="7B253495" w14:textId="52FE2E79" w:rsidR="00D37DB4" w:rsidRPr="00594AB1" w:rsidRDefault="00A710AB" w:rsidP="00D37DB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SEXTO. -</w:t>
      </w:r>
      <w:r w:rsidR="00D37DB4" w:rsidRPr="00594AB1">
        <w:rPr>
          <w:rFonts w:ascii="Arial" w:eastAsia="Calibri" w:hAnsi="Arial" w:cs="Arial"/>
          <w:i/>
          <w:iCs/>
          <w:sz w:val="20"/>
          <w:szCs w:val="20"/>
        </w:rPr>
        <w:t xml:space="preserve"> Gírese oficio al </w:t>
      </w:r>
      <w:proofErr w:type="gramStart"/>
      <w:r w:rsidR="00D37DB4" w:rsidRPr="00594AB1">
        <w:rPr>
          <w:rFonts w:ascii="Arial" w:eastAsia="Calibri" w:hAnsi="Arial" w:cs="Arial"/>
          <w:i/>
          <w:iCs/>
          <w:sz w:val="20"/>
          <w:szCs w:val="20"/>
        </w:rPr>
        <w:t>Secretario</w:t>
      </w:r>
      <w:proofErr w:type="gramEnd"/>
      <w:r w:rsidR="00D37DB4" w:rsidRPr="00594AB1">
        <w:rPr>
          <w:rFonts w:ascii="Arial" w:eastAsia="Calibri" w:hAnsi="Arial" w:cs="Arial"/>
          <w:i/>
          <w:iCs/>
          <w:sz w:val="20"/>
          <w:szCs w:val="20"/>
        </w:rPr>
        <w:t xml:space="preserve"> de Gobierno y al titular de la Dirección de Mercado de Abasto del Municipio de Oaxaca de Juárez, a efecto de continuar con los trámites administrativos correspondientes y dar cumplimiento al presente dictamen en el ámbito de sus atribuciones. - - - - </w:t>
      </w:r>
    </w:p>
    <w:p w14:paraId="41DF74DB" w14:textId="77777777" w:rsidR="00A710AB" w:rsidRPr="00594AB1" w:rsidRDefault="00A710AB" w:rsidP="00D37DB4">
      <w:pPr>
        <w:widowControl/>
        <w:suppressAutoHyphens/>
        <w:autoSpaceDE/>
        <w:jc w:val="both"/>
        <w:rPr>
          <w:rFonts w:ascii="Arial" w:eastAsia="Calibri" w:hAnsi="Arial" w:cs="Arial"/>
          <w:sz w:val="20"/>
          <w:szCs w:val="20"/>
        </w:rPr>
      </w:pPr>
    </w:p>
    <w:p w14:paraId="5D5F2E5D" w14:textId="19FC3055" w:rsidR="00D37DB4" w:rsidRPr="00594AB1" w:rsidRDefault="00A710AB" w:rsidP="00D37DB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SÉPTIMO. -</w:t>
      </w:r>
      <w:r w:rsidR="00D37DB4" w:rsidRPr="00594AB1">
        <w:rPr>
          <w:rFonts w:ascii="Arial" w:eastAsia="Calibri" w:hAnsi="Arial" w:cs="Arial"/>
          <w:i/>
          <w:iCs/>
          <w:sz w:val="20"/>
          <w:szCs w:val="20"/>
        </w:rPr>
        <w:t xml:space="preserve"> 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00D37DB4" w:rsidRPr="00594AB1">
        <w:rPr>
          <w:rFonts w:ascii="Arial" w:eastAsia="Calibri" w:hAnsi="Arial" w:cs="Arial"/>
          <w:i/>
          <w:iCs/>
          <w:sz w:val="20"/>
          <w:szCs w:val="20"/>
        </w:rPr>
        <w:t>DE  DERECHOS</w:t>
      </w:r>
      <w:proofErr w:type="gramEnd"/>
      <w:r w:rsidR="00D37DB4" w:rsidRPr="00594AB1">
        <w:rPr>
          <w:rFonts w:ascii="Arial" w:eastAsia="Calibri" w:hAnsi="Arial" w:cs="Arial"/>
          <w:i/>
          <w:iCs/>
          <w:sz w:val="20"/>
          <w:szCs w:val="20"/>
        </w:rPr>
        <w:t xml:space="preserve">. </w:t>
      </w:r>
    </w:p>
    <w:p w14:paraId="7AD6EE5D" w14:textId="77777777" w:rsidR="00A710AB" w:rsidRPr="00594AB1" w:rsidRDefault="00A710AB" w:rsidP="00D37DB4">
      <w:pPr>
        <w:widowControl/>
        <w:suppressAutoHyphens/>
        <w:autoSpaceDE/>
        <w:jc w:val="both"/>
        <w:rPr>
          <w:rFonts w:ascii="Arial" w:eastAsia="Calibri" w:hAnsi="Arial" w:cs="Arial"/>
          <w:sz w:val="20"/>
          <w:szCs w:val="20"/>
        </w:rPr>
      </w:pPr>
    </w:p>
    <w:p w14:paraId="278297E7" w14:textId="179FC4C5" w:rsidR="00D37DB4" w:rsidRPr="00594AB1" w:rsidRDefault="00D37DB4" w:rsidP="00D37DB4">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OCTAVO.–</w:t>
      </w:r>
      <w:proofErr w:type="gramEnd"/>
      <w:r w:rsidRPr="00594AB1">
        <w:rPr>
          <w:rFonts w:ascii="Arial" w:eastAsia="Calibri" w:hAnsi="Arial" w:cs="Arial"/>
          <w:i/>
          <w:iCs/>
          <w:sz w:val="20"/>
          <w:szCs w:val="20"/>
        </w:rPr>
        <w:t xml:space="preserve"> Notifíquese al Ciudadano CARLOS CRUZ FLORES,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w:t>
      </w:r>
      <w:r w:rsidR="00A710AB" w:rsidRPr="00594AB1">
        <w:rPr>
          <w:rFonts w:ascii="Arial" w:eastAsia="Calibri" w:hAnsi="Arial" w:cs="Arial"/>
          <w:i/>
          <w:iCs/>
          <w:sz w:val="20"/>
          <w:szCs w:val="20"/>
        </w:rPr>
        <w:t>- - - - - - - - - - - - - - - - - - - -</w:t>
      </w:r>
    </w:p>
    <w:p w14:paraId="674C8804" w14:textId="77777777" w:rsidR="00A710AB" w:rsidRPr="00594AB1" w:rsidRDefault="00A710AB" w:rsidP="00D37DB4">
      <w:pPr>
        <w:widowControl/>
        <w:suppressAutoHyphens/>
        <w:autoSpaceDE/>
        <w:jc w:val="both"/>
        <w:rPr>
          <w:rFonts w:ascii="Arial" w:eastAsia="Calibri" w:hAnsi="Arial" w:cs="Arial"/>
          <w:sz w:val="20"/>
          <w:szCs w:val="20"/>
        </w:rPr>
      </w:pPr>
    </w:p>
    <w:p w14:paraId="49A07385" w14:textId="7E0AE21B" w:rsidR="00D37DB4" w:rsidRPr="00594AB1" w:rsidRDefault="00D37DB4" w:rsidP="00D37DB4">
      <w:pPr>
        <w:rPr>
          <w:rFonts w:ascii="Arial" w:eastAsia="Calibri" w:hAnsi="Arial" w:cs="Arial"/>
          <w:sz w:val="20"/>
          <w:szCs w:val="20"/>
        </w:rPr>
      </w:pPr>
      <w:r w:rsidRPr="00594AB1">
        <w:rPr>
          <w:rFonts w:ascii="Arial" w:eastAsia="Calibri" w:hAnsi="Arial" w:cs="Arial"/>
          <w:b/>
          <w:bCs/>
          <w:sz w:val="20"/>
          <w:szCs w:val="20"/>
        </w:rPr>
        <w:t>NOVENO. -</w:t>
      </w:r>
      <w:r w:rsidRPr="00594AB1">
        <w:rPr>
          <w:rFonts w:ascii="Arial" w:eastAsia="Calibri" w:hAnsi="Arial" w:cs="Arial"/>
          <w:sz w:val="20"/>
          <w:szCs w:val="20"/>
        </w:rPr>
        <w:t xml:space="preserve"> NOTIFÍQUESE Y CÚMPLASE. - - - </w:t>
      </w:r>
    </w:p>
    <w:p w14:paraId="471249E4" w14:textId="77777777" w:rsidR="00D37DB4" w:rsidRPr="00594AB1" w:rsidRDefault="00D37DB4" w:rsidP="00D37DB4">
      <w:pPr>
        <w:rPr>
          <w:rFonts w:ascii="Arial" w:eastAsia="Calibri" w:hAnsi="Arial" w:cs="Arial"/>
          <w:sz w:val="20"/>
          <w:szCs w:val="20"/>
        </w:rPr>
      </w:pPr>
    </w:p>
    <w:p w14:paraId="6206E668"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3DC1FF7E"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05888" behindDoc="0" locked="0" layoutInCell="1" allowOverlap="1" wp14:anchorId="56736B33" wp14:editId="24E468FB">
            <wp:simplePos x="0" y="0"/>
            <wp:positionH relativeFrom="column">
              <wp:posOffset>9525</wp:posOffset>
            </wp:positionH>
            <wp:positionV relativeFrom="paragraph">
              <wp:posOffset>173990</wp:posOffset>
            </wp:positionV>
            <wp:extent cx="2735580" cy="265430"/>
            <wp:effectExtent l="0" t="0" r="7620" b="127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48D83D89" w14:textId="699C3CC6" w:rsidR="00922421" w:rsidRPr="00594AB1" w:rsidRDefault="00922421" w:rsidP="005B6839">
      <w:pPr>
        <w:jc w:val="both"/>
        <w:rPr>
          <w:noProof/>
          <w:lang w:eastAsia="es-MX"/>
        </w:rPr>
      </w:pPr>
    </w:p>
    <w:p w14:paraId="53430DDD"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w:t>
      </w:r>
      <w:r w:rsidRPr="00594AB1">
        <w:rPr>
          <w:rFonts w:ascii="Arial" w:eastAsia="Calibri" w:hAnsi="Arial" w:cs="Arial"/>
          <w:sz w:val="20"/>
          <w:szCs w:val="20"/>
        </w:rPr>
        <w:lastRenderedPageBreak/>
        <w:t xml:space="preserve">de Oaxaca, a sus habitantes hace saber: </w:t>
      </w:r>
    </w:p>
    <w:p w14:paraId="4E77C0A2" w14:textId="77777777" w:rsidR="00922421" w:rsidRPr="00594AB1" w:rsidRDefault="00922421" w:rsidP="00922421">
      <w:pPr>
        <w:jc w:val="both"/>
        <w:rPr>
          <w:rFonts w:ascii="Arial" w:eastAsia="Calibri" w:hAnsi="Arial" w:cs="Arial"/>
          <w:sz w:val="20"/>
          <w:szCs w:val="20"/>
        </w:rPr>
      </w:pPr>
    </w:p>
    <w:p w14:paraId="6325EF8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4162DE5E" w14:textId="77777777" w:rsidR="00922421" w:rsidRPr="00594AB1" w:rsidRDefault="00922421" w:rsidP="00922421">
      <w:pPr>
        <w:jc w:val="both"/>
        <w:rPr>
          <w:rFonts w:ascii="Arial" w:eastAsia="Calibri" w:hAnsi="Arial" w:cs="Arial"/>
          <w:sz w:val="20"/>
          <w:szCs w:val="20"/>
        </w:rPr>
      </w:pPr>
    </w:p>
    <w:p w14:paraId="08F98B34"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5FFC3375" w14:textId="77777777" w:rsidR="005C0B9A" w:rsidRPr="00594AB1" w:rsidRDefault="005C0B9A" w:rsidP="005C0B9A">
      <w:pPr>
        <w:pStyle w:val="Textoindependiente"/>
        <w:jc w:val="center"/>
        <w:outlineLvl w:val="0"/>
        <w:rPr>
          <w:rFonts w:ascii="Arial" w:hAnsi="Arial" w:cs="Arial"/>
          <w:b/>
        </w:rPr>
      </w:pPr>
      <w:proofErr w:type="spellStart"/>
      <w:r w:rsidRPr="00594AB1">
        <w:rPr>
          <w:rFonts w:ascii="Arial" w:hAnsi="Arial" w:cs="Arial"/>
          <w:b/>
        </w:rPr>
        <w:t>CMyCVP</w:t>
      </w:r>
      <w:proofErr w:type="spellEnd"/>
      <w:r w:rsidRPr="00594AB1">
        <w:rPr>
          <w:rFonts w:ascii="Arial" w:hAnsi="Arial" w:cs="Arial"/>
          <w:b/>
        </w:rPr>
        <w:t>/SD/24/2024</w:t>
      </w:r>
    </w:p>
    <w:p w14:paraId="685DEF34" w14:textId="6495C039" w:rsidR="00922421" w:rsidRPr="00594AB1" w:rsidRDefault="00922421" w:rsidP="005C0B9A">
      <w:pPr>
        <w:pStyle w:val="Textoindependiente"/>
        <w:jc w:val="center"/>
        <w:outlineLvl w:val="0"/>
        <w:rPr>
          <w:rFonts w:ascii="Arial" w:hAnsi="Arial" w:cs="Arial"/>
          <w:b/>
        </w:rPr>
      </w:pPr>
    </w:p>
    <w:p w14:paraId="280D5548" w14:textId="74BBEECD" w:rsidR="00A710AB" w:rsidRPr="00594AB1" w:rsidRDefault="00A710AB" w:rsidP="00A710AB">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 - CONSIDERANDOS - - - - - - - - - </w:t>
      </w:r>
    </w:p>
    <w:p w14:paraId="68C51E30" w14:textId="77777777" w:rsidR="00A710AB" w:rsidRPr="00594AB1" w:rsidRDefault="00A710AB" w:rsidP="00A710AB">
      <w:pPr>
        <w:widowControl/>
        <w:suppressAutoHyphens/>
        <w:autoSpaceDE/>
        <w:jc w:val="both"/>
        <w:rPr>
          <w:rFonts w:ascii="Arial" w:eastAsia="Calibri" w:hAnsi="Arial" w:cs="Arial"/>
          <w:b/>
          <w:bCs/>
          <w:sz w:val="20"/>
          <w:szCs w:val="20"/>
        </w:rPr>
      </w:pPr>
    </w:p>
    <w:p w14:paraId="4D9C86DC" w14:textId="57F0858B" w:rsidR="00A710AB" w:rsidRPr="00594AB1" w:rsidRDefault="00A710AB" w:rsidP="00A710AB">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el   Ciudadano</w:t>
      </w:r>
      <w:r w:rsidRPr="00594AB1">
        <w:rPr>
          <w:rFonts w:ascii="Arial" w:eastAsia="Calibri" w:hAnsi="Arial" w:cs="Arial"/>
          <w:b/>
          <w:bCs/>
          <w:sz w:val="20"/>
          <w:szCs w:val="20"/>
        </w:rPr>
        <w:t xml:space="preserve">, MIGUEL </w:t>
      </w:r>
      <w:proofErr w:type="spellStart"/>
      <w:r w:rsidRPr="00594AB1">
        <w:rPr>
          <w:rFonts w:ascii="Arial" w:eastAsia="Calibri" w:hAnsi="Arial" w:cs="Arial"/>
          <w:b/>
          <w:bCs/>
          <w:sz w:val="20"/>
          <w:szCs w:val="20"/>
        </w:rPr>
        <w:t>ASUNCION</w:t>
      </w:r>
      <w:proofErr w:type="spellEnd"/>
      <w:r w:rsidRPr="00594AB1">
        <w:rPr>
          <w:rFonts w:ascii="Arial" w:eastAsia="Calibri" w:hAnsi="Arial" w:cs="Arial"/>
          <w:b/>
          <w:bCs/>
          <w:sz w:val="20"/>
          <w:szCs w:val="20"/>
        </w:rPr>
        <w:t xml:space="preserve"> </w:t>
      </w:r>
      <w:r w:rsidRPr="00594AB1">
        <w:rPr>
          <w:rFonts w:ascii="Arial" w:eastAsia="Calibri" w:hAnsi="Arial" w:cs="Arial"/>
          <w:sz w:val="20"/>
          <w:szCs w:val="20"/>
        </w:rPr>
        <w:t>(sic)</w:t>
      </w:r>
      <w:r w:rsidRPr="00594AB1">
        <w:rPr>
          <w:rFonts w:ascii="Arial" w:eastAsia="Calibri" w:hAnsi="Arial" w:cs="Arial"/>
          <w:b/>
          <w:bCs/>
          <w:sz w:val="20"/>
          <w:szCs w:val="20"/>
        </w:rPr>
        <w:t xml:space="preserve"> </w:t>
      </w:r>
      <w:proofErr w:type="spellStart"/>
      <w:r w:rsidRPr="00594AB1">
        <w:rPr>
          <w:rFonts w:ascii="Arial" w:eastAsia="Calibri" w:hAnsi="Arial" w:cs="Arial"/>
          <w:b/>
          <w:bCs/>
          <w:sz w:val="20"/>
          <w:szCs w:val="20"/>
        </w:rPr>
        <w:t>LEON</w:t>
      </w:r>
      <w:proofErr w:type="spellEnd"/>
      <w:r w:rsidRPr="00594AB1">
        <w:rPr>
          <w:rFonts w:ascii="Arial" w:eastAsia="Calibri" w:hAnsi="Arial" w:cs="Arial"/>
          <w:b/>
          <w:bCs/>
          <w:sz w:val="20"/>
          <w:szCs w:val="20"/>
        </w:rPr>
        <w:t xml:space="preserve"> </w:t>
      </w:r>
      <w:r w:rsidRPr="00594AB1">
        <w:rPr>
          <w:rFonts w:ascii="Arial" w:eastAsia="Calibri" w:hAnsi="Arial" w:cs="Arial"/>
          <w:sz w:val="20"/>
          <w:szCs w:val="20"/>
        </w:rPr>
        <w:t xml:space="preserve">(sic) </w:t>
      </w:r>
      <w:proofErr w:type="spellStart"/>
      <w:r w:rsidRPr="00594AB1">
        <w:rPr>
          <w:rFonts w:ascii="Arial" w:eastAsia="Calibri" w:hAnsi="Arial" w:cs="Arial"/>
          <w:b/>
          <w:bCs/>
          <w:sz w:val="20"/>
          <w:szCs w:val="20"/>
        </w:rPr>
        <w:t>VASQUEZ</w:t>
      </w:r>
      <w:proofErr w:type="spellEnd"/>
      <w:r w:rsidRPr="00594AB1">
        <w:rPr>
          <w:rFonts w:ascii="Arial" w:eastAsia="Calibri" w:hAnsi="Arial" w:cs="Arial"/>
          <w:b/>
          <w:bCs/>
          <w:sz w:val="20"/>
          <w:szCs w:val="20"/>
        </w:rPr>
        <w:t xml:space="preserve"> </w:t>
      </w:r>
      <w:r w:rsidRPr="00594AB1">
        <w:rPr>
          <w:rFonts w:ascii="Arial" w:eastAsia="Calibri" w:hAnsi="Arial" w:cs="Arial"/>
          <w:sz w:val="20"/>
          <w:szCs w:val="20"/>
        </w:rPr>
        <w:t>(sic)</w:t>
      </w:r>
      <w:r w:rsidRPr="00594AB1">
        <w:rPr>
          <w:rFonts w:ascii="Arial" w:eastAsia="Calibri" w:hAnsi="Arial" w:cs="Arial"/>
          <w:b/>
          <w:bCs/>
          <w:sz w:val="20"/>
          <w:szCs w:val="20"/>
        </w:rPr>
        <w:t>,</w:t>
      </w:r>
      <w:r w:rsidRPr="00594AB1">
        <w:rPr>
          <w:rFonts w:ascii="Arial" w:eastAsia="Calibri" w:hAnsi="Arial" w:cs="Arial"/>
          <w:sz w:val="20"/>
          <w:szCs w:val="20"/>
        </w:rPr>
        <w:t xml:space="preserve"> en su carácter de HIJO,  de la  extinta concesionaria  </w:t>
      </w:r>
      <w:r w:rsidRPr="00594AB1">
        <w:rPr>
          <w:rFonts w:ascii="Arial" w:eastAsia="Calibri" w:hAnsi="Arial" w:cs="Arial"/>
          <w:b/>
          <w:bCs/>
          <w:sz w:val="20"/>
          <w:szCs w:val="20"/>
        </w:rPr>
        <w:t xml:space="preserve">EUFEMIA  </w:t>
      </w:r>
      <w:proofErr w:type="spellStart"/>
      <w:r w:rsidRPr="00594AB1">
        <w:rPr>
          <w:rFonts w:ascii="Arial" w:eastAsia="Calibri" w:hAnsi="Arial" w:cs="Arial"/>
          <w:b/>
          <w:bCs/>
          <w:sz w:val="20"/>
          <w:szCs w:val="20"/>
        </w:rPr>
        <w:t>VASQUEZ</w:t>
      </w:r>
      <w:proofErr w:type="spellEnd"/>
      <w:r w:rsidRPr="00594AB1">
        <w:rPr>
          <w:rFonts w:ascii="Arial" w:eastAsia="Calibri" w:hAnsi="Arial" w:cs="Arial"/>
          <w:b/>
          <w:bCs/>
          <w:sz w:val="20"/>
          <w:szCs w:val="20"/>
        </w:rPr>
        <w:t xml:space="preserve"> </w:t>
      </w:r>
      <w:r w:rsidRPr="00594AB1">
        <w:rPr>
          <w:rFonts w:ascii="Arial" w:eastAsia="Calibri" w:hAnsi="Arial" w:cs="Arial"/>
          <w:sz w:val="20"/>
          <w:szCs w:val="20"/>
        </w:rPr>
        <w:t xml:space="preserve">(sic) </w:t>
      </w:r>
      <w:r w:rsidRPr="00594AB1">
        <w:rPr>
          <w:rFonts w:ascii="Arial" w:eastAsia="Calibri" w:hAnsi="Arial" w:cs="Arial"/>
          <w:b/>
          <w:bCs/>
          <w:sz w:val="20"/>
          <w:szCs w:val="20"/>
        </w:rPr>
        <w:t xml:space="preserve">ZARATE y/o JOSEFINA EUFEMIA  </w:t>
      </w:r>
      <w:proofErr w:type="spellStart"/>
      <w:r w:rsidRPr="00594AB1">
        <w:rPr>
          <w:rFonts w:ascii="Arial" w:eastAsia="Calibri" w:hAnsi="Arial" w:cs="Arial"/>
          <w:b/>
          <w:bCs/>
          <w:sz w:val="20"/>
          <w:szCs w:val="20"/>
        </w:rPr>
        <w:t>VASQUEZ</w:t>
      </w:r>
      <w:proofErr w:type="spellEnd"/>
      <w:r w:rsidRPr="00594AB1">
        <w:rPr>
          <w:rFonts w:ascii="Arial" w:eastAsia="Calibri" w:hAnsi="Arial" w:cs="Arial"/>
          <w:b/>
          <w:bCs/>
          <w:sz w:val="20"/>
          <w:szCs w:val="20"/>
        </w:rPr>
        <w:t xml:space="preserve"> </w:t>
      </w:r>
      <w:r w:rsidRPr="00594AB1">
        <w:rPr>
          <w:rFonts w:ascii="Arial" w:eastAsia="Calibri" w:hAnsi="Arial" w:cs="Arial"/>
          <w:sz w:val="20"/>
          <w:szCs w:val="20"/>
        </w:rPr>
        <w:t xml:space="preserve">(sic) </w:t>
      </w:r>
      <w:r w:rsidRPr="00594AB1">
        <w:rPr>
          <w:rFonts w:ascii="Arial" w:eastAsia="Calibri" w:hAnsi="Arial" w:cs="Arial"/>
          <w:b/>
          <w:bCs/>
          <w:sz w:val="20"/>
          <w:szCs w:val="20"/>
        </w:rPr>
        <w:t xml:space="preserve">ZARATE, </w:t>
      </w:r>
      <w:r w:rsidRPr="00594AB1">
        <w:rPr>
          <w:rFonts w:ascii="Arial" w:eastAsia="Calibri" w:hAnsi="Arial" w:cs="Arial"/>
          <w:sz w:val="20"/>
          <w:szCs w:val="20"/>
        </w:rPr>
        <w:t xml:space="preserve">respecto del puesto fijo, número 308,  con giro de “FRUTAS Y LEGUMBRES” ubicado en el interior del Mercado de Abasto “MARGARITA MAZA DE JUÁREZ (sic)“, con número de objeto/cuenta 1050000004769;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w:t>
      </w:r>
      <w:r w:rsidRPr="00594AB1">
        <w:rPr>
          <w:rFonts w:ascii="Arial" w:eastAsia="Calibri" w:hAnsi="Arial" w:cs="Arial"/>
          <w:sz w:val="20"/>
          <w:szCs w:val="20"/>
        </w:rPr>
        <w:t xml:space="preserve">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41400DCC" w14:textId="77777777" w:rsidR="00A710AB" w:rsidRPr="00594AB1" w:rsidRDefault="00A710AB" w:rsidP="00A710AB">
      <w:pPr>
        <w:widowControl/>
        <w:suppressAutoHyphens/>
        <w:autoSpaceDE/>
        <w:jc w:val="both"/>
        <w:rPr>
          <w:rFonts w:ascii="Arial" w:eastAsia="Calibri" w:hAnsi="Arial" w:cs="Arial"/>
          <w:sz w:val="20"/>
          <w:szCs w:val="20"/>
        </w:rPr>
      </w:pPr>
    </w:p>
    <w:p w14:paraId="08EE96FE" w14:textId="578347DA" w:rsidR="00A710AB" w:rsidRPr="00594AB1" w:rsidRDefault="00A710AB" w:rsidP="00A710AB">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6268502F" w14:textId="77777777" w:rsidR="00A710AB" w:rsidRPr="00594AB1" w:rsidRDefault="00A710AB" w:rsidP="00A710AB">
      <w:pPr>
        <w:widowControl/>
        <w:suppressAutoHyphens/>
        <w:autoSpaceDE/>
        <w:jc w:val="both"/>
        <w:rPr>
          <w:rFonts w:ascii="Arial" w:eastAsia="Calibri" w:hAnsi="Arial" w:cs="Arial"/>
          <w:sz w:val="20"/>
          <w:szCs w:val="20"/>
        </w:rPr>
      </w:pPr>
    </w:p>
    <w:p w14:paraId="4423456C" w14:textId="77777777" w:rsidR="00A710AB" w:rsidRPr="00594AB1" w:rsidRDefault="00A710AB" w:rsidP="00A710AB">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182B0E16" w14:textId="77777777" w:rsidR="00A710AB" w:rsidRPr="00594AB1" w:rsidRDefault="00A710AB" w:rsidP="00A710AB">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Administrativa, sustentada por el CUARTO TRIBUNAL COLEGIADO EN 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501EEB63" w14:textId="60885504" w:rsidR="00A710AB" w:rsidRPr="00594AB1" w:rsidRDefault="00A710AB" w:rsidP="00A710AB">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w:t>
      </w:r>
      <w:r w:rsidRPr="00594AB1">
        <w:rPr>
          <w:rFonts w:ascii="Arial" w:eastAsia="Calibri" w:hAnsi="Arial" w:cs="Arial"/>
          <w:i/>
          <w:iCs/>
          <w:sz w:val="20"/>
          <w:szCs w:val="20"/>
        </w:rPr>
        <w:lastRenderedPageBreak/>
        <w:t xml:space="preserve">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6932709D" w14:textId="77777777" w:rsidR="00A710AB" w:rsidRPr="00594AB1" w:rsidRDefault="00A710AB" w:rsidP="00A710AB">
      <w:pPr>
        <w:widowControl/>
        <w:suppressAutoHyphens/>
        <w:autoSpaceDE/>
        <w:ind w:left="284" w:right="55"/>
        <w:jc w:val="both"/>
        <w:rPr>
          <w:rFonts w:ascii="Arial" w:eastAsia="Calibri" w:hAnsi="Arial" w:cs="Arial"/>
          <w:i/>
          <w:iCs/>
          <w:sz w:val="20"/>
          <w:szCs w:val="20"/>
        </w:rPr>
      </w:pPr>
    </w:p>
    <w:p w14:paraId="4D391A44" w14:textId="4F172208" w:rsidR="00A710AB" w:rsidRPr="00594AB1" w:rsidRDefault="00A710AB" w:rsidP="00A710A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4581756E" w14:textId="77777777" w:rsidR="00A710AB" w:rsidRPr="00594AB1" w:rsidRDefault="00A710AB" w:rsidP="00A710AB">
      <w:pPr>
        <w:widowControl/>
        <w:suppressAutoHyphens/>
        <w:autoSpaceDE/>
        <w:ind w:left="284"/>
        <w:jc w:val="both"/>
        <w:rPr>
          <w:rFonts w:ascii="Arial" w:eastAsia="Calibri" w:hAnsi="Arial" w:cs="Arial"/>
          <w:sz w:val="20"/>
          <w:szCs w:val="20"/>
        </w:rPr>
      </w:pPr>
    </w:p>
    <w:p w14:paraId="22B192B9"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11568BE4"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404164A6"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7BEFE56"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652FEE66"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o alquiler a los usuarios de los mercados constituirán una concesión a favor de éstos. </w:t>
      </w:r>
    </w:p>
    <w:p w14:paraId="7AD9B1FE"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C8E4F8B"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4A8E3B1F"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4D7EF3DF"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1A5E8329"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6DA8ADF"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790E51B8"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4BF9136" w14:textId="11DE3E00"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 </w:t>
      </w:r>
    </w:p>
    <w:p w14:paraId="15FD3DF9" w14:textId="77777777" w:rsidR="00B51F7D" w:rsidRPr="00594AB1" w:rsidRDefault="00B51F7D" w:rsidP="00A710AB">
      <w:pPr>
        <w:widowControl/>
        <w:suppressAutoHyphens/>
        <w:autoSpaceDE/>
        <w:ind w:left="284" w:right="616"/>
        <w:jc w:val="both"/>
        <w:rPr>
          <w:rFonts w:ascii="Arial" w:eastAsia="Calibri" w:hAnsi="Arial" w:cs="Arial"/>
          <w:i/>
          <w:iCs/>
          <w:sz w:val="20"/>
          <w:szCs w:val="20"/>
        </w:rPr>
      </w:pPr>
    </w:p>
    <w:p w14:paraId="443287FA" w14:textId="565E3845" w:rsidR="00A710AB" w:rsidRPr="00594AB1" w:rsidRDefault="00A710AB" w:rsidP="00A710A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tenor, la sucesión de derechos de concesión, se realiza respecto del puesto fijo, número 308, ubicada en el interior del Mercado de Abasto “MARGARITA MAZA DE </w:t>
      </w:r>
      <w:r w:rsidR="00B51F7D"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con giro de “FRUTAS Y LEGUMBRES” con número de objeto cuenta 1050000004769, cuya concesionaria fue la extinta </w:t>
      </w:r>
      <w:r w:rsidRPr="00594AB1">
        <w:rPr>
          <w:rFonts w:ascii="Arial" w:eastAsia="Calibri" w:hAnsi="Arial" w:cs="Arial"/>
          <w:b/>
          <w:bCs/>
          <w:sz w:val="20"/>
          <w:szCs w:val="20"/>
        </w:rPr>
        <w:t xml:space="preserve">EUFEMIA </w:t>
      </w:r>
      <w:proofErr w:type="spellStart"/>
      <w:r w:rsidRPr="00594AB1">
        <w:rPr>
          <w:rFonts w:ascii="Arial" w:eastAsia="Calibri" w:hAnsi="Arial" w:cs="Arial"/>
          <w:b/>
          <w:bCs/>
          <w:sz w:val="20"/>
          <w:szCs w:val="20"/>
        </w:rPr>
        <w:t>VASQUEZ</w:t>
      </w:r>
      <w:proofErr w:type="spellEnd"/>
      <w:r w:rsidRPr="00594AB1">
        <w:rPr>
          <w:rFonts w:ascii="Arial" w:eastAsia="Calibri" w:hAnsi="Arial" w:cs="Arial"/>
          <w:b/>
          <w:bCs/>
          <w:sz w:val="20"/>
          <w:szCs w:val="20"/>
        </w:rPr>
        <w:t xml:space="preserve"> </w:t>
      </w:r>
      <w:r w:rsidR="00B51F7D" w:rsidRPr="00594AB1">
        <w:rPr>
          <w:rFonts w:ascii="Arial" w:eastAsia="Calibri" w:hAnsi="Arial" w:cs="Arial"/>
          <w:sz w:val="20"/>
          <w:szCs w:val="20"/>
        </w:rPr>
        <w:t xml:space="preserve">(sic) </w:t>
      </w:r>
      <w:r w:rsidRPr="00594AB1">
        <w:rPr>
          <w:rFonts w:ascii="Arial" w:eastAsia="Calibri" w:hAnsi="Arial" w:cs="Arial"/>
          <w:b/>
          <w:bCs/>
          <w:sz w:val="20"/>
          <w:szCs w:val="20"/>
        </w:rPr>
        <w:t>ZARATE</w:t>
      </w:r>
      <w:r w:rsidRPr="00594AB1">
        <w:rPr>
          <w:rFonts w:ascii="Arial" w:eastAsia="Calibri" w:hAnsi="Arial" w:cs="Arial"/>
          <w:sz w:val="20"/>
          <w:szCs w:val="20"/>
        </w:rPr>
        <w:t xml:space="preserve"> y/o J</w:t>
      </w:r>
      <w:r w:rsidRPr="00594AB1">
        <w:rPr>
          <w:rFonts w:ascii="Arial" w:eastAsia="Calibri" w:hAnsi="Arial" w:cs="Arial"/>
          <w:b/>
          <w:bCs/>
          <w:sz w:val="20"/>
          <w:szCs w:val="20"/>
        </w:rPr>
        <w:t>OSEFINA</w:t>
      </w:r>
      <w:r w:rsidRPr="00594AB1">
        <w:rPr>
          <w:rFonts w:ascii="Arial" w:eastAsia="Calibri" w:hAnsi="Arial" w:cs="Arial"/>
          <w:sz w:val="20"/>
          <w:szCs w:val="20"/>
        </w:rPr>
        <w:t xml:space="preserve"> </w:t>
      </w:r>
      <w:r w:rsidRPr="00594AB1">
        <w:rPr>
          <w:rFonts w:ascii="Arial" w:eastAsia="Calibri" w:hAnsi="Arial" w:cs="Arial"/>
          <w:b/>
          <w:bCs/>
          <w:sz w:val="20"/>
          <w:szCs w:val="20"/>
        </w:rPr>
        <w:t xml:space="preserve">EUFEMIA </w:t>
      </w:r>
      <w:proofErr w:type="spellStart"/>
      <w:r w:rsidRPr="00594AB1">
        <w:rPr>
          <w:rFonts w:ascii="Arial" w:eastAsia="Calibri" w:hAnsi="Arial" w:cs="Arial"/>
          <w:b/>
          <w:bCs/>
          <w:sz w:val="20"/>
          <w:szCs w:val="20"/>
        </w:rPr>
        <w:t>VASQUEZ</w:t>
      </w:r>
      <w:proofErr w:type="spellEnd"/>
      <w:r w:rsidRPr="00594AB1">
        <w:rPr>
          <w:rFonts w:ascii="Arial" w:eastAsia="Calibri" w:hAnsi="Arial" w:cs="Arial"/>
          <w:b/>
          <w:bCs/>
          <w:sz w:val="20"/>
          <w:szCs w:val="20"/>
        </w:rPr>
        <w:t xml:space="preserve"> </w:t>
      </w:r>
      <w:r w:rsidR="00B51F7D" w:rsidRPr="00594AB1">
        <w:rPr>
          <w:rFonts w:ascii="Arial" w:eastAsia="Calibri" w:hAnsi="Arial" w:cs="Arial"/>
          <w:sz w:val="20"/>
          <w:szCs w:val="20"/>
        </w:rPr>
        <w:t xml:space="preserve">(sic) </w:t>
      </w:r>
      <w:r w:rsidRPr="00594AB1">
        <w:rPr>
          <w:rFonts w:ascii="Arial" w:eastAsia="Calibri" w:hAnsi="Arial" w:cs="Arial"/>
          <w:b/>
          <w:bCs/>
          <w:sz w:val="20"/>
          <w:szCs w:val="20"/>
        </w:rPr>
        <w:t>ZARATE</w:t>
      </w:r>
      <w:r w:rsidRPr="00594AB1">
        <w:rPr>
          <w:rFonts w:ascii="Arial" w:eastAsia="Calibri" w:hAnsi="Arial" w:cs="Arial"/>
          <w:sz w:val="20"/>
          <w:szCs w:val="20"/>
        </w:rPr>
        <w:t xml:space="preserve"> - - - - - - - - - </w:t>
      </w:r>
    </w:p>
    <w:p w14:paraId="77A196FD" w14:textId="77777777" w:rsidR="00B51F7D" w:rsidRPr="00594AB1" w:rsidRDefault="00B51F7D" w:rsidP="00A710AB">
      <w:pPr>
        <w:widowControl/>
        <w:suppressAutoHyphens/>
        <w:autoSpaceDE/>
        <w:ind w:firstLine="708"/>
        <w:jc w:val="both"/>
        <w:rPr>
          <w:rFonts w:ascii="Arial" w:eastAsia="Calibri" w:hAnsi="Arial" w:cs="Arial"/>
          <w:sz w:val="20"/>
          <w:szCs w:val="20"/>
        </w:rPr>
      </w:pPr>
    </w:p>
    <w:p w14:paraId="619766F9" w14:textId="77777777" w:rsidR="00A710AB" w:rsidRPr="00594AB1" w:rsidRDefault="00A710AB" w:rsidP="00A710A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La sucesión de derechos se encuentra prevista en el </w:t>
      </w:r>
      <w:r w:rsidRPr="00594AB1">
        <w:rPr>
          <w:rFonts w:ascii="Arial" w:eastAsia="Calibri" w:hAnsi="Arial" w:cs="Arial"/>
          <w:b/>
          <w:bCs/>
          <w:sz w:val="20"/>
          <w:szCs w:val="20"/>
        </w:rPr>
        <w:t>“TÍTULO SEXTO, CAPÍTULO ÚNICO “DE LA SUCESIÓN DE DERECHOS.”</w:t>
      </w:r>
      <w:r w:rsidRPr="00594AB1">
        <w:rPr>
          <w:rFonts w:ascii="Arial" w:eastAsia="Calibri" w:hAnsi="Arial" w:cs="Arial"/>
          <w:sz w:val="20"/>
          <w:szCs w:val="20"/>
        </w:rPr>
        <w:t xml:space="preserve"> Del Reglamento de Mercados Públicos de la Ciudad de Oaxaca, cuyos artículos citan textualmente:</w:t>
      </w:r>
    </w:p>
    <w:p w14:paraId="0856408B"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6FF6BF0E"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680C5C84"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w:t>
      </w:r>
      <w:r w:rsidRPr="00594AB1">
        <w:rPr>
          <w:rFonts w:ascii="Arial" w:eastAsia="Calibri" w:hAnsi="Arial" w:cs="Arial"/>
          <w:i/>
          <w:iCs/>
          <w:sz w:val="20"/>
          <w:szCs w:val="20"/>
        </w:rPr>
        <w:lastRenderedPageBreak/>
        <w:t xml:space="preserve">deba hacerse la adjudicación de derechos a su fallecimiento, siempre que también dependan económicamente de él. </w:t>
      </w:r>
    </w:p>
    <w:p w14:paraId="3D462B77"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
    <w:p w14:paraId="47FE4334" w14:textId="69FBD036"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 “</w:t>
      </w:r>
    </w:p>
    <w:p w14:paraId="7C6F8F2A" w14:textId="77777777" w:rsidR="00B51F7D" w:rsidRPr="00594AB1" w:rsidRDefault="00B51F7D" w:rsidP="00B51F7D">
      <w:pPr>
        <w:widowControl/>
        <w:suppressAutoHyphens/>
        <w:autoSpaceDE/>
        <w:ind w:left="284" w:right="55"/>
        <w:jc w:val="both"/>
        <w:rPr>
          <w:rFonts w:ascii="Arial" w:eastAsia="Calibri" w:hAnsi="Arial" w:cs="Arial"/>
          <w:i/>
          <w:iCs/>
          <w:sz w:val="20"/>
          <w:szCs w:val="20"/>
        </w:rPr>
      </w:pPr>
    </w:p>
    <w:p w14:paraId="00650CF8" w14:textId="5ED43F82" w:rsidR="00A710AB" w:rsidRPr="00594AB1" w:rsidRDefault="00A710AB" w:rsidP="00A710A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CUARTO:</w:t>
      </w:r>
      <w:r w:rsidRPr="00594AB1">
        <w:rPr>
          <w:rFonts w:ascii="Arial" w:eastAsia="Calibri" w:hAnsi="Arial" w:cs="Arial"/>
          <w:sz w:val="20"/>
          <w:szCs w:val="20"/>
        </w:rPr>
        <w:t xml:space="preserve"> Que del análisis de las documentales presentadas por la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0F9544CF" w14:textId="77777777" w:rsidR="00B51F7D" w:rsidRPr="00594AB1" w:rsidRDefault="00B51F7D" w:rsidP="00A710AB">
      <w:pPr>
        <w:widowControl/>
        <w:suppressAutoHyphens/>
        <w:autoSpaceDE/>
        <w:jc w:val="both"/>
        <w:rPr>
          <w:rFonts w:ascii="Arial" w:eastAsia="Calibri" w:hAnsi="Arial" w:cs="Arial"/>
          <w:b/>
          <w:bCs/>
          <w:i/>
          <w:iCs/>
          <w:sz w:val="20"/>
          <w:szCs w:val="20"/>
        </w:rPr>
      </w:pPr>
    </w:p>
    <w:p w14:paraId="3FAF28DC" w14:textId="77777777" w:rsidR="00A710AB" w:rsidRPr="00594AB1" w:rsidRDefault="00A710AB" w:rsidP="00B51F7D">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3DBF648D"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72815B46"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67977567"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387FDCB1"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1C4237D6"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3364D5CC" w14:textId="04E908A4"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proofErr w:type="spellStart"/>
      <w:r w:rsidRPr="00594AB1">
        <w:rPr>
          <w:rFonts w:ascii="Arial" w:eastAsia="Calibri" w:hAnsi="Arial" w:cs="Arial"/>
          <w:i/>
          <w:iCs/>
          <w:sz w:val="20"/>
          <w:szCs w:val="20"/>
        </w:rPr>
        <w:t>JUAREZ</w:t>
      </w:r>
      <w:proofErr w:type="spellEnd"/>
      <w:r w:rsidR="00A26E93">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w:t>
      </w:r>
    </w:p>
    <w:p w14:paraId="3E6AD0C5"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22D7F15B"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5152F717" w14:textId="77777777"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76DE0EAF" w14:textId="6BD9B069" w:rsidR="00A710AB" w:rsidRPr="00594AB1" w:rsidRDefault="00A710AB" w:rsidP="00B51F7D">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19519AE4" w14:textId="77777777" w:rsidR="00B51F7D" w:rsidRPr="00594AB1" w:rsidRDefault="00B51F7D" w:rsidP="00B51F7D">
      <w:pPr>
        <w:widowControl/>
        <w:suppressAutoHyphens/>
        <w:autoSpaceDE/>
        <w:ind w:left="284" w:right="55"/>
        <w:jc w:val="both"/>
        <w:rPr>
          <w:rFonts w:ascii="Arial" w:eastAsia="Calibri" w:hAnsi="Arial" w:cs="Arial"/>
          <w:i/>
          <w:iCs/>
          <w:sz w:val="20"/>
          <w:szCs w:val="20"/>
        </w:rPr>
      </w:pPr>
    </w:p>
    <w:p w14:paraId="01477A5A" w14:textId="0FBCB6E2" w:rsidR="00A710AB" w:rsidRPr="00594AB1" w:rsidRDefault="00A710AB" w:rsidP="00B51F7D">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e) del artículo 42, del Reglamento de los mercados públicos de la Ciudad de Oaxaca, Oaxaca, del precepto invocado, se cumplen con los requisitos formales de procedencia, entre las cuales destacan la solicitud del Ciudadano MIGUEL </w:t>
      </w:r>
      <w:proofErr w:type="spellStart"/>
      <w:r w:rsidRPr="00594AB1">
        <w:rPr>
          <w:rFonts w:ascii="Arial" w:eastAsia="Calibri" w:hAnsi="Arial" w:cs="Arial"/>
          <w:sz w:val="20"/>
          <w:szCs w:val="20"/>
        </w:rPr>
        <w:t>ASUNCION</w:t>
      </w:r>
      <w:proofErr w:type="spellEnd"/>
      <w:r w:rsidRPr="00594AB1">
        <w:rPr>
          <w:rFonts w:ascii="Arial" w:eastAsia="Calibri" w:hAnsi="Arial" w:cs="Arial"/>
          <w:sz w:val="20"/>
          <w:szCs w:val="20"/>
        </w:rPr>
        <w:t xml:space="preserve"> </w:t>
      </w:r>
      <w:r w:rsidR="00B51F7D" w:rsidRPr="00594AB1">
        <w:rPr>
          <w:rFonts w:ascii="Arial" w:eastAsia="Calibri" w:hAnsi="Arial" w:cs="Arial"/>
          <w:sz w:val="20"/>
          <w:szCs w:val="20"/>
        </w:rPr>
        <w:t xml:space="preserve">(sic) </w:t>
      </w:r>
      <w:proofErr w:type="spellStart"/>
      <w:r w:rsidRPr="00594AB1">
        <w:rPr>
          <w:rFonts w:ascii="Arial" w:eastAsia="Calibri" w:hAnsi="Arial" w:cs="Arial"/>
          <w:sz w:val="20"/>
          <w:szCs w:val="20"/>
        </w:rPr>
        <w:t>LEON</w:t>
      </w:r>
      <w:proofErr w:type="spellEnd"/>
      <w:r w:rsidRPr="00594AB1">
        <w:rPr>
          <w:rFonts w:ascii="Arial" w:eastAsia="Calibri" w:hAnsi="Arial" w:cs="Arial"/>
          <w:sz w:val="20"/>
          <w:szCs w:val="20"/>
        </w:rPr>
        <w:t xml:space="preserve"> </w:t>
      </w:r>
      <w:r w:rsidR="00B51F7D" w:rsidRPr="00594AB1">
        <w:rPr>
          <w:rFonts w:ascii="Arial" w:eastAsia="Calibri" w:hAnsi="Arial" w:cs="Arial"/>
          <w:sz w:val="20"/>
          <w:szCs w:val="20"/>
        </w:rPr>
        <w:t xml:space="preserve">(sic) </w:t>
      </w:r>
      <w:proofErr w:type="spellStart"/>
      <w:r w:rsidRPr="00594AB1">
        <w:rPr>
          <w:rFonts w:ascii="Arial" w:eastAsia="Calibri" w:hAnsi="Arial" w:cs="Arial"/>
          <w:sz w:val="20"/>
          <w:szCs w:val="20"/>
        </w:rPr>
        <w:t>VASQUEZ</w:t>
      </w:r>
      <w:proofErr w:type="spellEnd"/>
      <w:r w:rsidRPr="00594AB1">
        <w:rPr>
          <w:rFonts w:ascii="Arial" w:eastAsia="Calibri" w:hAnsi="Arial" w:cs="Arial"/>
          <w:sz w:val="20"/>
          <w:szCs w:val="20"/>
        </w:rPr>
        <w:t xml:space="preserve"> </w:t>
      </w:r>
      <w:r w:rsidR="00B51F7D" w:rsidRPr="00594AB1">
        <w:rPr>
          <w:rFonts w:ascii="Arial" w:eastAsia="Calibri" w:hAnsi="Arial" w:cs="Arial"/>
          <w:sz w:val="20"/>
          <w:szCs w:val="20"/>
        </w:rPr>
        <w:t xml:space="preserve">(sic) </w:t>
      </w:r>
      <w:r w:rsidRPr="00594AB1">
        <w:rPr>
          <w:rFonts w:ascii="Arial" w:eastAsia="Calibri" w:hAnsi="Arial" w:cs="Arial"/>
          <w:sz w:val="20"/>
          <w:szCs w:val="20"/>
        </w:rPr>
        <w:t xml:space="preserve">y sus respectivos anexos que obran en autos, la ratificación del solicitante y declaración de los testigos que </w:t>
      </w:r>
      <w:r w:rsidR="00B51F7D" w:rsidRPr="00594AB1">
        <w:rPr>
          <w:rFonts w:ascii="Arial" w:eastAsia="Calibri" w:hAnsi="Arial" w:cs="Arial"/>
          <w:sz w:val="20"/>
          <w:szCs w:val="20"/>
        </w:rPr>
        <w:t>declaran</w:t>
      </w:r>
      <w:r w:rsidRPr="00594AB1">
        <w:rPr>
          <w:rFonts w:ascii="Arial" w:eastAsia="Calibri" w:hAnsi="Arial" w:cs="Arial"/>
          <w:sz w:val="20"/>
          <w:szCs w:val="20"/>
        </w:rPr>
        <w:t xml:space="preserve"> que el peticionario </w:t>
      </w:r>
      <w:r w:rsidR="00B51F7D" w:rsidRPr="00594AB1">
        <w:rPr>
          <w:rFonts w:ascii="Arial" w:eastAsia="Calibri" w:hAnsi="Arial" w:cs="Arial"/>
          <w:sz w:val="20"/>
          <w:szCs w:val="20"/>
        </w:rPr>
        <w:t>resulta ser el</w:t>
      </w:r>
      <w:r w:rsidRPr="00594AB1">
        <w:rPr>
          <w:rFonts w:ascii="Arial" w:eastAsia="Calibri" w:hAnsi="Arial" w:cs="Arial"/>
          <w:sz w:val="20"/>
          <w:szCs w:val="20"/>
        </w:rPr>
        <w:t xml:space="preserve"> HIJO DE LA CONCESIONARIA,</w:t>
      </w:r>
      <w:r w:rsidR="00B51F7D" w:rsidRPr="00594AB1">
        <w:rPr>
          <w:rFonts w:ascii="Arial" w:eastAsia="Calibri" w:hAnsi="Arial" w:cs="Arial"/>
          <w:sz w:val="20"/>
          <w:szCs w:val="20"/>
        </w:rPr>
        <w:t xml:space="preserve"> tal</w:t>
      </w:r>
      <w:r w:rsidRPr="00594AB1">
        <w:rPr>
          <w:rFonts w:ascii="Arial" w:eastAsia="Calibri" w:hAnsi="Arial" w:cs="Arial"/>
          <w:sz w:val="20"/>
          <w:szCs w:val="20"/>
        </w:rPr>
        <w:t xml:space="preserve"> como lo demuestra el </w:t>
      </w:r>
      <w:r w:rsidR="00B51F7D" w:rsidRPr="00594AB1">
        <w:rPr>
          <w:rFonts w:ascii="Arial" w:eastAsia="Calibri" w:hAnsi="Arial" w:cs="Arial"/>
          <w:sz w:val="20"/>
          <w:szCs w:val="20"/>
        </w:rPr>
        <w:t xml:space="preserve">comparecencia </w:t>
      </w:r>
      <w:r w:rsidRPr="00594AB1">
        <w:rPr>
          <w:rFonts w:ascii="Arial" w:eastAsia="Calibri" w:hAnsi="Arial" w:cs="Arial"/>
          <w:sz w:val="20"/>
          <w:szCs w:val="20"/>
        </w:rPr>
        <w:t xml:space="preserve">de fecha dieciséis de </w:t>
      </w:r>
      <w:r w:rsidR="00B51F7D" w:rsidRPr="00594AB1">
        <w:rPr>
          <w:rFonts w:ascii="Arial" w:eastAsia="Calibri" w:hAnsi="Arial" w:cs="Arial"/>
          <w:sz w:val="20"/>
          <w:szCs w:val="20"/>
        </w:rPr>
        <w:t>noviembre del</w:t>
      </w:r>
      <w:r w:rsidRPr="00594AB1">
        <w:rPr>
          <w:rFonts w:ascii="Arial" w:eastAsia="Calibri" w:hAnsi="Arial" w:cs="Arial"/>
          <w:sz w:val="20"/>
          <w:szCs w:val="20"/>
        </w:rPr>
        <w:t xml:space="preserve"> año dos mil veinticuatro y donde  ratifican  en su  comparecencia de fecha  dieciséis de noviembre del dos mil veintitrés y además que el solicitante tiene la posesión del puesto fijo,  número 308, así mismo, está demostrado su relación de  A LOS HIJOS DEL CONCESIONARIO con la  extinta EUFEMIA </w:t>
      </w:r>
      <w:proofErr w:type="spellStart"/>
      <w:r w:rsidRPr="00594AB1">
        <w:rPr>
          <w:rFonts w:ascii="Arial" w:eastAsia="Calibri" w:hAnsi="Arial" w:cs="Arial"/>
          <w:sz w:val="20"/>
          <w:szCs w:val="20"/>
        </w:rPr>
        <w:t>VASQUEZ</w:t>
      </w:r>
      <w:proofErr w:type="spellEnd"/>
      <w:r w:rsidRPr="00594AB1">
        <w:rPr>
          <w:rFonts w:ascii="Arial" w:eastAsia="Calibri" w:hAnsi="Arial" w:cs="Arial"/>
          <w:sz w:val="20"/>
          <w:szCs w:val="20"/>
        </w:rPr>
        <w:t xml:space="preserve"> </w:t>
      </w:r>
      <w:r w:rsidR="00B51F7D" w:rsidRPr="00594AB1">
        <w:rPr>
          <w:rFonts w:ascii="Arial" w:eastAsia="Calibri" w:hAnsi="Arial" w:cs="Arial"/>
          <w:sz w:val="20"/>
          <w:szCs w:val="20"/>
        </w:rPr>
        <w:t xml:space="preserve">(sic) </w:t>
      </w:r>
      <w:r w:rsidRPr="00594AB1">
        <w:rPr>
          <w:rFonts w:ascii="Arial" w:eastAsia="Calibri" w:hAnsi="Arial" w:cs="Arial"/>
          <w:sz w:val="20"/>
          <w:szCs w:val="20"/>
        </w:rPr>
        <w:t xml:space="preserve">ZARATE. Las diversas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55C0C3E2" w14:textId="77777777" w:rsidR="00B51F7D" w:rsidRPr="00594AB1" w:rsidRDefault="00B51F7D" w:rsidP="00B51F7D">
      <w:pPr>
        <w:widowControl/>
        <w:suppressAutoHyphens/>
        <w:autoSpaceDE/>
        <w:ind w:firstLine="708"/>
        <w:jc w:val="both"/>
        <w:rPr>
          <w:rFonts w:ascii="Arial" w:eastAsia="Calibri" w:hAnsi="Arial" w:cs="Arial"/>
          <w:sz w:val="20"/>
          <w:szCs w:val="20"/>
        </w:rPr>
      </w:pPr>
    </w:p>
    <w:p w14:paraId="2E2D8399" w14:textId="0BB4C473" w:rsidR="00A710AB" w:rsidRPr="00594AB1" w:rsidRDefault="00A710AB" w:rsidP="00A710A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30E13071" w14:textId="77777777" w:rsidR="00B51F7D" w:rsidRPr="00594AB1" w:rsidRDefault="00B51F7D" w:rsidP="00A710AB">
      <w:pPr>
        <w:widowControl/>
        <w:suppressAutoHyphens/>
        <w:autoSpaceDE/>
        <w:ind w:firstLine="708"/>
        <w:jc w:val="both"/>
        <w:rPr>
          <w:rFonts w:ascii="Arial" w:eastAsia="Calibri" w:hAnsi="Arial" w:cs="Arial"/>
          <w:sz w:val="20"/>
          <w:szCs w:val="20"/>
        </w:rPr>
      </w:pPr>
    </w:p>
    <w:p w14:paraId="231E4134" w14:textId="1490377B" w:rsidR="00A710AB" w:rsidRPr="00594AB1" w:rsidRDefault="00A710AB" w:rsidP="00A710AB">
      <w:pPr>
        <w:widowControl/>
        <w:suppressAutoHyphens/>
        <w:autoSpaceDE/>
        <w:ind w:firstLine="708"/>
        <w:jc w:val="both"/>
        <w:rPr>
          <w:rFonts w:ascii="Arial" w:eastAsia="Calibri" w:hAnsi="Arial" w:cs="Arial"/>
          <w:b/>
          <w:bCs/>
          <w:i/>
          <w:iCs/>
          <w:sz w:val="20"/>
          <w:szCs w:val="20"/>
        </w:rPr>
      </w:pPr>
      <w:r w:rsidRPr="00594AB1">
        <w:rPr>
          <w:rFonts w:ascii="Arial" w:eastAsia="Calibri" w:hAnsi="Arial" w:cs="Arial"/>
          <w:sz w:val="20"/>
          <w:szCs w:val="20"/>
        </w:rPr>
        <w:t xml:space="preserve">Ahora bien, de acuerdo al orden de prelación conforme lo establece en el artículo 42, del Reglamento de los Mercados Públicos de la Ciudad de Oaxaca, corresponde la sucesión en el tercero  de prelación, como dependiente A </w:t>
      </w:r>
      <w:r w:rsidRPr="00594AB1">
        <w:rPr>
          <w:rFonts w:ascii="Arial" w:eastAsia="Calibri" w:hAnsi="Arial" w:cs="Arial"/>
          <w:sz w:val="20"/>
          <w:szCs w:val="20"/>
        </w:rPr>
        <w:lastRenderedPageBreak/>
        <w:t xml:space="preserve">LOS HIJOS DEL CONCESIONARIO  el cual al caso concreto, es aplicable, en virtud de que le sobrevive el  hijo, como lo acredita con las testimoniales de los testigos de la  extinta Eufemia  Vásquez Zarate, en el siguiente orden el Ciudadano MIGUEL </w:t>
      </w:r>
      <w:proofErr w:type="spellStart"/>
      <w:r w:rsidRPr="00594AB1">
        <w:rPr>
          <w:rFonts w:ascii="Arial" w:eastAsia="Calibri" w:hAnsi="Arial" w:cs="Arial"/>
          <w:sz w:val="20"/>
          <w:szCs w:val="20"/>
        </w:rPr>
        <w:t>ASUNCION</w:t>
      </w:r>
      <w:proofErr w:type="spellEnd"/>
      <w:r w:rsidRPr="00594AB1">
        <w:rPr>
          <w:rFonts w:ascii="Arial" w:eastAsia="Calibri" w:hAnsi="Arial" w:cs="Arial"/>
          <w:sz w:val="20"/>
          <w:szCs w:val="20"/>
        </w:rPr>
        <w:t xml:space="preserve"> </w:t>
      </w:r>
      <w:r w:rsidR="00B51F7D" w:rsidRPr="00594AB1">
        <w:rPr>
          <w:rFonts w:ascii="Arial" w:eastAsia="Calibri" w:hAnsi="Arial" w:cs="Arial"/>
          <w:sz w:val="20"/>
          <w:szCs w:val="20"/>
        </w:rPr>
        <w:t xml:space="preserve">(sic) </w:t>
      </w:r>
      <w:proofErr w:type="spellStart"/>
      <w:r w:rsidRPr="00594AB1">
        <w:rPr>
          <w:rFonts w:ascii="Arial" w:eastAsia="Calibri" w:hAnsi="Arial" w:cs="Arial"/>
          <w:sz w:val="20"/>
          <w:szCs w:val="20"/>
        </w:rPr>
        <w:t>LEON</w:t>
      </w:r>
      <w:proofErr w:type="spellEnd"/>
      <w:r w:rsidR="00B51F7D" w:rsidRPr="00594AB1">
        <w:rPr>
          <w:rFonts w:ascii="Arial" w:eastAsia="Calibri" w:hAnsi="Arial" w:cs="Arial"/>
          <w:sz w:val="20"/>
          <w:szCs w:val="20"/>
        </w:rPr>
        <w:t xml:space="preserve"> (sic)</w:t>
      </w:r>
      <w:r w:rsidRPr="00594AB1">
        <w:rPr>
          <w:rFonts w:ascii="Arial" w:eastAsia="Calibri" w:hAnsi="Arial" w:cs="Arial"/>
          <w:sz w:val="20"/>
          <w:szCs w:val="20"/>
        </w:rPr>
        <w:t xml:space="preserve"> </w:t>
      </w:r>
      <w:proofErr w:type="spellStart"/>
      <w:r w:rsidRPr="00594AB1">
        <w:rPr>
          <w:rFonts w:ascii="Arial" w:eastAsia="Calibri" w:hAnsi="Arial" w:cs="Arial"/>
          <w:sz w:val="20"/>
          <w:szCs w:val="20"/>
        </w:rPr>
        <w:t>VASQUEZ</w:t>
      </w:r>
      <w:proofErr w:type="spellEnd"/>
      <w:r w:rsidR="00B51F7D" w:rsidRPr="00594AB1">
        <w:rPr>
          <w:rFonts w:ascii="Arial" w:eastAsia="Calibri" w:hAnsi="Arial" w:cs="Arial"/>
          <w:sz w:val="20"/>
          <w:szCs w:val="20"/>
        </w:rPr>
        <w:t xml:space="preserve"> (sic)</w:t>
      </w:r>
      <w:r w:rsidRPr="00594AB1">
        <w:rPr>
          <w:rFonts w:ascii="Arial" w:eastAsia="Calibri" w:hAnsi="Arial" w:cs="Arial"/>
          <w:sz w:val="20"/>
          <w:szCs w:val="20"/>
        </w:rPr>
        <w:t xml:space="preserve">, tiene la posesión  del puesto fijo,  número 308, ubicado en el mercado de Abasto, “MARGARITA MAZA DE </w:t>
      </w:r>
      <w:r w:rsidR="00B51F7D" w:rsidRPr="00594AB1">
        <w:rPr>
          <w:rFonts w:ascii="Arial" w:eastAsia="Calibri" w:hAnsi="Arial" w:cs="Arial"/>
          <w:sz w:val="20"/>
          <w:szCs w:val="20"/>
        </w:rPr>
        <w:t>JUÁREZ (sic) (sic)</w:t>
      </w:r>
      <w:r w:rsidRPr="00594AB1">
        <w:rPr>
          <w:rFonts w:ascii="Arial" w:eastAsia="Calibri" w:hAnsi="Arial" w:cs="Arial"/>
          <w:sz w:val="20"/>
          <w:szCs w:val="20"/>
        </w:rPr>
        <w:t xml:space="preserve">” y  resulta ser  A LOS HIJOS DEL CONCESIONARIO y  el   solicitante, además tiene la posesión  del puesto fijo,   número 308, ubicado en el mercado de Abasto “MARGARITA MAZA DE </w:t>
      </w:r>
      <w:r w:rsidR="00B51F7D"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con giro de “FRUTAS Y LEGUMBRES” con número de objeto cuenta 1050000004769, debidamente acreditado con los </w:t>
      </w:r>
      <w:r w:rsidRPr="00594AB1">
        <w:rPr>
          <w:rFonts w:ascii="Arial" w:eastAsia="Calibri" w:hAnsi="Arial" w:cs="Arial"/>
          <w:b/>
          <w:bCs/>
          <w:i/>
          <w:iCs/>
          <w:sz w:val="20"/>
          <w:szCs w:val="20"/>
        </w:rPr>
        <w:t xml:space="preserve">documentos que obran en autos y la declaración de testigos en el sentido de que es  </w:t>
      </w:r>
      <w:r w:rsidRPr="00594AB1">
        <w:rPr>
          <w:rFonts w:ascii="Arial" w:eastAsia="Calibri" w:hAnsi="Arial" w:cs="Arial"/>
          <w:sz w:val="20"/>
          <w:szCs w:val="20"/>
        </w:rPr>
        <w:t>A LOS HIJOS DEL CONCESIONARIO,</w:t>
      </w:r>
      <w:r w:rsidRPr="00594AB1">
        <w:rPr>
          <w:rFonts w:ascii="Arial" w:eastAsia="Calibri" w:hAnsi="Arial" w:cs="Arial"/>
          <w:b/>
          <w:bCs/>
          <w:i/>
          <w:iCs/>
          <w:sz w:val="20"/>
          <w:szCs w:val="20"/>
        </w:rPr>
        <w:t xml:space="preserve"> del extinta  EUFEMIA </w:t>
      </w:r>
      <w:proofErr w:type="spellStart"/>
      <w:r w:rsidRPr="00594AB1">
        <w:rPr>
          <w:rFonts w:ascii="Arial" w:eastAsia="Calibri" w:hAnsi="Arial" w:cs="Arial"/>
          <w:b/>
          <w:bCs/>
          <w:i/>
          <w:iCs/>
          <w:sz w:val="20"/>
          <w:szCs w:val="20"/>
        </w:rPr>
        <w:t>VASQUEZ</w:t>
      </w:r>
      <w:proofErr w:type="spellEnd"/>
      <w:r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ZARATE, saben y les consta que en vida  es su hijo  de la extinta EUFEMIA </w:t>
      </w:r>
      <w:proofErr w:type="spellStart"/>
      <w:r w:rsidRPr="00594AB1">
        <w:rPr>
          <w:rFonts w:ascii="Arial" w:eastAsia="Calibri" w:hAnsi="Arial" w:cs="Arial"/>
          <w:b/>
          <w:bCs/>
          <w:i/>
          <w:iCs/>
          <w:sz w:val="20"/>
          <w:szCs w:val="20"/>
        </w:rPr>
        <w:t>VASQUEZ</w:t>
      </w:r>
      <w:proofErr w:type="spellEnd"/>
      <w:r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 xml:space="preserve">(sic) </w:t>
      </w:r>
      <w:r w:rsidRPr="00594AB1">
        <w:rPr>
          <w:rFonts w:ascii="Arial" w:eastAsia="Calibri" w:hAnsi="Arial" w:cs="Arial"/>
          <w:b/>
          <w:bCs/>
          <w:i/>
          <w:iCs/>
          <w:sz w:val="20"/>
          <w:szCs w:val="20"/>
        </w:rPr>
        <w:t xml:space="preserve">ZARATE, con el peticionario   </w:t>
      </w:r>
      <w:bookmarkStart w:id="23" w:name="_Hlk174520508"/>
      <w:r w:rsidRPr="00594AB1">
        <w:rPr>
          <w:rFonts w:ascii="Arial" w:eastAsia="Calibri" w:hAnsi="Arial" w:cs="Arial"/>
          <w:b/>
          <w:bCs/>
          <w:i/>
          <w:iCs/>
          <w:sz w:val="20"/>
          <w:szCs w:val="20"/>
        </w:rPr>
        <w:t xml:space="preserve">MIGUEL </w:t>
      </w:r>
      <w:proofErr w:type="spellStart"/>
      <w:r w:rsidRPr="00594AB1">
        <w:rPr>
          <w:rFonts w:ascii="Arial" w:eastAsia="Calibri" w:hAnsi="Arial" w:cs="Arial"/>
          <w:b/>
          <w:bCs/>
          <w:i/>
          <w:iCs/>
          <w:sz w:val="20"/>
          <w:szCs w:val="20"/>
        </w:rPr>
        <w:t>ASUNCION</w:t>
      </w:r>
      <w:proofErr w:type="spellEnd"/>
      <w:r w:rsidR="00B51F7D"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(sic)</w:t>
      </w:r>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LEON</w:t>
      </w:r>
      <w:proofErr w:type="spellEnd"/>
      <w:r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 xml:space="preserve">(sic) </w:t>
      </w:r>
      <w:proofErr w:type="spellStart"/>
      <w:r w:rsidRPr="00594AB1">
        <w:rPr>
          <w:rFonts w:ascii="Arial" w:eastAsia="Calibri" w:hAnsi="Arial" w:cs="Arial"/>
          <w:b/>
          <w:bCs/>
          <w:i/>
          <w:iCs/>
          <w:sz w:val="20"/>
          <w:szCs w:val="20"/>
        </w:rPr>
        <w:t>VASQUEZ</w:t>
      </w:r>
      <w:bookmarkEnd w:id="23"/>
      <w:proofErr w:type="spellEnd"/>
      <w:r w:rsidR="00B51F7D"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(sic)</w:t>
      </w:r>
      <w:r w:rsidRPr="00594AB1">
        <w:rPr>
          <w:rFonts w:ascii="Arial" w:eastAsia="Calibri" w:hAnsi="Arial" w:cs="Arial"/>
          <w:b/>
          <w:bCs/>
          <w:i/>
          <w:iCs/>
          <w:sz w:val="20"/>
          <w:szCs w:val="20"/>
        </w:rPr>
        <w:t xml:space="preserve">, además es quien   tiene la posesión ya que paga la continuación de operaciones ante el Municipio de Oaxaca de Juárez, del puesto antes mencionado. - - - </w:t>
      </w:r>
    </w:p>
    <w:p w14:paraId="5AB824D8" w14:textId="2CEEE51D" w:rsidR="00A710AB" w:rsidRPr="00594AB1" w:rsidRDefault="00A710AB" w:rsidP="00A710AB">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al Ciudadano   </w:t>
      </w:r>
      <w:r w:rsidRPr="00594AB1">
        <w:rPr>
          <w:rFonts w:ascii="Arial" w:eastAsia="Calibri" w:hAnsi="Arial" w:cs="Arial"/>
          <w:b/>
          <w:bCs/>
          <w:i/>
          <w:iCs/>
          <w:sz w:val="20"/>
          <w:szCs w:val="20"/>
        </w:rPr>
        <w:t xml:space="preserve">MIGUEL </w:t>
      </w:r>
      <w:proofErr w:type="spellStart"/>
      <w:r w:rsidRPr="00594AB1">
        <w:rPr>
          <w:rFonts w:ascii="Arial" w:eastAsia="Calibri" w:hAnsi="Arial" w:cs="Arial"/>
          <w:b/>
          <w:bCs/>
          <w:i/>
          <w:iCs/>
          <w:sz w:val="20"/>
          <w:szCs w:val="20"/>
        </w:rPr>
        <w:t>ASUNCION</w:t>
      </w:r>
      <w:proofErr w:type="spellEnd"/>
      <w:r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 xml:space="preserve">(sic) </w:t>
      </w:r>
      <w:proofErr w:type="spellStart"/>
      <w:r w:rsidRPr="00594AB1">
        <w:rPr>
          <w:rFonts w:ascii="Arial" w:eastAsia="Calibri" w:hAnsi="Arial" w:cs="Arial"/>
          <w:b/>
          <w:bCs/>
          <w:i/>
          <w:iCs/>
          <w:sz w:val="20"/>
          <w:szCs w:val="20"/>
        </w:rPr>
        <w:t>LEON</w:t>
      </w:r>
      <w:proofErr w:type="spellEnd"/>
      <w:r w:rsidR="00B51F7D"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(sic)</w:t>
      </w:r>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VASQUEZ</w:t>
      </w:r>
      <w:proofErr w:type="spellEnd"/>
      <w:r w:rsidR="00B51F7D" w:rsidRPr="00594AB1">
        <w:rPr>
          <w:rFonts w:ascii="Arial" w:eastAsia="Calibri" w:hAnsi="Arial" w:cs="Arial"/>
          <w:b/>
          <w:bCs/>
          <w:i/>
          <w:iCs/>
          <w:sz w:val="20"/>
          <w:szCs w:val="20"/>
        </w:rPr>
        <w:t xml:space="preserve"> </w:t>
      </w:r>
      <w:r w:rsidR="00B51F7D" w:rsidRPr="00594AB1">
        <w:rPr>
          <w:rFonts w:ascii="Arial" w:eastAsia="Calibri" w:hAnsi="Arial" w:cs="Arial"/>
          <w:sz w:val="20"/>
          <w:szCs w:val="20"/>
        </w:rPr>
        <w:t>(sic)</w:t>
      </w:r>
      <w:r w:rsidRPr="00594AB1">
        <w:rPr>
          <w:rFonts w:ascii="Arial" w:eastAsia="Calibri" w:hAnsi="Arial" w:cs="Arial"/>
          <w:sz w:val="20"/>
          <w:szCs w:val="20"/>
        </w:rPr>
        <w:t xml:space="preserve">,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el  promovente es  A LOS HIJOS DEL CONCESIONARIO, </w:t>
      </w:r>
      <w:r w:rsidRPr="00594AB1">
        <w:rPr>
          <w:rFonts w:ascii="Arial" w:eastAsia="Calibri" w:hAnsi="Arial" w:cs="Arial"/>
          <w:i/>
          <w:iCs/>
          <w:sz w:val="20"/>
          <w:szCs w:val="20"/>
        </w:rPr>
        <w:t xml:space="preserve">por cuya razón la petición de la SUCESIÓN DE DERECHOS, respecto del puesto fijo,  número 308, con objeto/contrato 1050000004769, con giro de “FRUTAS Y LEGUMBRES” ubicado en el interior del Mercado  Abasto “MARGARITA MAZA DE </w:t>
      </w:r>
      <w:r w:rsidR="00B51F7D" w:rsidRPr="00594AB1">
        <w:rPr>
          <w:rFonts w:ascii="Arial" w:eastAsia="Calibri" w:hAnsi="Arial" w:cs="Arial"/>
          <w:i/>
          <w:iCs/>
          <w:sz w:val="20"/>
          <w:szCs w:val="20"/>
        </w:rPr>
        <w:t xml:space="preserve">JUÁREZ </w:t>
      </w:r>
      <w:r w:rsidR="00B51F7D" w:rsidRPr="00594AB1">
        <w:rPr>
          <w:rFonts w:ascii="Arial" w:eastAsia="Calibri" w:hAnsi="Arial" w:cs="Arial"/>
          <w:sz w:val="20"/>
          <w:szCs w:val="20"/>
        </w:rPr>
        <w:t>(sic)</w:t>
      </w:r>
      <w:r w:rsidR="00B51F7D" w:rsidRPr="00594AB1">
        <w:rPr>
          <w:rFonts w:ascii="Arial" w:eastAsia="Calibri" w:hAnsi="Arial" w:cs="Arial"/>
          <w:i/>
          <w:iCs/>
          <w:sz w:val="20"/>
          <w:szCs w:val="20"/>
        </w:rPr>
        <w:t xml:space="preserve"> </w:t>
      </w:r>
      <w:r w:rsidRPr="00594AB1">
        <w:rPr>
          <w:rFonts w:ascii="Arial" w:eastAsia="Calibri" w:hAnsi="Arial" w:cs="Arial"/>
          <w:i/>
          <w:iCs/>
          <w:sz w:val="20"/>
          <w:szCs w:val="20"/>
        </w:rPr>
        <w:t xml:space="preserve">“, a nombre  de la extinta EUFEMIA </w:t>
      </w:r>
      <w:proofErr w:type="spellStart"/>
      <w:r w:rsidRPr="00594AB1">
        <w:rPr>
          <w:rFonts w:ascii="Arial" w:eastAsia="Calibri" w:hAnsi="Arial" w:cs="Arial"/>
          <w:i/>
          <w:iCs/>
          <w:sz w:val="20"/>
          <w:szCs w:val="20"/>
        </w:rPr>
        <w:t>VASQUEZ</w:t>
      </w:r>
      <w:proofErr w:type="spellEnd"/>
      <w:r w:rsidR="00B51F7D" w:rsidRPr="00594AB1">
        <w:rPr>
          <w:rFonts w:ascii="Arial" w:eastAsia="Calibri" w:hAnsi="Arial" w:cs="Arial"/>
          <w:i/>
          <w:iCs/>
          <w:sz w:val="20"/>
          <w:szCs w:val="20"/>
        </w:rPr>
        <w:t xml:space="preserve"> </w:t>
      </w:r>
      <w:r w:rsidR="00B51F7D" w:rsidRPr="00594AB1">
        <w:rPr>
          <w:rFonts w:ascii="Arial" w:eastAsia="Calibri" w:hAnsi="Arial" w:cs="Arial"/>
          <w:sz w:val="20"/>
          <w:szCs w:val="20"/>
        </w:rPr>
        <w:t>(sic)</w:t>
      </w:r>
      <w:r w:rsidRPr="00594AB1">
        <w:rPr>
          <w:rFonts w:ascii="Arial" w:eastAsia="Calibri" w:hAnsi="Arial" w:cs="Arial"/>
          <w:i/>
          <w:iCs/>
          <w:sz w:val="20"/>
          <w:szCs w:val="20"/>
        </w:rPr>
        <w:t xml:space="preserve"> ZARATE, es procedente conforme a derecho.- - - - - - - - - - - - - - - - - - - - - - - - - - - - - </w:t>
      </w:r>
    </w:p>
    <w:p w14:paraId="7CC889CE" w14:textId="77777777" w:rsidR="00B51F7D" w:rsidRPr="00594AB1" w:rsidRDefault="00B51F7D" w:rsidP="00A710AB">
      <w:pPr>
        <w:widowControl/>
        <w:suppressAutoHyphens/>
        <w:autoSpaceDE/>
        <w:ind w:firstLine="708"/>
        <w:jc w:val="both"/>
        <w:rPr>
          <w:rFonts w:ascii="Arial" w:eastAsia="Calibri" w:hAnsi="Arial" w:cs="Arial"/>
          <w:sz w:val="20"/>
          <w:szCs w:val="20"/>
        </w:rPr>
      </w:pPr>
    </w:p>
    <w:p w14:paraId="0DF88ACC" w14:textId="63D851D7" w:rsidR="00A710AB" w:rsidRPr="00594AB1" w:rsidRDefault="00A710AB" w:rsidP="00A710A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w:t>
      </w:r>
      <w:r w:rsidRPr="00594AB1">
        <w:rPr>
          <w:rFonts w:ascii="Arial" w:eastAsia="Calibri" w:hAnsi="Arial" w:cs="Arial"/>
          <w:sz w:val="20"/>
          <w:szCs w:val="20"/>
        </w:rPr>
        <w:t xml:space="preserve">y Comercio en Vía Pública, emite el siguiente: - - - </w:t>
      </w:r>
    </w:p>
    <w:p w14:paraId="12F173A7" w14:textId="77777777" w:rsidR="00A710AB" w:rsidRPr="00594AB1" w:rsidRDefault="00A710AB" w:rsidP="00A710AB">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53EE8257" w14:textId="77777777" w:rsidR="00A710AB" w:rsidRPr="00594AB1" w:rsidRDefault="00A710AB" w:rsidP="00A710AB">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000B380C" w14:textId="34A57381" w:rsidR="00A710AB" w:rsidRPr="00594AB1" w:rsidRDefault="00A710AB" w:rsidP="00A710A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PRIMERO. </w:t>
      </w:r>
      <w:r w:rsidR="000C5DEF" w:rsidRPr="00594AB1">
        <w:rPr>
          <w:rFonts w:ascii="Arial" w:eastAsia="Calibri" w:hAnsi="Arial" w:cs="Arial"/>
          <w:b/>
          <w:bCs/>
          <w:i/>
          <w:iCs/>
          <w:sz w:val="20"/>
          <w:szCs w:val="20"/>
        </w:rPr>
        <w:t>–</w:t>
      </w:r>
      <w:r w:rsidRPr="00594AB1">
        <w:rPr>
          <w:rFonts w:ascii="Arial" w:eastAsia="Calibri" w:hAnsi="Arial" w:cs="Arial"/>
          <w:i/>
          <w:iCs/>
          <w:sz w:val="20"/>
          <w:szCs w:val="20"/>
        </w:rPr>
        <w:t xml:space="preserve"> </w:t>
      </w:r>
      <w:r w:rsidR="000C5DEF" w:rsidRPr="00594AB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000C5DEF" w:rsidRPr="00594AB1">
        <w:rPr>
          <w:rFonts w:ascii="Arial" w:eastAsia="Calibri" w:hAnsi="Arial" w:cs="Arial"/>
          <w:i/>
          <w:iCs/>
          <w:sz w:val="20"/>
          <w:szCs w:val="20"/>
        </w:rPr>
        <w:t>POLICIA</w:t>
      </w:r>
      <w:proofErr w:type="spellEnd"/>
      <w:r w:rsidR="000C5DEF" w:rsidRPr="00594AB1">
        <w:rPr>
          <w:rFonts w:ascii="Arial" w:eastAsia="Calibri" w:hAnsi="Arial" w:cs="Arial"/>
          <w:i/>
          <w:iCs/>
          <w:sz w:val="20"/>
          <w:szCs w:val="20"/>
        </w:rPr>
        <w:t xml:space="preserve"> Y GOBIERNO DEL MUNICIPIO DE OAXACA DE JUÁREZ; DETERMINA APROBAR </w:t>
      </w:r>
      <w:r w:rsidRPr="00594AB1">
        <w:rPr>
          <w:rFonts w:ascii="Arial" w:eastAsia="Calibri" w:hAnsi="Arial" w:cs="Arial"/>
          <w:i/>
          <w:iCs/>
          <w:sz w:val="20"/>
          <w:szCs w:val="20"/>
        </w:rPr>
        <w:t>la SUCESIÓN DE DERECHOS, a favor del  Ciudadano</w:t>
      </w:r>
      <w:r w:rsidRPr="00594AB1">
        <w:rPr>
          <w:rFonts w:ascii="Arial" w:eastAsia="Calibri" w:hAnsi="Arial" w:cs="Arial"/>
          <w:b/>
          <w:bCs/>
          <w:i/>
          <w:iCs/>
          <w:sz w:val="20"/>
          <w:szCs w:val="20"/>
        </w:rPr>
        <w:t xml:space="preserve">  MIGUEL </w:t>
      </w:r>
      <w:proofErr w:type="spellStart"/>
      <w:r w:rsidRPr="00594AB1">
        <w:rPr>
          <w:rFonts w:ascii="Arial" w:eastAsia="Calibri" w:hAnsi="Arial" w:cs="Arial"/>
          <w:b/>
          <w:bCs/>
          <w:i/>
          <w:iCs/>
          <w:sz w:val="20"/>
          <w:szCs w:val="20"/>
        </w:rPr>
        <w:t>ASUNCION</w:t>
      </w:r>
      <w:proofErr w:type="spellEnd"/>
      <w:r w:rsidRPr="00594AB1">
        <w:rPr>
          <w:rFonts w:ascii="Arial" w:eastAsia="Calibri" w:hAnsi="Arial" w:cs="Arial"/>
          <w:b/>
          <w:bCs/>
          <w:i/>
          <w:iCs/>
          <w:sz w:val="20"/>
          <w:szCs w:val="20"/>
        </w:rPr>
        <w:t xml:space="preserve"> </w:t>
      </w:r>
      <w:r w:rsidR="000C5DEF" w:rsidRPr="00594AB1">
        <w:rPr>
          <w:rFonts w:ascii="Arial" w:eastAsia="Calibri" w:hAnsi="Arial" w:cs="Arial"/>
          <w:sz w:val="20"/>
          <w:szCs w:val="20"/>
        </w:rPr>
        <w:t>(sic)</w:t>
      </w:r>
      <w:r w:rsidR="000C5DEF"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LEON</w:t>
      </w:r>
      <w:proofErr w:type="spellEnd"/>
      <w:r w:rsidR="000C5DEF" w:rsidRPr="00594AB1">
        <w:rPr>
          <w:rFonts w:ascii="Arial" w:eastAsia="Calibri" w:hAnsi="Arial" w:cs="Arial"/>
          <w:b/>
          <w:bCs/>
          <w:i/>
          <w:iCs/>
          <w:sz w:val="20"/>
          <w:szCs w:val="20"/>
        </w:rPr>
        <w:t xml:space="preserve"> </w:t>
      </w:r>
      <w:r w:rsidR="000C5DEF" w:rsidRPr="00594AB1">
        <w:rPr>
          <w:rFonts w:ascii="Arial" w:eastAsia="Calibri" w:hAnsi="Arial" w:cs="Arial"/>
          <w:sz w:val="20"/>
          <w:szCs w:val="20"/>
        </w:rPr>
        <w:t>(sic)</w:t>
      </w:r>
      <w:r w:rsidRPr="00594AB1">
        <w:rPr>
          <w:rFonts w:ascii="Arial" w:eastAsia="Calibri" w:hAnsi="Arial" w:cs="Arial"/>
          <w:b/>
          <w:bCs/>
          <w:i/>
          <w:iCs/>
          <w:sz w:val="20"/>
          <w:szCs w:val="20"/>
        </w:rPr>
        <w:t xml:space="preserve"> </w:t>
      </w:r>
      <w:proofErr w:type="spellStart"/>
      <w:r w:rsidRPr="00594AB1">
        <w:rPr>
          <w:rFonts w:ascii="Arial" w:eastAsia="Calibri" w:hAnsi="Arial" w:cs="Arial"/>
          <w:b/>
          <w:bCs/>
          <w:i/>
          <w:iCs/>
          <w:sz w:val="20"/>
          <w:szCs w:val="20"/>
        </w:rPr>
        <w:t>VASQUEZ</w:t>
      </w:r>
      <w:proofErr w:type="spellEnd"/>
      <w:r w:rsidR="000C5DEF" w:rsidRPr="00594AB1">
        <w:rPr>
          <w:rFonts w:ascii="Arial" w:eastAsia="Calibri" w:hAnsi="Arial" w:cs="Arial"/>
          <w:b/>
          <w:bCs/>
          <w:i/>
          <w:iCs/>
          <w:sz w:val="20"/>
          <w:szCs w:val="20"/>
        </w:rPr>
        <w:t xml:space="preserve"> </w:t>
      </w:r>
      <w:r w:rsidR="000C5DEF" w:rsidRPr="00594AB1">
        <w:rPr>
          <w:rFonts w:ascii="Arial" w:eastAsia="Calibri" w:hAnsi="Arial" w:cs="Arial"/>
          <w:sz w:val="20"/>
          <w:szCs w:val="20"/>
        </w:rPr>
        <w:t>(sic)</w:t>
      </w:r>
      <w:r w:rsidRPr="00594AB1">
        <w:rPr>
          <w:rFonts w:ascii="Arial" w:eastAsia="Calibri" w:hAnsi="Arial" w:cs="Arial"/>
          <w:b/>
          <w:bCs/>
          <w:i/>
          <w:iCs/>
          <w:sz w:val="20"/>
          <w:szCs w:val="20"/>
        </w:rPr>
        <w:t>,</w:t>
      </w:r>
      <w:r w:rsidRPr="00594AB1">
        <w:rPr>
          <w:rFonts w:ascii="Arial" w:eastAsia="Calibri" w:hAnsi="Arial" w:cs="Arial"/>
          <w:i/>
          <w:iCs/>
          <w:sz w:val="20"/>
          <w:szCs w:val="20"/>
        </w:rPr>
        <w:t xml:space="preserve"> respecto del puesto fijo,  número 308, ubicado en la zona Húmeda Mercado de  Abasto “MARGARITA MAZA DE </w:t>
      </w:r>
      <w:r w:rsidR="000C5DEF" w:rsidRPr="00594AB1">
        <w:rPr>
          <w:rFonts w:ascii="Arial" w:eastAsia="Calibri" w:hAnsi="Arial" w:cs="Arial"/>
          <w:i/>
          <w:iCs/>
          <w:sz w:val="20"/>
          <w:szCs w:val="20"/>
        </w:rPr>
        <w:t xml:space="preserve">JUÁREZ </w:t>
      </w:r>
      <w:r w:rsidR="000C5DEF" w:rsidRPr="00594AB1">
        <w:rPr>
          <w:rFonts w:ascii="Arial" w:eastAsia="Calibri" w:hAnsi="Arial" w:cs="Arial"/>
          <w:sz w:val="20"/>
          <w:szCs w:val="20"/>
        </w:rPr>
        <w:t>(sic)</w:t>
      </w:r>
      <w:r w:rsidRPr="00594AB1">
        <w:rPr>
          <w:rFonts w:ascii="Arial" w:eastAsia="Calibri" w:hAnsi="Arial" w:cs="Arial"/>
          <w:i/>
          <w:iCs/>
          <w:sz w:val="20"/>
          <w:szCs w:val="20"/>
        </w:rPr>
        <w:t xml:space="preserve">”, con giro de “FRUTAS Y LEGUMBRES”, con número de objeto-contrato 1050000004769, en términos del artículo 12 inciso b) del Reglamento de los Mercados Públicos de la Ciudad de Oaxaca; previo el pago de los derechos correspondientes, tal y como lo establece la Ley de Ingresos vigente para el  Municipio de Oaxaca de Juárez. - - -  - - - - - - - - </w:t>
      </w:r>
    </w:p>
    <w:p w14:paraId="4A4CE571" w14:textId="77777777" w:rsidR="000C5DEF" w:rsidRPr="00594AB1" w:rsidRDefault="000C5DEF" w:rsidP="00A710AB">
      <w:pPr>
        <w:widowControl/>
        <w:suppressAutoHyphens/>
        <w:autoSpaceDE/>
        <w:jc w:val="both"/>
        <w:rPr>
          <w:rFonts w:ascii="Arial" w:eastAsia="Calibri" w:hAnsi="Arial" w:cs="Arial"/>
          <w:i/>
          <w:iCs/>
          <w:sz w:val="20"/>
          <w:szCs w:val="20"/>
        </w:rPr>
      </w:pPr>
    </w:p>
    <w:p w14:paraId="366EC6DA" w14:textId="66055B9B" w:rsidR="00A710AB" w:rsidRPr="00594AB1" w:rsidRDefault="00A710AB" w:rsidP="000C5DEF">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 xml:space="preserve">SEGUNDO. </w:t>
      </w:r>
      <w:r w:rsidR="000C5DEF" w:rsidRPr="00594AB1">
        <w:rPr>
          <w:rFonts w:ascii="Arial" w:eastAsia="Calibri" w:hAnsi="Arial" w:cs="Arial"/>
          <w:b/>
          <w:bCs/>
          <w:i/>
          <w:iCs/>
          <w:sz w:val="20"/>
          <w:szCs w:val="20"/>
        </w:rPr>
        <w:t>–</w:t>
      </w:r>
      <w:r w:rsidRPr="00594AB1">
        <w:rPr>
          <w:rFonts w:ascii="Arial" w:eastAsia="Calibri" w:hAnsi="Arial" w:cs="Arial"/>
          <w:sz w:val="20"/>
          <w:szCs w:val="20"/>
        </w:rPr>
        <w:t xml:space="preserve"> </w:t>
      </w:r>
      <w:proofErr w:type="spellStart"/>
      <w:r w:rsidR="000C5DEF" w:rsidRPr="00594AB1">
        <w:rPr>
          <w:rFonts w:ascii="Arial" w:eastAsia="Calibri" w:hAnsi="Arial" w:cs="Arial"/>
          <w:i/>
          <w:iCs/>
          <w:sz w:val="20"/>
          <w:szCs w:val="20"/>
        </w:rPr>
        <w:t>NOTIFIQUESE</w:t>
      </w:r>
      <w:proofErr w:type="spellEnd"/>
      <w:r w:rsidR="000C5DEF" w:rsidRPr="00594AB1">
        <w:rPr>
          <w:rFonts w:ascii="Arial" w:eastAsia="Calibri" w:hAnsi="Arial" w:cs="Arial"/>
          <w:i/>
          <w:iCs/>
          <w:sz w:val="20"/>
          <w:szCs w:val="20"/>
        </w:rPr>
        <w:t xml:space="preserve"> </w:t>
      </w:r>
      <w:r w:rsidR="000C5DEF" w:rsidRPr="00594AB1">
        <w:rPr>
          <w:rFonts w:ascii="Arial" w:eastAsia="Calibri" w:hAnsi="Arial" w:cs="Arial"/>
          <w:sz w:val="20"/>
          <w:szCs w:val="20"/>
        </w:rPr>
        <w:t>(sic)</w:t>
      </w:r>
      <w:r w:rsidR="000C5DEF" w:rsidRPr="00594AB1">
        <w:rPr>
          <w:rFonts w:ascii="Arial" w:eastAsia="Calibri" w:hAnsi="Arial" w:cs="Arial"/>
          <w:i/>
          <w:iCs/>
          <w:sz w:val="20"/>
          <w:szCs w:val="20"/>
        </w:rPr>
        <w:t xml:space="preserve"> A LA DIRECCIÓN DE MERCADOS DEL MUNICIPIO DE OAXACA DE JUÁREZ, EL CONTENIDO DEL PRESENTE DICTAMEN PARA LOS TRÁMITES ADMINISTRATIVOS CORRESPONDIENTES. - -</w:t>
      </w:r>
    </w:p>
    <w:p w14:paraId="52CF7847" w14:textId="77777777" w:rsidR="00A710AB" w:rsidRPr="00594AB1" w:rsidRDefault="00A710AB" w:rsidP="00A710AB">
      <w:pPr>
        <w:widowControl/>
        <w:suppressAutoHyphens/>
        <w:autoSpaceDE/>
        <w:ind w:left="851" w:right="616"/>
        <w:jc w:val="both"/>
        <w:rPr>
          <w:rFonts w:ascii="Arial" w:eastAsia="Calibri" w:hAnsi="Arial" w:cs="Arial"/>
          <w:i/>
          <w:iCs/>
          <w:sz w:val="20"/>
          <w:szCs w:val="20"/>
        </w:rPr>
      </w:pPr>
    </w:p>
    <w:p w14:paraId="7C4628E3" w14:textId="2A5C2A3F" w:rsidR="00A710AB" w:rsidRPr="00594AB1" w:rsidRDefault="00A710AB" w:rsidP="00A710A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Se le hace del conocimiento al Ciudadano </w:t>
      </w:r>
      <w:r w:rsidRPr="00594AB1">
        <w:rPr>
          <w:rFonts w:ascii="Arial" w:eastAsia="Calibri" w:hAnsi="Arial" w:cs="Arial"/>
          <w:b/>
          <w:bCs/>
          <w:i/>
          <w:iCs/>
          <w:sz w:val="20"/>
          <w:szCs w:val="20"/>
        </w:rPr>
        <w:t xml:space="preserve">MIGUEL </w:t>
      </w:r>
      <w:proofErr w:type="spellStart"/>
      <w:r w:rsidRPr="00594AB1">
        <w:rPr>
          <w:rFonts w:ascii="Arial" w:eastAsia="Calibri" w:hAnsi="Arial" w:cs="Arial"/>
          <w:b/>
          <w:bCs/>
          <w:i/>
          <w:iCs/>
          <w:sz w:val="20"/>
          <w:szCs w:val="20"/>
        </w:rPr>
        <w:t>ASUNCION</w:t>
      </w:r>
      <w:proofErr w:type="spellEnd"/>
      <w:r w:rsidRPr="00594AB1">
        <w:rPr>
          <w:rFonts w:ascii="Arial" w:eastAsia="Calibri" w:hAnsi="Arial" w:cs="Arial"/>
          <w:b/>
          <w:bCs/>
          <w:i/>
          <w:iCs/>
          <w:sz w:val="20"/>
          <w:szCs w:val="20"/>
        </w:rPr>
        <w:t xml:space="preserve"> </w:t>
      </w:r>
      <w:r w:rsidR="000C5DEF" w:rsidRPr="00594AB1">
        <w:rPr>
          <w:rFonts w:ascii="Arial" w:eastAsia="Calibri" w:hAnsi="Arial" w:cs="Arial"/>
          <w:sz w:val="20"/>
          <w:szCs w:val="20"/>
        </w:rPr>
        <w:t xml:space="preserve">(sic) </w:t>
      </w:r>
      <w:proofErr w:type="spellStart"/>
      <w:r w:rsidRPr="00594AB1">
        <w:rPr>
          <w:rFonts w:ascii="Arial" w:eastAsia="Calibri" w:hAnsi="Arial" w:cs="Arial"/>
          <w:b/>
          <w:bCs/>
          <w:i/>
          <w:iCs/>
          <w:sz w:val="20"/>
          <w:szCs w:val="20"/>
        </w:rPr>
        <w:t>LEON</w:t>
      </w:r>
      <w:proofErr w:type="spellEnd"/>
      <w:r w:rsidRPr="00594AB1">
        <w:rPr>
          <w:rFonts w:ascii="Arial" w:eastAsia="Calibri" w:hAnsi="Arial" w:cs="Arial"/>
          <w:b/>
          <w:bCs/>
          <w:i/>
          <w:iCs/>
          <w:sz w:val="20"/>
          <w:szCs w:val="20"/>
        </w:rPr>
        <w:t xml:space="preserve"> </w:t>
      </w:r>
      <w:r w:rsidR="000C5DEF" w:rsidRPr="00594AB1">
        <w:rPr>
          <w:rFonts w:ascii="Arial" w:eastAsia="Calibri" w:hAnsi="Arial" w:cs="Arial"/>
          <w:sz w:val="20"/>
          <w:szCs w:val="20"/>
        </w:rPr>
        <w:t xml:space="preserve">(sic) </w:t>
      </w:r>
      <w:proofErr w:type="spellStart"/>
      <w:r w:rsidRPr="00594AB1">
        <w:rPr>
          <w:rFonts w:ascii="Arial" w:eastAsia="Calibri" w:hAnsi="Arial" w:cs="Arial"/>
          <w:b/>
          <w:bCs/>
          <w:i/>
          <w:iCs/>
          <w:sz w:val="20"/>
          <w:szCs w:val="20"/>
        </w:rPr>
        <w:t>VASQUEZ</w:t>
      </w:r>
      <w:proofErr w:type="spellEnd"/>
      <w:r w:rsidR="000C5DEF" w:rsidRPr="00594AB1">
        <w:rPr>
          <w:rFonts w:ascii="Arial" w:eastAsia="Calibri" w:hAnsi="Arial" w:cs="Arial"/>
          <w:b/>
          <w:bCs/>
          <w:i/>
          <w:iCs/>
          <w:sz w:val="20"/>
          <w:szCs w:val="20"/>
        </w:rPr>
        <w:t xml:space="preserve"> </w:t>
      </w:r>
      <w:r w:rsidR="000C5DEF" w:rsidRPr="00594AB1">
        <w:rPr>
          <w:rFonts w:ascii="Arial" w:eastAsia="Calibri" w:hAnsi="Arial" w:cs="Arial"/>
          <w:sz w:val="20"/>
          <w:szCs w:val="20"/>
        </w:rPr>
        <w:t>(sic)</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w:t>
      </w:r>
      <w:r w:rsidR="000C5DEF" w:rsidRPr="00594AB1">
        <w:rPr>
          <w:rFonts w:ascii="Arial" w:eastAsia="Calibri" w:hAnsi="Arial" w:cs="Arial"/>
          <w:i/>
          <w:iCs/>
          <w:sz w:val="20"/>
          <w:szCs w:val="20"/>
        </w:rPr>
        <w:t>- -</w:t>
      </w:r>
    </w:p>
    <w:p w14:paraId="2CCD7A12" w14:textId="77777777" w:rsidR="000C5DEF" w:rsidRPr="00594AB1" w:rsidRDefault="000C5DEF" w:rsidP="00A710AB">
      <w:pPr>
        <w:widowControl/>
        <w:suppressAutoHyphens/>
        <w:autoSpaceDE/>
        <w:jc w:val="both"/>
        <w:rPr>
          <w:rFonts w:ascii="Arial" w:eastAsia="Calibri" w:hAnsi="Arial" w:cs="Arial"/>
          <w:sz w:val="20"/>
          <w:szCs w:val="20"/>
        </w:rPr>
      </w:pPr>
    </w:p>
    <w:p w14:paraId="2A9B784A" w14:textId="3F855954" w:rsidR="00A710AB" w:rsidRPr="00594AB1" w:rsidRDefault="00A710AB" w:rsidP="00A710A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CUARTO. -</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El Honorable Ayuntamiento de Oaxaca de Juárez, a través de la Dirección </w:t>
      </w:r>
      <w:proofErr w:type="gramStart"/>
      <w:r w:rsidRPr="00594AB1">
        <w:rPr>
          <w:rFonts w:ascii="Arial" w:eastAsia="Calibri" w:hAnsi="Arial" w:cs="Arial"/>
          <w:i/>
          <w:iCs/>
          <w:sz w:val="20"/>
          <w:szCs w:val="20"/>
        </w:rPr>
        <w:t>del  Mercado</w:t>
      </w:r>
      <w:proofErr w:type="gramEnd"/>
      <w:r w:rsidRPr="00594AB1">
        <w:rPr>
          <w:rFonts w:ascii="Arial" w:eastAsia="Calibri" w:hAnsi="Arial" w:cs="Arial"/>
          <w:i/>
          <w:iCs/>
          <w:sz w:val="20"/>
          <w:szCs w:val="20"/>
        </w:rPr>
        <w:t xml:space="preserve"> de Abasto, supervisará que el concesionario se apegue a las normas establecidas, de tal modo que, se garantice la generalidad, suficiencia, regularidad y seguridad del servicio. - - </w:t>
      </w:r>
      <w:r w:rsidR="000C5DEF" w:rsidRPr="00594AB1">
        <w:rPr>
          <w:rFonts w:ascii="Arial" w:eastAsia="Calibri" w:hAnsi="Arial" w:cs="Arial"/>
          <w:i/>
          <w:iCs/>
          <w:sz w:val="20"/>
          <w:szCs w:val="20"/>
        </w:rPr>
        <w:t xml:space="preserve">- - - -- - - - -- - - - - - - - - - - - - - - - </w:t>
      </w:r>
    </w:p>
    <w:p w14:paraId="79C0C37A" w14:textId="77777777" w:rsidR="000C5DEF" w:rsidRPr="00594AB1" w:rsidRDefault="000C5DEF" w:rsidP="00A710AB">
      <w:pPr>
        <w:widowControl/>
        <w:suppressAutoHyphens/>
        <w:autoSpaceDE/>
        <w:jc w:val="both"/>
        <w:rPr>
          <w:rFonts w:ascii="Arial" w:eastAsia="Calibri" w:hAnsi="Arial" w:cs="Arial"/>
          <w:sz w:val="20"/>
          <w:szCs w:val="20"/>
        </w:rPr>
      </w:pPr>
    </w:p>
    <w:p w14:paraId="2962710C" w14:textId="43B430E9" w:rsidR="00A710AB" w:rsidRPr="00594AB1" w:rsidRDefault="00A710AB" w:rsidP="00A710AB">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lastRenderedPageBreak/>
        <w:t>QUINTO. -</w:t>
      </w:r>
      <w:r w:rsidRPr="00594AB1">
        <w:rPr>
          <w:rFonts w:ascii="Arial" w:eastAsia="Calibri" w:hAnsi="Arial" w:cs="Arial"/>
          <w:sz w:val="20"/>
          <w:szCs w:val="20"/>
        </w:rPr>
        <w:t xml:space="preserve"> </w:t>
      </w:r>
      <w:r w:rsidR="002F6519" w:rsidRPr="00594AB1">
        <w:rPr>
          <w:rFonts w:ascii="Arial" w:eastAsia="Calibri" w:hAnsi="Arial" w:cs="Arial"/>
          <w:i/>
          <w:iCs/>
          <w:sz w:val="20"/>
          <w:szCs w:val="20"/>
        </w:rPr>
        <w:t xml:space="preserve">Gírese oficio al secretario de Gobierno y al titular de la Dirección del Mercad de Abasto del Municipio de Oaxaca de Juárez, a efecto de continuar con los trámites administrativos correspondientes y dar cumplimiento al presente dictamen en el ámbito de sus atribuciones. </w:t>
      </w:r>
      <w:r w:rsidRPr="00594AB1">
        <w:rPr>
          <w:rFonts w:ascii="Arial" w:eastAsia="Calibri" w:hAnsi="Arial" w:cs="Arial"/>
          <w:i/>
          <w:iCs/>
          <w:sz w:val="20"/>
          <w:szCs w:val="20"/>
        </w:rPr>
        <w:t xml:space="preserve">- - - - - - - - - - - - - - - - - - - - - </w:t>
      </w:r>
    </w:p>
    <w:p w14:paraId="11921800" w14:textId="77777777" w:rsidR="002F6519" w:rsidRPr="00594AB1" w:rsidRDefault="002F6519" w:rsidP="00A710AB">
      <w:pPr>
        <w:widowControl/>
        <w:suppressAutoHyphens/>
        <w:autoSpaceDE/>
        <w:jc w:val="both"/>
        <w:rPr>
          <w:rFonts w:ascii="Arial" w:eastAsia="Calibri" w:hAnsi="Arial" w:cs="Arial"/>
          <w:b/>
          <w:bCs/>
          <w:i/>
          <w:iCs/>
          <w:sz w:val="20"/>
          <w:szCs w:val="20"/>
        </w:rPr>
      </w:pPr>
    </w:p>
    <w:p w14:paraId="40979BBF" w14:textId="0745887F" w:rsidR="00A710AB" w:rsidRPr="00594AB1" w:rsidRDefault="00A710AB" w:rsidP="00A710A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SEXTO. -</w:t>
      </w:r>
      <w:r w:rsidRPr="00594AB1">
        <w:rPr>
          <w:rFonts w:ascii="Arial" w:eastAsia="Calibri" w:hAnsi="Arial" w:cs="Arial"/>
          <w:sz w:val="20"/>
          <w:szCs w:val="20"/>
        </w:rPr>
        <w:t xml:space="preserve"> </w:t>
      </w:r>
      <w:r w:rsidR="002F6519" w:rsidRPr="00594AB1">
        <w:rPr>
          <w:rFonts w:ascii="Arial" w:eastAsia="Calibri" w:hAnsi="Arial" w:cs="Arial"/>
          <w:i/>
          <w:iCs/>
          <w:sz w:val="20"/>
          <w:szCs w:val="20"/>
        </w:rPr>
        <w:t>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SUCESIÓN DE DERECHOS. - - - - - - - - - - - - - - - -</w:t>
      </w:r>
    </w:p>
    <w:p w14:paraId="133EC5AE" w14:textId="77777777" w:rsidR="00A710AB" w:rsidRPr="00594AB1" w:rsidRDefault="00A710AB" w:rsidP="00A710AB">
      <w:pPr>
        <w:widowControl/>
        <w:suppressAutoHyphens/>
        <w:autoSpaceDE/>
        <w:jc w:val="both"/>
        <w:rPr>
          <w:rFonts w:ascii="Arial" w:eastAsia="Calibri" w:hAnsi="Arial" w:cs="Arial"/>
          <w:i/>
          <w:iCs/>
          <w:sz w:val="20"/>
          <w:szCs w:val="20"/>
        </w:rPr>
      </w:pPr>
    </w:p>
    <w:p w14:paraId="4C088181" w14:textId="438C1A3D" w:rsidR="00A710AB" w:rsidRPr="00594AB1" w:rsidRDefault="00A710AB" w:rsidP="00A710A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SÉPTIMO. -</w:t>
      </w:r>
      <w:r w:rsidRPr="00594AB1">
        <w:rPr>
          <w:rFonts w:ascii="Arial" w:eastAsia="Calibri" w:hAnsi="Arial" w:cs="Arial"/>
          <w:i/>
          <w:iCs/>
          <w:sz w:val="20"/>
          <w:szCs w:val="20"/>
        </w:rPr>
        <w:t xml:space="preserve"> </w:t>
      </w:r>
      <w:r w:rsidR="002F6519" w:rsidRPr="00594AB1">
        <w:rPr>
          <w:rFonts w:ascii="Arial" w:eastAsia="Calibri" w:hAnsi="Arial" w:cs="Arial"/>
          <w:i/>
          <w:iCs/>
          <w:sz w:val="20"/>
          <w:szCs w:val="20"/>
        </w:rPr>
        <w:t xml:space="preserve">Notifíquese AL CIUDADANO </w:t>
      </w:r>
      <w:r w:rsidR="002F6519" w:rsidRPr="00594AB1">
        <w:rPr>
          <w:rFonts w:ascii="Arial" w:eastAsia="Calibri" w:hAnsi="Arial" w:cs="Arial"/>
          <w:b/>
          <w:bCs/>
          <w:i/>
          <w:iCs/>
          <w:sz w:val="20"/>
          <w:szCs w:val="20"/>
        </w:rPr>
        <w:t xml:space="preserve">MIGUEL </w:t>
      </w:r>
      <w:proofErr w:type="spellStart"/>
      <w:r w:rsidR="002F6519" w:rsidRPr="00594AB1">
        <w:rPr>
          <w:rFonts w:ascii="Arial" w:eastAsia="Calibri" w:hAnsi="Arial" w:cs="Arial"/>
          <w:b/>
          <w:bCs/>
          <w:i/>
          <w:iCs/>
          <w:sz w:val="20"/>
          <w:szCs w:val="20"/>
        </w:rPr>
        <w:t>ASUNCION</w:t>
      </w:r>
      <w:proofErr w:type="spellEnd"/>
      <w:r w:rsidR="002F6519" w:rsidRPr="00594AB1">
        <w:rPr>
          <w:rFonts w:ascii="Arial" w:eastAsia="Calibri" w:hAnsi="Arial" w:cs="Arial"/>
          <w:b/>
          <w:bCs/>
          <w:i/>
          <w:iCs/>
          <w:sz w:val="20"/>
          <w:szCs w:val="20"/>
        </w:rPr>
        <w:t xml:space="preserve"> </w:t>
      </w:r>
      <w:r w:rsidR="002F6519" w:rsidRPr="00594AB1">
        <w:rPr>
          <w:rFonts w:ascii="Arial" w:eastAsia="Calibri" w:hAnsi="Arial" w:cs="Arial"/>
          <w:sz w:val="20"/>
          <w:szCs w:val="20"/>
        </w:rPr>
        <w:t xml:space="preserve">(sic) </w:t>
      </w:r>
      <w:proofErr w:type="spellStart"/>
      <w:r w:rsidR="002F6519" w:rsidRPr="00594AB1">
        <w:rPr>
          <w:rFonts w:ascii="Arial" w:eastAsia="Calibri" w:hAnsi="Arial" w:cs="Arial"/>
          <w:b/>
          <w:bCs/>
          <w:i/>
          <w:iCs/>
          <w:sz w:val="20"/>
          <w:szCs w:val="20"/>
        </w:rPr>
        <w:t>LEON</w:t>
      </w:r>
      <w:proofErr w:type="spellEnd"/>
      <w:r w:rsidR="002F6519" w:rsidRPr="00594AB1">
        <w:rPr>
          <w:rFonts w:ascii="Arial" w:eastAsia="Calibri" w:hAnsi="Arial" w:cs="Arial"/>
          <w:b/>
          <w:bCs/>
          <w:i/>
          <w:iCs/>
          <w:sz w:val="20"/>
          <w:szCs w:val="20"/>
        </w:rPr>
        <w:t xml:space="preserve"> </w:t>
      </w:r>
      <w:r w:rsidR="002F6519" w:rsidRPr="00594AB1">
        <w:rPr>
          <w:rFonts w:ascii="Arial" w:eastAsia="Calibri" w:hAnsi="Arial" w:cs="Arial"/>
          <w:sz w:val="20"/>
          <w:szCs w:val="20"/>
        </w:rPr>
        <w:t xml:space="preserve">(sic) </w:t>
      </w:r>
      <w:proofErr w:type="spellStart"/>
      <w:r w:rsidR="002F6519" w:rsidRPr="00594AB1">
        <w:rPr>
          <w:rFonts w:ascii="Arial" w:eastAsia="Calibri" w:hAnsi="Arial" w:cs="Arial"/>
          <w:b/>
          <w:bCs/>
          <w:i/>
          <w:iCs/>
          <w:sz w:val="20"/>
          <w:szCs w:val="20"/>
        </w:rPr>
        <w:t>VASQUEZ</w:t>
      </w:r>
      <w:proofErr w:type="spellEnd"/>
      <w:r w:rsidR="002F6519" w:rsidRPr="00594AB1">
        <w:rPr>
          <w:rFonts w:ascii="Arial" w:eastAsia="Calibri" w:hAnsi="Arial" w:cs="Arial"/>
          <w:b/>
          <w:bCs/>
          <w:i/>
          <w:iCs/>
          <w:sz w:val="20"/>
          <w:szCs w:val="20"/>
        </w:rPr>
        <w:t xml:space="preserve"> </w:t>
      </w:r>
      <w:r w:rsidR="002F6519" w:rsidRPr="00594AB1">
        <w:rPr>
          <w:rFonts w:ascii="Arial" w:eastAsia="Calibri" w:hAnsi="Arial" w:cs="Arial"/>
          <w:sz w:val="20"/>
          <w:szCs w:val="20"/>
        </w:rPr>
        <w:t>(sic)</w:t>
      </w:r>
      <w:r w:rsidR="002F6519" w:rsidRPr="00594AB1">
        <w:rPr>
          <w:rFonts w:ascii="Arial" w:eastAsia="Calibri" w:hAnsi="Arial" w:cs="Arial"/>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p>
    <w:p w14:paraId="76AE8943" w14:textId="70D77BE9" w:rsidR="00922421" w:rsidRPr="00594AB1" w:rsidRDefault="00A710AB" w:rsidP="002F6519">
      <w:pPr>
        <w:jc w:val="both"/>
        <w:rPr>
          <w:rFonts w:ascii="Arial" w:eastAsia="Calibri" w:hAnsi="Arial" w:cs="Arial"/>
          <w:i/>
          <w:iCs/>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w:t>
      </w:r>
      <w:r w:rsidR="002F6519" w:rsidRPr="00594AB1">
        <w:rPr>
          <w:rFonts w:ascii="Arial" w:eastAsia="Calibri" w:hAnsi="Arial" w:cs="Arial"/>
          <w:i/>
          <w:iCs/>
          <w:sz w:val="20"/>
          <w:szCs w:val="20"/>
        </w:rPr>
        <w:t>NOTIFÍQUESE Y CÚMPLASE. -</w:t>
      </w:r>
      <w:r w:rsidR="002F6519" w:rsidRPr="00594AB1">
        <w:rPr>
          <w:rFonts w:ascii="Arial" w:eastAsia="Calibri" w:hAnsi="Arial" w:cs="Arial"/>
          <w:i/>
          <w:iCs/>
        </w:rPr>
        <w:t xml:space="preserve"> - - </w:t>
      </w:r>
    </w:p>
    <w:p w14:paraId="6EA36082" w14:textId="77777777" w:rsidR="00A710AB" w:rsidRPr="00594AB1" w:rsidRDefault="00A710AB" w:rsidP="00A710AB">
      <w:pPr>
        <w:jc w:val="both"/>
        <w:rPr>
          <w:rFonts w:ascii="Arial" w:eastAsia="Calibri" w:hAnsi="Arial" w:cs="Arial"/>
          <w:sz w:val="20"/>
          <w:szCs w:val="20"/>
        </w:rPr>
      </w:pPr>
    </w:p>
    <w:p w14:paraId="20D4B458"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1B17681E"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07936" behindDoc="0" locked="0" layoutInCell="1" allowOverlap="1" wp14:anchorId="6C01F9B3" wp14:editId="22D527B6">
            <wp:simplePos x="0" y="0"/>
            <wp:positionH relativeFrom="column">
              <wp:posOffset>9525</wp:posOffset>
            </wp:positionH>
            <wp:positionV relativeFrom="paragraph">
              <wp:posOffset>173990</wp:posOffset>
            </wp:positionV>
            <wp:extent cx="2735580" cy="265430"/>
            <wp:effectExtent l="0" t="0" r="7620" b="127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29D45EBC" w14:textId="6661494E" w:rsidR="00922421" w:rsidRPr="00594AB1" w:rsidRDefault="00922421" w:rsidP="005B6839">
      <w:pPr>
        <w:jc w:val="both"/>
        <w:rPr>
          <w:noProof/>
          <w:lang w:eastAsia="es-MX"/>
        </w:rPr>
      </w:pPr>
    </w:p>
    <w:p w14:paraId="484D2EA4"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40335EC" w14:textId="77777777" w:rsidR="00922421" w:rsidRPr="00594AB1" w:rsidRDefault="00922421" w:rsidP="00922421">
      <w:pPr>
        <w:jc w:val="both"/>
        <w:rPr>
          <w:rFonts w:ascii="Arial" w:eastAsia="Calibri" w:hAnsi="Arial" w:cs="Arial"/>
          <w:sz w:val="20"/>
          <w:szCs w:val="20"/>
        </w:rPr>
      </w:pPr>
    </w:p>
    <w:p w14:paraId="1A38919A"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w:t>
      </w:r>
      <w:r w:rsidRPr="00594AB1">
        <w:rPr>
          <w:rFonts w:ascii="Arial" w:eastAsia="Calibri" w:hAnsi="Arial" w:cs="Arial"/>
          <w:sz w:val="20"/>
          <w:szCs w:val="20"/>
        </w:rPr>
        <w:t xml:space="preserve">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73685E2" w14:textId="77777777" w:rsidR="00922421" w:rsidRPr="00594AB1" w:rsidRDefault="00922421" w:rsidP="00922421">
      <w:pPr>
        <w:jc w:val="both"/>
        <w:rPr>
          <w:rFonts w:ascii="Arial" w:eastAsia="Calibri" w:hAnsi="Arial" w:cs="Arial"/>
          <w:sz w:val="20"/>
          <w:szCs w:val="20"/>
        </w:rPr>
      </w:pPr>
    </w:p>
    <w:p w14:paraId="51BAE6C6"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163AC204"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/SD/45/2024</w:t>
      </w:r>
    </w:p>
    <w:p w14:paraId="0A341233" w14:textId="22C90E6A" w:rsidR="00922421" w:rsidRPr="00594AB1" w:rsidRDefault="00922421" w:rsidP="00922421">
      <w:pPr>
        <w:jc w:val="center"/>
        <w:rPr>
          <w:noProof/>
          <w:lang w:eastAsia="es-MX"/>
        </w:rPr>
      </w:pPr>
    </w:p>
    <w:p w14:paraId="69D71592" w14:textId="12AF055A" w:rsidR="001F29BB" w:rsidRPr="00594AB1" w:rsidRDefault="001F29BB" w:rsidP="001F29BB">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 - - - - - - - - - CONSIDERANDOS - - - - - - - - - -</w:t>
      </w:r>
    </w:p>
    <w:p w14:paraId="7E937883" w14:textId="77777777" w:rsidR="001F29BB" w:rsidRPr="00594AB1" w:rsidRDefault="001F29BB" w:rsidP="001F29BB">
      <w:pPr>
        <w:widowControl/>
        <w:suppressAutoHyphens/>
        <w:autoSpaceDE/>
        <w:jc w:val="both"/>
        <w:rPr>
          <w:rFonts w:ascii="Arial" w:eastAsia="Calibri" w:hAnsi="Arial" w:cs="Arial"/>
          <w:b/>
          <w:bCs/>
          <w:sz w:val="20"/>
          <w:szCs w:val="20"/>
        </w:rPr>
      </w:pPr>
    </w:p>
    <w:p w14:paraId="4BC48E66" w14:textId="1AE0C1B9" w:rsidR="001F29BB" w:rsidRPr="00594AB1" w:rsidRDefault="001F29BB" w:rsidP="001F29BB">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el  Ciudadano ALBERTO LUIS </w:t>
      </w:r>
      <w:proofErr w:type="spellStart"/>
      <w:r w:rsidRPr="00594AB1">
        <w:rPr>
          <w:rFonts w:ascii="Arial" w:eastAsia="Calibri" w:hAnsi="Arial" w:cs="Arial"/>
          <w:sz w:val="20"/>
          <w:szCs w:val="20"/>
        </w:rPr>
        <w:t>SANTIBAÑEZ</w:t>
      </w:r>
      <w:proofErr w:type="spellEnd"/>
      <w:r w:rsidR="00673805" w:rsidRPr="00594AB1">
        <w:rPr>
          <w:rFonts w:ascii="Arial" w:eastAsia="Calibri" w:hAnsi="Arial" w:cs="Arial"/>
          <w:sz w:val="20"/>
          <w:szCs w:val="20"/>
        </w:rPr>
        <w:t xml:space="preserve"> (sic)</w:t>
      </w:r>
      <w:r w:rsidRPr="00594AB1">
        <w:rPr>
          <w:rFonts w:ascii="Arial" w:eastAsia="Calibri" w:hAnsi="Arial" w:cs="Arial"/>
          <w:sz w:val="20"/>
          <w:szCs w:val="20"/>
        </w:rPr>
        <w:t xml:space="preserve"> SANTIAGO</w:t>
      </w:r>
      <w:r w:rsidRPr="00594AB1">
        <w:rPr>
          <w:rFonts w:ascii="Arial" w:eastAsia="Calibri" w:hAnsi="Arial" w:cs="Arial"/>
          <w:b/>
          <w:bCs/>
          <w:sz w:val="20"/>
          <w:szCs w:val="20"/>
        </w:rPr>
        <w:t>,</w:t>
      </w:r>
      <w:r w:rsidRPr="00594AB1">
        <w:rPr>
          <w:rFonts w:ascii="Arial" w:eastAsia="Calibri" w:hAnsi="Arial" w:cs="Arial"/>
          <w:sz w:val="20"/>
          <w:szCs w:val="20"/>
        </w:rPr>
        <w:t xml:space="preserve"> en su carácter de HIJO  de la extinta concesionaria  IRENE SANTIAGO ZARATE,  respecto del puesto fijo, sin  número, con número de objeto/cuenta 1050000012751, con giro de “FRUTAS Y LEGUMBRES”, cantidad de puestos 2, ubicado en la zona sujeto a Reordenamiento, en el interior del Mercado de Abasto “MARGARITA MAZA DE </w:t>
      </w:r>
      <w:r w:rsidR="00673805" w:rsidRPr="00594AB1">
        <w:rPr>
          <w:rFonts w:ascii="Arial" w:eastAsia="Calibri" w:hAnsi="Arial" w:cs="Arial"/>
          <w:sz w:val="20"/>
          <w:szCs w:val="20"/>
        </w:rPr>
        <w:t>JUÁREZ (sic)</w:t>
      </w:r>
      <w:r w:rsidRPr="00594AB1">
        <w:rPr>
          <w:rFonts w:ascii="Arial" w:eastAsia="Calibri" w:hAnsi="Arial" w:cs="Arial"/>
          <w:sz w:val="20"/>
          <w:szCs w:val="20"/>
        </w:rPr>
        <w:t xml:space="preserve">“;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3B749CB7" w14:textId="77777777" w:rsidR="00673805" w:rsidRPr="00594AB1" w:rsidRDefault="00673805" w:rsidP="001F29BB">
      <w:pPr>
        <w:widowControl/>
        <w:suppressAutoHyphens/>
        <w:autoSpaceDE/>
        <w:jc w:val="both"/>
        <w:rPr>
          <w:rFonts w:ascii="Arial" w:eastAsia="Calibri" w:hAnsi="Arial" w:cs="Arial"/>
          <w:sz w:val="20"/>
          <w:szCs w:val="20"/>
        </w:rPr>
      </w:pPr>
    </w:p>
    <w:p w14:paraId="4E97B200" w14:textId="1494EC67" w:rsidR="001F29BB" w:rsidRPr="00594AB1" w:rsidRDefault="001F29BB" w:rsidP="001F29BB">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lastRenderedPageBreak/>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w:t>
      </w:r>
      <w:r w:rsidR="00673805" w:rsidRPr="00594AB1">
        <w:rPr>
          <w:rFonts w:ascii="Arial" w:eastAsia="Calibri" w:hAnsi="Arial" w:cs="Arial"/>
          <w:sz w:val="20"/>
          <w:szCs w:val="20"/>
        </w:rPr>
        <w:t>- - - - - - - - - - -</w:t>
      </w:r>
    </w:p>
    <w:p w14:paraId="303DEC9B" w14:textId="77777777" w:rsidR="00673805" w:rsidRPr="00594AB1" w:rsidRDefault="00673805" w:rsidP="001F29BB">
      <w:pPr>
        <w:widowControl/>
        <w:suppressAutoHyphens/>
        <w:autoSpaceDE/>
        <w:jc w:val="both"/>
        <w:rPr>
          <w:rFonts w:ascii="Arial" w:eastAsia="Calibri" w:hAnsi="Arial" w:cs="Arial"/>
          <w:sz w:val="20"/>
          <w:szCs w:val="20"/>
        </w:rPr>
      </w:pPr>
    </w:p>
    <w:p w14:paraId="2C9486C3"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5902BBBB"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Administrativa, sustentada por el CUARTO TRIBUNAL COLEGIADO EN 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623378E6" w14:textId="4480466D"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w:t>
      </w:r>
      <w:r w:rsidRPr="00594AB1">
        <w:rPr>
          <w:rFonts w:ascii="Arial" w:eastAsia="Calibri" w:hAnsi="Arial" w:cs="Arial"/>
          <w:i/>
          <w:iCs/>
          <w:sz w:val="20"/>
          <w:szCs w:val="20"/>
        </w:rPr>
        <w:t xml:space="preserve">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081A9E90" w14:textId="77777777" w:rsidR="00673805" w:rsidRPr="00594AB1" w:rsidRDefault="00673805" w:rsidP="00673805">
      <w:pPr>
        <w:widowControl/>
        <w:suppressAutoHyphens/>
        <w:autoSpaceDE/>
        <w:ind w:left="284" w:right="55"/>
        <w:jc w:val="both"/>
        <w:rPr>
          <w:rFonts w:ascii="Arial" w:eastAsia="Calibri" w:hAnsi="Arial" w:cs="Arial"/>
          <w:i/>
          <w:iCs/>
          <w:sz w:val="20"/>
          <w:szCs w:val="20"/>
        </w:rPr>
      </w:pPr>
    </w:p>
    <w:p w14:paraId="6BB205DD" w14:textId="7E7A81D4" w:rsidR="001F29BB" w:rsidRPr="00594AB1" w:rsidRDefault="001F29BB" w:rsidP="001F29B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3CD39422" w14:textId="77777777" w:rsidR="00673805" w:rsidRPr="00594AB1" w:rsidRDefault="00673805" w:rsidP="001F29BB">
      <w:pPr>
        <w:widowControl/>
        <w:suppressAutoHyphens/>
        <w:autoSpaceDE/>
        <w:ind w:firstLine="708"/>
        <w:jc w:val="both"/>
        <w:rPr>
          <w:rFonts w:ascii="Arial" w:eastAsia="Calibri" w:hAnsi="Arial" w:cs="Arial"/>
          <w:sz w:val="20"/>
          <w:szCs w:val="20"/>
        </w:rPr>
      </w:pPr>
    </w:p>
    <w:p w14:paraId="2797E839"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09B48CC8"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6E897F5D"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BE80128"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7E81246F"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o alquiler a los usuarios de los mercados constituirán una concesión a favor de éstos. </w:t>
      </w:r>
    </w:p>
    <w:p w14:paraId="3B5FAC69"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47D7CB9E"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3CAB3694"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0F599EDD"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C30489E"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635EC869"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463B5D74" w14:textId="50C68F64"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 xml:space="preserve">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 </w:t>
      </w:r>
    </w:p>
    <w:p w14:paraId="6C77D7B3" w14:textId="77777777" w:rsidR="00673805" w:rsidRPr="00594AB1" w:rsidRDefault="00673805" w:rsidP="00673805">
      <w:pPr>
        <w:widowControl/>
        <w:suppressAutoHyphens/>
        <w:autoSpaceDE/>
        <w:ind w:left="284" w:right="55"/>
        <w:jc w:val="both"/>
        <w:rPr>
          <w:rFonts w:ascii="Arial" w:eastAsia="Calibri" w:hAnsi="Arial" w:cs="Arial"/>
          <w:i/>
          <w:iCs/>
          <w:sz w:val="20"/>
          <w:szCs w:val="20"/>
        </w:rPr>
      </w:pPr>
    </w:p>
    <w:p w14:paraId="6E7D07E6" w14:textId="68FF53F7" w:rsidR="001F29BB" w:rsidRPr="00594AB1" w:rsidRDefault="001F29BB" w:rsidP="001F29B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tenor, la sucesión de derechos de concesión, se realiza respecto del puesto fijo, sin número, con número de objeto cuenta 1050000012751, con giro de “FRUTAS Y LEGUMBRES, cantidad de puestos: 2, ubicada en la zona de Reordenamiento en el interior del Mercado de Abasto “MARGARITA MAZA DE </w:t>
      </w:r>
      <w:r w:rsidR="00673805"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cuya concesionaria fue la extinta IRENE SANTIAGO ZARATE. - - - - - - - - - - - - - </w:t>
      </w:r>
      <w:r w:rsidR="00673805" w:rsidRPr="00594AB1">
        <w:rPr>
          <w:rFonts w:ascii="Arial" w:eastAsia="Calibri" w:hAnsi="Arial" w:cs="Arial"/>
          <w:sz w:val="20"/>
          <w:szCs w:val="20"/>
        </w:rPr>
        <w:t xml:space="preserve">- - - - - - </w:t>
      </w:r>
    </w:p>
    <w:p w14:paraId="25DCECC6" w14:textId="77777777" w:rsidR="00673805" w:rsidRPr="00594AB1" w:rsidRDefault="00673805" w:rsidP="001F29BB">
      <w:pPr>
        <w:widowControl/>
        <w:suppressAutoHyphens/>
        <w:autoSpaceDE/>
        <w:ind w:firstLine="708"/>
        <w:jc w:val="both"/>
        <w:rPr>
          <w:rFonts w:ascii="Arial" w:eastAsia="Calibri" w:hAnsi="Arial" w:cs="Arial"/>
          <w:sz w:val="20"/>
          <w:szCs w:val="20"/>
        </w:rPr>
      </w:pPr>
    </w:p>
    <w:p w14:paraId="4DA4FDD0" w14:textId="26450818" w:rsidR="001F29BB" w:rsidRPr="00594AB1" w:rsidRDefault="001F29BB" w:rsidP="001F29B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La sucesión de derechos se encuentra prevista en el </w:t>
      </w:r>
      <w:r w:rsidRPr="00594AB1">
        <w:rPr>
          <w:rFonts w:ascii="Arial" w:eastAsia="Calibri" w:hAnsi="Arial" w:cs="Arial"/>
          <w:b/>
          <w:bCs/>
          <w:sz w:val="20"/>
          <w:szCs w:val="20"/>
        </w:rPr>
        <w:t>“TÍTULO SEXTO, CAPÍTULO ÚNICO “DE LA SUCESIÓN DE DERECHOS.”</w:t>
      </w:r>
      <w:r w:rsidRPr="00594AB1">
        <w:rPr>
          <w:rFonts w:ascii="Arial" w:eastAsia="Calibri" w:hAnsi="Arial" w:cs="Arial"/>
          <w:sz w:val="20"/>
          <w:szCs w:val="20"/>
        </w:rPr>
        <w:t xml:space="preserve"> Del Reglamento de Mercados Públicos de la Ciudad de Oaxaca, cuyos artículos citan textualmente:</w:t>
      </w:r>
    </w:p>
    <w:p w14:paraId="415440A2" w14:textId="77777777" w:rsidR="00673805" w:rsidRPr="00594AB1" w:rsidRDefault="00673805" w:rsidP="001F29BB">
      <w:pPr>
        <w:widowControl/>
        <w:suppressAutoHyphens/>
        <w:autoSpaceDE/>
        <w:ind w:firstLine="708"/>
        <w:jc w:val="both"/>
        <w:rPr>
          <w:rFonts w:ascii="Arial" w:eastAsia="Calibri" w:hAnsi="Arial" w:cs="Arial"/>
          <w:sz w:val="20"/>
          <w:szCs w:val="20"/>
        </w:rPr>
      </w:pPr>
    </w:p>
    <w:p w14:paraId="4DA9E6C2"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0A068449"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14574154"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727200C4" w14:textId="1EDD38AB"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ARTÍCULO 44.- Cuando no sea posible adjudicar la concesión el </w:t>
      </w:r>
      <w:r w:rsidRPr="00594AB1">
        <w:rPr>
          <w:rFonts w:ascii="Arial" w:eastAsia="Calibri" w:hAnsi="Arial" w:cs="Arial"/>
          <w:i/>
          <w:iCs/>
          <w:sz w:val="20"/>
          <w:szCs w:val="20"/>
        </w:rPr>
        <w:t xml:space="preserve">Ayuntamiento la considera (sic) vacante y la concesionará conforme a lo dispuesto por este Reglamento. “ </w:t>
      </w:r>
    </w:p>
    <w:p w14:paraId="27D3CDD7" w14:textId="77777777" w:rsidR="00673805" w:rsidRPr="00594AB1" w:rsidRDefault="00673805" w:rsidP="00673805">
      <w:pPr>
        <w:widowControl/>
        <w:suppressAutoHyphens/>
        <w:autoSpaceDE/>
        <w:ind w:left="284" w:right="55"/>
        <w:jc w:val="both"/>
        <w:rPr>
          <w:rFonts w:ascii="Arial" w:eastAsia="Calibri" w:hAnsi="Arial" w:cs="Arial"/>
          <w:i/>
          <w:iCs/>
          <w:sz w:val="20"/>
          <w:szCs w:val="20"/>
        </w:rPr>
      </w:pPr>
    </w:p>
    <w:p w14:paraId="1A944376" w14:textId="038C8328" w:rsidR="001F29BB" w:rsidRPr="00594AB1" w:rsidRDefault="001F29BB" w:rsidP="001F29BB">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CUARTO:</w:t>
      </w:r>
      <w:r w:rsidRPr="00594AB1">
        <w:rPr>
          <w:rFonts w:ascii="Arial" w:eastAsia="Calibri" w:hAnsi="Arial" w:cs="Arial"/>
          <w:sz w:val="20"/>
          <w:szCs w:val="20"/>
        </w:rPr>
        <w:t xml:space="preserve"> Que del análisis de las documentales presentadas por la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40904509" w14:textId="77777777" w:rsidR="00673805" w:rsidRPr="00594AB1" w:rsidRDefault="00673805" w:rsidP="001F29BB">
      <w:pPr>
        <w:widowControl/>
        <w:suppressAutoHyphens/>
        <w:autoSpaceDE/>
        <w:jc w:val="both"/>
        <w:rPr>
          <w:rFonts w:ascii="Arial" w:eastAsia="Calibri" w:hAnsi="Arial" w:cs="Arial"/>
          <w:b/>
          <w:bCs/>
          <w:i/>
          <w:iCs/>
          <w:sz w:val="20"/>
          <w:szCs w:val="20"/>
        </w:rPr>
      </w:pPr>
    </w:p>
    <w:p w14:paraId="44ECBAD7" w14:textId="77777777" w:rsidR="001F29BB" w:rsidRPr="00594AB1" w:rsidRDefault="001F29BB" w:rsidP="00673805">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48C8B40E"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56B050C8"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4517DE60"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3FBADAEC"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7E6D6599"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45DFA4EE" w14:textId="5C3FB210"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proofErr w:type="spellStart"/>
      <w:r w:rsidRPr="00594AB1">
        <w:rPr>
          <w:rFonts w:ascii="Arial" w:eastAsia="Calibri" w:hAnsi="Arial" w:cs="Arial"/>
          <w:i/>
          <w:iCs/>
          <w:sz w:val="20"/>
          <w:szCs w:val="20"/>
        </w:rPr>
        <w:t>JUAREZ</w:t>
      </w:r>
      <w:proofErr w:type="spellEnd"/>
      <w:r w:rsidR="00A26E93">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w:t>
      </w:r>
    </w:p>
    <w:p w14:paraId="2FC70C2A"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022A6899"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2FFB780B" w14:textId="77777777"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18A720FF" w14:textId="1B25F8AE" w:rsidR="001F29BB" w:rsidRPr="00594AB1" w:rsidRDefault="001F29BB" w:rsidP="00673805">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1AC1F637" w14:textId="77777777" w:rsidR="00673805" w:rsidRPr="00594AB1" w:rsidRDefault="00673805" w:rsidP="00673805">
      <w:pPr>
        <w:widowControl/>
        <w:suppressAutoHyphens/>
        <w:autoSpaceDE/>
        <w:ind w:left="284" w:right="55"/>
        <w:jc w:val="both"/>
        <w:rPr>
          <w:rFonts w:ascii="Arial" w:eastAsia="Calibri" w:hAnsi="Arial" w:cs="Arial"/>
          <w:i/>
          <w:iCs/>
          <w:sz w:val="20"/>
          <w:szCs w:val="20"/>
        </w:rPr>
      </w:pPr>
    </w:p>
    <w:p w14:paraId="5EA98AC9" w14:textId="7BC5E7B4" w:rsidR="001F29BB" w:rsidRPr="00594AB1" w:rsidRDefault="001F29BB" w:rsidP="001F29B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e) del artículo 42, del Reglamento de los mercados públicos de la Ciudad de Oaxaca, Oaxaca, del precepto invocado, se cumplen con los requisitos formales de procedencia, entre las cuales </w:t>
      </w:r>
      <w:r w:rsidRPr="00594AB1">
        <w:rPr>
          <w:rFonts w:ascii="Arial" w:eastAsia="Calibri" w:hAnsi="Arial" w:cs="Arial"/>
          <w:sz w:val="20"/>
          <w:szCs w:val="20"/>
        </w:rPr>
        <w:lastRenderedPageBreak/>
        <w:t xml:space="preserve">destacan la solicitud del Ciudadano ALBERTO LUIS </w:t>
      </w:r>
      <w:proofErr w:type="spellStart"/>
      <w:r w:rsidRPr="00594AB1">
        <w:rPr>
          <w:rFonts w:ascii="Arial" w:eastAsia="Calibri" w:hAnsi="Arial" w:cs="Arial"/>
          <w:sz w:val="20"/>
          <w:szCs w:val="20"/>
        </w:rPr>
        <w:t>SANTIBAÑEZ</w:t>
      </w:r>
      <w:proofErr w:type="spellEnd"/>
      <w:r w:rsidRPr="00594AB1">
        <w:rPr>
          <w:rFonts w:ascii="Arial" w:eastAsia="Calibri" w:hAnsi="Arial" w:cs="Arial"/>
          <w:sz w:val="20"/>
          <w:szCs w:val="20"/>
        </w:rPr>
        <w:t xml:space="preserve"> </w:t>
      </w:r>
      <w:r w:rsidR="00673805" w:rsidRPr="00594AB1">
        <w:rPr>
          <w:rFonts w:ascii="Arial" w:eastAsia="Calibri" w:hAnsi="Arial" w:cs="Arial"/>
          <w:sz w:val="20"/>
          <w:szCs w:val="20"/>
        </w:rPr>
        <w:t xml:space="preserve">(sic) </w:t>
      </w:r>
      <w:r w:rsidRPr="00594AB1">
        <w:rPr>
          <w:rFonts w:ascii="Arial" w:eastAsia="Calibri" w:hAnsi="Arial" w:cs="Arial"/>
          <w:sz w:val="20"/>
          <w:szCs w:val="20"/>
        </w:rPr>
        <w:t xml:space="preserve">SANTIAGO y sus respectivos anexos que obran en autos, la ratificación del solicitante y declaración de los testigos que testifican que el   peticionario es  hijo, como lo demuestra el   compareciente con el acta de nacimiento, testimonial de sus testigos de fecha dieciocho de abril del dos mil veinticuatro, en donde manifiestan que es el  único hijo de la extinta y que el  ciudadano Alberto Luis Santibáñez Santiago, se encuentra en posesión del puesto fijo, sin  número   ubicado en el  Mercado de Abasto Margarita Maza de Juárez , con giro de Frutas y legumbres,  así mismo, está demostrado su relación de HIJO con la extinta IRENE SANTIAGO ZARATE. Las diversas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7256E2CB" w14:textId="77777777" w:rsidR="00673805" w:rsidRPr="00594AB1" w:rsidRDefault="00673805" w:rsidP="001F29BB">
      <w:pPr>
        <w:widowControl/>
        <w:suppressAutoHyphens/>
        <w:autoSpaceDE/>
        <w:ind w:firstLine="708"/>
        <w:jc w:val="both"/>
        <w:rPr>
          <w:rFonts w:ascii="Arial" w:eastAsia="Calibri" w:hAnsi="Arial" w:cs="Arial"/>
          <w:sz w:val="20"/>
          <w:szCs w:val="20"/>
        </w:rPr>
      </w:pPr>
    </w:p>
    <w:p w14:paraId="65174DB1" w14:textId="1C295DF8" w:rsidR="001F29BB" w:rsidRPr="00594AB1" w:rsidRDefault="001F29BB" w:rsidP="001F29B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4A0C7803" w14:textId="77777777" w:rsidR="001F29BB" w:rsidRPr="00594AB1" w:rsidRDefault="001F29BB" w:rsidP="001F29BB">
      <w:pPr>
        <w:widowControl/>
        <w:suppressAutoHyphens/>
        <w:autoSpaceDE/>
        <w:ind w:firstLine="708"/>
        <w:jc w:val="both"/>
        <w:rPr>
          <w:rFonts w:ascii="Arial" w:eastAsia="Calibri" w:hAnsi="Arial" w:cs="Arial"/>
          <w:sz w:val="20"/>
          <w:szCs w:val="20"/>
        </w:rPr>
      </w:pPr>
    </w:p>
    <w:p w14:paraId="5B64D677" w14:textId="72FE2DA1" w:rsidR="001F29BB" w:rsidRPr="00594AB1" w:rsidRDefault="001F29BB" w:rsidP="001F29BB">
      <w:pPr>
        <w:widowControl/>
        <w:suppressAutoHyphens/>
        <w:autoSpaceDE/>
        <w:ind w:firstLine="708"/>
        <w:jc w:val="both"/>
        <w:rPr>
          <w:rFonts w:ascii="Arial" w:eastAsia="Calibri" w:hAnsi="Arial" w:cs="Arial"/>
          <w:b/>
          <w:bCs/>
          <w:i/>
          <w:iCs/>
          <w:sz w:val="20"/>
          <w:szCs w:val="20"/>
        </w:rPr>
      </w:pPr>
      <w:r w:rsidRPr="00594AB1">
        <w:rPr>
          <w:rFonts w:ascii="Arial" w:eastAsia="Calibri" w:hAnsi="Arial" w:cs="Arial"/>
          <w:sz w:val="20"/>
          <w:szCs w:val="20"/>
        </w:rPr>
        <w:t xml:space="preserve">Ahora bien, de acuerdo al orden de prelación conforme lo establece en el artículo 42, del Reglamento de los Mercados Públicos de la Ciudad de Oaxaca, corresponde la sucesión al  tercero  de prelación, como hijo,  tal y como se acredita con las declaraciones de los testigos quien además, tiene la posesión  del puesto fijo sin número, con número de objeto cuenta 1050000012751,  con giro de “FRUTAS Y LEGUMBRES” , cantidad de puestos: 2, ubicado en la zona de Reordenamiento en el interior del mercado de Abasto “MARGARITA MAZA DE </w:t>
      </w:r>
      <w:r w:rsidR="00673805" w:rsidRPr="00594AB1">
        <w:rPr>
          <w:rFonts w:ascii="Arial" w:eastAsia="Calibri" w:hAnsi="Arial" w:cs="Arial"/>
          <w:sz w:val="20"/>
          <w:szCs w:val="20"/>
        </w:rPr>
        <w:t>JUÁREZ (sic)</w:t>
      </w:r>
      <w:r w:rsidRPr="00594AB1">
        <w:rPr>
          <w:rFonts w:ascii="Arial" w:eastAsia="Calibri" w:hAnsi="Arial" w:cs="Arial"/>
          <w:sz w:val="20"/>
          <w:szCs w:val="20"/>
        </w:rPr>
        <w:t>”.</w:t>
      </w:r>
      <w:r w:rsidRPr="00594AB1">
        <w:rPr>
          <w:rFonts w:ascii="Arial" w:eastAsia="Calibri" w:hAnsi="Arial" w:cs="Arial"/>
          <w:b/>
          <w:bCs/>
          <w:i/>
          <w:iCs/>
          <w:sz w:val="20"/>
          <w:szCs w:val="20"/>
        </w:rPr>
        <w:t xml:space="preserve"> </w:t>
      </w:r>
    </w:p>
    <w:p w14:paraId="46848918" w14:textId="0A477013" w:rsidR="001F29BB" w:rsidRPr="00594AB1" w:rsidRDefault="001F29BB" w:rsidP="001F29BB">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 al Ciudadano , en aras de sus facultades que le confiere el numeral 5, del apartado VI, de los Lineamientos para Trámites Administrativos de los Mercados Públicos, otorga certeza jurídica a esta Comisión para resolver como lo hace, dado con motivo a ello, se determina que la  peticionaria cumple con los requisitos exigidos por la norma, también es innegable establecer que el   promovente es HIJO, </w:t>
      </w:r>
      <w:r w:rsidRPr="00594AB1">
        <w:rPr>
          <w:rFonts w:ascii="Arial" w:eastAsia="Calibri" w:hAnsi="Arial" w:cs="Arial"/>
          <w:i/>
          <w:iCs/>
          <w:sz w:val="20"/>
          <w:szCs w:val="20"/>
        </w:rPr>
        <w:t xml:space="preserve">por cuya razón la petición de la SUCESIÓN DE DERECHOS, respecto del puesto fijo, sin  número, con objeto/cuenta: 1050000012751, con giro de “FRUTAS Y LEGUMBRES”, cantidad de puestos: 2, ubicado en la zona sujeto a Reordenamiento en  el interior del Mercado de Abasto “MARGARITA MAZA DE </w:t>
      </w:r>
      <w:proofErr w:type="spellStart"/>
      <w:r w:rsidRPr="00594AB1">
        <w:rPr>
          <w:rFonts w:ascii="Arial" w:eastAsia="Calibri" w:hAnsi="Arial" w:cs="Arial"/>
          <w:i/>
          <w:iCs/>
          <w:sz w:val="20"/>
          <w:szCs w:val="20"/>
        </w:rPr>
        <w:t>JUAREZ</w:t>
      </w:r>
      <w:proofErr w:type="spellEnd"/>
      <w:r w:rsidRPr="00594AB1">
        <w:rPr>
          <w:rFonts w:ascii="Arial" w:eastAsia="Calibri" w:hAnsi="Arial" w:cs="Arial"/>
          <w:i/>
          <w:iCs/>
          <w:sz w:val="20"/>
          <w:szCs w:val="20"/>
        </w:rPr>
        <w:t xml:space="preserve"> </w:t>
      </w:r>
      <w:r w:rsidR="00673805" w:rsidRPr="00594AB1">
        <w:rPr>
          <w:rFonts w:ascii="Arial" w:eastAsia="Calibri" w:hAnsi="Arial" w:cs="Arial"/>
          <w:sz w:val="20"/>
          <w:szCs w:val="20"/>
        </w:rPr>
        <w:t>(sic)</w:t>
      </w:r>
      <w:r w:rsidRPr="00594AB1">
        <w:rPr>
          <w:rFonts w:ascii="Arial" w:eastAsia="Calibri" w:hAnsi="Arial" w:cs="Arial"/>
          <w:i/>
          <w:iCs/>
          <w:sz w:val="20"/>
          <w:szCs w:val="20"/>
        </w:rPr>
        <w:t xml:space="preserve">“, a nombre  de la extinta  IRENE SANTIAGO ZARATE , es procedente conforme a derecho.- </w:t>
      </w:r>
    </w:p>
    <w:p w14:paraId="71A332C9" w14:textId="77777777" w:rsidR="00673805" w:rsidRPr="00594AB1" w:rsidRDefault="00673805" w:rsidP="001F29BB">
      <w:pPr>
        <w:widowControl/>
        <w:suppressAutoHyphens/>
        <w:autoSpaceDE/>
        <w:ind w:firstLine="708"/>
        <w:jc w:val="both"/>
        <w:rPr>
          <w:rFonts w:ascii="Arial" w:eastAsia="Calibri" w:hAnsi="Arial" w:cs="Arial"/>
          <w:b/>
          <w:bCs/>
          <w:i/>
          <w:iCs/>
          <w:sz w:val="20"/>
          <w:szCs w:val="20"/>
        </w:rPr>
      </w:pPr>
    </w:p>
    <w:p w14:paraId="658C2CD7" w14:textId="7037432F" w:rsidR="001F29BB" w:rsidRPr="00594AB1" w:rsidRDefault="001F29BB" w:rsidP="001F29BB">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131958B0" w14:textId="77777777" w:rsidR="00673805" w:rsidRPr="00594AB1" w:rsidRDefault="00673805" w:rsidP="001F29BB">
      <w:pPr>
        <w:widowControl/>
        <w:suppressAutoHyphens/>
        <w:autoSpaceDE/>
        <w:ind w:firstLine="708"/>
        <w:jc w:val="both"/>
        <w:rPr>
          <w:rFonts w:ascii="Arial" w:eastAsia="Calibri" w:hAnsi="Arial" w:cs="Arial"/>
          <w:sz w:val="20"/>
          <w:szCs w:val="20"/>
        </w:rPr>
      </w:pPr>
    </w:p>
    <w:p w14:paraId="4DA12D1D" w14:textId="1CE03777" w:rsidR="001F29BB" w:rsidRPr="00594AB1" w:rsidRDefault="001F29BB" w:rsidP="001F29BB">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60BCA02D" w14:textId="77777777" w:rsidR="00673805" w:rsidRPr="00594AB1" w:rsidRDefault="00673805" w:rsidP="001F29BB">
      <w:pPr>
        <w:widowControl/>
        <w:suppressAutoHyphens/>
        <w:autoSpaceDE/>
        <w:jc w:val="center"/>
        <w:rPr>
          <w:rFonts w:ascii="Arial" w:eastAsia="Calibri" w:hAnsi="Arial" w:cs="Arial"/>
          <w:b/>
          <w:bCs/>
          <w:sz w:val="20"/>
          <w:szCs w:val="20"/>
        </w:rPr>
      </w:pPr>
    </w:p>
    <w:p w14:paraId="34544549" w14:textId="71ABD40A" w:rsidR="001F29BB" w:rsidRPr="00594AB1" w:rsidRDefault="001F29BB" w:rsidP="001F29B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PRIMERO. –</w:t>
      </w:r>
      <w:r w:rsidRPr="00594AB1">
        <w:rPr>
          <w:rFonts w:ascii="Arial" w:eastAsia="Calibri" w:hAnsi="Arial" w:cs="Arial"/>
          <w:i/>
          <w:iCs/>
          <w:sz w:val="20"/>
          <w:szCs w:val="20"/>
        </w:rPr>
        <w:t xml:space="preserve"> EL HONORABLE CABILDO DEL MUNICIPIO DE OAXACA DE JUÁREZ, OAXACA, CON FUNDAMENTO EN LO DISPUESTO POR LOS ARTÍCULOS 43, </w:t>
      </w:r>
      <w:r w:rsidRPr="00594AB1">
        <w:rPr>
          <w:rFonts w:ascii="Arial" w:eastAsia="Calibri" w:hAnsi="Arial" w:cs="Arial"/>
          <w:sz w:val="20"/>
          <w:szCs w:val="20"/>
        </w:rPr>
        <w:t>APARTADO C, FRACCIÓN X,</w:t>
      </w:r>
      <w:r w:rsidRPr="00594AB1">
        <w:rPr>
          <w:rFonts w:ascii="Arial" w:eastAsia="Calibri" w:hAnsi="Arial" w:cs="Arial"/>
          <w:i/>
          <w:iCs/>
          <w:sz w:val="20"/>
          <w:szCs w:val="20"/>
        </w:rPr>
        <w:t xml:space="preserve"> 54 Y 55 FRACCIÓN III DE LA LEY ORGÁNICA MUNICIPAL DEL ESTADO DE OAXACA Y 88 FRACCIÓN V DEL BANDO DE </w:t>
      </w:r>
      <w:proofErr w:type="spellStart"/>
      <w:r w:rsidRPr="00594AB1">
        <w:rPr>
          <w:rFonts w:ascii="Arial" w:eastAsia="Calibri" w:hAnsi="Arial" w:cs="Arial"/>
          <w:i/>
          <w:iCs/>
          <w:sz w:val="20"/>
          <w:szCs w:val="20"/>
        </w:rPr>
        <w:t>POLICIA</w:t>
      </w:r>
      <w:proofErr w:type="spellEnd"/>
      <w:r w:rsidR="00673805" w:rsidRPr="00594AB1">
        <w:rPr>
          <w:rFonts w:ascii="Arial" w:eastAsia="Calibri" w:hAnsi="Arial" w:cs="Arial"/>
          <w:i/>
          <w:iCs/>
          <w:sz w:val="20"/>
          <w:szCs w:val="20"/>
        </w:rPr>
        <w:t xml:space="preserve"> </w:t>
      </w:r>
      <w:r w:rsidR="00673805" w:rsidRPr="00594AB1">
        <w:rPr>
          <w:rFonts w:ascii="Arial" w:eastAsia="Calibri" w:hAnsi="Arial" w:cs="Arial"/>
          <w:sz w:val="20"/>
          <w:szCs w:val="20"/>
        </w:rPr>
        <w:t>(sic)</w:t>
      </w:r>
      <w:r w:rsidRPr="00594AB1">
        <w:rPr>
          <w:rFonts w:ascii="Arial" w:eastAsia="Calibri" w:hAnsi="Arial" w:cs="Arial"/>
          <w:i/>
          <w:iCs/>
          <w:sz w:val="20"/>
          <w:szCs w:val="20"/>
        </w:rPr>
        <w:t xml:space="preserve"> Y GOBIERNO DEL MUNICIPIO DE OAXACA DE JUÁREZ; DETERMINA APROBAR la SUCESIÓN DE DERECHOS, a favor del  Ciudadano</w:t>
      </w:r>
      <w:r w:rsidRPr="00594AB1">
        <w:rPr>
          <w:rFonts w:ascii="Arial" w:eastAsia="Calibri" w:hAnsi="Arial" w:cs="Arial"/>
          <w:b/>
          <w:bCs/>
          <w:i/>
          <w:iCs/>
          <w:sz w:val="20"/>
          <w:szCs w:val="20"/>
        </w:rPr>
        <w:t xml:space="preserve"> ALBERTO LUIS </w:t>
      </w:r>
      <w:proofErr w:type="spellStart"/>
      <w:r w:rsidRPr="00594AB1">
        <w:rPr>
          <w:rFonts w:ascii="Arial" w:eastAsia="Calibri" w:hAnsi="Arial" w:cs="Arial"/>
          <w:b/>
          <w:bCs/>
          <w:i/>
          <w:iCs/>
          <w:sz w:val="20"/>
          <w:szCs w:val="20"/>
        </w:rPr>
        <w:t>SANTIBAÑEZ</w:t>
      </w:r>
      <w:proofErr w:type="spellEnd"/>
      <w:r w:rsidR="00673805" w:rsidRPr="00594AB1">
        <w:rPr>
          <w:rFonts w:ascii="Arial" w:eastAsia="Calibri" w:hAnsi="Arial" w:cs="Arial"/>
          <w:b/>
          <w:bCs/>
          <w:i/>
          <w:iCs/>
          <w:sz w:val="20"/>
          <w:szCs w:val="20"/>
        </w:rPr>
        <w:t xml:space="preserve"> </w:t>
      </w:r>
      <w:r w:rsidR="00673805" w:rsidRPr="00594AB1">
        <w:rPr>
          <w:rFonts w:ascii="Arial" w:eastAsia="Calibri" w:hAnsi="Arial" w:cs="Arial"/>
          <w:sz w:val="20"/>
          <w:szCs w:val="20"/>
        </w:rPr>
        <w:t>(sic)</w:t>
      </w:r>
      <w:r w:rsidRPr="00594AB1">
        <w:rPr>
          <w:rFonts w:ascii="Arial" w:eastAsia="Calibri" w:hAnsi="Arial" w:cs="Arial"/>
          <w:b/>
          <w:bCs/>
          <w:i/>
          <w:iCs/>
          <w:sz w:val="20"/>
          <w:szCs w:val="20"/>
        </w:rPr>
        <w:t xml:space="preserve"> SANTIAGO, </w:t>
      </w:r>
      <w:r w:rsidRPr="00594AB1">
        <w:rPr>
          <w:rFonts w:ascii="Arial" w:eastAsia="Calibri" w:hAnsi="Arial" w:cs="Arial"/>
          <w:i/>
          <w:iCs/>
          <w:sz w:val="20"/>
          <w:szCs w:val="20"/>
        </w:rPr>
        <w:t xml:space="preserve">respecto del puesto fijo, sin número, con número de objeto-cuenta: 1050000012751, con giro de “FRUTAS Y LEGUMBRES”, cantidad de puestos: 2, ubicado en la zona sujeto a reordenamiento en el interior del Mercado de  Abasto  “MARGARITA MAZA DE </w:t>
      </w:r>
      <w:r w:rsidR="00673805" w:rsidRPr="00594AB1">
        <w:rPr>
          <w:rFonts w:ascii="Arial" w:eastAsia="Calibri" w:hAnsi="Arial" w:cs="Arial"/>
          <w:i/>
          <w:iCs/>
          <w:sz w:val="20"/>
          <w:szCs w:val="20"/>
        </w:rPr>
        <w:t xml:space="preserve">JUÁREZ </w:t>
      </w:r>
      <w:r w:rsidR="00673805" w:rsidRPr="00594AB1">
        <w:rPr>
          <w:rFonts w:ascii="Arial" w:eastAsia="Calibri" w:hAnsi="Arial" w:cs="Arial"/>
          <w:sz w:val="20"/>
          <w:szCs w:val="20"/>
        </w:rPr>
        <w:t>(sic)</w:t>
      </w:r>
      <w:r w:rsidRPr="00594AB1">
        <w:rPr>
          <w:rFonts w:ascii="Arial" w:eastAsia="Calibri" w:hAnsi="Arial" w:cs="Arial"/>
          <w:i/>
          <w:iCs/>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 - - - - - </w:t>
      </w:r>
    </w:p>
    <w:p w14:paraId="67F2754C" w14:textId="77777777" w:rsidR="00673805" w:rsidRPr="00594AB1" w:rsidRDefault="00673805" w:rsidP="001F29BB">
      <w:pPr>
        <w:widowControl/>
        <w:suppressAutoHyphens/>
        <w:autoSpaceDE/>
        <w:jc w:val="both"/>
        <w:rPr>
          <w:rFonts w:ascii="Arial" w:eastAsia="Calibri" w:hAnsi="Arial" w:cs="Arial"/>
          <w:i/>
          <w:iCs/>
          <w:sz w:val="20"/>
          <w:szCs w:val="20"/>
        </w:rPr>
      </w:pPr>
    </w:p>
    <w:p w14:paraId="1FF2C003" w14:textId="77E3AEFA" w:rsidR="001F29BB" w:rsidRPr="00594AB1" w:rsidRDefault="001F29BB" w:rsidP="001F29B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lastRenderedPageBreak/>
        <w:t xml:space="preserve">SEGUNDO. – </w:t>
      </w:r>
      <w:proofErr w:type="spellStart"/>
      <w:r w:rsidRPr="00594AB1">
        <w:rPr>
          <w:rFonts w:ascii="Arial" w:eastAsia="Calibri" w:hAnsi="Arial" w:cs="Arial"/>
          <w:i/>
          <w:iCs/>
          <w:sz w:val="20"/>
          <w:szCs w:val="20"/>
        </w:rPr>
        <w:t>NOTIFIQUESE</w:t>
      </w:r>
      <w:proofErr w:type="spellEnd"/>
      <w:r w:rsidRPr="00594AB1">
        <w:rPr>
          <w:rFonts w:ascii="Arial" w:eastAsia="Calibri" w:hAnsi="Arial" w:cs="Arial"/>
          <w:i/>
          <w:iCs/>
          <w:sz w:val="20"/>
          <w:szCs w:val="20"/>
        </w:rPr>
        <w:t xml:space="preserve"> </w:t>
      </w:r>
      <w:r w:rsidR="00673805" w:rsidRPr="00594AB1">
        <w:rPr>
          <w:rFonts w:ascii="Arial" w:eastAsia="Calibri" w:hAnsi="Arial" w:cs="Arial"/>
          <w:sz w:val="20"/>
          <w:szCs w:val="20"/>
        </w:rPr>
        <w:t xml:space="preserve">(sic) </w:t>
      </w:r>
      <w:r w:rsidRPr="00594AB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 - - - - - - - - - - - - </w:t>
      </w:r>
    </w:p>
    <w:p w14:paraId="3EBCF94C" w14:textId="77777777" w:rsidR="001F29BB" w:rsidRPr="00594AB1" w:rsidRDefault="001F29BB" w:rsidP="001F29BB">
      <w:pPr>
        <w:widowControl/>
        <w:suppressAutoHyphens/>
        <w:autoSpaceDE/>
        <w:jc w:val="both"/>
        <w:rPr>
          <w:rFonts w:ascii="Arial" w:eastAsia="Calibri" w:hAnsi="Arial" w:cs="Arial"/>
          <w:i/>
          <w:iCs/>
          <w:sz w:val="20"/>
          <w:szCs w:val="20"/>
        </w:rPr>
      </w:pPr>
    </w:p>
    <w:p w14:paraId="72B4BA03" w14:textId="4C4A2D96" w:rsidR="001F29BB" w:rsidRPr="00594AB1" w:rsidRDefault="001F29BB" w:rsidP="001F29BB">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Se le hace del conocimiento al Ciudadano </w:t>
      </w:r>
      <w:r w:rsidRPr="00594AB1">
        <w:rPr>
          <w:rFonts w:ascii="Arial" w:eastAsia="Calibri" w:hAnsi="Arial" w:cs="Arial"/>
          <w:b/>
          <w:bCs/>
          <w:i/>
          <w:iCs/>
          <w:sz w:val="20"/>
          <w:szCs w:val="20"/>
        </w:rPr>
        <w:t xml:space="preserve">ALBERTO LUIS </w:t>
      </w:r>
      <w:proofErr w:type="spellStart"/>
      <w:r w:rsidRPr="00594AB1">
        <w:rPr>
          <w:rFonts w:ascii="Arial" w:eastAsia="Calibri" w:hAnsi="Arial" w:cs="Arial"/>
          <w:b/>
          <w:bCs/>
          <w:i/>
          <w:iCs/>
          <w:sz w:val="20"/>
          <w:szCs w:val="20"/>
        </w:rPr>
        <w:t>SANTIBAÑEZ</w:t>
      </w:r>
      <w:proofErr w:type="spellEnd"/>
      <w:r w:rsidR="00673805" w:rsidRPr="00594AB1">
        <w:rPr>
          <w:rFonts w:ascii="Arial" w:eastAsia="Calibri" w:hAnsi="Arial" w:cs="Arial"/>
          <w:b/>
          <w:bCs/>
          <w:i/>
          <w:iCs/>
          <w:sz w:val="20"/>
          <w:szCs w:val="20"/>
        </w:rPr>
        <w:t xml:space="preserve"> </w:t>
      </w:r>
      <w:r w:rsidR="00673805" w:rsidRPr="00594AB1">
        <w:rPr>
          <w:rFonts w:ascii="Arial" w:eastAsia="Calibri" w:hAnsi="Arial" w:cs="Arial"/>
          <w:sz w:val="20"/>
          <w:szCs w:val="20"/>
        </w:rPr>
        <w:t>(sic)</w:t>
      </w:r>
      <w:r w:rsidRPr="00594AB1">
        <w:rPr>
          <w:rFonts w:ascii="Arial" w:eastAsia="Calibri" w:hAnsi="Arial" w:cs="Arial"/>
          <w:b/>
          <w:bCs/>
          <w:i/>
          <w:iCs/>
          <w:sz w:val="20"/>
          <w:szCs w:val="20"/>
        </w:rPr>
        <w:t xml:space="preserve"> SANTIAGO</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A510A64" w14:textId="77777777" w:rsidR="001F29BB" w:rsidRPr="00594AB1" w:rsidRDefault="001F29BB" w:rsidP="001F29BB">
      <w:pPr>
        <w:widowControl/>
        <w:suppressAutoHyphens/>
        <w:autoSpaceDE/>
        <w:jc w:val="both"/>
        <w:rPr>
          <w:rFonts w:ascii="Arial" w:eastAsia="Calibri" w:hAnsi="Arial" w:cs="Arial"/>
          <w:sz w:val="20"/>
          <w:szCs w:val="20"/>
        </w:rPr>
      </w:pPr>
    </w:p>
    <w:p w14:paraId="32085733" w14:textId="2F01398E" w:rsidR="001F29BB" w:rsidRPr="00594AB1" w:rsidRDefault="001F29BB" w:rsidP="001F29BB">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t>CUARTO. -</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w:t>
      </w:r>
      <w:r w:rsidR="00673805" w:rsidRPr="00594AB1">
        <w:rPr>
          <w:rFonts w:ascii="Arial" w:eastAsia="Calibri" w:hAnsi="Arial" w:cs="Arial"/>
          <w:i/>
          <w:iCs/>
          <w:sz w:val="20"/>
          <w:szCs w:val="20"/>
        </w:rPr>
        <w:t xml:space="preserve">- - - - - - - - - - - - - - - - - - - - - - - - </w:t>
      </w:r>
    </w:p>
    <w:p w14:paraId="05061433" w14:textId="361F0E65" w:rsidR="001F29BB" w:rsidRPr="00594AB1" w:rsidRDefault="001F29BB" w:rsidP="001F29BB">
      <w:pPr>
        <w:widowControl/>
        <w:suppressAutoHyphens/>
        <w:autoSpaceDE/>
        <w:jc w:val="both"/>
        <w:rPr>
          <w:rFonts w:ascii="Arial" w:eastAsia="Calibri" w:hAnsi="Arial" w:cs="Arial"/>
          <w:i/>
          <w:iCs/>
          <w:sz w:val="20"/>
          <w:szCs w:val="20"/>
        </w:rPr>
      </w:pPr>
      <w:proofErr w:type="spellStart"/>
      <w:r w:rsidRPr="00594AB1">
        <w:rPr>
          <w:rFonts w:ascii="Arial" w:eastAsia="Calibri" w:hAnsi="Arial" w:cs="Arial"/>
          <w:b/>
          <w:bCs/>
          <w:i/>
          <w:iCs/>
          <w:sz w:val="20"/>
          <w:szCs w:val="20"/>
        </w:rPr>
        <w:t>QUNTO</w:t>
      </w:r>
      <w:proofErr w:type="spellEnd"/>
      <w:r w:rsidRPr="00594AB1">
        <w:rPr>
          <w:rFonts w:ascii="Arial" w:eastAsia="Calibri" w:hAnsi="Arial" w:cs="Arial"/>
          <w:b/>
          <w:bCs/>
          <w:i/>
          <w:iCs/>
          <w:sz w:val="20"/>
          <w:szCs w:val="20"/>
        </w:rPr>
        <w:t>. -</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w:t>
      </w:r>
      <w:r w:rsidR="00673805" w:rsidRPr="00594AB1">
        <w:rPr>
          <w:rFonts w:ascii="Arial" w:eastAsia="Calibri" w:hAnsi="Arial" w:cs="Arial"/>
          <w:i/>
          <w:iCs/>
          <w:sz w:val="20"/>
          <w:szCs w:val="20"/>
        </w:rPr>
        <w:t xml:space="preserve">- - - - </w:t>
      </w:r>
    </w:p>
    <w:p w14:paraId="75F38509" w14:textId="77777777" w:rsidR="00673805" w:rsidRPr="00594AB1" w:rsidRDefault="00673805" w:rsidP="001F29BB">
      <w:pPr>
        <w:widowControl/>
        <w:suppressAutoHyphens/>
        <w:autoSpaceDE/>
        <w:jc w:val="both"/>
        <w:rPr>
          <w:rFonts w:ascii="Arial" w:eastAsia="Calibri" w:hAnsi="Arial" w:cs="Arial"/>
          <w:b/>
          <w:bCs/>
          <w:i/>
          <w:iCs/>
          <w:sz w:val="20"/>
          <w:szCs w:val="20"/>
        </w:rPr>
      </w:pPr>
    </w:p>
    <w:p w14:paraId="16F6707D" w14:textId="4395F153" w:rsidR="001F29BB" w:rsidRPr="00594AB1" w:rsidRDefault="001F29BB" w:rsidP="001F29BB">
      <w:pPr>
        <w:widowControl/>
        <w:suppressAutoHyphens/>
        <w:autoSpaceDE/>
        <w:jc w:val="both"/>
        <w:rPr>
          <w:rFonts w:ascii="Arial" w:eastAsia="Calibri" w:hAnsi="Arial" w:cs="Arial"/>
          <w:i/>
          <w:iCs/>
          <w:sz w:val="20"/>
          <w:szCs w:val="20"/>
        </w:rPr>
      </w:pPr>
      <w:proofErr w:type="spellStart"/>
      <w:r w:rsidRPr="00594AB1">
        <w:rPr>
          <w:rFonts w:ascii="Arial" w:eastAsia="Calibri" w:hAnsi="Arial" w:cs="Arial"/>
          <w:b/>
          <w:bCs/>
          <w:i/>
          <w:iCs/>
          <w:sz w:val="20"/>
          <w:szCs w:val="20"/>
        </w:rPr>
        <w:t>SÉXTO</w:t>
      </w:r>
      <w:proofErr w:type="spellEnd"/>
      <w:r w:rsidR="00673805" w:rsidRPr="00594AB1">
        <w:rPr>
          <w:rFonts w:ascii="Arial" w:eastAsia="Calibri" w:hAnsi="Arial" w:cs="Arial"/>
          <w:b/>
          <w:bCs/>
          <w:i/>
          <w:iCs/>
          <w:sz w:val="20"/>
          <w:szCs w:val="20"/>
        </w:rPr>
        <w:t xml:space="preserve"> </w:t>
      </w:r>
      <w:r w:rsidR="00673805" w:rsidRPr="00594AB1">
        <w:rPr>
          <w:rFonts w:ascii="Arial" w:eastAsia="Calibri" w:hAnsi="Arial" w:cs="Arial"/>
          <w:sz w:val="20"/>
          <w:szCs w:val="20"/>
        </w:rPr>
        <w:t>(sic)</w:t>
      </w:r>
      <w:r w:rsidRPr="00594AB1">
        <w:rPr>
          <w:rFonts w:ascii="Arial" w:eastAsia="Calibri" w:hAnsi="Arial" w:cs="Arial"/>
          <w:b/>
          <w:bCs/>
          <w:i/>
          <w:iCs/>
          <w:sz w:val="20"/>
          <w:szCs w:val="20"/>
        </w:rPr>
        <w:t>. -</w:t>
      </w:r>
      <w:r w:rsidRPr="00594AB1">
        <w:rPr>
          <w:rFonts w:ascii="Arial" w:eastAsia="Calibri" w:hAnsi="Arial" w:cs="Arial"/>
          <w:i/>
          <w:iCs/>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6A57CC6D" w14:textId="77777777" w:rsidR="00673805" w:rsidRPr="00594AB1" w:rsidRDefault="00673805" w:rsidP="001F29BB">
      <w:pPr>
        <w:widowControl/>
        <w:suppressAutoHyphens/>
        <w:autoSpaceDE/>
        <w:jc w:val="both"/>
        <w:rPr>
          <w:rFonts w:ascii="Arial" w:eastAsia="Calibri" w:hAnsi="Arial" w:cs="Arial"/>
          <w:i/>
          <w:iCs/>
          <w:sz w:val="20"/>
          <w:szCs w:val="20"/>
        </w:rPr>
      </w:pPr>
    </w:p>
    <w:p w14:paraId="074617C6" w14:textId="67156F64" w:rsidR="001F29BB" w:rsidRPr="00594AB1" w:rsidRDefault="001F29BB" w:rsidP="001F29BB">
      <w:pPr>
        <w:widowControl/>
        <w:suppressAutoHyphens/>
        <w:autoSpaceDE/>
        <w:jc w:val="both"/>
        <w:rPr>
          <w:rFonts w:ascii="Arial" w:eastAsia="Calibri" w:hAnsi="Arial" w:cs="Arial"/>
          <w:i/>
          <w:iCs/>
          <w:sz w:val="20"/>
          <w:szCs w:val="20"/>
        </w:rPr>
      </w:pPr>
      <w:proofErr w:type="spellStart"/>
      <w:r w:rsidRPr="00594AB1">
        <w:rPr>
          <w:rFonts w:ascii="Arial" w:eastAsia="Calibri" w:hAnsi="Arial" w:cs="Arial"/>
          <w:b/>
          <w:bCs/>
          <w:i/>
          <w:iCs/>
          <w:sz w:val="20"/>
          <w:szCs w:val="20"/>
        </w:rPr>
        <w:t>SEPTIMO</w:t>
      </w:r>
      <w:proofErr w:type="spellEnd"/>
      <w:r w:rsidR="00673805" w:rsidRPr="00594AB1">
        <w:rPr>
          <w:rFonts w:ascii="Arial" w:eastAsia="Calibri" w:hAnsi="Arial" w:cs="Arial"/>
          <w:b/>
          <w:bCs/>
          <w:i/>
          <w:iCs/>
          <w:sz w:val="20"/>
          <w:szCs w:val="20"/>
        </w:rPr>
        <w:t xml:space="preserve"> </w:t>
      </w:r>
      <w:r w:rsidR="00673805" w:rsidRPr="00594AB1">
        <w:rPr>
          <w:rFonts w:ascii="Arial" w:eastAsia="Calibri" w:hAnsi="Arial" w:cs="Arial"/>
          <w:sz w:val="20"/>
          <w:szCs w:val="20"/>
        </w:rPr>
        <w:t>(sic)</w:t>
      </w:r>
      <w:r w:rsidRPr="00594AB1">
        <w:rPr>
          <w:rFonts w:ascii="Arial" w:eastAsia="Calibri" w:hAnsi="Arial" w:cs="Arial"/>
          <w:b/>
          <w:bCs/>
          <w:i/>
          <w:iCs/>
          <w:sz w:val="20"/>
          <w:szCs w:val="20"/>
        </w:rPr>
        <w:t>. –</w:t>
      </w:r>
      <w:r w:rsidRPr="00594AB1">
        <w:rPr>
          <w:rFonts w:ascii="Arial" w:eastAsia="Calibri" w:hAnsi="Arial" w:cs="Arial"/>
          <w:i/>
          <w:iCs/>
          <w:sz w:val="20"/>
          <w:szCs w:val="20"/>
        </w:rPr>
        <w:t xml:space="preserve"> Notifíquese AL CIUDADANO ALBERTO LUIS </w:t>
      </w:r>
      <w:proofErr w:type="spellStart"/>
      <w:r w:rsidRPr="00594AB1">
        <w:rPr>
          <w:rFonts w:ascii="Arial" w:eastAsia="Calibri" w:hAnsi="Arial" w:cs="Arial"/>
          <w:i/>
          <w:iCs/>
          <w:sz w:val="20"/>
          <w:szCs w:val="20"/>
        </w:rPr>
        <w:t>SANTIBAÑEZ</w:t>
      </w:r>
      <w:proofErr w:type="spellEnd"/>
      <w:r w:rsidRPr="00594AB1">
        <w:rPr>
          <w:rFonts w:ascii="Arial" w:eastAsia="Calibri" w:hAnsi="Arial" w:cs="Arial"/>
          <w:i/>
          <w:iCs/>
          <w:sz w:val="20"/>
          <w:szCs w:val="20"/>
        </w:rPr>
        <w:t xml:space="preserve"> </w:t>
      </w:r>
      <w:r w:rsidR="00673805" w:rsidRPr="00594AB1">
        <w:rPr>
          <w:rFonts w:ascii="Arial" w:eastAsia="Calibri" w:hAnsi="Arial" w:cs="Arial"/>
          <w:sz w:val="20"/>
          <w:szCs w:val="20"/>
        </w:rPr>
        <w:t xml:space="preserve">(sic) </w:t>
      </w:r>
      <w:r w:rsidRPr="00594AB1">
        <w:rPr>
          <w:rFonts w:ascii="Arial" w:eastAsia="Calibri" w:hAnsi="Arial" w:cs="Arial"/>
          <w:i/>
          <w:iCs/>
          <w:sz w:val="20"/>
          <w:szCs w:val="20"/>
        </w:rPr>
        <w:t xml:space="preserve">SANTIAGO,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673805" w:rsidRPr="00594AB1">
        <w:rPr>
          <w:rFonts w:ascii="Arial" w:eastAsia="Calibri" w:hAnsi="Arial" w:cs="Arial"/>
          <w:i/>
          <w:iCs/>
          <w:sz w:val="20"/>
          <w:szCs w:val="20"/>
        </w:rPr>
        <w:t>- - - - - - - - - - - - - - - - - - - - - -- - -</w:t>
      </w:r>
    </w:p>
    <w:p w14:paraId="51B46709" w14:textId="77777777" w:rsidR="00673805" w:rsidRPr="00594AB1" w:rsidRDefault="00673805" w:rsidP="001F29BB">
      <w:pPr>
        <w:widowControl/>
        <w:suppressAutoHyphens/>
        <w:autoSpaceDE/>
        <w:jc w:val="both"/>
        <w:rPr>
          <w:rFonts w:ascii="Arial" w:eastAsia="Calibri" w:hAnsi="Arial" w:cs="Arial"/>
          <w:i/>
          <w:iCs/>
          <w:sz w:val="20"/>
          <w:szCs w:val="20"/>
        </w:rPr>
      </w:pPr>
    </w:p>
    <w:p w14:paraId="0AAAE0F5" w14:textId="4D70D979" w:rsidR="00922421" w:rsidRPr="00594AB1" w:rsidRDefault="001F29BB" w:rsidP="001F29BB">
      <w:pPr>
        <w:jc w:val="both"/>
        <w:rPr>
          <w:rFonts w:ascii="Arial" w:eastAsia="Calibri" w:hAnsi="Arial" w:cs="Arial"/>
          <w:i/>
          <w:iCs/>
          <w:sz w:val="20"/>
          <w:szCs w:val="20"/>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NOTIFÍQUESE Y CÚMPLASE. - - - - </w:t>
      </w:r>
    </w:p>
    <w:p w14:paraId="5B4C6D0B" w14:textId="77777777" w:rsidR="001F29BB" w:rsidRPr="00594AB1" w:rsidRDefault="001F29BB" w:rsidP="001F29BB">
      <w:pPr>
        <w:jc w:val="both"/>
        <w:rPr>
          <w:rFonts w:ascii="Arial" w:eastAsia="Calibri" w:hAnsi="Arial" w:cs="Arial"/>
          <w:sz w:val="20"/>
          <w:szCs w:val="20"/>
        </w:rPr>
      </w:pPr>
    </w:p>
    <w:p w14:paraId="5884D3D8" w14:textId="77777777" w:rsidR="00922421" w:rsidRPr="00594AB1" w:rsidRDefault="00922421" w:rsidP="00922421">
      <w:pPr>
        <w:jc w:val="both"/>
        <w:rPr>
          <w:noProof/>
          <w:lang w:eastAsia="es-MX"/>
        </w:rPr>
      </w:pPr>
      <w:r w:rsidRPr="00594AB1">
        <w:rPr>
          <w:rFonts w:ascii="Arial" w:hAnsi="Arial" w:cs="Arial"/>
          <w:b/>
          <w:bCs/>
          <w:sz w:val="20"/>
          <w:szCs w:val="20"/>
        </w:rPr>
        <w:t xml:space="preserve">DADO EN EL SALÓN DE CABILDO </w:t>
      </w:r>
      <w:r w:rsidRPr="00594AB1">
        <w:rPr>
          <w:rFonts w:ascii="Arial" w:hAnsi="Arial" w:cs="Arial"/>
          <w:b/>
          <w:bCs/>
          <w:sz w:val="20"/>
          <w:szCs w:val="20"/>
        </w:rPr>
        <w:t>“PORFIRIO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ABFF230"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09984" behindDoc="0" locked="0" layoutInCell="1" allowOverlap="1" wp14:anchorId="30BB0AC8" wp14:editId="12997180">
            <wp:simplePos x="0" y="0"/>
            <wp:positionH relativeFrom="column">
              <wp:posOffset>9525</wp:posOffset>
            </wp:positionH>
            <wp:positionV relativeFrom="paragraph">
              <wp:posOffset>173990</wp:posOffset>
            </wp:positionV>
            <wp:extent cx="2735580" cy="265430"/>
            <wp:effectExtent l="0" t="0" r="7620" b="127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3D462D85" w14:textId="23A402FC" w:rsidR="00922421" w:rsidRPr="00594AB1" w:rsidRDefault="00922421" w:rsidP="005B6839">
      <w:pPr>
        <w:jc w:val="both"/>
        <w:rPr>
          <w:noProof/>
          <w:lang w:eastAsia="es-MX"/>
        </w:rPr>
      </w:pPr>
    </w:p>
    <w:p w14:paraId="0AF031F9"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BB9DC9F" w14:textId="77777777" w:rsidR="00922421" w:rsidRPr="00594AB1" w:rsidRDefault="00922421" w:rsidP="00922421">
      <w:pPr>
        <w:jc w:val="both"/>
        <w:rPr>
          <w:rFonts w:ascii="Arial" w:eastAsia="Calibri" w:hAnsi="Arial" w:cs="Arial"/>
          <w:sz w:val="20"/>
          <w:szCs w:val="20"/>
        </w:rPr>
      </w:pPr>
    </w:p>
    <w:p w14:paraId="64519E52"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A339279" w14:textId="77777777" w:rsidR="00922421" w:rsidRPr="00594AB1" w:rsidRDefault="00922421" w:rsidP="00922421">
      <w:pPr>
        <w:jc w:val="both"/>
        <w:rPr>
          <w:rFonts w:ascii="Arial" w:eastAsia="Calibri" w:hAnsi="Arial" w:cs="Arial"/>
          <w:sz w:val="20"/>
          <w:szCs w:val="20"/>
        </w:rPr>
      </w:pPr>
    </w:p>
    <w:p w14:paraId="1786E7E7"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AB2AEC4"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/SD/46/2024</w:t>
      </w:r>
    </w:p>
    <w:p w14:paraId="2D7B4862" w14:textId="639AF4EA" w:rsidR="00922421" w:rsidRPr="00594AB1" w:rsidRDefault="00922421" w:rsidP="00922421">
      <w:pPr>
        <w:jc w:val="center"/>
        <w:rPr>
          <w:noProof/>
          <w:lang w:eastAsia="es-MX"/>
        </w:rPr>
      </w:pPr>
    </w:p>
    <w:p w14:paraId="397AE827" w14:textId="58C2C3A6" w:rsidR="000F7D03" w:rsidRPr="00594AB1" w:rsidRDefault="000F7D03" w:rsidP="00450292">
      <w:pPr>
        <w:widowControl/>
        <w:autoSpaceDE/>
        <w:autoSpaceDN/>
        <w:jc w:val="both"/>
        <w:rPr>
          <w:rFonts w:ascii="Arial" w:eastAsia="Calibri" w:hAnsi="Arial" w:cs="Arial"/>
          <w:b/>
          <w:bCs/>
          <w:sz w:val="20"/>
          <w:szCs w:val="20"/>
          <w:lang w:val="es-ES"/>
        </w:rPr>
      </w:pPr>
      <w:r w:rsidRPr="00594AB1">
        <w:rPr>
          <w:rFonts w:ascii="Arial" w:eastAsia="Calibri" w:hAnsi="Arial" w:cs="Arial"/>
          <w:b/>
          <w:bCs/>
          <w:sz w:val="20"/>
          <w:szCs w:val="20"/>
          <w:lang w:val="es-ES"/>
        </w:rPr>
        <w:t xml:space="preserve">- - - - - - - - - - - CONSIDERANDOS - - - - - - - </w:t>
      </w:r>
      <w:r w:rsidR="00450292" w:rsidRPr="00594AB1">
        <w:rPr>
          <w:rFonts w:ascii="Arial" w:eastAsia="Calibri" w:hAnsi="Arial" w:cs="Arial"/>
          <w:b/>
          <w:bCs/>
          <w:sz w:val="20"/>
          <w:szCs w:val="20"/>
          <w:lang w:val="es-ES"/>
        </w:rPr>
        <w:t xml:space="preserve">- - - </w:t>
      </w:r>
    </w:p>
    <w:p w14:paraId="30C61D18" w14:textId="77777777" w:rsidR="00450292" w:rsidRPr="00594AB1" w:rsidRDefault="00450292" w:rsidP="00450292">
      <w:pPr>
        <w:widowControl/>
        <w:autoSpaceDE/>
        <w:autoSpaceDN/>
        <w:jc w:val="both"/>
        <w:rPr>
          <w:rFonts w:ascii="Arial" w:eastAsia="Calibri" w:hAnsi="Arial" w:cs="Arial"/>
          <w:b/>
          <w:bCs/>
          <w:sz w:val="20"/>
          <w:szCs w:val="20"/>
          <w:lang w:val="es-ES"/>
        </w:rPr>
      </w:pPr>
    </w:p>
    <w:p w14:paraId="3B28F61D" w14:textId="52D017E2" w:rsidR="000F7D03" w:rsidRPr="00594AB1" w:rsidRDefault="000F7D03" w:rsidP="00450292">
      <w:pPr>
        <w:widowControl/>
        <w:autoSpaceDE/>
        <w:autoSpaceDN/>
        <w:jc w:val="both"/>
        <w:rPr>
          <w:rFonts w:ascii="Arial" w:eastAsia="Calibri" w:hAnsi="Arial" w:cs="Arial"/>
          <w:sz w:val="20"/>
          <w:szCs w:val="20"/>
          <w:lang w:val="es-ES"/>
        </w:rPr>
      </w:pPr>
      <w:r w:rsidRPr="00594AB1">
        <w:rPr>
          <w:rFonts w:ascii="Arial" w:eastAsia="Calibri" w:hAnsi="Arial" w:cs="Arial"/>
          <w:b/>
          <w:bCs/>
          <w:sz w:val="20"/>
          <w:szCs w:val="20"/>
          <w:lang w:val="es-ES"/>
        </w:rPr>
        <w:t>PRIMERO:</w:t>
      </w:r>
      <w:r w:rsidRPr="00594AB1">
        <w:rPr>
          <w:rFonts w:ascii="Arial" w:eastAsia="Calibri" w:hAnsi="Arial" w:cs="Arial"/>
          <w:sz w:val="20"/>
          <w:szCs w:val="20"/>
          <w:lang w:val="es-ES"/>
        </w:rPr>
        <w:t xml:space="preserve"> Que esta Comisión de Mercados y Comercio en Vía Pública del Municipio de Oaxaca de Juárez, es competente para conocer, estudiar y dictaminar sobre la SUCESIÓN DE DERECHOS promovido por el Ciudadano ZEFERINO CABALLERO </w:t>
      </w:r>
      <w:proofErr w:type="spellStart"/>
      <w:r w:rsidRPr="00594AB1">
        <w:rPr>
          <w:rFonts w:ascii="Arial" w:eastAsia="Calibri" w:hAnsi="Arial" w:cs="Arial"/>
          <w:sz w:val="20"/>
          <w:szCs w:val="20"/>
          <w:lang w:val="es-ES"/>
        </w:rPr>
        <w:t>JULIAN</w:t>
      </w:r>
      <w:proofErr w:type="spellEnd"/>
      <w:r w:rsidR="00450292"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en su carácter de hijo del extinto concesionario MAXIMINO CABALLERO </w:t>
      </w:r>
      <w:proofErr w:type="spellStart"/>
      <w:r w:rsidRPr="00594AB1">
        <w:rPr>
          <w:rFonts w:ascii="Arial" w:eastAsia="Calibri" w:hAnsi="Arial" w:cs="Arial"/>
          <w:sz w:val="20"/>
          <w:szCs w:val="20"/>
          <w:lang w:val="es-ES"/>
        </w:rPr>
        <w:t>RODRIGUEZ</w:t>
      </w:r>
      <w:proofErr w:type="spellEnd"/>
      <w:r w:rsidR="00450292"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respecto del puesto fijo número 66, con giro de “</w:t>
      </w:r>
      <w:proofErr w:type="spellStart"/>
      <w:r w:rsidRPr="00594AB1">
        <w:rPr>
          <w:rFonts w:ascii="Arial" w:eastAsia="Calibri" w:hAnsi="Arial" w:cs="Arial"/>
          <w:sz w:val="20"/>
          <w:szCs w:val="20"/>
          <w:lang w:val="es-ES"/>
        </w:rPr>
        <w:t>ARTÌCULOS</w:t>
      </w:r>
      <w:proofErr w:type="spellEnd"/>
      <w:r w:rsidRPr="00594AB1">
        <w:rPr>
          <w:rFonts w:ascii="Arial" w:eastAsia="Calibri" w:hAnsi="Arial" w:cs="Arial"/>
          <w:sz w:val="20"/>
          <w:szCs w:val="20"/>
          <w:lang w:val="es-ES"/>
        </w:rPr>
        <w:t xml:space="preserve"> DE </w:t>
      </w:r>
      <w:proofErr w:type="spellStart"/>
      <w:r w:rsidRPr="00594AB1">
        <w:rPr>
          <w:rFonts w:ascii="Arial" w:eastAsia="Calibri" w:hAnsi="Arial" w:cs="Arial"/>
          <w:sz w:val="20"/>
          <w:szCs w:val="20"/>
          <w:lang w:val="es-ES"/>
        </w:rPr>
        <w:t>IMPORTACION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ubicado en la zona de Mercaderes del Mercado de Abasto “MARGARITA MAZA DE JUÁREZ”, con número de objeto/cuenta 1050000001095; en términos de lo dispuesto por los artículos 1, 8, 115 fracción III inciso d) de la Constitución Política de los Estados Unidos Mexicanos; 1, 13, 113, fracciones I antepenúltimo párrafo, III inciso </w:t>
      </w:r>
      <w:r w:rsidRPr="00594AB1">
        <w:rPr>
          <w:rFonts w:ascii="Arial" w:eastAsia="Calibri" w:hAnsi="Arial" w:cs="Arial"/>
          <w:sz w:val="20"/>
          <w:szCs w:val="20"/>
          <w:lang w:val="es-ES"/>
        </w:rPr>
        <w:lastRenderedPageBreak/>
        <w:t xml:space="preserve">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2D767720" w14:textId="6F416054" w:rsidR="000F7D03" w:rsidRPr="00594AB1" w:rsidRDefault="000F7D03" w:rsidP="00450292">
      <w:pPr>
        <w:widowControl/>
        <w:autoSpaceDE/>
        <w:autoSpaceDN/>
        <w:jc w:val="both"/>
        <w:rPr>
          <w:rFonts w:ascii="Arial" w:eastAsia="Calibri" w:hAnsi="Arial" w:cs="Arial"/>
          <w:sz w:val="20"/>
          <w:szCs w:val="20"/>
          <w:lang w:val="es-ES"/>
        </w:rPr>
      </w:pPr>
      <w:r w:rsidRPr="00594AB1">
        <w:rPr>
          <w:rFonts w:ascii="Arial" w:eastAsia="Calibri" w:hAnsi="Arial" w:cs="Arial"/>
          <w:b/>
          <w:bCs/>
          <w:sz w:val="20"/>
          <w:szCs w:val="20"/>
          <w:lang w:val="es-ES"/>
        </w:rPr>
        <w:t>SEGUNDO:</w:t>
      </w:r>
      <w:r w:rsidRPr="00594AB1">
        <w:rPr>
          <w:rFonts w:ascii="Arial" w:eastAsia="Calibri" w:hAnsi="Arial" w:cs="Arial"/>
          <w:sz w:val="20"/>
          <w:szCs w:val="20"/>
          <w:lang w:val="es-ES"/>
        </w:rPr>
        <w:t xml:space="preserve"> Es pertinente mencionar que la figura jurídica denominada Concesión Administrativa, se encuentra plasmada en Ley de Planeación, Desarrollo Administrativo y Servicios Públicos Municipales, vigente en el Estado, en los términos siguientes: - - - - - - - </w:t>
      </w:r>
      <w:r w:rsidR="00A64045" w:rsidRPr="00594AB1">
        <w:rPr>
          <w:rFonts w:ascii="Arial" w:eastAsia="Calibri" w:hAnsi="Arial" w:cs="Arial"/>
          <w:sz w:val="20"/>
          <w:szCs w:val="20"/>
          <w:lang w:val="es-ES"/>
        </w:rPr>
        <w:t xml:space="preserve">- - - - - - - - - - - </w:t>
      </w:r>
    </w:p>
    <w:p w14:paraId="3909C0B9" w14:textId="77777777" w:rsidR="00A64045" w:rsidRPr="00594AB1" w:rsidRDefault="00A64045" w:rsidP="00450292">
      <w:pPr>
        <w:widowControl/>
        <w:autoSpaceDE/>
        <w:autoSpaceDN/>
        <w:jc w:val="both"/>
        <w:rPr>
          <w:rFonts w:ascii="Arial" w:eastAsia="Calibri" w:hAnsi="Arial" w:cs="Arial"/>
          <w:sz w:val="20"/>
          <w:szCs w:val="20"/>
          <w:lang w:val="es-ES"/>
        </w:rPr>
      </w:pPr>
    </w:p>
    <w:p w14:paraId="34C4D021"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7D716318"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p>
    <w:p w14:paraId="01F37926" w14:textId="7979F5CD"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De igual manera se cita existe Tesis, que define la figura jurídica </w:t>
      </w:r>
      <w:r w:rsidR="00A64045" w:rsidRPr="00594AB1">
        <w:rPr>
          <w:rFonts w:ascii="Arial" w:eastAsia="Calibri" w:hAnsi="Arial" w:cs="Arial"/>
          <w:i/>
          <w:iCs/>
          <w:sz w:val="20"/>
          <w:szCs w:val="20"/>
          <w:lang w:val="es-ES"/>
        </w:rPr>
        <w:t>Concesión Administrativa</w:t>
      </w:r>
      <w:r w:rsidRPr="00594AB1">
        <w:rPr>
          <w:rFonts w:ascii="Arial" w:eastAsia="Calibri" w:hAnsi="Arial" w:cs="Arial"/>
          <w:i/>
          <w:iCs/>
          <w:sz w:val="20"/>
          <w:szCs w:val="20"/>
          <w:lang w:val="es-ES"/>
        </w:rPr>
        <w:t xml:space="preserve">, sustentada por el CUARTO TRIBUNAL COLEGIADO EN MATERIA ADMINISTRATIVA DEL PRIMER CIRCUITO. En el incidente de suspensión (revisión) 1/2013. </w:t>
      </w:r>
      <w:proofErr w:type="spellStart"/>
      <w:r w:rsidRPr="00594AB1">
        <w:rPr>
          <w:rFonts w:ascii="Arial" w:eastAsia="Calibri" w:hAnsi="Arial" w:cs="Arial"/>
          <w:i/>
          <w:iCs/>
          <w:sz w:val="20"/>
          <w:szCs w:val="20"/>
          <w:lang w:val="es-ES"/>
        </w:rPr>
        <w:t>MVS</w:t>
      </w:r>
      <w:proofErr w:type="spellEnd"/>
      <w:r w:rsidRPr="00594AB1">
        <w:rPr>
          <w:rFonts w:ascii="Arial" w:eastAsia="Calibri" w:hAnsi="Arial" w:cs="Arial"/>
          <w:i/>
          <w:iCs/>
          <w:sz w:val="20"/>
          <w:szCs w:val="20"/>
          <w:lang w:val="es-ES"/>
        </w:rPr>
        <w:t xml:space="preserve"> Multivisión, S.A. de C.V. y otra. 29 de agosto de 2013. Unanimidad de votos. Publicada en la Gaceta del Semanario Judicial de la Federación. Libro 1, diciembre de 2013, Pág. 1109, en los términos siguientes: </w:t>
      </w:r>
    </w:p>
    <w:p w14:paraId="747B49CB"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w:t>
      </w:r>
      <w:proofErr w:type="spellStart"/>
      <w:r w:rsidRPr="00594AB1">
        <w:rPr>
          <w:rFonts w:ascii="Arial" w:eastAsia="Calibri" w:hAnsi="Arial" w:cs="Arial"/>
          <w:i/>
          <w:iCs/>
          <w:sz w:val="20"/>
          <w:szCs w:val="20"/>
          <w:lang w:val="es-ES"/>
        </w:rPr>
        <w:t>CONCESIÓN</w:t>
      </w:r>
      <w:proofErr w:type="spellEnd"/>
      <w:r w:rsidRPr="00594AB1">
        <w:rPr>
          <w:rFonts w:ascii="Arial" w:eastAsia="Calibri" w:hAnsi="Arial" w:cs="Arial"/>
          <w:i/>
          <w:iCs/>
          <w:sz w:val="20"/>
          <w:szCs w:val="20"/>
          <w:lang w:val="es-ES"/>
        </w:rPr>
        <w:t xml:space="preserve"> ADMINISTRATIVA. </w:t>
      </w:r>
      <w:proofErr w:type="spellStart"/>
      <w:r w:rsidRPr="00594AB1">
        <w:rPr>
          <w:rFonts w:ascii="Arial" w:eastAsia="Calibri" w:hAnsi="Arial" w:cs="Arial"/>
          <w:i/>
          <w:iCs/>
          <w:sz w:val="20"/>
          <w:szCs w:val="20"/>
          <w:lang w:val="es-ES"/>
        </w:rPr>
        <w:t>NOCIÓN</w:t>
      </w:r>
      <w:proofErr w:type="spellEnd"/>
      <w:r w:rsidRPr="00594AB1">
        <w:rPr>
          <w:rFonts w:ascii="Arial" w:eastAsia="Calibri" w:hAnsi="Arial" w:cs="Arial"/>
          <w:i/>
          <w:iCs/>
          <w:sz w:val="20"/>
          <w:szCs w:val="20"/>
          <w:lang w:val="es-ES"/>
        </w:rPr>
        <w:t xml:space="preserve"> Y ELEMENTOS QUE </w:t>
      </w:r>
      <w:proofErr w:type="gramStart"/>
      <w:r w:rsidRPr="00594AB1">
        <w:rPr>
          <w:rFonts w:ascii="Arial" w:eastAsia="Calibri" w:hAnsi="Arial" w:cs="Arial"/>
          <w:i/>
          <w:iCs/>
          <w:sz w:val="20"/>
          <w:szCs w:val="20"/>
          <w:lang w:val="es-ES"/>
        </w:rPr>
        <w:t>LA  INTEGRAN</w:t>
      </w:r>
      <w:proofErr w:type="gramEnd"/>
      <w:r w:rsidRPr="00594AB1">
        <w:rPr>
          <w:rFonts w:ascii="Arial" w:eastAsia="Calibri" w:hAnsi="Arial" w:cs="Arial"/>
          <w:i/>
          <w:iCs/>
          <w:sz w:val="20"/>
          <w:szCs w:val="20"/>
          <w:lang w:val="es-ES"/>
        </w:rPr>
        <w:t xml:space="preserve">. La concesión administrativa es el acto por medio del cual el Estado otorga a un particular la prestación de un servicio público, la explotación de bienes del dominio público, o </w:t>
      </w:r>
      <w:r w:rsidRPr="00594AB1">
        <w:rPr>
          <w:rFonts w:ascii="Arial" w:eastAsia="Calibri" w:hAnsi="Arial" w:cs="Arial"/>
          <w:i/>
          <w:iCs/>
          <w:sz w:val="20"/>
          <w:szCs w:val="20"/>
          <w:lang w:val="es-ES"/>
        </w:rPr>
        <w:t xml:space="preserve">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38CAEA48" w14:textId="77777777" w:rsidR="000F7D03" w:rsidRPr="00594AB1" w:rsidRDefault="000F7D03" w:rsidP="00A64045">
      <w:pPr>
        <w:widowControl/>
        <w:autoSpaceDE/>
        <w:autoSpaceDN/>
        <w:ind w:left="284" w:right="55"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5B8AAE89"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1 Bis. - Este Reglamento contiene las normas a que se sujetará la organización y funcionamiento de los Mercados Públicos de la Ciudad de Oaxaca de Juárez. </w:t>
      </w:r>
    </w:p>
    <w:p w14:paraId="7256AA90"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2.- Mercado público es el lugar sea </w:t>
      </w:r>
      <w:proofErr w:type="spellStart"/>
      <w:r w:rsidRPr="00594AB1">
        <w:rPr>
          <w:rFonts w:ascii="Arial" w:eastAsia="Calibri" w:hAnsi="Arial" w:cs="Arial"/>
          <w:i/>
          <w:iCs/>
          <w:sz w:val="20"/>
          <w:szCs w:val="20"/>
          <w:lang w:val="es-ES"/>
        </w:rPr>
        <w:t>ó</w:t>
      </w:r>
      <w:proofErr w:type="spellEnd"/>
      <w:r w:rsidRPr="00594AB1">
        <w:rPr>
          <w:rFonts w:ascii="Arial" w:eastAsia="Calibri" w:hAnsi="Arial" w:cs="Arial"/>
          <w:i/>
          <w:iCs/>
          <w:sz w:val="20"/>
          <w:szCs w:val="20"/>
          <w:lang w:val="es-ES"/>
        </w:rPr>
        <w:t xml:space="preserve"> (sic) no propiedad Municipal en donde se encuentran asentados diversidad de comerciantes, ejerciendo su actividad dentro del local, edificio o área que la Autoridad Municipal les otorgue para su funcionamiento. </w:t>
      </w:r>
    </w:p>
    <w:p w14:paraId="01DA4CA1"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 </w:t>
      </w:r>
    </w:p>
    <w:p w14:paraId="2EBA68C6"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6.- Se declara de orden público la concesión que el H. Ayuntamiento otorgue a los usuarios de los puestos, casetas o </w:t>
      </w:r>
      <w:r w:rsidRPr="00594AB1">
        <w:rPr>
          <w:rFonts w:ascii="Arial" w:eastAsia="Calibri" w:hAnsi="Arial" w:cs="Arial"/>
          <w:i/>
          <w:iCs/>
          <w:sz w:val="20"/>
          <w:szCs w:val="20"/>
          <w:lang w:val="es-ES"/>
        </w:rPr>
        <w:lastRenderedPageBreak/>
        <w:t xml:space="preserve">espacios de los mercados, para venta de artículos o cualquier operación propia de los mismos. </w:t>
      </w:r>
    </w:p>
    <w:p w14:paraId="405234D2"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7.- Los derechos que el Ayuntamiento conceda en renta </w:t>
      </w:r>
      <w:proofErr w:type="gramStart"/>
      <w:r w:rsidRPr="00594AB1">
        <w:rPr>
          <w:rFonts w:ascii="Arial" w:eastAsia="Calibri" w:hAnsi="Arial" w:cs="Arial"/>
          <w:i/>
          <w:iCs/>
          <w:sz w:val="20"/>
          <w:szCs w:val="20"/>
          <w:lang w:val="es-ES"/>
        </w:rPr>
        <w:t>o  alquiler</w:t>
      </w:r>
      <w:proofErr w:type="gramEnd"/>
      <w:r w:rsidRPr="00594AB1">
        <w:rPr>
          <w:rFonts w:ascii="Arial" w:eastAsia="Calibri" w:hAnsi="Arial" w:cs="Arial"/>
          <w:i/>
          <w:iCs/>
          <w:sz w:val="20"/>
          <w:szCs w:val="20"/>
          <w:lang w:val="es-ES"/>
        </w:rPr>
        <w:t xml:space="preserve"> a los usuarios de los mercados constituirán una concesión a favor de éstos. </w:t>
      </w:r>
    </w:p>
    <w:p w14:paraId="2CC1324F"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 </w:t>
      </w:r>
    </w:p>
    <w:p w14:paraId="0AB3C842"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12.- Las concesiones que otorga el H. Ayuntamiento, será de dos categorías: </w:t>
      </w:r>
    </w:p>
    <w:p w14:paraId="2E16515D"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a)</w:t>
      </w:r>
      <w:r w:rsidRPr="00594AB1">
        <w:rPr>
          <w:rFonts w:ascii="Arial" w:eastAsia="Calibri" w:hAnsi="Arial" w:cs="Arial"/>
          <w:i/>
          <w:iCs/>
          <w:sz w:val="20"/>
          <w:szCs w:val="20"/>
          <w:lang w:val="es-ES"/>
        </w:rPr>
        <w:tab/>
        <w:t xml:space="preserve">… </w:t>
      </w:r>
    </w:p>
    <w:p w14:paraId="293C17E8"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b)</w:t>
      </w:r>
      <w:r w:rsidRPr="00594AB1">
        <w:rPr>
          <w:rFonts w:ascii="Arial" w:eastAsia="Calibri" w:hAnsi="Arial" w:cs="Arial"/>
          <w:i/>
          <w:iCs/>
          <w:sz w:val="20"/>
          <w:szCs w:val="20"/>
          <w:lang w:val="es-ES"/>
        </w:rPr>
        <w:tab/>
        <w:t xml:space="preserve">DEFINITIVAS. </w:t>
      </w:r>
    </w:p>
    <w:p w14:paraId="016DDED3"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 </w:t>
      </w:r>
    </w:p>
    <w:p w14:paraId="6F09F953"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6CAED997"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 </w:t>
      </w:r>
    </w:p>
    <w:p w14:paraId="0ADE6594"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lang w:val="es-ES"/>
        </w:rPr>
        <w:t>Presidente</w:t>
      </w:r>
      <w:proofErr w:type="gramEnd"/>
      <w:r w:rsidRPr="00594AB1">
        <w:rPr>
          <w:rFonts w:ascii="Arial" w:eastAsia="Calibri" w:hAnsi="Arial" w:cs="Arial"/>
          <w:i/>
          <w:iCs/>
          <w:sz w:val="20"/>
          <w:szCs w:val="20"/>
          <w:lang w:val="es-ES"/>
        </w:rPr>
        <w:t xml:space="preserve"> Municipal oyendo la opinión de los grupos o gremios reconocidos.” </w:t>
      </w:r>
    </w:p>
    <w:p w14:paraId="10EB8BA7" w14:textId="77777777" w:rsidR="000F7D03" w:rsidRPr="00594AB1" w:rsidRDefault="000F7D03" w:rsidP="00A64045">
      <w:pPr>
        <w:widowControl/>
        <w:autoSpaceDE/>
        <w:autoSpaceDN/>
        <w:ind w:left="284" w:right="55" w:firstLine="708"/>
        <w:jc w:val="both"/>
        <w:rPr>
          <w:rFonts w:ascii="Arial" w:eastAsia="Calibri" w:hAnsi="Arial" w:cs="Arial"/>
          <w:sz w:val="20"/>
          <w:szCs w:val="20"/>
          <w:lang w:val="es-ES"/>
        </w:rPr>
      </w:pPr>
    </w:p>
    <w:p w14:paraId="37593194" w14:textId="74C6B044"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En ese tenor, la sucesión de derechos de concesión, se realiza respecto del puesto fijo número 66, ubicado en la zona de Mercaderes del Mercado de Abasto “MARGARITA MAZA DE JUÁREZ”</w:t>
      </w:r>
      <w:r w:rsidRPr="00594AB1">
        <w:rPr>
          <w:rFonts w:ascii="Arial" w:eastAsia="Calibri" w:hAnsi="Arial" w:cs="Arial"/>
          <w:i/>
          <w:iCs/>
          <w:sz w:val="20"/>
          <w:szCs w:val="20"/>
          <w:lang w:val="es-ES"/>
        </w:rPr>
        <w:t xml:space="preserve"> </w:t>
      </w:r>
      <w:r w:rsidRPr="00594AB1">
        <w:rPr>
          <w:rFonts w:ascii="Arial" w:eastAsia="Calibri" w:hAnsi="Arial" w:cs="Arial"/>
          <w:sz w:val="20"/>
          <w:szCs w:val="20"/>
          <w:lang w:val="es-ES"/>
        </w:rPr>
        <w:t>del Municipio de Oaxaca de Juárez, con giro de “</w:t>
      </w:r>
      <w:proofErr w:type="spellStart"/>
      <w:r w:rsidRPr="00594AB1">
        <w:rPr>
          <w:rFonts w:ascii="Arial" w:eastAsia="Calibri" w:hAnsi="Arial" w:cs="Arial"/>
          <w:sz w:val="20"/>
          <w:szCs w:val="20"/>
          <w:lang w:val="es-ES"/>
        </w:rPr>
        <w:t>ARTICULOS</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DE </w:t>
      </w:r>
      <w:proofErr w:type="spellStart"/>
      <w:r w:rsidRPr="00594AB1">
        <w:rPr>
          <w:rFonts w:ascii="Arial" w:eastAsia="Calibri" w:hAnsi="Arial" w:cs="Arial"/>
          <w:sz w:val="20"/>
          <w:szCs w:val="20"/>
          <w:lang w:val="es-ES"/>
        </w:rPr>
        <w:t>IMPORTACION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con número de objeto cuenta 1050000001095, cuyo concesionario fue el extinto MAXIMINO CABALLERO </w:t>
      </w:r>
      <w:proofErr w:type="spellStart"/>
      <w:r w:rsidRPr="00594AB1">
        <w:rPr>
          <w:rFonts w:ascii="Arial" w:eastAsia="Calibri" w:hAnsi="Arial" w:cs="Arial"/>
          <w:sz w:val="20"/>
          <w:szCs w:val="20"/>
          <w:lang w:val="es-ES"/>
        </w:rPr>
        <w:t>RODRIGUEZ</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 - - - - - - - - - - - - - - </w:t>
      </w:r>
      <w:r w:rsidR="00A64045" w:rsidRPr="00594AB1">
        <w:rPr>
          <w:rFonts w:ascii="Arial" w:eastAsia="Calibri" w:hAnsi="Arial" w:cs="Arial"/>
          <w:sz w:val="20"/>
          <w:szCs w:val="20"/>
          <w:lang w:val="es-ES"/>
        </w:rPr>
        <w:t>- - - - - -</w:t>
      </w:r>
    </w:p>
    <w:p w14:paraId="4AE83969" w14:textId="77777777" w:rsidR="00A64045" w:rsidRPr="00594AB1" w:rsidRDefault="00A64045" w:rsidP="00450292">
      <w:pPr>
        <w:widowControl/>
        <w:autoSpaceDE/>
        <w:autoSpaceDN/>
        <w:ind w:firstLine="708"/>
        <w:jc w:val="both"/>
        <w:rPr>
          <w:rFonts w:ascii="Arial" w:eastAsia="Calibri" w:hAnsi="Arial" w:cs="Arial"/>
          <w:sz w:val="20"/>
          <w:szCs w:val="20"/>
          <w:lang w:val="es-ES"/>
        </w:rPr>
      </w:pPr>
    </w:p>
    <w:p w14:paraId="73CFBF2C" w14:textId="0565105A"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La sucesión de derechos se encuentra prevista en el </w:t>
      </w:r>
      <w:r w:rsidRPr="00594AB1">
        <w:rPr>
          <w:rFonts w:ascii="Arial" w:eastAsia="Calibri" w:hAnsi="Arial" w:cs="Arial"/>
          <w:b/>
          <w:bCs/>
          <w:sz w:val="20"/>
          <w:szCs w:val="20"/>
          <w:lang w:val="es-ES"/>
        </w:rPr>
        <w:t>“TÍTULO SEXTO, CAPÍTULO ÚNICO “DE LA SUCESIÓN DE DERECHOS.”</w:t>
      </w:r>
      <w:r w:rsidRPr="00594AB1">
        <w:rPr>
          <w:rFonts w:ascii="Arial" w:eastAsia="Calibri" w:hAnsi="Arial" w:cs="Arial"/>
          <w:sz w:val="20"/>
          <w:szCs w:val="20"/>
          <w:lang w:val="es-ES"/>
        </w:rPr>
        <w:t xml:space="preserve"> Del Reglamento de Mercados Públicos de la Ciudad de Oaxaca, cuyos artículos citan textualmente:</w:t>
      </w:r>
    </w:p>
    <w:p w14:paraId="1130F2B0" w14:textId="77777777" w:rsidR="00A64045" w:rsidRPr="00594AB1" w:rsidRDefault="00A64045" w:rsidP="00450292">
      <w:pPr>
        <w:widowControl/>
        <w:autoSpaceDE/>
        <w:autoSpaceDN/>
        <w:ind w:firstLine="708"/>
        <w:jc w:val="both"/>
        <w:rPr>
          <w:rFonts w:ascii="Arial" w:eastAsia="Calibri" w:hAnsi="Arial" w:cs="Arial"/>
          <w:sz w:val="20"/>
          <w:szCs w:val="20"/>
          <w:lang w:val="es-ES"/>
        </w:rPr>
      </w:pPr>
    </w:p>
    <w:p w14:paraId="03E5F4F9"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w:t>
      </w:r>
      <w:r w:rsidRPr="00594AB1">
        <w:rPr>
          <w:rFonts w:ascii="Arial" w:eastAsia="Calibri" w:hAnsi="Arial" w:cs="Arial"/>
          <w:i/>
          <w:iCs/>
          <w:sz w:val="20"/>
          <w:szCs w:val="20"/>
          <w:lang w:val="es-ES"/>
        </w:rPr>
        <w:t xml:space="preserve">petición del concesionario la lista de herederos que designará. </w:t>
      </w:r>
    </w:p>
    <w:p w14:paraId="27F39CD8"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47D4E0A3"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proofErr w:type="spellStart"/>
      <w:r w:rsidRPr="00594AB1">
        <w:rPr>
          <w:rFonts w:ascii="Arial" w:eastAsia="Calibri" w:hAnsi="Arial" w:cs="Arial"/>
          <w:i/>
          <w:iCs/>
          <w:sz w:val="20"/>
          <w:szCs w:val="20"/>
          <w:lang w:val="es-ES"/>
        </w:rPr>
        <w:t>AI</w:t>
      </w:r>
      <w:proofErr w:type="spellEnd"/>
      <w:r w:rsidRPr="00594AB1">
        <w:rPr>
          <w:rFonts w:ascii="Arial" w:eastAsia="Calibri" w:hAnsi="Arial" w:cs="Arial"/>
          <w:i/>
          <w:iCs/>
          <w:sz w:val="20"/>
          <w:szCs w:val="20"/>
          <w:lang w:val="es-ES"/>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4CBAA2B5"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w:t>
      </w:r>
    </w:p>
    <w:p w14:paraId="2F00DD43" w14:textId="7733D03F"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w:t>
      </w:r>
      <w:proofErr w:type="gramStart"/>
      <w:r w:rsidRPr="00594AB1">
        <w:rPr>
          <w:rFonts w:ascii="Arial" w:eastAsia="Calibri" w:hAnsi="Arial" w:cs="Arial"/>
          <w:i/>
          <w:iCs/>
          <w:sz w:val="20"/>
          <w:szCs w:val="20"/>
          <w:lang w:val="es-ES"/>
        </w:rPr>
        <w:t>Reglamento.“</w:t>
      </w:r>
      <w:proofErr w:type="gramEnd"/>
      <w:r w:rsidRPr="00594AB1">
        <w:rPr>
          <w:rFonts w:ascii="Arial" w:eastAsia="Calibri" w:hAnsi="Arial" w:cs="Arial"/>
          <w:i/>
          <w:iCs/>
          <w:sz w:val="20"/>
          <w:szCs w:val="20"/>
          <w:lang w:val="es-ES"/>
        </w:rPr>
        <w:t xml:space="preserve"> </w:t>
      </w:r>
    </w:p>
    <w:p w14:paraId="19C90151" w14:textId="77777777" w:rsidR="00A64045" w:rsidRPr="00594AB1" w:rsidRDefault="00A64045" w:rsidP="00A64045">
      <w:pPr>
        <w:widowControl/>
        <w:autoSpaceDE/>
        <w:autoSpaceDN/>
        <w:ind w:left="284" w:right="55"/>
        <w:jc w:val="both"/>
        <w:rPr>
          <w:rFonts w:ascii="Arial" w:eastAsia="Calibri" w:hAnsi="Arial" w:cs="Arial"/>
          <w:i/>
          <w:iCs/>
          <w:sz w:val="20"/>
          <w:szCs w:val="20"/>
          <w:lang w:val="es-ES"/>
        </w:rPr>
      </w:pPr>
    </w:p>
    <w:p w14:paraId="4F350F35" w14:textId="4F4440CA" w:rsidR="000F7D03" w:rsidRPr="00594AB1" w:rsidRDefault="000F7D03" w:rsidP="00450292">
      <w:pPr>
        <w:widowControl/>
        <w:autoSpaceDE/>
        <w:autoSpaceDN/>
        <w:jc w:val="both"/>
        <w:rPr>
          <w:rFonts w:ascii="Arial" w:eastAsia="Calibri" w:hAnsi="Arial" w:cs="Arial"/>
          <w:b/>
          <w:bCs/>
          <w:i/>
          <w:iCs/>
          <w:sz w:val="20"/>
          <w:szCs w:val="20"/>
          <w:lang w:val="es-ES"/>
        </w:rPr>
      </w:pPr>
      <w:r w:rsidRPr="00594AB1">
        <w:rPr>
          <w:rFonts w:ascii="Arial" w:eastAsia="Calibri" w:hAnsi="Arial" w:cs="Arial"/>
          <w:b/>
          <w:bCs/>
          <w:i/>
          <w:iCs/>
          <w:sz w:val="20"/>
          <w:szCs w:val="20"/>
          <w:lang w:val="es-ES"/>
        </w:rPr>
        <w:t>CUARTO:</w:t>
      </w:r>
      <w:r w:rsidRPr="00594AB1">
        <w:rPr>
          <w:rFonts w:ascii="Arial" w:eastAsia="Calibri" w:hAnsi="Arial" w:cs="Arial"/>
          <w:sz w:val="20"/>
          <w:szCs w:val="20"/>
          <w:lang w:val="es-ES"/>
        </w:rPr>
        <w:t xml:space="preserve"> Que del análisis de las documentales presentadas por la particular y atendiendo a lo establecido por el </w:t>
      </w:r>
      <w:r w:rsidRPr="00594AB1">
        <w:rPr>
          <w:rFonts w:ascii="Arial" w:eastAsia="Calibri" w:hAnsi="Arial" w:cs="Arial"/>
          <w:b/>
          <w:bCs/>
          <w:i/>
          <w:iCs/>
          <w:sz w:val="20"/>
          <w:szCs w:val="20"/>
          <w:lang w:val="es-ES"/>
        </w:rPr>
        <w:t>apartado I</w:t>
      </w:r>
      <w:r w:rsidRPr="00594AB1">
        <w:rPr>
          <w:rFonts w:ascii="Arial" w:eastAsia="Calibri" w:hAnsi="Arial" w:cs="Arial"/>
          <w:sz w:val="20"/>
          <w:szCs w:val="20"/>
          <w:lang w:val="es-ES"/>
        </w:rPr>
        <w:t xml:space="preserve"> denominado “LINEAMIENTOS PARA EL TRÁMITE DE SUCESIÓN DE DERECHOS” </w:t>
      </w:r>
      <w:r w:rsidRPr="00594AB1">
        <w:rPr>
          <w:rFonts w:ascii="Arial" w:eastAsia="Calibri" w:hAnsi="Arial" w:cs="Arial"/>
          <w:b/>
          <w:bCs/>
          <w:i/>
          <w:iCs/>
          <w:sz w:val="20"/>
          <w:szCs w:val="20"/>
          <w:lang w:val="es-ES"/>
        </w:rPr>
        <w:t>de los Lineamientos para Trámites Administrativos de los Mercados Públicos, que cita textualmente lo siguiente:</w:t>
      </w:r>
    </w:p>
    <w:p w14:paraId="08766059" w14:textId="77777777" w:rsidR="00A64045" w:rsidRPr="00594AB1" w:rsidRDefault="00A64045" w:rsidP="00450292">
      <w:pPr>
        <w:widowControl/>
        <w:autoSpaceDE/>
        <w:autoSpaceDN/>
        <w:jc w:val="both"/>
        <w:rPr>
          <w:rFonts w:ascii="Arial" w:eastAsia="Calibri" w:hAnsi="Arial" w:cs="Arial"/>
          <w:b/>
          <w:bCs/>
          <w:i/>
          <w:iCs/>
          <w:sz w:val="20"/>
          <w:szCs w:val="20"/>
          <w:lang w:val="es-ES"/>
        </w:rPr>
      </w:pPr>
    </w:p>
    <w:p w14:paraId="4195431D" w14:textId="77777777" w:rsidR="000F7D03" w:rsidRPr="00594AB1" w:rsidRDefault="000F7D03" w:rsidP="00A64045">
      <w:pPr>
        <w:widowControl/>
        <w:autoSpaceDE/>
        <w:autoSpaceDN/>
        <w:ind w:left="284" w:right="55"/>
        <w:jc w:val="center"/>
        <w:rPr>
          <w:rFonts w:ascii="Arial" w:eastAsia="Calibri" w:hAnsi="Arial" w:cs="Arial"/>
          <w:i/>
          <w:iCs/>
          <w:sz w:val="20"/>
          <w:szCs w:val="20"/>
          <w:lang w:val="es-ES"/>
        </w:rPr>
      </w:pPr>
      <w:r w:rsidRPr="00594AB1">
        <w:rPr>
          <w:rFonts w:ascii="Arial" w:eastAsia="Calibri" w:hAnsi="Arial" w:cs="Arial"/>
          <w:i/>
          <w:iCs/>
          <w:sz w:val="20"/>
          <w:szCs w:val="20"/>
          <w:lang w:val="es-ES"/>
        </w:rPr>
        <w:t>I.- LINEAMIENTOS PARA EL TRÁMITE DE SUCESIÓN DE DERECHOS:</w:t>
      </w:r>
    </w:p>
    <w:p w14:paraId="163C87BB"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1.- SOLICITUD DIRIGIDA AL ADMINISTRADOR DEL MERCADO CORRESPONDIENTE, PRESENTADA POR EL LEGÍTIMO BENEFICIARIO.</w:t>
      </w:r>
    </w:p>
    <w:p w14:paraId="2B2FBC65"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2.- FORMATO ÚNICO DE MERCADOS DEBIDAMENTE REQUISITADO.</w:t>
      </w:r>
    </w:p>
    <w:p w14:paraId="615B2FA7"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3.- ACTA DE DEFUNCIÓN DEL CONCESIONARIO.</w:t>
      </w:r>
    </w:p>
    <w:p w14:paraId="02400605"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4.- ACTA DE NACIMIENTO CERTIFICADA DEL SOLICITANTE.</w:t>
      </w:r>
    </w:p>
    <w:p w14:paraId="6D3393F4"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5.- IDENTIFICACIÓN OFICIAL VIGENTE DEL SOLICITANTE.</w:t>
      </w:r>
    </w:p>
    <w:p w14:paraId="6EBFE2F0"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6.- COMPROBANTES DE LOS ÚLTIMOS CINCO AÑOS DE PAGO DE DERECHO DE PISO; EN CASO DE NO CONTAR CON DICHOS COMPROBANTES, SE DEBERÁ PRESENTAR LA CONSTANCIA DE NO ADEUDO, SUSCRITA POR LA DIRECCIÓN DE INGRESOS Y CONTROL FISCAL DEL </w:t>
      </w:r>
      <w:r w:rsidRPr="00594AB1">
        <w:rPr>
          <w:rFonts w:ascii="Arial" w:eastAsia="Calibri" w:hAnsi="Arial" w:cs="Arial"/>
          <w:i/>
          <w:iCs/>
          <w:sz w:val="20"/>
          <w:szCs w:val="20"/>
          <w:lang w:val="es-ES"/>
        </w:rPr>
        <w:lastRenderedPageBreak/>
        <w:t xml:space="preserve">H. AYUNTAMIENTO DE OAXACA DE </w:t>
      </w:r>
      <w:proofErr w:type="spellStart"/>
      <w:r w:rsidRPr="00594AB1">
        <w:rPr>
          <w:rFonts w:ascii="Arial" w:eastAsia="Calibri" w:hAnsi="Arial" w:cs="Arial"/>
          <w:i/>
          <w:iCs/>
          <w:sz w:val="20"/>
          <w:szCs w:val="20"/>
          <w:lang w:val="es-ES"/>
        </w:rPr>
        <w:t>JUAREZ</w:t>
      </w:r>
      <w:proofErr w:type="spellEnd"/>
      <w:r w:rsidRPr="00594AB1">
        <w:rPr>
          <w:rFonts w:ascii="Arial" w:eastAsia="Calibri" w:hAnsi="Arial" w:cs="Arial"/>
          <w:i/>
          <w:iCs/>
          <w:sz w:val="20"/>
          <w:szCs w:val="20"/>
          <w:lang w:val="es-ES"/>
        </w:rPr>
        <w:t>.</w:t>
      </w:r>
    </w:p>
    <w:p w14:paraId="5272064D"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7.- COMPROBANTE DE DOMICILIO RECIENTE DEL SOLICITANTE.</w:t>
      </w:r>
    </w:p>
    <w:p w14:paraId="7B688E36"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8.- CONSTANCIA DE VERIFICACIÓN Y RECONOCIMIENTO DEL LOCAL COMERCIAL PUESTO, CASETA O ESPACIO, SUSCRITA POR LA ADMINISTRACIÓN DEL MERCADO CORRESPONDIENTE.</w:t>
      </w:r>
    </w:p>
    <w:p w14:paraId="7524B070"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9.- DOS TESTIGOS QUE ACREDITEN EL VÍNCULO EXISTENTE ENTRE EL CONCESIONARIO Y EL LEGÍTIMO BENEFICIARIO.</w:t>
      </w:r>
    </w:p>
    <w:p w14:paraId="1B91BE96"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10.- CONSTANCIA DE OPINIÓN EMITIDA POR LA ORGANIZACIÓN O MESA DIRECTIVA, EN CASO DE PERTENECER A ALGUNA.</w:t>
      </w:r>
    </w:p>
    <w:p w14:paraId="41494ABF" w14:textId="77777777" w:rsidR="000F7D03" w:rsidRPr="00594AB1" w:rsidRDefault="000F7D03" w:rsidP="00450292">
      <w:pPr>
        <w:widowControl/>
        <w:autoSpaceDE/>
        <w:autoSpaceDN/>
        <w:jc w:val="both"/>
        <w:rPr>
          <w:rFonts w:ascii="Arial" w:eastAsia="Calibri" w:hAnsi="Arial" w:cs="Arial"/>
          <w:sz w:val="20"/>
          <w:szCs w:val="20"/>
          <w:lang w:val="es-ES"/>
        </w:rPr>
      </w:pPr>
    </w:p>
    <w:p w14:paraId="33C55B74" w14:textId="067A0B85"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Ahora bien, conforme al numeral 1, del precepto invocado, se cumplen con los requisitos formales de procedencia, entre las cuales destacan la solicitud del Ciudadano 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el acta de defunción  del progenitor del peticionario y sus respectivos anexos que obran en autos, la ratificación del solicitante y declaración de la progenitora y hermanas del peticionario, quienes declararon que el extinto MAXIMINO CABALLERO </w:t>
      </w:r>
      <w:proofErr w:type="spellStart"/>
      <w:r w:rsidRPr="00594AB1">
        <w:rPr>
          <w:rFonts w:ascii="Arial" w:eastAsia="Calibri" w:hAnsi="Arial" w:cs="Arial"/>
          <w:sz w:val="20"/>
          <w:szCs w:val="20"/>
          <w:lang w:val="es-ES"/>
        </w:rPr>
        <w:t>RODRIGUEZ</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en vida manifestó que el  puesto fijo número 66, se quedaría para el promovente 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por lo que respetan la voluntad del concesionario; las diversas documentales a las que se les concede valor probatorio y causan convicción a esta Comisión, en términos de los artículos 1º y 3º de la </w:t>
      </w:r>
      <w:r w:rsidRPr="00594AB1">
        <w:rPr>
          <w:rFonts w:ascii="Arial" w:eastAsia="Calibri" w:hAnsi="Arial" w:cs="Arial"/>
          <w:b/>
          <w:bCs/>
          <w:i/>
          <w:iCs/>
          <w:sz w:val="20"/>
          <w:szCs w:val="20"/>
          <w:lang w:val="es-ES"/>
        </w:rPr>
        <w:t>Ley de Procedimiento y Justicia Administrativa para el Estado de Oaxaca</w:t>
      </w:r>
      <w:r w:rsidRPr="00594AB1">
        <w:rPr>
          <w:rFonts w:ascii="Arial" w:eastAsia="Calibri" w:hAnsi="Arial" w:cs="Arial"/>
          <w:sz w:val="20"/>
          <w:szCs w:val="20"/>
          <w:lang w:val="es-ES"/>
        </w:rPr>
        <w:t xml:space="preserve"> y </w:t>
      </w:r>
      <w:r w:rsidRPr="00594AB1">
        <w:rPr>
          <w:rFonts w:ascii="Arial" w:eastAsia="Calibri" w:hAnsi="Arial" w:cs="Arial"/>
          <w:b/>
          <w:bCs/>
          <w:i/>
          <w:iCs/>
          <w:sz w:val="20"/>
          <w:szCs w:val="20"/>
          <w:lang w:val="es-ES"/>
        </w:rPr>
        <w:t>393 y 394 del Código de Procedimientos Civiles Vigente en el Estado</w:t>
      </w:r>
      <w:r w:rsidRPr="00594AB1">
        <w:rPr>
          <w:rFonts w:ascii="Arial" w:eastAsia="Calibri" w:hAnsi="Arial" w:cs="Arial"/>
          <w:sz w:val="20"/>
          <w:szCs w:val="20"/>
          <w:lang w:val="es-ES"/>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13189482" w14:textId="77777777" w:rsidR="00A64045" w:rsidRPr="00594AB1" w:rsidRDefault="00A64045" w:rsidP="00450292">
      <w:pPr>
        <w:widowControl/>
        <w:autoSpaceDE/>
        <w:autoSpaceDN/>
        <w:ind w:firstLine="708"/>
        <w:jc w:val="both"/>
        <w:rPr>
          <w:rFonts w:ascii="Arial" w:eastAsia="Calibri" w:hAnsi="Arial" w:cs="Arial"/>
          <w:sz w:val="20"/>
          <w:szCs w:val="20"/>
          <w:lang w:val="es-ES"/>
        </w:rPr>
      </w:pPr>
    </w:p>
    <w:p w14:paraId="3552315B" w14:textId="4C39D531"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En consecuencia, esta Comisión dictaminadora, concluye que el peticionario cumple con los requisitos exigidos por la fracción I de los Lineamientos para Trámites Administrativos de los Mercados Públicos del </w:t>
      </w:r>
      <w:r w:rsidRPr="00594AB1">
        <w:rPr>
          <w:rFonts w:ascii="Arial" w:eastAsia="Calibri" w:hAnsi="Arial" w:cs="Arial"/>
          <w:sz w:val="20"/>
          <w:szCs w:val="20"/>
          <w:lang w:val="es-ES"/>
        </w:rPr>
        <w:t xml:space="preserve">Municipio de Oaxaca de Juárez, publicado en la Gaceta Municipal de Oaxaca de Juárez, el treinta y uno de agosto del año dos mil </w:t>
      </w:r>
      <w:proofErr w:type="gramStart"/>
      <w:r w:rsidRPr="00594AB1">
        <w:rPr>
          <w:rFonts w:ascii="Arial" w:eastAsia="Calibri" w:hAnsi="Arial" w:cs="Arial"/>
          <w:sz w:val="20"/>
          <w:szCs w:val="20"/>
          <w:lang w:val="es-ES"/>
        </w:rPr>
        <w:t>diecisiete.-</w:t>
      </w:r>
      <w:proofErr w:type="gramEnd"/>
      <w:r w:rsidRPr="00594AB1">
        <w:rPr>
          <w:rFonts w:ascii="Arial" w:eastAsia="Calibri" w:hAnsi="Arial" w:cs="Arial"/>
          <w:sz w:val="20"/>
          <w:szCs w:val="20"/>
          <w:lang w:val="es-ES"/>
        </w:rPr>
        <w:t xml:space="preserve"> - - - - </w:t>
      </w:r>
    </w:p>
    <w:p w14:paraId="61B4964F" w14:textId="77777777" w:rsidR="00A64045" w:rsidRPr="00594AB1" w:rsidRDefault="00A64045" w:rsidP="00450292">
      <w:pPr>
        <w:widowControl/>
        <w:autoSpaceDE/>
        <w:autoSpaceDN/>
        <w:ind w:firstLine="708"/>
        <w:jc w:val="both"/>
        <w:rPr>
          <w:rFonts w:ascii="Arial" w:eastAsia="Calibri" w:hAnsi="Arial" w:cs="Arial"/>
          <w:sz w:val="20"/>
          <w:szCs w:val="20"/>
          <w:lang w:val="es-ES"/>
        </w:rPr>
      </w:pPr>
    </w:p>
    <w:p w14:paraId="41B8F8F2" w14:textId="77777777" w:rsidR="00A64045"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Ahora bien, de acuerdo al orden de prelación conforme lo establece en el artículo 42, del Reglamento de los Mercados Públicos de la Ciudad de Oaxaca, corresponde la sucesión en primer término al cónyuge supérstite o la persona  con la que hubiere hecho vida marital, el cual al caso concreto renuncio a los derechos que le pudiera corresponder,  en el siguiente orden, son los hijos, como es el caso del solicitante 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quien resulta ser el hijo del extinto  MAXIMINO CABALLERO </w:t>
      </w:r>
      <w:proofErr w:type="spellStart"/>
      <w:r w:rsidRPr="00594AB1">
        <w:rPr>
          <w:rFonts w:ascii="Arial" w:eastAsia="Calibri" w:hAnsi="Arial" w:cs="Arial"/>
          <w:sz w:val="20"/>
          <w:szCs w:val="20"/>
          <w:lang w:val="es-ES"/>
        </w:rPr>
        <w:t>RODRIGUEZ</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además comparecieron dos hermanas del extinto concesionario, quienes renunciaron a sus derechos  que les pudiera corresponder del puesto fijo número 66, ubicado en la zona de Mercaderes del Mercado de Abasto “MARGARITA MAZA DE JUÁREZ”, del Municipio de Oaxaca de Juárez, con giro de “</w:t>
      </w:r>
      <w:proofErr w:type="spellStart"/>
      <w:r w:rsidRPr="00594AB1">
        <w:rPr>
          <w:rFonts w:ascii="Arial" w:eastAsia="Calibri" w:hAnsi="Arial" w:cs="Arial"/>
          <w:sz w:val="20"/>
          <w:szCs w:val="20"/>
          <w:lang w:val="es-ES"/>
        </w:rPr>
        <w:t>ARTÌCULOS</w:t>
      </w:r>
      <w:proofErr w:type="spellEnd"/>
      <w:r w:rsidR="00A64045" w:rsidRPr="00594AB1">
        <w:rPr>
          <w:rFonts w:ascii="Arial" w:eastAsia="Calibri" w:hAnsi="Arial" w:cs="Arial"/>
          <w:sz w:val="20"/>
          <w:szCs w:val="20"/>
          <w:lang w:val="es-ES"/>
        </w:rPr>
        <w:t xml:space="preserve"> </w:t>
      </w:r>
      <w:r w:rsidRPr="00594AB1">
        <w:rPr>
          <w:rFonts w:ascii="Arial" w:eastAsia="Calibri" w:hAnsi="Arial" w:cs="Arial"/>
          <w:sz w:val="20"/>
          <w:szCs w:val="20"/>
          <w:lang w:val="es-ES"/>
        </w:rPr>
        <w:t xml:space="preserve"> DE </w:t>
      </w:r>
      <w:proofErr w:type="spellStart"/>
      <w:r w:rsidRPr="00594AB1">
        <w:rPr>
          <w:rFonts w:ascii="Arial" w:eastAsia="Calibri" w:hAnsi="Arial" w:cs="Arial"/>
          <w:sz w:val="20"/>
          <w:szCs w:val="20"/>
          <w:lang w:val="es-ES"/>
        </w:rPr>
        <w:t>IMPORTACION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con número de objeto cuenta 1050000001095, debidamente acreditado con los </w:t>
      </w:r>
      <w:r w:rsidRPr="00594AB1">
        <w:rPr>
          <w:rFonts w:ascii="Arial" w:eastAsia="Calibri" w:hAnsi="Arial" w:cs="Arial"/>
          <w:b/>
          <w:bCs/>
          <w:i/>
          <w:iCs/>
          <w:sz w:val="20"/>
          <w:szCs w:val="20"/>
          <w:lang w:val="es-ES"/>
        </w:rPr>
        <w:t>documentos que obran en autos y la declaración de la viuda y las hijas del extinto</w:t>
      </w:r>
      <w:r w:rsidRPr="00594AB1">
        <w:rPr>
          <w:rFonts w:ascii="Arial" w:eastAsia="Calibri" w:hAnsi="Arial" w:cs="Arial"/>
          <w:sz w:val="20"/>
          <w:szCs w:val="20"/>
          <w:lang w:val="es-ES"/>
        </w:rPr>
        <w:t xml:space="preserve"> </w:t>
      </w:r>
      <w:r w:rsidRPr="00594AB1">
        <w:rPr>
          <w:rFonts w:ascii="Arial" w:eastAsia="Calibri" w:hAnsi="Arial" w:cs="Arial"/>
          <w:b/>
          <w:bCs/>
          <w:sz w:val="20"/>
          <w:szCs w:val="20"/>
          <w:lang w:val="es-ES"/>
        </w:rPr>
        <w:t xml:space="preserve">MAXIMINO CABALLERO </w:t>
      </w:r>
      <w:proofErr w:type="spellStart"/>
      <w:r w:rsidRPr="00594AB1">
        <w:rPr>
          <w:rFonts w:ascii="Arial" w:eastAsia="Calibri" w:hAnsi="Arial" w:cs="Arial"/>
          <w:b/>
          <w:bCs/>
          <w:sz w:val="20"/>
          <w:szCs w:val="20"/>
          <w:lang w:val="es-ES"/>
        </w:rPr>
        <w:t>RODRIGUEZ</w:t>
      </w:r>
      <w:proofErr w:type="spellEnd"/>
      <w:r w:rsidR="00A64045" w:rsidRPr="00594AB1">
        <w:rPr>
          <w:rFonts w:ascii="Arial" w:eastAsia="Calibri" w:hAnsi="Arial" w:cs="Arial"/>
          <w:b/>
          <w:bCs/>
          <w:sz w:val="20"/>
          <w:szCs w:val="20"/>
          <w:lang w:val="es-ES"/>
        </w:rPr>
        <w:t xml:space="preserve"> </w:t>
      </w:r>
      <w:r w:rsidR="00A64045" w:rsidRPr="00594AB1">
        <w:rPr>
          <w:rFonts w:ascii="Arial" w:eastAsia="Calibri" w:hAnsi="Arial" w:cs="Arial"/>
          <w:sz w:val="20"/>
          <w:szCs w:val="20"/>
          <w:lang w:val="es-ES"/>
        </w:rPr>
        <w:t>(sic)</w:t>
      </w:r>
      <w:r w:rsidRPr="00594AB1">
        <w:rPr>
          <w:rFonts w:ascii="Arial" w:eastAsia="Calibri" w:hAnsi="Arial" w:cs="Arial"/>
          <w:b/>
          <w:bCs/>
          <w:i/>
          <w:iCs/>
          <w:sz w:val="20"/>
          <w:szCs w:val="20"/>
          <w:lang w:val="es-ES"/>
        </w:rPr>
        <w:t xml:space="preserve">, saben y les consta que en vida el concesionario manifestó que el puesto referido es para el peticionario </w:t>
      </w:r>
      <w:r w:rsidRPr="00594AB1">
        <w:rPr>
          <w:rFonts w:ascii="Arial" w:eastAsia="Calibri" w:hAnsi="Arial" w:cs="Arial"/>
          <w:b/>
          <w:bCs/>
          <w:sz w:val="20"/>
          <w:szCs w:val="20"/>
          <w:lang w:val="es-ES"/>
        </w:rPr>
        <w:t xml:space="preserve">ZEFERINO CABALLERO </w:t>
      </w:r>
      <w:proofErr w:type="spellStart"/>
      <w:r w:rsidRPr="00594AB1">
        <w:rPr>
          <w:rFonts w:ascii="Arial" w:eastAsia="Calibri" w:hAnsi="Arial" w:cs="Arial"/>
          <w:b/>
          <w:bCs/>
          <w:sz w:val="20"/>
          <w:szCs w:val="20"/>
          <w:lang w:val="es-ES"/>
        </w:rPr>
        <w:t>JULIAN</w:t>
      </w:r>
      <w:proofErr w:type="spellEnd"/>
      <w:r w:rsidR="00A64045" w:rsidRPr="00594AB1">
        <w:rPr>
          <w:rFonts w:ascii="Arial" w:eastAsia="Calibri" w:hAnsi="Arial" w:cs="Arial"/>
          <w:b/>
          <w:bCs/>
          <w:sz w:val="20"/>
          <w:szCs w:val="20"/>
          <w:lang w:val="es-ES"/>
        </w:rPr>
        <w:t xml:space="preserve"> </w:t>
      </w:r>
      <w:r w:rsidR="00A64045" w:rsidRPr="00594AB1">
        <w:rPr>
          <w:rFonts w:ascii="Arial" w:eastAsia="Calibri" w:hAnsi="Arial" w:cs="Arial"/>
          <w:sz w:val="20"/>
          <w:szCs w:val="20"/>
          <w:lang w:val="es-ES"/>
        </w:rPr>
        <w:t>(sic)</w:t>
      </w:r>
      <w:r w:rsidRPr="00594AB1">
        <w:rPr>
          <w:rFonts w:ascii="Arial" w:eastAsia="Calibri" w:hAnsi="Arial" w:cs="Arial"/>
          <w:b/>
          <w:bCs/>
          <w:sz w:val="20"/>
          <w:szCs w:val="20"/>
          <w:lang w:val="es-ES"/>
        </w:rPr>
        <w:t xml:space="preserve"> </w:t>
      </w:r>
      <w:r w:rsidRPr="00594AB1">
        <w:rPr>
          <w:rFonts w:ascii="Arial" w:eastAsia="Calibri" w:hAnsi="Arial" w:cs="Arial"/>
          <w:b/>
          <w:bCs/>
          <w:i/>
          <w:iCs/>
          <w:sz w:val="20"/>
          <w:szCs w:val="20"/>
          <w:lang w:val="es-ES"/>
        </w:rPr>
        <w:t>y además es el la que tiene posesión del puesto antes citado.</w:t>
      </w:r>
      <w:r w:rsidRPr="00594AB1">
        <w:rPr>
          <w:rFonts w:ascii="Arial" w:eastAsia="Calibri" w:hAnsi="Arial" w:cs="Arial"/>
          <w:i/>
          <w:iCs/>
          <w:sz w:val="20"/>
          <w:szCs w:val="20"/>
          <w:lang w:val="es-ES"/>
        </w:rPr>
        <w:t xml:space="preserve"> - - </w:t>
      </w:r>
      <w:r w:rsidRPr="00594AB1">
        <w:rPr>
          <w:rFonts w:ascii="Arial" w:eastAsia="Calibri" w:hAnsi="Arial" w:cs="Arial"/>
          <w:sz w:val="20"/>
          <w:szCs w:val="20"/>
          <w:lang w:val="es-ES"/>
        </w:rPr>
        <w:t xml:space="preserve">- - - - - - - - - - - - - - - - - </w:t>
      </w:r>
    </w:p>
    <w:p w14:paraId="2D3C3D16" w14:textId="5CC9B887"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 </w:t>
      </w:r>
    </w:p>
    <w:p w14:paraId="7B004457" w14:textId="0CDC3F58"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Es menester mencionar, que la determinación que realiza la Regiduría de Servicios Municipales  y de Mercados y  Comercio en Vía Pública,  de citar a comparecer al Ciudadano</w:t>
      </w:r>
      <w:r w:rsidRPr="00594AB1">
        <w:rPr>
          <w:rFonts w:ascii="Arial" w:eastAsia="Calibri" w:hAnsi="Arial" w:cs="Arial"/>
          <w:b/>
          <w:bCs/>
          <w:sz w:val="20"/>
          <w:szCs w:val="20"/>
          <w:lang w:val="es-ES"/>
        </w:rPr>
        <w:t xml:space="preserve"> </w:t>
      </w:r>
      <w:r w:rsidRPr="00594AB1">
        <w:rPr>
          <w:rFonts w:ascii="Arial" w:eastAsia="Calibri" w:hAnsi="Arial" w:cs="Arial"/>
          <w:sz w:val="20"/>
          <w:szCs w:val="20"/>
          <w:lang w:val="es-ES"/>
        </w:rPr>
        <w:t xml:space="preserve">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la promovente es descendiente en línea recta del extinto MAXIMINO CABALLERO </w:t>
      </w:r>
      <w:proofErr w:type="spellStart"/>
      <w:r w:rsidRPr="00594AB1">
        <w:rPr>
          <w:rFonts w:ascii="Arial" w:eastAsia="Calibri" w:hAnsi="Arial" w:cs="Arial"/>
          <w:sz w:val="20"/>
          <w:szCs w:val="20"/>
          <w:lang w:val="es-ES"/>
        </w:rPr>
        <w:t>RODRIGUEZ</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por cuya razón la petición de la SUCESIÓN DE DERECHOS, respecto del puesto fijo número 66, con objeto/contrato 1050000001095, con giro de “</w:t>
      </w:r>
      <w:proofErr w:type="spellStart"/>
      <w:r w:rsidRPr="00594AB1">
        <w:rPr>
          <w:rFonts w:ascii="Arial" w:eastAsia="Calibri" w:hAnsi="Arial" w:cs="Arial"/>
          <w:i/>
          <w:iCs/>
          <w:sz w:val="20"/>
          <w:szCs w:val="20"/>
          <w:lang w:val="es-ES"/>
        </w:rPr>
        <w:t>ARTÌCULOS</w:t>
      </w:r>
      <w:proofErr w:type="spellEnd"/>
      <w:r w:rsidRPr="00594AB1">
        <w:rPr>
          <w:rFonts w:ascii="Arial" w:eastAsia="Calibri" w:hAnsi="Arial" w:cs="Arial"/>
          <w:i/>
          <w:iCs/>
          <w:sz w:val="20"/>
          <w:szCs w:val="20"/>
          <w:lang w:val="es-ES"/>
        </w:rPr>
        <w:t xml:space="preserve"> DE </w:t>
      </w:r>
      <w:proofErr w:type="spellStart"/>
      <w:r w:rsidRPr="00594AB1">
        <w:rPr>
          <w:rFonts w:ascii="Arial" w:eastAsia="Calibri" w:hAnsi="Arial" w:cs="Arial"/>
          <w:i/>
          <w:iCs/>
          <w:sz w:val="20"/>
          <w:szCs w:val="20"/>
          <w:lang w:val="es-ES"/>
        </w:rPr>
        <w:t>IMPORTACION</w:t>
      </w:r>
      <w:proofErr w:type="spellEnd"/>
      <w:r w:rsidR="00A64045" w:rsidRPr="00594AB1">
        <w:rPr>
          <w:rFonts w:ascii="Arial" w:eastAsia="Calibri" w:hAnsi="Arial" w:cs="Arial"/>
          <w:i/>
          <w:iCs/>
          <w:sz w:val="20"/>
          <w:szCs w:val="20"/>
          <w:lang w:val="es-ES"/>
        </w:rPr>
        <w:t xml:space="preserve"> </w:t>
      </w:r>
      <w:r w:rsidR="00A64045" w:rsidRPr="00594AB1">
        <w:rPr>
          <w:rFonts w:ascii="Arial" w:eastAsia="Calibri" w:hAnsi="Arial" w:cs="Arial"/>
          <w:sz w:val="20"/>
          <w:szCs w:val="20"/>
          <w:lang w:val="es-ES"/>
        </w:rPr>
        <w:t>(sic)</w:t>
      </w:r>
      <w:r w:rsidRPr="00594AB1">
        <w:rPr>
          <w:rFonts w:ascii="Arial" w:eastAsia="Calibri" w:hAnsi="Arial" w:cs="Arial"/>
          <w:i/>
          <w:iCs/>
          <w:sz w:val="20"/>
          <w:szCs w:val="20"/>
          <w:lang w:val="es-ES"/>
        </w:rPr>
        <w:t xml:space="preserve">” </w:t>
      </w:r>
      <w:r w:rsidRPr="00594AB1">
        <w:rPr>
          <w:rFonts w:ascii="Arial" w:eastAsia="Calibri" w:hAnsi="Arial" w:cs="Arial"/>
          <w:sz w:val="20"/>
          <w:szCs w:val="20"/>
          <w:lang w:val="es-ES"/>
        </w:rPr>
        <w:t xml:space="preserve">ubicado en la zona Mercaderes del Mercado de Abasto “MARGARITA MAZA DE JUÁREZ”, del Municipio de Oaxaca de Juárez, </w:t>
      </w:r>
      <w:r w:rsidRPr="00594AB1">
        <w:rPr>
          <w:rFonts w:ascii="Arial" w:eastAsia="Calibri" w:hAnsi="Arial" w:cs="Arial"/>
          <w:i/>
          <w:iCs/>
          <w:sz w:val="20"/>
          <w:szCs w:val="20"/>
          <w:lang w:val="es-ES"/>
        </w:rPr>
        <w:t xml:space="preserve">es procedente conforme a derecho.- - - </w:t>
      </w:r>
      <w:r w:rsidRPr="00594AB1">
        <w:rPr>
          <w:rFonts w:ascii="Arial" w:eastAsia="Calibri" w:hAnsi="Arial" w:cs="Arial"/>
          <w:sz w:val="20"/>
          <w:szCs w:val="20"/>
          <w:lang w:val="es-ES"/>
        </w:rPr>
        <w:t xml:space="preserve">- - - - - - - - - - - - - - - - - - </w:t>
      </w:r>
    </w:p>
    <w:p w14:paraId="7876D6DA" w14:textId="77777777" w:rsidR="00A64045" w:rsidRPr="00594AB1" w:rsidRDefault="00A64045" w:rsidP="00450292">
      <w:pPr>
        <w:widowControl/>
        <w:autoSpaceDE/>
        <w:autoSpaceDN/>
        <w:ind w:firstLine="708"/>
        <w:jc w:val="both"/>
        <w:rPr>
          <w:rFonts w:ascii="Arial" w:eastAsia="Calibri" w:hAnsi="Arial" w:cs="Arial"/>
          <w:i/>
          <w:iCs/>
          <w:sz w:val="20"/>
          <w:szCs w:val="20"/>
          <w:lang w:val="es-ES"/>
        </w:rPr>
      </w:pPr>
    </w:p>
    <w:p w14:paraId="544AA528" w14:textId="77777777" w:rsidR="000F7D03" w:rsidRPr="00594AB1" w:rsidRDefault="000F7D03" w:rsidP="00450292">
      <w:pPr>
        <w:widowControl/>
        <w:autoSpaceDE/>
        <w:autoSpaceDN/>
        <w:ind w:firstLine="708"/>
        <w:jc w:val="both"/>
        <w:rPr>
          <w:rFonts w:ascii="Arial" w:eastAsia="Calibri" w:hAnsi="Arial" w:cs="Arial"/>
          <w:sz w:val="20"/>
          <w:szCs w:val="20"/>
          <w:lang w:val="es-ES"/>
        </w:rPr>
      </w:pPr>
      <w:r w:rsidRPr="00594AB1">
        <w:rPr>
          <w:rFonts w:ascii="Arial" w:eastAsia="Calibri" w:hAnsi="Arial" w:cs="Arial"/>
          <w:sz w:val="20"/>
          <w:szCs w:val="20"/>
          <w:lang w:val="es-ES"/>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 </w:t>
      </w:r>
    </w:p>
    <w:p w14:paraId="4EAECA92" w14:textId="77777777" w:rsidR="000F7D03" w:rsidRPr="00594AB1" w:rsidRDefault="000F7D03" w:rsidP="00450292">
      <w:pPr>
        <w:widowControl/>
        <w:autoSpaceDE/>
        <w:autoSpaceDN/>
        <w:jc w:val="center"/>
        <w:rPr>
          <w:rFonts w:ascii="Arial" w:eastAsia="Calibri" w:hAnsi="Arial" w:cs="Arial"/>
          <w:b/>
          <w:bCs/>
          <w:sz w:val="20"/>
          <w:szCs w:val="20"/>
          <w:lang w:val="es-ES"/>
        </w:rPr>
      </w:pPr>
      <w:r w:rsidRPr="00594AB1">
        <w:rPr>
          <w:rFonts w:ascii="Arial" w:eastAsia="Calibri" w:hAnsi="Arial" w:cs="Arial"/>
          <w:b/>
          <w:bCs/>
          <w:sz w:val="20"/>
          <w:szCs w:val="20"/>
          <w:lang w:val="es-ES"/>
        </w:rPr>
        <w:t>D I C T A M E N:</w:t>
      </w:r>
    </w:p>
    <w:p w14:paraId="229E111E" w14:textId="77777777" w:rsidR="000F7D03" w:rsidRPr="00594AB1" w:rsidRDefault="000F7D03" w:rsidP="00450292">
      <w:pPr>
        <w:widowControl/>
        <w:autoSpaceDE/>
        <w:autoSpaceDN/>
        <w:jc w:val="both"/>
        <w:rPr>
          <w:rFonts w:ascii="Arial" w:eastAsia="Calibri" w:hAnsi="Arial" w:cs="Arial"/>
          <w:sz w:val="20"/>
          <w:szCs w:val="20"/>
          <w:lang w:val="es-ES"/>
        </w:rPr>
      </w:pPr>
      <w:r w:rsidRPr="00594AB1">
        <w:rPr>
          <w:rFonts w:ascii="Arial" w:eastAsia="Calibri" w:hAnsi="Arial" w:cs="Arial"/>
          <w:sz w:val="20"/>
          <w:szCs w:val="20"/>
          <w:lang w:val="es-ES"/>
        </w:rPr>
        <w:t xml:space="preserve"> </w:t>
      </w:r>
    </w:p>
    <w:p w14:paraId="250369B7" w14:textId="1442EE7A" w:rsidR="000F7D03" w:rsidRPr="00594AB1" w:rsidRDefault="000F7D03" w:rsidP="00450292">
      <w:pPr>
        <w:widowControl/>
        <w:autoSpaceDE/>
        <w:autoSpaceDN/>
        <w:jc w:val="both"/>
        <w:rPr>
          <w:rFonts w:ascii="Arial" w:eastAsia="Calibri" w:hAnsi="Arial" w:cs="Arial"/>
          <w:i/>
          <w:iCs/>
          <w:sz w:val="20"/>
          <w:szCs w:val="20"/>
          <w:lang w:val="es-ES"/>
        </w:rPr>
      </w:pPr>
      <w:r w:rsidRPr="00594AB1">
        <w:rPr>
          <w:rFonts w:ascii="Arial" w:eastAsia="Calibri" w:hAnsi="Arial" w:cs="Arial"/>
          <w:b/>
          <w:bCs/>
          <w:i/>
          <w:iCs/>
          <w:sz w:val="20"/>
          <w:szCs w:val="20"/>
          <w:lang w:val="es-ES"/>
        </w:rPr>
        <w:t>PRIMERO.-</w:t>
      </w:r>
      <w:r w:rsidRPr="00594AB1">
        <w:rPr>
          <w:rFonts w:ascii="Arial" w:eastAsia="Calibri" w:hAnsi="Arial" w:cs="Arial"/>
          <w:i/>
          <w:iCs/>
          <w:sz w:val="20"/>
          <w:szCs w:val="20"/>
          <w:lang w:val="es-ES"/>
        </w:rPr>
        <w:t xml:space="preserve"> Se AUTORIZA la SUCESIÓN DE DERECHOS, a favor del Ciudadano </w:t>
      </w:r>
      <w:r w:rsidRPr="00594AB1">
        <w:rPr>
          <w:rFonts w:ascii="Arial" w:eastAsia="Calibri" w:hAnsi="Arial" w:cs="Arial"/>
          <w:sz w:val="20"/>
          <w:szCs w:val="20"/>
          <w:lang w:val="es-ES"/>
        </w:rPr>
        <w:t xml:space="preserve">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i/>
          <w:iCs/>
          <w:sz w:val="20"/>
          <w:szCs w:val="20"/>
          <w:lang w:val="es-ES"/>
        </w:rPr>
        <w:t>, respecto del puesto fijo número 66, con giro de “</w:t>
      </w:r>
      <w:proofErr w:type="spellStart"/>
      <w:r w:rsidRPr="00594AB1">
        <w:rPr>
          <w:rFonts w:ascii="Arial" w:eastAsia="Calibri" w:hAnsi="Arial" w:cs="Arial"/>
          <w:i/>
          <w:iCs/>
          <w:sz w:val="20"/>
          <w:szCs w:val="20"/>
          <w:lang w:val="es-ES"/>
        </w:rPr>
        <w:t>ARTÌCULOS</w:t>
      </w:r>
      <w:proofErr w:type="spellEnd"/>
      <w:r w:rsidRPr="00594AB1">
        <w:rPr>
          <w:rFonts w:ascii="Arial" w:eastAsia="Calibri" w:hAnsi="Arial" w:cs="Arial"/>
          <w:i/>
          <w:iCs/>
          <w:sz w:val="20"/>
          <w:szCs w:val="20"/>
          <w:lang w:val="es-ES"/>
        </w:rPr>
        <w:t xml:space="preserve"> DE IMPORTACIÓN”, con objeto/contrato 1050000001095, </w:t>
      </w:r>
      <w:r w:rsidRPr="00594AB1">
        <w:rPr>
          <w:rFonts w:ascii="Arial" w:eastAsia="Calibri" w:hAnsi="Arial" w:cs="Arial"/>
          <w:sz w:val="20"/>
          <w:szCs w:val="20"/>
          <w:lang w:val="es-ES"/>
        </w:rPr>
        <w:t xml:space="preserve">ubicado en la zona de Mercaderes del Mercado de Abasto “MARGARITA MAZA DE JUÁREZ”, </w:t>
      </w:r>
      <w:r w:rsidRPr="00594AB1">
        <w:rPr>
          <w:rFonts w:ascii="Arial" w:eastAsia="Calibri" w:hAnsi="Arial" w:cs="Arial"/>
          <w:i/>
          <w:iCs/>
          <w:sz w:val="20"/>
          <w:szCs w:val="20"/>
          <w:lang w:val="es-ES"/>
        </w:rPr>
        <w:t xml:space="preserve">en términos del artículo 12 inciso b) del Reglamento de los Mercados Públicos de la Ciudad de Oaxaca; previo el pago de los derechos correspondientes, tal y como lo establece la Ley de Ingresos vigente para el  Municipio de Oaxaca de Juárez. - - - - - - </w:t>
      </w:r>
    </w:p>
    <w:p w14:paraId="66C3698D" w14:textId="77777777" w:rsidR="00A64045" w:rsidRPr="00594AB1" w:rsidRDefault="00A64045" w:rsidP="00450292">
      <w:pPr>
        <w:widowControl/>
        <w:autoSpaceDE/>
        <w:autoSpaceDN/>
        <w:jc w:val="both"/>
        <w:rPr>
          <w:rFonts w:ascii="Arial" w:eastAsia="Calibri" w:hAnsi="Arial" w:cs="Arial"/>
          <w:i/>
          <w:iCs/>
          <w:sz w:val="20"/>
          <w:szCs w:val="20"/>
          <w:lang w:val="es-ES"/>
        </w:rPr>
      </w:pPr>
    </w:p>
    <w:p w14:paraId="0EFB65B4" w14:textId="71B53F01" w:rsidR="000F7D03" w:rsidRPr="00594AB1" w:rsidRDefault="000F7D03" w:rsidP="00450292">
      <w:pPr>
        <w:widowControl/>
        <w:autoSpaceDE/>
        <w:autoSpaceDN/>
        <w:jc w:val="both"/>
        <w:rPr>
          <w:rFonts w:ascii="Arial" w:eastAsia="Calibri" w:hAnsi="Arial" w:cs="Arial"/>
          <w:sz w:val="20"/>
          <w:szCs w:val="20"/>
          <w:lang w:val="es-ES"/>
        </w:rPr>
      </w:pPr>
      <w:r w:rsidRPr="00594AB1">
        <w:rPr>
          <w:rFonts w:ascii="Arial" w:eastAsia="Calibri" w:hAnsi="Arial" w:cs="Arial"/>
          <w:b/>
          <w:bCs/>
          <w:i/>
          <w:iCs/>
          <w:sz w:val="20"/>
          <w:szCs w:val="20"/>
          <w:lang w:val="es-ES"/>
        </w:rPr>
        <w:t>SEGUNDO. -</w:t>
      </w:r>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En el otorgamiento de la presente SUCESIÓN DE DERECHOS, se le hace saber al peticionario las obligaciones que tiene como concesionario, ante el Ayuntamiento del Municipio de Oaxaca de Juárez, establecidas en el artículo 45 del Reglamento de los Mercados Públicos de la Ciudad de Oaxaca, y que a continuación se transcribe:</w:t>
      </w:r>
      <w:r w:rsidRPr="00594AB1">
        <w:rPr>
          <w:rFonts w:ascii="Arial" w:eastAsia="Calibri" w:hAnsi="Arial" w:cs="Arial"/>
          <w:sz w:val="20"/>
          <w:szCs w:val="20"/>
          <w:lang w:val="es-ES"/>
        </w:rPr>
        <w:t xml:space="preserve"> </w:t>
      </w:r>
    </w:p>
    <w:p w14:paraId="513F0212" w14:textId="77777777" w:rsidR="00A64045" w:rsidRPr="00594AB1" w:rsidRDefault="00A64045" w:rsidP="00450292">
      <w:pPr>
        <w:widowControl/>
        <w:autoSpaceDE/>
        <w:autoSpaceDN/>
        <w:jc w:val="both"/>
        <w:rPr>
          <w:rFonts w:ascii="Arial" w:eastAsia="Calibri" w:hAnsi="Arial" w:cs="Arial"/>
          <w:sz w:val="20"/>
          <w:szCs w:val="20"/>
          <w:lang w:val="es-ES"/>
        </w:rPr>
      </w:pPr>
    </w:p>
    <w:p w14:paraId="5D796429"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“ARTÍCULO 45.- Los concesionarios de los locales destinados al servicio de Mercado están obligados a: </w:t>
      </w:r>
    </w:p>
    <w:p w14:paraId="15045476"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228E4FE"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III.- Tratar al público con la consideración debida. </w:t>
      </w:r>
    </w:p>
    <w:p w14:paraId="55E5D1F8"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IV.- Utilizar un lenguaje decente. </w:t>
      </w:r>
    </w:p>
    <w:p w14:paraId="6CB4EDEF"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V.- Mantener limpieza absoluta en el interior y exterior inmediato al local concesionado. </w:t>
      </w:r>
    </w:p>
    <w:p w14:paraId="7418D7AB"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w:t>
      </w:r>
      <w:proofErr w:type="gramStart"/>
      <w:r w:rsidRPr="00594AB1">
        <w:rPr>
          <w:rFonts w:ascii="Arial" w:eastAsia="Calibri" w:hAnsi="Arial" w:cs="Arial"/>
          <w:i/>
          <w:iCs/>
          <w:sz w:val="20"/>
          <w:szCs w:val="20"/>
          <w:lang w:val="es-ES"/>
        </w:rPr>
        <w:t>VI.-</w:t>
      </w:r>
      <w:proofErr w:type="gramEnd"/>
      <w:r w:rsidRPr="00594AB1">
        <w:rPr>
          <w:rFonts w:ascii="Arial" w:eastAsia="Calibri" w:hAnsi="Arial" w:cs="Arial"/>
          <w:i/>
          <w:iCs/>
          <w:sz w:val="20"/>
          <w:szCs w:val="20"/>
          <w:lang w:val="es-ES"/>
        </w:rPr>
        <w:t xml:space="preserve"> No acopiar ni aglomerar mercancías en los mostradores a mayor altura que la permitida (3 metros del piso). </w:t>
      </w:r>
    </w:p>
    <w:p w14:paraId="7816A00C"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VII.- No utilizar fuego ni substancias inflamables con excepción de las personas que expenden alimentos. </w:t>
      </w:r>
    </w:p>
    <w:p w14:paraId="1706DFFA"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VIII.- Los horarios de cierre y apertura se hará de acuerdo a las costumbres y necesidades de cada mercado. </w:t>
      </w:r>
    </w:p>
    <w:p w14:paraId="7DCB37C8"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IX.- Mantener abierta diariamente la caseta, local o espacio consignado a fin de que se cumplan con el destino para el cual fue designado. </w:t>
      </w:r>
    </w:p>
    <w:p w14:paraId="7827FC2C"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31022264" w14:textId="77777777" w:rsidR="000F7D03" w:rsidRPr="00594AB1" w:rsidRDefault="000F7D03" w:rsidP="00A64045">
      <w:pPr>
        <w:widowControl/>
        <w:autoSpaceDE/>
        <w:autoSpaceDN/>
        <w:ind w:left="284" w:right="55"/>
        <w:jc w:val="both"/>
        <w:rPr>
          <w:rFonts w:ascii="Arial" w:eastAsia="Calibri" w:hAnsi="Arial" w:cs="Arial"/>
          <w:i/>
          <w:iCs/>
          <w:sz w:val="20"/>
          <w:szCs w:val="20"/>
          <w:lang w:val="es-ES"/>
        </w:rPr>
      </w:pPr>
      <w:r w:rsidRPr="00594AB1">
        <w:rPr>
          <w:rFonts w:ascii="Arial" w:eastAsia="Calibri" w:hAnsi="Arial" w:cs="Arial"/>
          <w:i/>
          <w:iCs/>
          <w:sz w:val="20"/>
          <w:szCs w:val="20"/>
          <w:lang w:val="es-ES"/>
        </w:rPr>
        <w:t xml:space="preserve">FRACCIÓN XII.- No ingerir bebidas embriagantes dentro de los locales, espacios, puestos o casetas concesionadas.” </w:t>
      </w:r>
    </w:p>
    <w:p w14:paraId="39EE1A4A" w14:textId="77777777" w:rsidR="000F7D03" w:rsidRPr="00594AB1" w:rsidRDefault="000F7D03" w:rsidP="00450292">
      <w:pPr>
        <w:widowControl/>
        <w:autoSpaceDE/>
        <w:autoSpaceDN/>
        <w:ind w:left="851" w:right="616"/>
        <w:jc w:val="both"/>
        <w:rPr>
          <w:rFonts w:ascii="Arial" w:eastAsia="Calibri" w:hAnsi="Arial" w:cs="Arial"/>
          <w:i/>
          <w:iCs/>
          <w:sz w:val="20"/>
          <w:szCs w:val="20"/>
          <w:lang w:val="es-ES"/>
        </w:rPr>
      </w:pPr>
    </w:p>
    <w:p w14:paraId="7E73590D" w14:textId="7EA79371" w:rsidR="000F7D03" w:rsidRPr="00594AB1" w:rsidRDefault="000F7D03" w:rsidP="00450292">
      <w:pPr>
        <w:widowControl/>
        <w:autoSpaceDE/>
        <w:autoSpaceDN/>
        <w:jc w:val="both"/>
        <w:rPr>
          <w:rFonts w:ascii="Arial" w:eastAsia="Calibri" w:hAnsi="Arial" w:cs="Arial"/>
          <w:i/>
          <w:iCs/>
          <w:sz w:val="20"/>
          <w:szCs w:val="20"/>
          <w:lang w:val="es-ES"/>
        </w:rPr>
      </w:pPr>
      <w:r w:rsidRPr="00594AB1">
        <w:rPr>
          <w:rFonts w:ascii="Arial" w:eastAsia="Calibri" w:hAnsi="Arial" w:cs="Arial"/>
          <w:b/>
          <w:bCs/>
          <w:i/>
          <w:iCs/>
          <w:sz w:val="20"/>
          <w:szCs w:val="20"/>
          <w:lang w:val="es-ES"/>
        </w:rPr>
        <w:t>TERCERO.-</w:t>
      </w:r>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 xml:space="preserve">Se le hace del conocimiento al Ciudadano </w:t>
      </w:r>
      <w:r w:rsidRPr="00594AB1">
        <w:rPr>
          <w:rFonts w:ascii="Arial" w:eastAsia="Calibri" w:hAnsi="Arial" w:cs="Arial"/>
          <w:sz w:val="20"/>
          <w:szCs w:val="20"/>
          <w:lang w:val="es-ES"/>
        </w:rPr>
        <w:t xml:space="preserve">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i/>
          <w:iCs/>
          <w:sz w:val="20"/>
          <w:szCs w:val="20"/>
          <w:lang w:val="es-ES"/>
        </w:rPr>
        <w:t>, que toda información que refiera a datos personales, se considera confidencial,</w:t>
      </w:r>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A2C5590" w14:textId="77777777" w:rsidR="000F7D03" w:rsidRPr="00594AB1" w:rsidRDefault="000F7D03" w:rsidP="00450292">
      <w:pPr>
        <w:widowControl/>
        <w:autoSpaceDE/>
        <w:autoSpaceDN/>
        <w:jc w:val="both"/>
        <w:rPr>
          <w:rFonts w:ascii="Arial" w:eastAsia="Calibri" w:hAnsi="Arial" w:cs="Arial"/>
          <w:sz w:val="20"/>
          <w:szCs w:val="20"/>
          <w:lang w:val="es-ES"/>
        </w:rPr>
      </w:pPr>
    </w:p>
    <w:p w14:paraId="01DB4950" w14:textId="3C367130" w:rsidR="000F7D03" w:rsidRPr="00594AB1" w:rsidRDefault="000F7D03" w:rsidP="00450292">
      <w:pPr>
        <w:widowControl/>
        <w:autoSpaceDE/>
        <w:autoSpaceDN/>
        <w:jc w:val="both"/>
        <w:rPr>
          <w:rFonts w:ascii="Arial" w:eastAsia="Calibri" w:hAnsi="Arial" w:cs="Arial"/>
          <w:i/>
          <w:iCs/>
          <w:sz w:val="20"/>
          <w:szCs w:val="20"/>
          <w:lang w:val="es-ES"/>
        </w:rPr>
      </w:pPr>
      <w:proofErr w:type="gramStart"/>
      <w:r w:rsidRPr="00594AB1">
        <w:rPr>
          <w:rFonts w:ascii="Arial" w:eastAsia="Calibri" w:hAnsi="Arial" w:cs="Arial"/>
          <w:b/>
          <w:bCs/>
          <w:i/>
          <w:iCs/>
          <w:sz w:val="20"/>
          <w:szCs w:val="20"/>
          <w:lang w:val="es-ES"/>
        </w:rPr>
        <w:t>CUARTO.-</w:t>
      </w:r>
      <w:proofErr w:type="gramEnd"/>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0FA103E6" w14:textId="77777777" w:rsidR="00A64045" w:rsidRPr="00594AB1" w:rsidRDefault="00A64045" w:rsidP="00450292">
      <w:pPr>
        <w:widowControl/>
        <w:autoSpaceDE/>
        <w:autoSpaceDN/>
        <w:jc w:val="both"/>
        <w:rPr>
          <w:rFonts w:ascii="Arial" w:eastAsia="Calibri" w:hAnsi="Arial" w:cs="Arial"/>
          <w:sz w:val="20"/>
          <w:szCs w:val="20"/>
          <w:lang w:val="es-ES"/>
        </w:rPr>
      </w:pPr>
    </w:p>
    <w:p w14:paraId="549826ED" w14:textId="5F65855C" w:rsidR="000F7D03" w:rsidRPr="00594AB1" w:rsidRDefault="000F7D03" w:rsidP="00450292">
      <w:pPr>
        <w:widowControl/>
        <w:autoSpaceDE/>
        <w:autoSpaceDN/>
        <w:jc w:val="both"/>
        <w:rPr>
          <w:rFonts w:ascii="Arial" w:eastAsia="Calibri" w:hAnsi="Arial" w:cs="Arial"/>
          <w:i/>
          <w:iCs/>
          <w:sz w:val="20"/>
          <w:szCs w:val="20"/>
          <w:lang w:val="es-ES"/>
        </w:rPr>
      </w:pPr>
      <w:proofErr w:type="gramStart"/>
      <w:r w:rsidRPr="00594AB1">
        <w:rPr>
          <w:rFonts w:ascii="Arial" w:eastAsia="Calibri" w:hAnsi="Arial" w:cs="Arial"/>
          <w:b/>
          <w:bCs/>
          <w:i/>
          <w:iCs/>
          <w:sz w:val="20"/>
          <w:szCs w:val="20"/>
          <w:lang w:val="es-ES"/>
        </w:rPr>
        <w:t>QUINTO.-</w:t>
      </w:r>
      <w:proofErr w:type="gramEnd"/>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 xml:space="preserve">Se le hace saber al concesionario que es causa de revocación de la concesión, cualquiera de las establecidas en el artículo 15 del Reglamento de los Mercados Públicos de la Ciudad de Oaxaca. - - - - - - - - - - - - - - - - - - - - - </w:t>
      </w:r>
    </w:p>
    <w:p w14:paraId="54B9F5D5" w14:textId="77777777" w:rsidR="00A64045" w:rsidRPr="00594AB1" w:rsidRDefault="00A64045" w:rsidP="00450292">
      <w:pPr>
        <w:widowControl/>
        <w:autoSpaceDE/>
        <w:autoSpaceDN/>
        <w:jc w:val="both"/>
        <w:rPr>
          <w:rFonts w:ascii="Arial" w:eastAsia="Calibri" w:hAnsi="Arial" w:cs="Arial"/>
          <w:sz w:val="20"/>
          <w:szCs w:val="20"/>
          <w:lang w:val="es-ES"/>
        </w:rPr>
      </w:pPr>
    </w:p>
    <w:p w14:paraId="6C1A3A06" w14:textId="3DEE7C2F" w:rsidR="000F7D03" w:rsidRPr="00594AB1" w:rsidRDefault="000F7D03" w:rsidP="00450292">
      <w:pPr>
        <w:widowControl/>
        <w:autoSpaceDE/>
        <w:autoSpaceDN/>
        <w:jc w:val="both"/>
        <w:rPr>
          <w:rFonts w:ascii="Arial" w:eastAsia="Calibri" w:hAnsi="Arial" w:cs="Arial"/>
          <w:i/>
          <w:iCs/>
          <w:sz w:val="20"/>
          <w:szCs w:val="20"/>
          <w:lang w:val="es-ES"/>
        </w:rPr>
      </w:pPr>
      <w:proofErr w:type="gramStart"/>
      <w:r w:rsidRPr="00594AB1">
        <w:rPr>
          <w:rFonts w:ascii="Arial" w:eastAsia="Calibri" w:hAnsi="Arial" w:cs="Arial"/>
          <w:b/>
          <w:bCs/>
          <w:i/>
          <w:iCs/>
          <w:sz w:val="20"/>
          <w:szCs w:val="20"/>
          <w:lang w:val="es-ES"/>
        </w:rPr>
        <w:t>SEXTO.-</w:t>
      </w:r>
      <w:proofErr w:type="gramEnd"/>
      <w:r w:rsidRPr="00594AB1">
        <w:rPr>
          <w:rFonts w:ascii="Arial" w:eastAsia="Calibri" w:hAnsi="Arial" w:cs="Arial"/>
          <w:sz w:val="20"/>
          <w:szCs w:val="20"/>
          <w:lang w:val="es-ES"/>
        </w:rPr>
        <w:t xml:space="preserve"> </w:t>
      </w:r>
      <w:r w:rsidRPr="00594AB1">
        <w:rPr>
          <w:rFonts w:ascii="Arial" w:eastAsia="Calibri" w:hAnsi="Arial" w:cs="Arial"/>
          <w:i/>
          <w:iCs/>
          <w:sz w:val="20"/>
          <w:szCs w:val="20"/>
          <w:lang w:val="es-ES"/>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011EED52" w14:textId="77777777" w:rsidR="00A64045" w:rsidRPr="00594AB1" w:rsidRDefault="00A64045" w:rsidP="00450292">
      <w:pPr>
        <w:widowControl/>
        <w:autoSpaceDE/>
        <w:autoSpaceDN/>
        <w:jc w:val="both"/>
        <w:rPr>
          <w:rFonts w:ascii="Arial" w:eastAsia="Calibri" w:hAnsi="Arial" w:cs="Arial"/>
          <w:i/>
          <w:iCs/>
          <w:sz w:val="20"/>
          <w:szCs w:val="20"/>
          <w:lang w:val="es-ES"/>
        </w:rPr>
      </w:pPr>
    </w:p>
    <w:p w14:paraId="4530E68D" w14:textId="325E9BDA" w:rsidR="000F7D03" w:rsidRPr="00594AB1" w:rsidRDefault="000F7D03" w:rsidP="00450292">
      <w:pPr>
        <w:widowControl/>
        <w:autoSpaceDE/>
        <w:autoSpaceDN/>
        <w:jc w:val="both"/>
        <w:rPr>
          <w:rFonts w:ascii="Arial" w:eastAsia="Calibri" w:hAnsi="Arial" w:cs="Arial"/>
          <w:i/>
          <w:iCs/>
          <w:sz w:val="20"/>
          <w:szCs w:val="20"/>
          <w:lang w:val="es-ES"/>
        </w:rPr>
      </w:pPr>
      <w:r w:rsidRPr="00594AB1">
        <w:rPr>
          <w:rFonts w:ascii="Arial" w:eastAsia="Calibri" w:hAnsi="Arial" w:cs="Arial"/>
          <w:b/>
          <w:bCs/>
          <w:i/>
          <w:iCs/>
          <w:sz w:val="20"/>
          <w:szCs w:val="20"/>
          <w:lang w:val="es-ES"/>
        </w:rPr>
        <w:t>SÉPTIMO. -</w:t>
      </w:r>
      <w:r w:rsidRPr="00594AB1">
        <w:rPr>
          <w:rFonts w:ascii="Arial" w:eastAsia="Calibri" w:hAnsi="Arial" w:cs="Arial"/>
          <w:i/>
          <w:iCs/>
          <w:sz w:val="20"/>
          <w:szCs w:val="20"/>
          <w:lang w:val="es-ES"/>
        </w:rPr>
        <w:t xml:space="preserve"> Instrúyase al titular de la Dirección del Mercado de Abasto del Municipio de Oaxaca de Juárez, para efectos de que, dentro del término de diez días hábiles, contados a partir de que le sea notificado el contenido del presente </w:t>
      </w:r>
      <w:r w:rsidRPr="00594AB1">
        <w:rPr>
          <w:rFonts w:ascii="Arial" w:eastAsia="Calibri" w:hAnsi="Arial" w:cs="Arial"/>
          <w:i/>
          <w:iCs/>
          <w:sz w:val="20"/>
          <w:szCs w:val="20"/>
          <w:lang w:val="es-ES"/>
        </w:rPr>
        <w:lastRenderedPageBreak/>
        <w:t xml:space="preserve">dictamen, genere la orden de pago por concepto de autorización de SUCESIÓN DE DERECHOS. </w:t>
      </w:r>
    </w:p>
    <w:p w14:paraId="728DC1F0" w14:textId="77777777" w:rsidR="00A64045" w:rsidRPr="00594AB1" w:rsidRDefault="00A64045" w:rsidP="00450292">
      <w:pPr>
        <w:widowControl/>
        <w:autoSpaceDE/>
        <w:autoSpaceDN/>
        <w:jc w:val="both"/>
        <w:rPr>
          <w:rFonts w:ascii="Arial" w:eastAsia="Calibri" w:hAnsi="Arial" w:cs="Arial"/>
          <w:i/>
          <w:iCs/>
          <w:sz w:val="20"/>
          <w:szCs w:val="20"/>
          <w:lang w:val="es-ES"/>
        </w:rPr>
      </w:pPr>
    </w:p>
    <w:p w14:paraId="00097822" w14:textId="7A0DE72C" w:rsidR="000F7D03" w:rsidRPr="00594AB1" w:rsidRDefault="000F7D03" w:rsidP="00450292">
      <w:pPr>
        <w:widowControl/>
        <w:autoSpaceDE/>
        <w:autoSpaceDN/>
        <w:jc w:val="both"/>
        <w:rPr>
          <w:rFonts w:ascii="Arial" w:eastAsia="Calibri" w:hAnsi="Arial" w:cs="Arial"/>
          <w:i/>
          <w:iCs/>
          <w:sz w:val="20"/>
          <w:szCs w:val="20"/>
          <w:lang w:val="es-ES"/>
        </w:rPr>
      </w:pPr>
      <w:proofErr w:type="gramStart"/>
      <w:r w:rsidRPr="00594AB1">
        <w:rPr>
          <w:rFonts w:ascii="Arial" w:eastAsia="Calibri" w:hAnsi="Arial" w:cs="Arial"/>
          <w:b/>
          <w:bCs/>
          <w:i/>
          <w:iCs/>
          <w:sz w:val="20"/>
          <w:szCs w:val="20"/>
          <w:lang w:val="es-ES"/>
        </w:rPr>
        <w:t>OCTAVO.–</w:t>
      </w:r>
      <w:proofErr w:type="gramEnd"/>
      <w:r w:rsidRPr="00594AB1">
        <w:rPr>
          <w:rFonts w:ascii="Arial" w:eastAsia="Calibri" w:hAnsi="Arial" w:cs="Arial"/>
          <w:i/>
          <w:iCs/>
          <w:sz w:val="20"/>
          <w:szCs w:val="20"/>
          <w:lang w:val="es-ES"/>
        </w:rPr>
        <w:t xml:space="preserve"> Notifíquese al Ciudadano </w:t>
      </w:r>
      <w:r w:rsidRPr="00594AB1">
        <w:rPr>
          <w:rFonts w:ascii="Arial" w:eastAsia="Calibri" w:hAnsi="Arial" w:cs="Arial"/>
          <w:sz w:val="20"/>
          <w:szCs w:val="20"/>
          <w:lang w:val="es-ES"/>
        </w:rPr>
        <w:t xml:space="preserve">ZEFERINO CABALLERO </w:t>
      </w:r>
      <w:proofErr w:type="spellStart"/>
      <w:r w:rsidRPr="00594AB1">
        <w:rPr>
          <w:rFonts w:ascii="Arial" w:eastAsia="Calibri" w:hAnsi="Arial" w:cs="Arial"/>
          <w:sz w:val="20"/>
          <w:szCs w:val="20"/>
          <w:lang w:val="es-ES"/>
        </w:rPr>
        <w:t>JULIAN</w:t>
      </w:r>
      <w:proofErr w:type="spellEnd"/>
      <w:r w:rsidR="00A64045" w:rsidRPr="00594AB1">
        <w:rPr>
          <w:rFonts w:ascii="Arial" w:eastAsia="Calibri" w:hAnsi="Arial" w:cs="Arial"/>
          <w:sz w:val="20"/>
          <w:szCs w:val="20"/>
          <w:lang w:val="es-ES"/>
        </w:rPr>
        <w:t xml:space="preserve"> (sic)</w:t>
      </w:r>
      <w:r w:rsidRPr="00594AB1">
        <w:rPr>
          <w:rFonts w:ascii="Arial" w:eastAsia="Calibri" w:hAnsi="Arial" w:cs="Arial"/>
          <w:i/>
          <w:iCs/>
          <w:sz w:val="20"/>
          <w:szCs w:val="20"/>
          <w:lang w:val="es-ES"/>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sidR="00A64045" w:rsidRPr="00594AB1">
        <w:rPr>
          <w:rFonts w:ascii="Arial" w:eastAsia="Calibri" w:hAnsi="Arial" w:cs="Arial"/>
          <w:i/>
          <w:iCs/>
          <w:sz w:val="20"/>
          <w:szCs w:val="20"/>
          <w:lang w:val="es-ES"/>
        </w:rPr>
        <w:t>- - - - - - - -</w:t>
      </w:r>
    </w:p>
    <w:p w14:paraId="026A7EEB" w14:textId="77777777" w:rsidR="00A64045" w:rsidRPr="00594AB1" w:rsidRDefault="00A64045" w:rsidP="00450292">
      <w:pPr>
        <w:widowControl/>
        <w:autoSpaceDE/>
        <w:autoSpaceDN/>
        <w:jc w:val="both"/>
        <w:rPr>
          <w:rFonts w:ascii="Arial" w:eastAsia="Calibri" w:hAnsi="Arial" w:cs="Arial"/>
          <w:i/>
          <w:iCs/>
          <w:sz w:val="20"/>
          <w:szCs w:val="20"/>
          <w:lang w:val="es-ES"/>
        </w:rPr>
      </w:pPr>
    </w:p>
    <w:p w14:paraId="6D94ABAB" w14:textId="4A93C1A1" w:rsidR="00922421" w:rsidRPr="00594AB1" w:rsidRDefault="000F7D03" w:rsidP="00450292">
      <w:pPr>
        <w:jc w:val="both"/>
        <w:rPr>
          <w:rFonts w:ascii="Arial" w:eastAsia="Calibri" w:hAnsi="Arial" w:cs="Arial"/>
          <w:i/>
          <w:iCs/>
          <w:sz w:val="20"/>
          <w:szCs w:val="20"/>
          <w:lang w:val="es-ES"/>
        </w:rPr>
      </w:pPr>
      <w:r w:rsidRPr="00594AB1">
        <w:rPr>
          <w:rFonts w:ascii="Arial" w:eastAsia="Calibri" w:hAnsi="Arial" w:cs="Arial"/>
          <w:b/>
          <w:bCs/>
          <w:i/>
          <w:iCs/>
          <w:sz w:val="20"/>
          <w:szCs w:val="20"/>
          <w:lang w:val="es-ES"/>
        </w:rPr>
        <w:t>NOVENO. -</w:t>
      </w:r>
      <w:r w:rsidRPr="00594AB1">
        <w:rPr>
          <w:rFonts w:ascii="Arial" w:eastAsia="Calibri" w:hAnsi="Arial" w:cs="Arial"/>
          <w:i/>
          <w:iCs/>
          <w:sz w:val="20"/>
          <w:szCs w:val="20"/>
          <w:lang w:val="es-ES"/>
        </w:rPr>
        <w:t xml:space="preserve"> NOTIFÍQUESE Y CÚMPLASE. - - - - </w:t>
      </w:r>
    </w:p>
    <w:p w14:paraId="066B770C" w14:textId="77777777" w:rsidR="00450292" w:rsidRPr="00594AB1" w:rsidRDefault="00450292" w:rsidP="000F7D03">
      <w:pPr>
        <w:jc w:val="both"/>
        <w:rPr>
          <w:rFonts w:ascii="Arial" w:eastAsia="Calibri" w:hAnsi="Arial" w:cs="Arial"/>
          <w:sz w:val="20"/>
          <w:szCs w:val="20"/>
        </w:rPr>
      </w:pPr>
    </w:p>
    <w:p w14:paraId="7B8AB7AD"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13B57218"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12032" behindDoc="0" locked="0" layoutInCell="1" allowOverlap="1" wp14:anchorId="32E6BB24" wp14:editId="58A6254D">
            <wp:simplePos x="0" y="0"/>
            <wp:positionH relativeFrom="column">
              <wp:posOffset>9525</wp:posOffset>
            </wp:positionH>
            <wp:positionV relativeFrom="paragraph">
              <wp:posOffset>173990</wp:posOffset>
            </wp:positionV>
            <wp:extent cx="2735580" cy="265430"/>
            <wp:effectExtent l="0" t="0" r="7620" b="127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66133BF6" w14:textId="78F1D0EA" w:rsidR="00922421" w:rsidRPr="00594AB1" w:rsidRDefault="00922421" w:rsidP="005B6839">
      <w:pPr>
        <w:jc w:val="both"/>
        <w:rPr>
          <w:noProof/>
          <w:lang w:eastAsia="es-MX"/>
        </w:rPr>
      </w:pPr>
    </w:p>
    <w:p w14:paraId="46B4B20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D1E58F0" w14:textId="77777777" w:rsidR="00922421" w:rsidRPr="00594AB1" w:rsidRDefault="00922421" w:rsidP="00922421">
      <w:pPr>
        <w:jc w:val="both"/>
        <w:rPr>
          <w:rFonts w:ascii="Arial" w:eastAsia="Calibri" w:hAnsi="Arial" w:cs="Arial"/>
          <w:sz w:val="20"/>
          <w:szCs w:val="20"/>
        </w:rPr>
      </w:pPr>
    </w:p>
    <w:p w14:paraId="3046B0FA"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3002CBB" w14:textId="77777777" w:rsidR="00922421" w:rsidRPr="00594AB1" w:rsidRDefault="00922421" w:rsidP="00922421">
      <w:pPr>
        <w:jc w:val="both"/>
        <w:rPr>
          <w:rFonts w:ascii="Arial" w:eastAsia="Calibri" w:hAnsi="Arial" w:cs="Arial"/>
          <w:sz w:val="20"/>
          <w:szCs w:val="20"/>
        </w:rPr>
      </w:pPr>
    </w:p>
    <w:p w14:paraId="58C0C777"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2A409D73"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/SD/52/2024</w:t>
      </w:r>
    </w:p>
    <w:p w14:paraId="76B10FA5" w14:textId="7E980D3B" w:rsidR="00922421" w:rsidRPr="00594AB1" w:rsidRDefault="00922421" w:rsidP="00922421">
      <w:pPr>
        <w:jc w:val="center"/>
        <w:rPr>
          <w:noProof/>
          <w:lang w:eastAsia="es-MX"/>
        </w:rPr>
      </w:pPr>
    </w:p>
    <w:p w14:paraId="55291E81" w14:textId="51110427" w:rsidR="000204C7" w:rsidRPr="00594AB1" w:rsidRDefault="000204C7" w:rsidP="000204C7">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w:t>
      </w:r>
      <w:proofErr w:type="gramStart"/>
      <w:r w:rsidRPr="00594AB1">
        <w:rPr>
          <w:rFonts w:ascii="Arial" w:eastAsia="Calibri" w:hAnsi="Arial" w:cs="Arial"/>
          <w:b/>
          <w:bCs/>
          <w:sz w:val="20"/>
          <w:szCs w:val="20"/>
        </w:rPr>
        <w:t>-  CONSIDERANDOS</w:t>
      </w:r>
      <w:proofErr w:type="gramEnd"/>
      <w:r w:rsidRPr="00594AB1">
        <w:rPr>
          <w:rFonts w:ascii="Arial" w:eastAsia="Calibri" w:hAnsi="Arial" w:cs="Arial"/>
          <w:b/>
          <w:bCs/>
          <w:sz w:val="20"/>
          <w:szCs w:val="20"/>
        </w:rPr>
        <w:t xml:space="preserve">    - - - - - - - - </w:t>
      </w:r>
    </w:p>
    <w:p w14:paraId="14D93718" w14:textId="77777777" w:rsidR="000204C7" w:rsidRPr="00594AB1" w:rsidRDefault="000204C7" w:rsidP="000204C7">
      <w:pPr>
        <w:widowControl/>
        <w:suppressAutoHyphens/>
        <w:autoSpaceDE/>
        <w:jc w:val="both"/>
        <w:rPr>
          <w:rFonts w:ascii="Arial" w:eastAsia="Calibri" w:hAnsi="Arial" w:cs="Arial"/>
          <w:b/>
          <w:bCs/>
          <w:sz w:val="20"/>
          <w:szCs w:val="20"/>
        </w:rPr>
      </w:pPr>
    </w:p>
    <w:p w14:paraId="2584124E" w14:textId="3B2F3142" w:rsidR="000204C7" w:rsidRPr="00594AB1" w:rsidRDefault="000204C7" w:rsidP="000204C7">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GUADALUPE LAZO MENDOZA, en su calidad de hija del extinto concesionario FIDEL LAZO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o FIDEL ALEJANDRO LAZO,  respecto del puesto fijo número 112, con giro de “ZARAPES” ubicado en el interior del Mercado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(sic) PERFECTO </w:t>
      </w:r>
      <w:proofErr w:type="spellStart"/>
      <w:r w:rsidRPr="00594AB1">
        <w:rPr>
          <w:rFonts w:ascii="Arial" w:eastAsia="Calibri" w:hAnsi="Arial" w:cs="Arial"/>
          <w:sz w:val="20"/>
          <w:szCs w:val="20"/>
        </w:rPr>
        <w:t>GARCIA</w:t>
      </w:r>
      <w:proofErr w:type="spellEnd"/>
      <w:r w:rsidRPr="00594AB1">
        <w:rPr>
          <w:rFonts w:ascii="Arial" w:eastAsia="Calibri" w:hAnsi="Arial" w:cs="Arial"/>
          <w:sz w:val="20"/>
          <w:szCs w:val="20"/>
        </w:rPr>
        <w:t xml:space="preserve"> (sic)“, con número de objeto/cuenta 1050000005809;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1C818067" w14:textId="77777777" w:rsidR="000204C7" w:rsidRPr="00594AB1" w:rsidRDefault="000204C7" w:rsidP="000204C7">
      <w:pPr>
        <w:widowControl/>
        <w:suppressAutoHyphens/>
        <w:autoSpaceDE/>
        <w:jc w:val="both"/>
        <w:rPr>
          <w:rFonts w:ascii="Arial" w:eastAsia="Calibri" w:hAnsi="Arial" w:cs="Arial"/>
          <w:sz w:val="20"/>
          <w:szCs w:val="20"/>
        </w:rPr>
      </w:pPr>
    </w:p>
    <w:p w14:paraId="56BF1333" w14:textId="0A329912" w:rsidR="000204C7" w:rsidRPr="00594AB1" w:rsidRDefault="000204C7" w:rsidP="000204C7">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7B5075B3" w14:textId="77777777" w:rsidR="000204C7" w:rsidRPr="00594AB1" w:rsidRDefault="000204C7" w:rsidP="000204C7">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58C03CA0"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61E2B5D7"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5166F2A3"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 xml:space="preserve">Administrativa, sustentada por el CUARTO TRIBUNAL COLEGIADO </w:t>
      </w:r>
      <w:proofErr w:type="gramStart"/>
      <w:r w:rsidRPr="00594AB1">
        <w:rPr>
          <w:rFonts w:ascii="Arial" w:eastAsia="Calibri" w:hAnsi="Arial" w:cs="Arial"/>
          <w:i/>
          <w:iCs/>
          <w:sz w:val="20"/>
          <w:szCs w:val="20"/>
        </w:rPr>
        <w:t>EN  MATERIA</w:t>
      </w:r>
      <w:proofErr w:type="gramEnd"/>
      <w:r w:rsidRPr="00594AB1">
        <w:rPr>
          <w:rFonts w:ascii="Arial" w:eastAsia="Calibri" w:hAnsi="Arial" w:cs="Arial"/>
          <w:i/>
          <w:iCs/>
          <w:sz w:val="20"/>
          <w:szCs w:val="20"/>
        </w:rPr>
        <w:t xml:space="preserve">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757748E1"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C33CEA1" w14:textId="637F9824"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30FC8681"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p>
    <w:p w14:paraId="6A8AF018" w14:textId="77777777"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w:t>
      </w:r>
      <w:r w:rsidRPr="00594AB1">
        <w:rPr>
          <w:rFonts w:ascii="Arial" w:eastAsia="Calibri" w:hAnsi="Arial" w:cs="Arial"/>
          <w:sz w:val="20"/>
          <w:szCs w:val="20"/>
        </w:rPr>
        <w:t xml:space="preserve">Ciudad de Oaxaca, que disponen en ese orden, lo siguiente: </w:t>
      </w:r>
    </w:p>
    <w:p w14:paraId="6F29C16D" w14:textId="77777777" w:rsidR="000204C7" w:rsidRPr="00594AB1" w:rsidRDefault="000204C7" w:rsidP="000204C7">
      <w:pPr>
        <w:widowControl/>
        <w:suppressAutoHyphens/>
        <w:autoSpaceDE/>
        <w:ind w:left="2268"/>
        <w:jc w:val="both"/>
        <w:rPr>
          <w:rFonts w:ascii="Arial" w:eastAsia="Calibri" w:hAnsi="Arial" w:cs="Arial"/>
          <w:sz w:val="20"/>
          <w:szCs w:val="20"/>
        </w:rPr>
      </w:pPr>
      <w:r w:rsidRPr="00594AB1">
        <w:rPr>
          <w:rFonts w:ascii="Arial" w:eastAsia="Calibri" w:hAnsi="Arial" w:cs="Arial"/>
          <w:sz w:val="20"/>
          <w:szCs w:val="20"/>
        </w:rPr>
        <w:t xml:space="preserve"> </w:t>
      </w:r>
    </w:p>
    <w:p w14:paraId="2FEE6457"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678C2D41"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07B0F3AE"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A80FE41"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31A6C540"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65EA0695"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E0B7644"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78C4FD5E"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38390A37"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7F49BE9D"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4B2276AF"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042FF5EA"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EF9B96C"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0D4B2C8B" w14:textId="77777777" w:rsidR="000204C7" w:rsidRPr="00594AB1" w:rsidRDefault="000204C7" w:rsidP="000204C7">
      <w:pPr>
        <w:widowControl/>
        <w:suppressAutoHyphens/>
        <w:autoSpaceDE/>
        <w:jc w:val="both"/>
        <w:rPr>
          <w:rFonts w:ascii="Arial" w:eastAsia="Calibri" w:hAnsi="Arial" w:cs="Arial"/>
          <w:sz w:val="20"/>
          <w:szCs w:val="20"/>
        </w:rPr>
      </w:pPr>
    </w:p>
    <w:p w14:paraId="17F88ED7" w14:textId="0276F1D0"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En ese tenor, la sucesión de derechos de concesión, se realiza respecto del puesto fijo número 112, ubicada en el interior del Mercado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(sic) PERFECTO </w:t>
      </w:r>
      <w:proofErr w:type="spellStart"/>
      <w:r w:rsidRPr="00594AB1">
        <w:rPr>
          <w:rFonts w:ascii="Arial" w:eastAsia="Calibri" w:hAnsi="Arial" w:cs="Arial"/>
          <w:sz w:val="20"/>
          <w:szCs w:val="20"/>
        </w:rPr>
        <w:t>GARCÌA</w:t>
      </w:r>
      <w:proofErr w:type="spellEnd"/>
      <w:r w:rsidRPr="00594AB1">
        <w:rPr>
          <w:rFonts w:ascii="Arial" w:eastAsia="Calibri" w:hAnsi="Arial" w:cs="Arial"/>
          <w:sz w:val="20"/>
          <w:szCs w:val="20"/>
        </w:rPr>
        <w:t xml:space="preserve"> (sic)”, del Municipio de Oaxaca de Juárez, con giro de “ZARAPES” con número de objeto cuenta </w:t>
      </w:r>
      <w:r w:rsidRPr="00594AB1">
        <w:rPr>
          <w:rFonts w:ascii="Arial" w:eastAsia="Calibri" w:hAnsi="Arial" w:cs="Arial"/>
          <w:sz w:val="20"/>
          <w:szCs w:val="20"/>
        </w:rPr>
        <w:lastRenderedPageBreak/>
        <w:t xml:space="preserve">1050000005809, a favor del extinto FIDEL LAZO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o FIDEL ALEJANDRO LAZO. </w:t>
      </w:r>
    </w:p>
    <w:p w14:paraId="358C8661" w14:textId="77777777" w:rsidR="000204C7" w:rsidRPr="00594AB1" w:rsidRDefault="000204C7" w:rsidP="000204C7">
      <w:pPr>
        <w:widowControl/>
        <w:suppressAutoHyphens/>
        <w:autoSpaceDE/>
        <w:ind w:firstLine="708"/>
        <w:jc w:val="both"/>
        <w:rPr>
          <w:rFonts w:ascii="Arial" w:eastAsia="Calibri" w:hAnsi="Arial" w:cs="Arial"/>
          <w:sz w:val="20"/>
          <w:szCs w:val="20"/>
        </w:rPr>
      </w:pPr>
    </w:p>
    <w:p w14:paraId="6B0BFA86" w14:textId="77777777"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La sucesión de derechos se encuentra prevista en el TÍTULO SEXTO, CAPÍTULO ÚNICO “DE LA SUCESIÓN DE DERECHOS.” Del Reglamento de Mercados Públicos de la Ciudad de Oaxaca, cuyos artículos citan textualmente:</w:t>
      </w:r>
    </w:p>
    <w:p w14:paraId="095D7058" w14:textId="77777777" w:rsidR="000204C7" w:rsidRPr="00594AB1" w:rsidRDefault="000204C7" w:rsidP="000204C7">
      <w:pPr>
        <w:widowControl/>
        <w:suppressAutoHyphens/>
        <w:autoSpaceDE/>
        <w:ind w:left="851" w:right="616"/>
        <w:jc w:val="both"/>
        <w:rPr>
          <w:rFonts w:ascii="Arial" w:eastAsia="Calibri" w:hAnsi="Arial" w:cs="Arial"/>
          <w:i/>
          <w:iCs/>
          <w:sz w:val="20"/>
          <w:szCs w:val="20"/>
        </w:rPr>
      </w:pPr>
    </w:p>
    <w:p w14:paraId="4596C4DD" w14:textId="28275E6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440B3890"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7D85C3D3"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0FB67BDA"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66BA19F5"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0C82BBF3"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0E711AFE"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24254137"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4443A4A3"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720FC9E4"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w:t>
      </w:r>
      <w:r w:rsidRPr="00594AB1">
        <w:rPr>
          <w:rFonts w:ascii="Arial" w:eastAsia="Calibri" w:hAnsi="Arial" w:cs="Arial"/>
          <w:i/>
          <w:iCs/>
          <w:sz w:val="20"/>
          <w:szCs w:val="20"/>
        </w:rPr>
        <w:t>que deberá emitir en un plazo, no mayor de 30 (treinta) días.</w:t>
      </w:r>
    </w:p>
    <w:p w14:paraId="62C1375F"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297627FB" w14:textId="77777777" w:rsidR="000204C7" w:rsidRPr="00594AB1" w:rsidRDefault="000204C7" w:rsidP="000204C7">
      <w:pPr>
        <w:widowControl/>
        <w:tabs>
          <w:tab w:val="left" w:pos="3119"/>
        </w:tabs>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34E89450" w14:textId="77777777" w:rsidR="000204C7" w:rsidRPr="00594AB1" w:rsidRDefault="000204C7" w:rsidP="000204C7">
      <w:pPr>
        <w:widowControl/>
        <w:suppressAutoHyphens/>
        <w:autoSpaceDE/>
        <w:ind w:left="2268"/>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98E8984" w14:textId="77777777" w:rsidR="000204C7" w:rsidRPr="00594AB1" w:rsidRDefault="000204C7" w:rsidP="000204C7">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5746C623" w14:textId="77777777" w:rsidR="000204C7" w:rsidRPr="00594AB1" w:rsidRDefault="000204C7" w:rsidP="000204C7">
      <w:pPr>
        <w:widowControl/>
        <w:suppressAutoHyphens/>
        <w:autoSpaceDE/>
        <w:ind w:left="851" w:right="616"/>
        <w:jc w:val="center"/>
        <w:rPr>
          <w:rFonts w:ascii="Arial" w:eastAsia="Calibri" w:hAnsi="Arial" w:cs="Arial"/>
          <w:i/>
          <w:iCs/>
          <w:sz w:val="20"/>
          <w:szCs w:val="20"/>
        </w:rPr>
      </w:pPr>
    </w:p>
    <w:p w14:paraId="4C3E7F98" w14:textId="56DC2A12" w:rsidR="000204C7" w:rsidRPr="00594AB1" w:rsidRDefault="000204C7" w:rsidP="000204C7">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14B1C09D"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02370B13"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14B088AF"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53785E91"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4BD0CBF9"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242DED7E"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proofErr w:type="spellStart"/>
      <w:r w:rsidRPr="00594AB1">
        <w:rPr>
          <w:rFonts w:ascii="Arial" w:eastAsia="Calibri" w:hAnsi="Arial" w:cs="Arial"/>
          <w:i/>
          <w:iCs/>
          <w:sz w:val="20"/>
          <w:szCs w:val="20"/>
        </w:rPr>
        <w:t>JUAREZ</w:t>
      </w:r>
      <w:proofErr w:type="spellEnd"/>
      <w:r w:rsidRPr="00594AB1">
        <w:rPr>
          <w:rFonts w:ascii="Arial" w:eastAsia="Calibri" w:hAnsi="Arial" w:cs="Arial"/>
          <w:i/>
          <w:iCs/>
          <w:sz w:val="20"/>
          <w:szCs w:val="20"/>
        </w:rPr>
        <w:t>.</w:t>
      </w:r>
    </w:p>
    <w:p w14:paraId="10FCD30B"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4E38FF6C"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8.- CONSTANCIA DE VERIFICACIÓN Y RECONOCIMIENTO DEL LOCAL COMERCIAL PUESTO, CASETA O ESPACIO, SUSCRITA POR LA </w:t>
      </w:r>
      <w:r w:rsidRPr="00594AB1">
        <w:rPr>
          <w:rFonts w:ascii="Arial" w:eastAsia="Calibri" w:hAnsi="Arial" w:cs="Arial"/>
          <w:i/>
          <w:iCs/>
          <w:sz w:val="20"/>
          <w:szCs w:val="20"/>
        </w:rPr>
        <w:lastRenderedPageBreak/>
        <w:t>ADMINISTRACIÓN DEL MERCADO CORRESPONDIENTE.</w:t>
      </w:r>
    </w:p>
    <w:p w14:paraId="7BABB570"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055C766A" w14:textId="77777777" w:rsidR="000204C7" w:rsidRPr="00594AB1" w:rsidRDefault="000204C7" w:rsidP="000204C7">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47376333" w14:textId="77777777" w:rsidR="000204C7" w:rsidRPr="00594AB1" w:rsidRDefault="000204C7" w:rsidP="000204C7">
      <w:pPr>
        <w:widowControl/>
        <w:suppressAutoHyphens/>
        <w:autoSpaceDE/>
        <w:ind w:firstLine="708"/>
        <w:jc w:val="both"/>
        <w:rPr>
          <w:rFonts w:ascii="Arial" w:eastAsia="Calibri" w:hAnsi="Arial" w:cs="Arial"/>
          <w:sz w:val="20"/>
          <w:szCs w:val="20"/>
        </w:rPr>
      </w:pPr>
    </w:p>
    <w:p w14:paraId="32E57930" w14:textId="22A1D3DE"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 la Ciudadana GUADALUPE LAZO MENDOZA, el acta de defunción del extinto concesionario FIDEL LAZO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o FIDEL ALEJANDRO LAZO, quien fue progenitor de la promovente, la ratificación de la solicitante, así como su respectiva acta de nacimiento y declaración de los testigos que testifican que la peticionaria es hija del de </w:t>
      </w:r>
      <w:proofErr w:type="spellStart"/>
      <w:r w:rsidRPr="00594AB1">
        <w:rPr>
          <w:rFonts w:ascii="Arial" w:eastAsia="Calibri" w:hAnsi="Arial" w:cs="Arial"/>
          <w:sz w:val="20"/>
          <w:szCs w:val="20"/>
        </w:rPr>
        <w:t>cujus</w:t>
      </w:r>
      <w:proofErr w:type="spellEnd"/>
      <w:r w:rsidRPr="00594AB1">
        <w:rPr>
          <w:rFonts w:ascii="Arial" w:eastAsia="Calibri" w:hAnsi="Arial" w:cs="Arial"/>
          <w:sz w:val="20"/>
          <w:szCs w:val="20"/>
        </w:rPr>
        <w:t xml:space="preserve"> (sic), quienes comparecen debidamente identificados a declarar y además es la solicitante quien tiene la posesión del puesto fijo número 112, así mismo, está demostrado su parentesco en primer grado en línea recta en primer grado con el extinto FIDEL LAZO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y/o FIDEL ALEJANDRO LAZO, debidamente acreditado con el acta de nacimiento que obra en autos.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3549BD52" w14:textId="77777777" w:rsidR="000204C7" w:rsidRPr="00594AB1" w:rsidRDefault="000204C7" w:rsidP="000204C7">
      <w:pPr>
        <w:widowControl/>
        <w:suppressAutoHyphens/>
        <w:autoSpaceDE/>
        <w:ind w:firstLine="708"/>
        <w:jc w:val="both"/>
        <w:rPr>
          <w:rFonts w:ascii="Arial" w:eastAsia="Calibri" w:hAnsi="Arial" w:cs="Arial"/>
          <w:sz w:val="20"/>
          <w:szCs w:val="20"/>
        </w:rPr>
      </w:pPr>
    </w:p>
    <w:p w14:paraId="2867023A" w14:textId="78D5CEEF"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Como consecuencia esta Comisión dictaminadora concluye que la peticionaria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12CD321B" w14:textId="175EFDED"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de acuerdo al orden de prelación conforme lo establece en el artículo 42, del Reglamento de los Mercados Públicos de la Ciudad de Oaxaca, corresponde la sucesión en primer término, al cónyuge supérstite o la persona  con la que hubiere hecho vida marital, el cual al caso concreto la esposa del extinto concesionario FIDEL LAZO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o FIDEL ALEJANDRO LAZO, renuncio a los derechos que les pudiera corresponder respecto del puesto fijo número 112, ubicada en el interior del Mercado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(sic) PERFECTO </w:t>
      </w:r>
      <w:proofErr w:type="spellStart"/>
      <w:r w:rsidRPr="00594AB1">
        <w:rPr>
          <w:rFonts w:ascii="Arial" w:eastAsia="Calibri" w:hAnsi="Arial" w:cs="Arial"/>
          <w:sz w:val="20"/>
          <w:szCs w:val="20"/>
        </w:rPr>
        <w:t>GARCÌA</w:t>
      </w:r>
      <w:proofErr w:type="spellEnd"/>
      <w:r w:rsidRPr="00594AB1">
        <w:rPr>
          <w:rFonts w:ascii="Arial" w:eastAsia="Calibri" w:hAnsi="Arial" w:cs="Arial"/>
          <w:sz w:val="20"/>
          <w:szCs w:val="20"/>
        </w:rPr>
        <w:t>”, del Municipio de Oaxaca de Juárez, con giro de “ZARAPES” con número de objeto cuenta 1050000005809, por ser la voluntad del extinto concesionario que el referido puesto es para la promovente GUADALUPE LAZO MENDOZA. Así mismo, comparece el Ciudadano PORFIRIO LIBORIO LAZO MENDOZA, quien renuncio los derechos que le pudiera corresponder respecto del puesto fijo número 112, ubicada en el interior del Mercado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(sic) PERFECTO </w:t>
      </w:r>
      <w:proofErr w:type="spellStart"/>
      <w:r w:rsidRPr="00594AB1">
        <w:rPr>
          <w:rFonts w:ascii="Arial" w:eastAsia="Calibri" w:hAnsi="Arial" w:cs="Arial"/>
          <w:sz w:val="20"/>
          <w:szCs w:val="20"/>
        </w:rPr>
        <w:t>GARCÌA</w:t>
      </w:r>
      <w:proofErr w:type="spellEnd"/>
      <w:r w:rsidRPr="00594AB1">
        <w:rPr>
          <w:rFonts w:ascii="Arial" w:eastAsia="Calibri" w:hAnsi="Arial" w:cs="Arial"/>
          <w:sz w:val="20"/>
          <w:szCs w:val="20"/>
        </w:rPr>
        <w:t xml:space="preserve">”, del Municipio de Oaxaca de Juárez, con giro de “ZARAPES” con número de objeto cuenta 1050000005809, por ser la voluntad del extinto concesionario que el referido puesto es para la promovente GUADALUPE LAZO MENDOZA. - - </w:t>
      </w:r>
    </w:p>
    <w:p w14:paraId="32403DF2" w14:textId="77777777" w:rsidR="000204C7" w:rsidRPr="00594AB1" w:rsidRDefault="000204C7" w:rsidP="000204C7">
      <w:pPr>
        <w:widowControl/>
        <w:suppressAutoHyphens/>
        <w:autoSpaceDE/>
        <w:ind w:firstLine="708"/>
        <w:jc w:val="both"/>
        <w:rPr>
          <w:rFonts w:ascii="Arial" w:eastAsia="Calibri" w:hAnsi="Arial" w:cs="Arial"/>
          <w:sz w:val="20"/>
          <w:szCs w:val="20"/>
        </w:rPr>
      </w:pPr>
    </w:p>
    <w:p w14:paraId="6507F0C6" w14:textId="4051DA00" w:rsidR="000204C7" w:rsidRPr="00594AB1" w:rsidRDefault="000204C7" w:rsidP="000204C7">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En ese contexto de la declaración de las testigos nombres  ROSA </w:t>
      </w:r>
      <w:proofErr w:type="spellStart"/>
      <w:r w:rsidRPr="00594AB1">
        <w:rPr>
          <w:rFonts w:ascii="Arial" w:eastAsia="Calibri" w:hAnsi="Arial" w:cs="Arial"/>
          <w:sz w:val="20"/>
          <w:szCs w:val="20"/>
        </w:rPr>
        <w:t>MARÌA</w:t>
      </w:r>
      <w:proofErr w:type="spellEnd"/>
      <w:r w:rsidRPr="00594AB1">
        <w:rPr>
          <w:rFonts w:ascii="Arial" w:eastAsia="Calibri" w:hAnsi="Arial" w:cs="Arial"/>
          <w:sz w:val="20"/>
          <w:szCs w:val="20"/>
        </w:rPr>
        <w:t xml:space="preserve"> APARICIO </w:t>
      </w:r>
      <w:proofErr w:type="spellStart"/>
      <w:r w:rsidRPr="00594AB1">
        <w:rPr>
          <w:rFonts w:ascii="Arial" w:eastAsia="Calibri" w:hAnsi="Arial" w:cs="Arial"/>
          <w:sz w:val="20"/>
          <w:szCs w:val="20"/>
        </w:rPr>
        <w:t>LEON</w:t>
      </w:r>
      <w:proofErr w:type="spellEnd"/>
      <w:r w:rsidR="00730CB0" w:rsidRPr="00594AB1">
        <w:rPr>
          <w:rFonts w:ascii="Arial" w:eastAsia="Calibri" w:hAnsi="Arial" w:cs="Arial"/>
          <w:sz w:val="20"/>
          <w:szCs w:val="20"/>
        </w:rPr>
        <w:t xml:space="preserve"> (sic)</w:t>
      </w:r>
      <w:r w:rsidRPr="00594AB1">
        <w:rPr>
          <w:rFonts w:ascii="Arial" w:eastAsia="Calibri" w:hAnsi="Arial" w:cs="Arial"/>
          <w:sz w:val="20"/>
          <w:szCs w:val="20"/>
        </w:rPr>
        <w:t xml:space="preserve"> y </w:t>
      </w:r>
      <w:proofErr w:type="spellStart"/>
      <w:r w:rsidRPr="00594AB1">
        <w:rPr>
          <w:rFonts w:ascii="Arial" w:eastAsia="Calibri" w:hAnsi="Arial" w:cs="Arial"/>
          <w:sz w:val="20"/>
          <w:szCs w:val="20"/>
        </w:rPr>
        <w:t>MARIA</w:t>
      </w:r>
      <w:proofErr w:type="spellEnd"/>
      <w:r w:rsidRPr="00594AB1">
        <w:rPr>
          <w:rFonts w:ascii="Arial" w:eastAsia="Calibri" w:hAnsi="Arial" w:cs="Arial"/>
          <w:sz w:val="20"/>
          <w:szCs w:val="20"/>
        </w:rPr>
        <w:t xml:space="preserve"> </w:t>
      </w:r>
      <w:r w:rsidR="00730CB0" w:rsidRPr="00594AB1">
        <w:rPr>
          <w:rFonts w:ascii="Arial" w:eastAsia="Calibri" w:hAnsi="Arial" w:cs="Arial"/>
          <w:sz w:val="20"/>
          <w:szCs w:val="20"/>
        </w:rPr>
        <w:t xml:space="preserve">(sic) </w:t>
      </w:r>
      <w:r w:rsidRPr="00594AB1">
        <w:rPr>
          <w:rFonts w:ascii="Arial" w:eastAsia="Calibri" w:hAnsi="Arial" w:cs="Arial"/>
          <w:sz w:val="20"/>
          <w:szCs w:val="20"/>
        </w:rPr>
        <w:t xml:space="preserve">LOURDES MORALES CLEMENTE, a las que se le concede valor, en términos de los artículos 393 y 394 del Código de Procedimientos Civiles Vigente en el Estado, </w:t>
      </w:r>
      <w:r w:rsidRPr="00594AB1">
        <w:rPr>
          <w:rFonts w:ascii="Arial" w:eastAsia="Calibri" w:hAnsi="Arial" w:cs="Arial"/>
          <w:b/>
          <w:bCs/>
          <w:i/>
          <w:iCs/>
          <w:sz w:val="20"/>
          <w:szCs w:val="20"/>
        </w:rPr>
        <w:t>queda probado que la promovente es hija del extinto concesionario,</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por lo cual la peticionaria ha demostrado su parentesco en línea recta con el concesionario, y por consiguiente, se le reconoce su carácter de hija, tal y como se demuestra con el acta de su  nacimiento que corre agregado en autos, lo anterior se encuentra corroborado con la declaración de los testigos en el sentido de que conocieron al extinto concesionario  </w:t>
      </w:r>
      <w:r w:rsidRPr="00594AB1">
        <w:rPr>
          <w:rFonts w:ascii="Arial" w:eastAsia="Calibri" w:hAnsi="Arial" w:cs="Arial"/>
          <w:b/>
          <w:bCs/>
          <w:sz w:val="20"/>
          <w:szCs w:val="20"/>
        </w:rPr>
        <w:t xml:space="preserve">FIDEL LAZO </w:t>
      </w:r>
      <w:proofErr w:type="spellStart"/>
      <w:r w:rsidRPr="00594AB1">
        <w:rPr>
          <w:rFonts w:ascii="Arial" w:eastAsia="Calibri" w:hAnsi="Arial" w:cs="Arial"/>
          <w:b/>
          <w:bCs/>
          <w:sz w:val="20"/>
          <w:szCs w:val="20"/>
        </w:rPr>
        <w:t>HERNANDEZ</w:t>
      </w:r>
      <w:proofErr w:type="spellEnd"/>
      <w:r w:rsidR="00730CB0" w:rsidRPr="00594AB1">
        <w:rPr>
          <w:rFonts w:ascii="Arial" w:eastAsia="Calibri" w:hAnsi="Arial" w:cs="Arial"/>
          <w:b/>
          <w:bCs/>
          <w:sz w:val="20"/>
          <w:szCs w:val="20"/>
        </w:rPr>
        <w:t xml:space="preserve"> </w:t>
      </w:r>
      <w:r w:rsidR="00730CB0" w:rsidRPr="00594AB1">
        <w:rPr>
          <w:rFonts w:ascii="Arial" w:eastAsia="Calibri" w:hAnsi="Arial" w:cs="Arial"/>
          <w:sz w:val="20"/>
          <w:szCs w:val="20"/>
        </w:rPr>
        <w:t>(sic)</w:t>
      </w:r>
      <w:r w:rsidRPr="00594AB1">
        <w:rPr>
          <w:rFonts w:ascii="Arial" w:eastAsia="Calibri" w:hAnsi="Arial" w:cs="Arial"/>
          <w:b/>
          <w:bCs/>
          <w:sz w:val="20"/>
          <w:szCs w:val="20"/>
        </w:rPr>
        <w:t xml:space="preserve"> o FIDEL ALEJANDRO LAZO</w:t>
      </w:r>
      <w:r w:rsidRPr="00594AB1">
        <w:rPr>
          <w:rFonts w:ascii="Arial" w:eastAsia="Calibri" w:hAnsi="Arial" w:cs="Arial"/>
          <w:b/>
          <w:bCs/>
          <w:i/>
          <w:iCs/>
          <w:sz w:val="20"/>
          <w:szCs w:val="20"/>
        </w:rPr>
        <w:t xml:space="preserve">, saben y les consta que el puesto referido es para la hoy peticionaria </w:t>
      </w:r>
      <w:r w:rsidRPr="00594AB1">
        <w:rPr>
          <w:rFonts w:ascii="Arial" w:eastAsia="Calibri" w:hAnsi="Arial" w:cs="Arial"/>
          <w:b/>
          <w:bCs/>
          <w:sz w:val="20"/>
          <w:szCs w:val="20"/>
        </w:rPr>
        <w:t xml:space="preserve">  GUADALUPE LAZO MENDOZA</w:t>
      </w:r>
      <w:r w:rsidRPr="00594AB1">
        <w:rPr>
          <w:rFonts w:ascii="Arial" w:eastAsia="Calibri" w:hAnsi="Arial" w:cs="Arial"/>
          <w:b/>
          <w:bCs/>
          <w:i/>
          <w:iCs/>
          <w:sz w:val="20"/>
          <w:szCs w:val="20"/>
        </w:rPr>
        <w:t xml:space="preserve"> y además es el la que tiene posesión del puesto antes citado.</w:t>
      </w:r>
      <w:r w:rsidRPr="00594AB1">
        <w:rPr>
          <w:rFonts w:ascii="Arial" w:eastAsia="Calibri" w:hAnsi="Arial" w:cs="Arial"/>
          <w:i/>
          <w:iCs/>
          <w:sz w:val="20"/>
          <w:szCs w:val="20"/>
        </w:rPr>
        <w:t>- - - - - - - - - -</w:t>
      </w:r>
      <w:r w:rsidR="00730CB0" w:rsidRPr="00594AB1">
        <w:rPr>
          <w:rFonts w:ascii="Arial" w:eastAsia="Calibri" w:hAnsi="Arial" w:cs="Arial"/>
          <w:i/>
          <w:iCs/>
          <w:sz w:val="20"/>
          <w:szCs w:val="20"/>
        </w:rPr>
        <w:t xml:space="preserve"> - - - - - - - - - - - - - - - - - - - - </w:t>
      </w:r>
    </w:p>
    <w:p w14:paraId="1F250699" w14:textId="77777777" w:rsidR="00730CB0" w:rsidRPr="00594AB1" w:rsidRDefault="00730CB0" w:rsidP="000204C7">
      <w:pPr>
        <w:widowControl/>
        <w:suppressAutoHyphens/>
        <w:autoSpaceDE/>
        <w:ind w:firstLine="708"/>
        <w:jc w:val="both"/>
        <w:rPr>
          <w:rFonts w:ascii="Arial" w:eastAsia="Calibri" w:hAnsi="Arial" w:cs="Arial"/>
          <w:b/>
          <w:bCs/>
          <w:i/>
          <w:iCs/>
          <w:sz w:val="20"/>
          <w:szCs w:val="20"/>
        </w:rPr>
      </w:pPr>
    </w:p>
    <w:p w14:paraId="7CACDA41" w14:textId="6FE15237"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 la Ciudadana GUADALUPE LAZO MENDOZA, en aras de sus facultades que le confiere el numeral 5, del apartado VI, de los Lineamientos </w:t>
      </w:r>
      <w:r w:rsidRPr="00594AB1">
        <w:rPr>
          <w:rFonts w:ascii="Arial" w:eastAsia="Calibri" w:hAnsi="Arial" w:cs="Arial"/>
          <w:sz w:val="20"/>
          <w:szCs w:val="20"/>
        </w:rPr>
        <w:lastRenderedPageBreak/>
        <w:t>para Trámites Administrativos de los Mercados Públicos, otorga certeza jurídica a esta Comisión para resolver como lo hace, dado con motivo a ello, se determina que independientemente que la peticionaria cumple con los requisitos exigidos por la norma, también es innegable establecer que la promovente es quien tiene la posesión del puesto,</w:t>
      </w:r>
      <w:r w:rsidRPr="00594AB1">
        <w:rPr>
          <w:rFonts w:ascii="Arial" w:eastAsia="Calibri" w:hAnsi="Arial" w:cs="Arial"/>
          <w:b/>
          <w:bCs/>
          <w:i/>
          <w:iCs/>
          <w:sz w:val="20"/>
          <w:szCs w:val="20"/>
        </w:rPr>
        <w:t xml:space="preserve"> y con ello se demuestra la posesión de dicha puesto por parte  de quien pide la sucesión; por cuya razón la petición que realiza la Ciudadana</w:t>
      </w:r>
      <w:r w:rsidRPr="00594AB1">
        <w:rPr>
          <w:rFonts w:ascii="Arial" w:eastAsia="Calibri" w:hAnsi="Arial" w:cs="Arial"/>
          <w:b/>
          <w:bCs/>
          <w:sz w:val="20"/>
          <w:szCs w:val="20"/>
        </w:rPr>
        <w:t xml:space="preserve"> GUADALUPE LAZO MENDOZA</w:t>
      </w:r>
      <w:r w:rsidRPr="00594AB1">
        <w:rPr>
          <w:rFonts w:ascii="Arial" w:eastAsia="Calibri" w:hAnsi="Arial" w:cs="Arial"/>
          <w:b/>
          <w:bCs/>
          <w:i/>
          <w:iCs/>
          <w:sz w:val="20"/>
          <w:szCs w:val="20"/>
        </w:rPr>
        <w:t xml:space="preserve">, de la SUCESIÓN DE DERECHOS, respecto del puesto fijo número 112, </w:t>
      </w:r>
      <w:r w:rsidRPr="00594AB1">
        <w:rPr>
          <w:rFonts w:ascii="Arial" w:eastAsia="Calibri" w:hAnsi="Arial" w:cs="Arial"/>
          <w:b/>
          <w:bCs/>
          <w:sz w:val="20"/>
          <w:szCs w:val="20"/>
        </w:rPr>
        <w:t>con número de objeto-contrato 1050000005809,</w:t>
      </w:r>
      <w:r w:rsidRPr="00594AB1">
        <w:rPr>
          <w:rFonts w:ascii="Arial" w:eastAsia="Calibri" w:hAnsi="Arial" w:cs="Arial"/>
          <w:b/>
          <w:bCs/>
          <w:i/>
          <w:iCs/>
          <w:sz w:val="20"/>
          <w:szCs w:val="20"/>
        </w:rPr>
        <w:t xml:space="preserve"> con giro de “ZARAPES” ubicado </w:t>
      </w:r>
      <w:r w:rsidRPr="00594AB1">
        <w:rPr>
          <w:rFonts w:ascii="Arial" w:eastAsia="Calibri" w:hAnsi="Arial" w:cs="Arial"/>
          <w:b/>
          <w:bCs/>
          <w:sz w:val="20"/>
          <w:szCs w:val="20"/>
        </w:rPr>
        <w:t xml:space="preserve">en el interior </w:t>
      </w:r>
      <w:r w:rsidRPr="00594AB1">
        <w:rPr>
          <w:rFonts w:ascii="Arial" w:eastAsia="Calibri" w:hAnsi="Arial" w:cs="Arial"/>
          <w:b/>
          <w:bCs/>
          <w:i/>
          <w:iCs/>
          <w:sz w:val="20"/>
          <w:szCs w:val="20"/>
        </w:rPr>
        <w:t>del Mercado “</w:t>
      </w:r>
      <w:proofErr w:type="spellStart"/>
      <w:r w:rsidRPr="00594AB1">
        <w:rPr>
          <w:rFonts w:ascii="Arial" w:eastAsia="Calibri" w:hAnsi="Arial" w:cs="Arial"/>
          <w:b/>
          <w:bCs/>
          <w:i/>
          <w:iCs/>
          <w:sz w:val="20"/>
          <w:szCs w:val="20"/>
        </w:rPr>
        <w:t>JOSE</w:t>
      </w:r>
      <w:proofErr w:type="spellEnd"/>
      <w:r w:rsidR="00730CB0" w:rsidRPr="00594AB1">
        <w:rPr>
          <w:rFonts w:ascii="Arial" w:eastAsia="Calibri" w:hAnsi="Arial" w:cs="Arial"/>
          <w:b/>
          <w:bCs/>
          <w:i/>
          <w:iCs/>
          <w:sz w:val="20"/>
          <w:szCs w:val="20"/>
        </w:rPr>
        <w:t xml:space="preserve"> </w:t>
      </w:r>
      <w:r w:rsidR="00730CB0" w:rsidRPr="00594AB1">
        <w:rPr>
          <w:rFonts w:ascii="Arial" w:eastAsia="Calibri" w:hAnsi="Arial" w:cs="Arial"/>
          <w:sz w:val="20"/>
          <w:szCs w:val="20"/>
        </w:rPr>
        <w:t>(sic)</w:t>
      </w:r>
      <w:r w:rsidRPr="00594AB1">
        <w:rPr>
          <w:rFonts w:ascii="Arial" w:eastAsia="Calibri" w:hAnsi="Arial" w:cs="Arial"/>
          <w:b/>
          <w:bCs/>
          <w:i/>
          <w:iCs/>
          <w:sz w:val="20"/>
          <w:szCs w:val="20"/>
        </w:rPr>
        <w:t xml:space="preserve"> PERFECTO </w:t>
      </w:r>
      <w:proofErr w:type="spellStart"/>
      <w:r w:rsidRPr="00594AB1">
        <w:rPr>
          <w:rFonts w:ascii="Arial" w:eastAsia="Calibri" w:hAnsi="Arial" w:cs="Arial"/>
          <w:b/>
          <w:bCs/>
          <w:i/>
          <w:iCs/>
          <w:sz w:val="20"/>
          <w:szCs w:val="20"/>
        </w:rPr>
        <w:t>GARCIA</w:t>
      </w:r>
      <w:proofErr w:type="spellEnd"/>
      <w:r w:rsidR="00730CB0" w:rsidRPr="00594AB1">
        <w:rPr>
          <w:rFonts w:ascii="Arial" w:eastAsia="Calibri" w:hAnsi="Arial" w:cs="Arial"/>
          <w:b/>
          <w:bCs/>
          <w:i/>
          <w:iCs/>
          <w:sz w:val="20"/>
          <w:szCs w:val="20"/>
        </w:rPr>
        <w:t xml:space="preserve"> </w:t>
      </w:r>
      <w:r w:rsidR="00730CB0" w:rsidRPr="00594AB1">
        <w:rPr>
          <w:rFonts w:ascii="Arial" w:eastAsia="Calibri" w:hAnsi="Arial" w:cs="Arial"/>
          <w:sz w:val="20"/>
          <w:szCs w:val="20"/>
        </w:rPr>
        <w:t>(sic)</w:t>
      </w:r>
      <w:r w:rsidR="00730CB0" w:rsidRPr="00594AB1">
        <w:rPr>
          <w:rFonts w:ascii="Arial" w:eastAsia="Calibri" w:hAnsi="Arial" w:cs="Arial"/>
          <w:b/>
          <w:bCs/>
          <w:i/>
          <w:iCs/>
          <w:sz w:val="20"/>
          <w:szCs w:val="20"/>
        </w:rPr>
        <w:t xml:space="preserve"> </w:t>
      </w:r>
      <w:r w:rsidRPr="00594AB1">
        <w:rPr>
          <w:rFonts w:ascii="Arial" w:eastAsia="Calibri" w:hAnsi="Arial" w:cs="Arial"/>
          <w:b/>
          <w:bCs/>
          <w:i/>
          <w:iCs/>
          <w:sz w:val="20"/>
          <w:szCs w:val="20"/>
        </w:rPr>
        <w:t xml:space="preserve">“, a nombre  del extinto </w:t>
      </w:r>
      <w:r w:rsidRPr="00594AB1">
        <w:rPr>
          <w:rFonts w:ascii="Arial" w:eastAsia="Calibri" w:hAnsi="Arial" w:cs="Arial"/>
          <w:b/>
          <w:bCs/>
          <w:sz w:val="20"/>
          <w:szCs w:val="20"/>
        </w:rPr>
        <w:t xml:space="preserve">FIDEL LAZO </w:t>
      </w:r>
      <w:proofErr w:type="spellStart"/>
      <w:r w:rsidRPr="00594AB1">
        <w:rPr>
          <w:rFonts w:ascii="Arial" w:eastAsia="Calibri" w:hAnsi="Arial" w:cs="Arial"/>
          <w:b/>
          <w:bCs/>
          <w:sz w:val="20"/>
          <w:szCs w:val="20"/>
        </w:rPr>
        <w:t>HERNANDEZ</w:t>
      </w:r>
      <w:proofErr w:type="spellEnd"/>
      <w:r w:rsidR="00730CB0" w:rsidRPr="00594AB1">
        <w:rPr>
          <w:rFonts w:ascii="Arial" w:eastAsia="Calibri" w:hAnsi="Arial" w:cs="Arial"/>
          <w:b/>
          <w:bCs/>
          <w:sz w:val="20"/>
          <w:szCs w:val="20"/>
        </w:rPr>
        <w:t xml:space="preserve"> </w:t>
      </w:r>
      <w:r w:rsidR="00730CB0" w:rsidRPr="00594AB1">
        <w:rPr>
          <w:rFonts w:ascii="Arial" w:eastAsia="Calibri" w:hAnsi="Arial" w:cs="Arial"/>
          <w:sz w:val="20"/>
          <w:szCs w:val="20"/>
        </w:rPr>
        <w:t>(sic)</w:t>
      </w:r>
      <w:r w:rsidRPr="00594AB1">
        <w:rPr>
          <w:rFonts w:ascii="Arial" w:eastAsia="Calibri" w:hAnsi="Arial" w:cs="Arial"/>
          <w:b/>
          <w:bCs/>
          <w:sz w:val="20"/>
          <w:szCs w:val="20"/>
        </w:rPr>
        <w:t xml:space="preserve"> y/o FIDEL ALEJANDRO LAZO</w:t>
      </w:r>
      <w:r w:rsidRPr="00594AB1">
        <w:rPr>
          <w:rFonts w:ascii="Arial" w:eastAsia="Calibri" w:hAnsi="Arial" w:cs="Arial"/>
          <w:b/>
          <w:bCs/>
          <w:i/>
          <w:iCs/>
          <w:sz w:val="20"/>
          <w:szCs w:val="20"/>
        </w:rPr>
        <w:t xml:space="preserve">, es procedente conforme a derecho. </w:t>
      </w:r>
      <w:r w:rsidRPr="00594AB1">
        <w:rPr>
          <w:rFonts w:ascii="Arial" w:eastAsia="Calibri" w:hAnsi="Arial" w:cs="Arial"/>
          <w:sz w:val="20"/>
          <w:szCs w:val="20"/>
        </w:rPr>
        <w:t xml:space="preserve">- - </w:t>
      </w:r>
    </w:p>
    <w:p w14:paraId="321BEE42" w14:textId="77777777" w:rsidR="00730CB0" w:rsidRPr="00594AB1" w:rsidRDefault="00730CB0" w:rsidP="000204C7">
      <w:pPr>
        <w:widowControl/>
        <w:suppressAutoHyphens/>
        <w:autoSpaceDE/>
        <w:ind w:firstLine="708"/>
        <w:jc w:val="both"/>
        <w:rPr>
          <w:rFonts w:ascii="Arial" w:eastAsia="Calibri" w:hAnsi="Arial" w:cs="Arial"/>
          <w:b/>
          <w:bCs/>
          <w:i/>
          <w:iCs/>
          <w:sz w:val="20"/>
          <w:szCs w:val="20"/>
        </w:rPr>
      </w:pPr>
    </w:p>
    <w:p w14:paraId="0E3DF943" w14:textId="77777777" w:rsidR="000204C7" w:rsidRPr="00594AB1" w:rsidRDefault="000204C7" w:rsidP="000204C7">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 </w:t>
      </w:r>
    </w:p>
    <w:p w14:paraId="7A902660" w14:textId="74903191" w:rsidR="000204C7" w:rsidRPr="00594AB1" w:rsidRDefault="000204C7" w:rsidP="000204C7">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5ACA6E7A" w14:textId="77777777" w:rsidR="00730CB0" w:rsidRPr="00594AB1" w:rsidRDefault="00730CB0" w:rsidP="000204C7">
      <w:pPr>
        <w:widowControl/>
        <w:suppressAutoHyphens/>
        <w:autoSpaceDE/>
        <w:jc w:val="center"/>
        <w:rPr>
          <w:rFonts w:ascii="Arial" w:eastAsia="Calibri" w:hAnsi="Arial" w:cs="Arial"/>
          <w:b/>
          <w:bCs/>
          <w:sz w:val="20"/>
          <w:szCs w:val="20"/>
        </w:rPr>
      </w:pPr>
    </w:p>
    <w:p w14:paraId="071D2312" w14:textId="7D58B015" w:rsidR="000204C7" w:rsidRPr="00594AB1" w:rsidRDefault="000204C7" w:rsidP="000204C7">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w:t>
      </w:r>
      <w:r w:rsidR="00730CB0" w:rsidRPr="00594AB1">
        <w:rPr>
          <w:rFonts w:ascii="Arial" w:eastAsia="Calibri" w:hAnsi="Arial" w:cs="Arial"/>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aprobada mediante sesión ordinaria de cabildo de fecha 14 de marzo de 2024, DETERMINA APROBAR </w:t>
      </w:r>
      <w:r w:rsidRPr="00594AB1">
        <w:rPr>
          <w:rFonts w:ascii="Arial" w:eastAsia="Calibri" w:hAnsi="Arial" w:cs="Arial"/>
          <w:sz w:val="20"/>
          <w:szCs w:val="20"/>
        </w:rPr>
        <w:t>la SUCESIÓN DE DERECHOS, a favor de la Ciudadana GUADALUPE LAZO MENDOZA, respecto del puesto fijo número 112, ubicado en el interior del Mercado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sz w:val="20"/>
          <w:szCs w:val="20"/>
        </w:rPr>
        <w:t xml:space="preserve">PERFECTO </w:t>
      </w:r>
      <w:proofErr w:type="spellStart"/>
      <w:r w:rsidRPr="00594AB1">
        <w:rPr>
          <w:rFonts w:ascii="Arial" w:eastAsia="Calibri" w:hAnsi="Arial" w:cs="Arial"/>
          <w:sz w:val="20"/>
          <w:szCs w:val="20"/>
        </w:rPr>
        <w:t>GARCIA</w:t>
      </w:r>
      <w:proofErr w:type="spellEnd"/>
      <w:r w:rsidR="00A26E93">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sz w:val="20"/>
          <w:szCs w:val="20"/>
        </w:rPr>
        <w:t>”, con giro de “ZARAPES”, con número de objeto-contrato 105000000</w:t>
      </w:r>
      <w:r w:rsidR="00730CB0" w:rsidRPr="00594AB1">
        <w:rPr>
          <w:rFonts w:ascii="Arial" w:eastAsia="Calibri" w:hAnsi="Arial" w:cs="Arial"/>
          <w:sz w:val="20"/>
          <w:szCs w:val="20"/>
        </w:rPr>
        <w:t>5809</w:t>
      </w:r>
      <w:r w:rsidRPr="00594AB1">
        <w:rPr>
          <w:rFonts w:ascii="Arial" w:eastAsia="Calibri" w:hAnsi="Arial" w:cs="Arial"/>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 - - - - - </w:t>
      </w:r>
    </w:p>
    <w:p w14:paraId="7CD00ABC" w14:textId="77777777" w:rsidR="00730CB0" w:rsidRPr="00594AB1" w:rsidRDefault="00730CB0" w:rsidP="000204C7">
      <w:pPr>
        <w:widowControl/>
        <w:suppressAutoHyphens/>
        <w:autoSpaceDE/>
        <w:jc w:val="both"/>
        <w:rPr>
          <w:rFonts w:ascii="Arial" w:eastAsia="Calibri" w:hAnsi="Arial" w:cs="Arial"/>
          <w:sz w:val="20"/>
          <w:szCs w:val="20"/>
        </w:rPr>
      </w:pPr>
    </w:p>
    <w:p w14:paraId="03D71620" w14:textId="77777777" w:rsidR="000204C7" w:rsidRPr="00594AB1" w:rsidRDefault="000204C7" w:rsidP="000204C7">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 -</w:t>
      </w:r>
      <w:r w:rsidRPr="00594AB1">
        <w:rPr>
          <w:rFonts w:ascii="Arial" w:eastAsia="Calibri" w:hAnsi="Arial" w:cs="Arial"/>
          <w:sz w:val="20"/>
          <w:szCs w:val="20"/>
        </w:rPr>
        <w:t xml:space="preserve"> En el otorgamiento de la presente SUCESIÓN DE DERECHOS, se le hace saber a la peticionaria las obligaciones que tiene como </w:t>
      </w:r>
      <w:r w:rsidRPr="00594AB1">
        <w:rPr>
          <w:rFonts w:ascii="Arial" w:eastAsia="Calibri" w:hAnsi="Arial" w:cs="Arial"/>
          <w:sz w:val="20"/>
          <w:szCs w:val="20"/>
        </w:rPr>
        <w:t xml:space="preserve">concesionaria, ante el Ayuntamiento del Municipio de Oaxaca de Juárez, establecidas en el artículo 45 del Reglamento de los Mercados Públicos de la Ciudad de Oaxaca, y que a continuación se transcribe: </w:t>
      </w:r>
    </w:p>
    <w:p w14:paraId="6D788005"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42D43B13"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2EB1A19"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705514E2"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0B0F2036"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5E535FB4"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3F8B5D0C"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607D7B56"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48F17440"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72058534"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58D40071" w14:textId="77777777" w:rsidR="000204C7" w:rsidRPr="00594AB1" w:rsidRDefault="000204C7" w:rsidP="00730CB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5821E643" w14:textId="77777777" w:rsidR="000204C7" w:rsidRPr="00594AB1" w:rsidRDefault="000204C7" w:rsidP="000204C7">
      <w:pPr>
        <w:widowControl/>
        <w:suppressAutoHyphens/>
        <w:autoSpaceDE/>
        <w:ind w:left="851" w:right="616"/>
        <w:jc w:val="both"/>
        <w:rPr>
          <w:rFonts w:ascii="Arial" w:eastAsia="Calibri" w:hAnsi="Arial" w:cs="Arial"/>
          <w:i/>
          <w:iCs/>
          <w:sz w:val="20"/>
          <w:szCs w:val="20"/>
        </w:rPr>
      </w:pPr>
    </w:p>
    <w:p w14:paraId="278B71CE" w14:textId="6D78A437" w:rsidR="000204C7" w:rsidRPr="00594AB1" w:rsidRDefault="000204C7" w:rsidP="000204C7">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TERCERO.-</w:t>
      </w:r>
      <w:r w:rsidRPr="00594AB1">
        <w:rPr>
          <w:rFonts w:ascii="Arial" w:eastAsia="Calibri" w:hAnsi="Arial" w:cs="Arial"/>
          <w:sz w:val="20"/>
          <w:szCs w:val="20"/>
        </w:rPr>
        <w:t xml:space="preserve"> Se le hace del conocimiento a la Ciudadana GUADALUPE LAZO MENDOZA, que toda la información que se genere con motivo del presente dictamen, se considera confidencial, en términos de los artículos 16, 17, 18, 25 y 26 de la Ley General de Protección de Datos Personales en Posesión de Sujetos Obligados; 9, 10, 11, 14 y 19 de la Ley de Protección de Datos Personales en Posesión de Sujetos Obligados del Estado de Oaxaca; y, 87 fracción VI, incisos a) y b), y fracción III inciso a), y 97 fracciones XI, </w:t>
      </w:r>
      <w:r w:rsidRPr="00594AB1">
        <w:rPr>
          <w:rFonts w:ascii="Arial" w:eastAsia="Calibri" w:hAnsi="Arial" w:cs="Arial"/>
          <w:sz w:val="20"/>
          <w:szCs w:val="20"/>
        </w:rPr>
        <w:lastRenderedPageBreak/>
        <w:t xml:space="preserve">XV y XVII de la Ley de Transparencia y Acceso a la Información Pública para el Estado de Oaxaca, respectivamente.- - - - - - - - - - - - - - - - - </w:t>
      </w:r>
    </w:p>
    <w:p w14:paraId="4840D1CF" w14:textId="77777777" w:rsidR="00730CB0" w:rsidRPr="00594AB1" w:rsidRDefault="00730CB0" w:rsidP="000204C7">
      <w:pPr>
        <w:widowControl/>
        <w:suppressAutoHyphens/>
        <w:autoSpaceDE/>
        <w:jc w:val="both"/>
        <w:rPr>
          <w:rFonts w:ascii="Arial" w:eastAsia="Calibri" w:hAnsi="Arial" w:cs="Arial"/>
          <w:sz w:val="20"/>
          <w:szCs w:val="20"/>
        </w:rPr>
      </w:pPr>
    </w:p>
    <w:p w14:paraId="2B99C108" w14:textId="0417E81D" w:rsidR="000204C7" w:rsidRPr="00594AB1" w:rsidRDefault="000204C7" w:rsidP="000204C7">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CUARTO.-</w:t>
      </w:r>
      <w:proofErr w:type="gramEnd"/>
      <w:r w:rsidRPr="00594AB1">
        <w:rPr>
          <w:rFonts w:ascii="Arial" w:eastAsia="Calibri" w:hAnsi="Arial" w:cs="Arial"/>
          <w:sz w:val="20"/>
          <w:szCs w:val="20"/>
        </w:rPr>
        <w:t xml:space="preserve"> El Honorable Ayuntamiento de Oaxaca de Juárez, a través de la Dirección de Mercados, supervisará que la concesionaria se apegue a las normas establecidas, de tal modo que, se garantice la generalidad, suficiencia, regularidad y seguridad del servicio. - - </w:t>
      </w:r>
      <w:r w:rsidR="00730CB0" w:rsidRPr="00594AB1">
        <w:rPr>
          <w:rFonts w:ascii="Arial" w:eastAsia="Calibri" w:hAnsi="Arial" w:cs="Arial"/>
          <w:sz w:val="20"/>
          <w:szCs w:val="20"/>
        </w:rPr>
        <w:t xml:space="preserve">- - - - - - - </w:t>
      </w:r>
    </w:p>
    <w:p w14:paraId="24304D1F" w14:textId="77777777" w:rsidR="00730CB0" w:rsidRPr="00594AB1" w:rsidRDefault="00730CB0" w:rsidP="000204C7">
      <w:pPr>
        <w:widowControl/>
        <w:suppressAutoHyphens/>
        <w:autoSpaceDE/>
        <w:jc w:val="both"/>
        <w:rPr>
          <w:rFonts w:ascii="Arial" w:eastAsia="Calibri" w:hAnsi="Arial" w:cs="Arial"/>
          <w:sz w:val="20"/>
          <w:szCs w:val="20"/>
        </w:rPr>
      </w:pPr>
    </w:p>
    <w:p w14:paraId="448F178A" w14:textId="09BBAC4B" w:rsidR="000204C7" w:rsidRPr="00594AB1" w:rsidRDefault="000204C7" w:rsidP="000204C7">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QUINTO.-</w:t>
      </w:r>
      <w:proofErr w:type="gramEnd"/>
      <w:r w:rsidRPr="00594AB1">
        <w:rPr>
          <w:rFonts w:ascii="Arial" w:eastAsia="Calibri" w:hAnsi="Arial" w:cs="Arial"/>
          <w:sz w:val="20"/>
          <w:szCs w:val="20"/>
        </w:rPr>
        <w:t xml:space="preserve"> Se le hace saber a la concesionaria que es causa de revocación de la concesión, cualquiera de las establecidas en el artículo 15 del Reglamento de los Mercados Públicos de la Ciudad de Oaxaca. - - - - - - - - - - - - - - - - - - - - - </w:t>
      </w:r>
    </w:p>
    <w:p w14:paraId="7FCD6513" w14:textId="77777777" w:rsidR="00730CB0" w:rsidRPr="00594AB1" w:rsidRDefault="00730CB0" w:rsidP="000204C7">
      <w:pPr>
        <w:widowControl/>
        <w:suppressAutoHyphens/>
        <w:autoSpaceDE/>
        <w:jc w:val="both"/>
        <w:rPr>
          <w:rFonts w:ascii="Arial" w:eastAsia="Calibri" w:hAnsi="Arial" w:cs="Arial"/>
          <w:sz w:val="20"/>
          <w:szCs w:val="20"/>
        </w:rPr>
      </w:pPr>
    </w:p>
    <w:p w14:paraId="4086D57C" w14:textId="77777777" w:rsidR="000204C7" w:rsidRPr="00594AB1" w:rsidRDefault="000204C7" w:rsidP="000204C7">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SEXTO.-</w:t>
      </w:r>
      <w:proofErr w:type="gramEnd"/>
      <w:r w:rsidRPr="00594AB1">
        <w:rPr>
          <w:rFonts w:ascii="Arial" w:eastAsia="Calibri" w:hAnsi="Arial" w:cs="Arial"/>
          <w:sz w:val="20"/>
          <w:szCs w:val="20"/>
        </w:rPr>
        <w:t xml:space="preserve"> Gírese oficio al Secretario de Gobierno y al titular de la Dirección de Mercados del Municipio de Oaxaca de Juárez, a efecto de continuar con los trámites administrativos correspondientes y dar cumplimiento al presente dictamen en el ámbito de sus atribuciones. </w:t>
      </w:r>
    </w:p>
    <w:p w14:paraId="0FB8D369" w14:textId="225C4E48" w:rsidR="000204C7" w:rsidRPr="00594AB1" w:rsidRDefault="000204C7" w:rsidP="000204C7">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SÉPTIMO.-</w:t>
      </w:r>
      <w:proofErr w:type="gramEnd"/>
      <w:r w:rsidRPr="00594AB1">
        <w:rPr>
          <w:rFonts w:ascii="Arial" w:eastAsia="Calibri" w:hAnsi="Arial" w:cs="Arial"/>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4A33EE88" w14:textId="77777777" w:rsidR="00730CB0" w:rsidRPr="00594AB1" w:rsidRDefault="00730CB0" w:rsidP="000204C7">
      <w:pPr>
        <w:widowControl/>
        <w:suppressAutoHyphens/>
        <w:autoSpaceDE/>
        <w:jc w:val="both"/>
        <w:rPr>
          <w:rFonts w:ascii="Arial" w:eastAsia="Calibri" w:hAnsi="Arial" w:cs="Arial"/>
          <w:sz w:val="20"/>
          <w:szCs w:val="20"/>
        </w:rPr>
      </w:pPr>
    </w:p>
    <w:p w14:paraId="4093230F" w14:textId="0A92CB10" w:rsidR="000204C7" w:rsidRPr="00594AB1" w:rsidRDefault="000204C7" w:rsidP="000204C7">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OCTAVO.–</w:t>
      </w:r>
      <w:proofErr w:type="gramEnd"/>
      <w:r w:rsidRPr="00594AB1">
        <w:rPr>
          <w:rFonts w:ascii="Arial" w:eastAsia="Calibri" w:hAnsi="Arial" w:cs="Arial"/>
          <w:sz w:val="20"/>
          <w:szCs w:val="20"/>
        </w:rPr>
        <w:t xml:space="preserve"> Notifíquese a la Ciudadana GUADALUPE LAZO MENDOZA,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w:t>
      </w:r>
      <w:r w:rsidR="00730CB0" w:rsidRPr="00594AB1">
        <w:rPr>
          <w:rFonts w:ascii="Arial" w:eastAsia="Calibri" w:hAnsi="Arial" w:cs="Arial"/>
          <w:sz w:val="20"/>
          <w:szCs w:val="20"/>
        </w:rPr>
        <w:t>- - - - - - - - -</w:t>
      </w:r>
    </w:p>
    <w:p w14:paraId="67B4CDF7" w14:textId="77777777" w:rsidR="000204C7" w:rsidRPr="00594AB1" w:rsidRDefault="000204C7" w:rsidP="000204C7">
      <w:pPr>
        <w:widowControl/>
        <w:suppressAutoHyphens/>
        <w:autoSpaceDE/>
        <w:jc w:val="both"/>
        <w:rPr>
          <w:rFonts w:ascii="Arial" w:eastAsia="Calibri" w:hAnsi="Arial" w:cs="Arial"/>
          <w:sz w:val="20"/>
          <w:szCs w:val="20"/>
        </w:rPr>
      </w:pPr>
    </w:p>
    <w:p w14:paraId="01B230F8" w14:textId="3C84E8C6" w:rsidR="00922421" w:rsidRPr="00594AB1" w:rsidRDefault="000204C7" w:rsidP="000204C7">
      <w:pPr>
        <w:jc w:val="both"/>
        <w:rPr>
          <w:rFonts w:ascii="Arial" w:eastAsia="Calibri" w:hAnsi="Arial" w:cs="Arial"/>
          <w:sz w:val="20"/>
          <w:szCs w:val="20"/>
        </w:rPr>
      </w:pPr>
      <w:r w:rsidRPr="00594AB1">
        <w:rPr>
          <w:rFonts w:ascii="Arial" w:eastAsia="Calibri" w:hAnsi="Arial" w:cs="Arial"/>
          <w:b/>
          <w:bCs/>
          <w:sz w:val="20"/>
          <w:szCs w:val="20"/>
        </w:rPr>
        <w:t>NOVENO. -</w:t>
      </w:r>
      <w:r w:rsidRPr="00594AB1">
        <w:rPr>
          <w:rFonts w:ascii="Arial" w:eastAsia="Calibri" w:hAnsi="Arial" w:cs="Arial"/>
          <w:sz w:val="20"/>
          <w:szCs w:val="20"/>
        </w:rPr>
        <w:t xml:space="preserve"> NOTIFÍQUESE Y CÚMPLASE. - - - - </w:t>
      </w:r>
    </w:p>
    <w:p w14:paraId="40A1076A" w14:textId="77777777" w:rsidR="000204C7" w:rsidRPr="00594AB1" w:rsidRDefault="000204C7" w:rsidP="000204C7">
      <w:pPr>
        <w:jc w:val="both"/>
        <w:rPr>
          <w:rFonts w:ascii="Arial" w:eastAsia="Calibri" w:hAnsi="Arial" w:cs="Arial"/>
          <w:sz w:val="20"/>
          <w:szCs w:val="20"/>
        </w:rPr>
      </w:pPr>
    </w:p>
    <w:p w14:paraId="2C0D4FAB"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15B62818"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14080" behindDoc="0" locked="0" layoutInCell="1" allowOverlap="1" wp14:anchorId="082CEA74" wp14:editId="3E2B0D6D">
            <wp:simplePos x="0" y="0"/>
            <wp:positionH relativeFrom="column">
              <wp:posOffset>9525</wp:posOffset>
            </wp:positionH>
            <wp:positionV relativeFrom="paragraph">
              <wp:posOffset>173990</wp:posOffset>
            </wp:positionV>
            <wp:extent cx="2735580" cy="265430"/>
            <wp:effectExtent l="0" t="0" r="7620" b="127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6FE887F5" w14:textId="14AEEBA9" w:rsidR="00922421" w:rsidRPr="00594AB1" w:rsidRDefault="00922421" w:rsidP="005B6839">
      <w:pPr>
        <w:jc w:val="both"/>
        <w:rPr>
          <w:noProof/>
          <w:lang w:eastAsia="es-MX"/>
        </w:rPr>
      </w:pPr>
    </w:p>
    <w:p w14:paraId="5627861C"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550BE82" w14:textId="77777777" w:rsidR="00922421" w:rsidRPr="00594AB1" w:rsidRDefault="00922421" w:rsidP="00922421">
      <w:pPr>
        <w:jc w:val="both"/>
        <w:rPr>
          <w:rFonts w:ascii="Arial" w:eastAsia="Calibri" w:hAnsi="Arial" w:cs="Arial"/>
          <w:sz w:val="20"/>
          <w:szCs w:val="20"/>
        </w:rPr>
      </w:pPr>
    </w:p>
    <w:p w14:paraId="45A94F01"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B48A1AC" w14:textId="77777777" w:rsidR="00922421" w:rsidRPr="00594AB1" w:rsidRDefault="00922421" w:rsidP="00922421">
      <w:pPr>
        <w:jc w:val="both"/>
        <w:rPr>
          <w:rFonts w:ascii="Arial" w:eastAsia="Calibri" w:hAnsi="Arial" w:cs="Arial"/>
          <w:sz w:val="20"/>
          <w:szCs w:val="20"/>
        </w:rPr>
      </w:pPr>
    </w:p>
    <w:p w14:paraId="49A5DA49" w14:textId="10718819" w:rsidR="00922421" w:rsidRPr="00594AB1" w:rsidRDefault="00922421" w:rsidP="005C0B9A">
      <w:pPr>
        <w:pStyle w:val="Textoindependiente"/>
        <w:jc w:val="center"/>
        <w:outlineLvl w:val="0"/>
        <w:rPr>
          <w:rFonts w:ascii="Arial" w:hAnsi="Arial" w:cs="Arial"/>
          <w:b/>
        </w:rPr>
      </w:pPr>
      <w:r w:rsidRPr="00594AB1">
        <w:rPr>
          <w:rFonts w:ascii="Arial" w:hAnsi="Arial" w:cs="Arial"/>
          <w:b/>
        </w:rPr>
        <w:t>DICTAMEN</w:t>
      </w:r>
    </w:p>
    <w:p w14:paraId="12B61B95"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/SD/53/2024</w:t>
      </w:r>
    </w:p>
    <w:p w14:paraId="6E7ED4C9" w14:textId="77777777" w:rsidR="005C0B9A" w:rsidRPr="00594AB1" w:rsidRDefault="005C0B9A" w:rsidP="005C0B9A">
      <w:pPr>
        <w:pStyle w:val="Textoindependiente"/>
        <w:jc w:val="center"/>
        <w:outlineLvl w:val="0"/>
        <w:rPr>
          <w:rFonts w:ascii="Arial" w:hAnsi="Arial" w:cs="Arial"/>
          <w:b/>
        </w:rPr>
      </w:pPr>
    </w:p>
    <w:p w14:paraId="65AA2D20" w14:textId="63250E51" w:rsidR="00855304" w:rsidRPr="00594AB1" w:rsidRDefault="00855304" w:rsidP="00855304">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 CONSIDERANDOS - - - - - - - - - - </w:t>
      </w:r>
    </w:p>
    <w:p w14:paraId="1FA3131E" w14:textId="77777777" w:rsidR="00855304" w:rsidRPr="00594AB1" w:rsidRDefault="00855304" w:rsidP="00855304">
      <w:pPr>
        <w:widowControl/>
        <w:suppressAutoHyphens/>
        <w:autoSpaceDE/>
        <w:jc w:val="both"/>
        <w:rPr>
          <w:rFonts w:ascii="Arial" w:eastAsia="Calibri" w:hAnsi="Arial" w:cs="Arial"/>
          <w:b/>
          <w:bCs/>
          <w:sz w:val="20"/>
          <w:szCs w:val="20"/>
        </w:rPr>
      </w:pPr>
    </w:p>
    <w:p w14:paraId="4C921864" w14:textId="54D63A9B" w:rsidR="00855304" w:rsidRPr="00594AB1" w:rsidRDefault="00855304" w:rsidP="0085530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DALILA GUADALUPE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en su carácter de hija del extinto concesionario BENIGNO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respecto del puesto fijo sin número, con giro de “VENTA DE ROPA”, con número de objeto-contrato 1050000001706, a nombre del extinto concesionario BENIGNO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ubicado en la zona Tianguis del Mercado de Abasto “MARGARITA MAZA DE JUÁREZ (sic)”;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w:t>
      </w:r>
      <w:r w:rsidRPr="00594AB1">
        <w:rPr>
          <w:rFonts w:ascii="Arial" w:eastAsia="Calibri" w:hAnsi="Arial" w:cs="Arial"/>
          <w:sz w:val="20"/>
          <w:szCs w:val="20"/>
        </w:rPr>
        <w:lastRenderedPageBreak/>
        <w:t xml:space="preserve">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39933ECD" w14:textId="77777777" w:rsidR="00855304" w:rsidRPr="00594AB1" w:rsidRDefault="00855304" w:rsidP="00855304">
      <w:pPr>
        <w:widowControl/>
        <w:suppressAutoHyphens/>
        <w:autoSpaceDE/>
        <w:jc w:val="both"/>
        <w:rPr>
          <w:rFonts w:ascii="Arial" w:eastAsia="Calibri" w:hAnsi="Arial" w:cs="Arial"/>
          <w:sz w:val="20"/>
          <w:szCs w:val="20"/>
        </w:rPr>
      </w:pPr>
    </w:p>
    <w:p w14:paraId="1BBE8028" w14:textId="77777777" w:rsidR="00855304" w:rsidRPr="00594AB1" w:rsidRDefault="00855304" w:rsidP="0085530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w:t>
      </w:r>
    </w:p>
    <w:p w14:paraId="3228F4ED"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p>
    <w:p w14:paraId="76475179" w14:textId="3DBA6106"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290D9215"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p>
    <w:p w14:paraId="08AA04AD"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w:t>
      </w:r>
      <w:proofErr w:type="gramStart"/>
      <w:r w:rsidRPr="00594AB1">
        <w:rPr>
          <w:rFonts w:ascii="Arial" w:eastAsia="Calibri" w:hAnsi="Arial" w:cs="Arial"/>
          <w:i/>
          <w:iCs/>
          <w:sz w:val="20"/>
          <w:szCs w:val="20"/>
        </w:rPr>
        <w:t>Concesión  Administrativa</w:t>
      </w:r>
      <w:proofErr w:type="gramEnd"/>
      <w:r w:rsidRPr="00594AB1">
        <w:rPr>
          <w:rFonts w:ascii="Arial" w:eastAsia="Calibri" w:hAnsi="Arial" w:cs="Arial"/>
          <w:i/>
          <w:iCs/>
          <w:sz w:val="20"/>
          <w:szCs w:val="20"/>
        </w:rPr>
        <w:t xml:space="preserve">, sustentada por el CUARTO TRIBUNAL COLEGIADO EN 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7D821A8A" w14:textId="5EDB7B25"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w:t>
      </w:r>
      <w:proofErr w:type="gramStart"/>
      <w:r w:rsidRPr="00594AB1">
        <w:rPr>
          <w:rFonts w:ascii="Arial" w:eastAsia="Calibri" w:hAnsi="Arial" w:cs="Arial"/>
          <w:i/>
          <w:iCs/>
          <w:sz w:val="20"/>
          <w:szCs w:val="20"/>
        </w:rPr>
        <w:t>LA  INTEGRAN</w:t>
      </w:r>
      <w:proofErr w:type="gramEnd"/>
      <w:r w:rsidRPr="00594AB1">
        <w:rPr>
          <w:rFonts w:ascii="Arial" w:eastAsia="Calibri" w:hAnsi="Arial" w:cs="Arial"/>
          <w:i/>
          <w:iCs/>
          <w:sz w:val="20"/>
          <w:szCs w:val="20"/>
        </w:rPr>
        <w:t xml:space="preserve">.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w:t>
      </w:r>
      <w:r w:rsidRPr="00594AB1">
        <w:rPr>
          <w:rFonts w:ascii="Arial" w:eastAsia="Calibri" w:hAnsi="Arial" w:cs="Arial"/>
          <w:i/>
          <w:iCs/>
          <w:sz w:val="20"/>
          <w:szCs w:val="20"/>
        </w:rPr>
        <w:t xml:space="preserve">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251030D4"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p>
    <w:p w14:paraId="03411B18" w14:textId="792E0E8D"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76F139BF" w14:textId="77777777" w:rsidR="00855304" w:rsidRPr="00594AB1" w:rsidRDefault="00855304" w:rsidP="00855304">
      <w:pPr>
        <w:widowControl/>
        <w:suppressAutoHyphens/>
        <w:autoSpaceDE/>
        <w:ind w:firstLine="708"/>
        <w:jc w:val="both"/>
        <w:rPr>
          <w:rFonts w:ascii="Arial" w:eastAsia="Calibri" w:hAnsi="Arial" w:cs="Arial"/>
          <w:sz w:val="20"/>
          <w:szCs w:val="20"/>
        </w:rPr>
      </w:pPr>
    </w:p>
    <w:p w14:paraId="73B91E0A"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1FC259ED"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7E00A00D"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9091372"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6C3BFF03"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54B30701"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 xml:space="preserve">… </w:t>
      </w:r>
    </w:p>
    <w:p w14:paraId="7320A75F"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46C1EAF0"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185EC3BE"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06881F9A"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2F3106AD"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06D9E960"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0DAC923"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14632593" w14:textId="77777777" w:rsidR="00855304" w:rsidRPr="00594AB1" w:rsidRDefault="00855304" w:rsidP="00855304">
      <w:pPr>
        <w:widowControl/>
        <w:suppressAutoHyphens/>
        <w:autoSpaceDE/>
        <w:ind w:firstLine="708"/>
        <w:jc w:val="both"/>
        <w:rPr>
          <w:rFonts w:ascii="Arial" w:eastAsia="Calibri" w:hAnsi="Arial" w:cs="Arial"/>
          <w:sz w:val="20"/>
          <w:szCs w:val="20"/>
        </w:rPr>
      </w:pPr>
    </w:p>
    <w:p w14:paraId="3AA53492" w14:textId="7D0F8B5A"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tenor, la sucesión de derechos de concesión, se realiza respecto del puesto fijo sin número, con giro de “VENTA DE ROPA”, con número de objeto-contrato 1050000001706, a nombre del extinto concesionario BENIGNO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ubicado en la zona Tianguis del Mercado de Abasto “MARGARITA MAZA DE JUÁREZ (sic)”, cuyo concesionario fue el extinto BENIGNO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 </w:t>
      </w:r>
    </w:p>
    <w:p w14:paraId="2B24B454" w14:textId="77777777" w:rsidR="00855304" w:rsidRPr="00594AB1" w:rsidRDefault="00855304" w:rsidP="00855304">
      <w:pPr>
        <w:widowControl/>
        <w:suppressAutoHyphens/>
        <w:autoSpaceDE/>
        <w:ind w:firstLine="708"/>
        <w:jc w:val="both"/>
        <w:rPr>
          <w:rFonts w:ascii="Arial" w:eastAsia="Calibri" w:hAnsi="Arial" w:cs="Arial"/>
          <w:sz w:val="20"/>
          <w:szCs w:val="20"/>
        </w:rPr>
      </w:pPr>
    </w:p>
    <w:p w14:paraId="6EDE9968" w14:textId="5861E711"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La sucesión de derechos se encuentra prevista en el </w:t>
      </w:r>
      <w:r w:rsidRPr="00594AB1">
        <w:rPr>
          <w:rFonts w:ascii="Arial" w:eastAsia="Calibri" w:hAnsi="Arial" w:cs="Arial"/>
          <w:b/>
          <w:bCs/>
          <w:sz w:val="20"/>
          <w:szCs w:val="20"/>
        </w:rPr>
        <w:t>“TÍTULO SEXTO, CAPÍTULO ÚNICO “DE LA SUCESIÓN DE DERECHOS.”</w:t>
      </w:r>
      <w:r w:rsidRPr="00594AB1">
        <w:rPr>
          <w:rFonts w:ascii="Arial" w:eastAsia="Calibri" w:hAnsi="Arial" w:cs="Arial"/>
          <w:sz w:val="20"/>
          <w:szCs w:val="20"/>
        </w:rPr>
        <w:t xml:space="preserve"> Del Reglamento de Mercados Públicos de la Ciudad de Oaxaca, cuyos artículos citan textualmente:</w:t>
      </w:r>
    </w:p>
    <w:p w14:paraId="3EEA5C41" w14:textId="77777777" w:rsidR="00855304" w:rsidRPr="00594AB1" w:rsidRDefault="00855304" w:rsidP="00855304">
      <w:pPr>
        <w:widowControl/>
        <w:suppressAutoHyphens/>
        <w:autoSpaceDE/>
        <w:ind w:firstLine="708"/>
        <w:jc w:val="both"/>
        <w:rPr>
          <w:rFonts w:ascii="Arial" w:eastAsia="Calibri" w:hAnsi="Arial" w:cs="Arial"/>
          <w:sz w:val="20"/>
          <w:szCs w:val="20"/>
        </w:rPr>
      </w:pPr>
    </w:p>
    <w:p w14:paraId="6CB018D9" w14:textId="3FE204BA" w:rsidR="00855304" w:rsidRPr="00594AB1" w:rsidRDefault="00855304" w:rsidP="00855304">
      <w:pPr>
        <w:widowControl/>
        <w:suppressAutoHyphens/>
        <w:autoSpaceDE/>
        <w:ind w:left="851" w:right="616"/>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5CDC289D"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p>
    <w:p w14:paraId="3AB63697"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7B591F23"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250C6B37"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r w:rsidRPr="00594AB1">
        <w:rPr>
          <w:rFonts w:ascii="Arial" w:eastAsia="Calibri" w:hAnsi="Arial" w:cs="Arial"/>
          <w:i/>
          <w:iCs/>
          <w:sz w:val="20"/>
          <w:szCs w:val="20"/>
        </w:rPr>
        <w:t>…</w:t>
      </w:r>
    </w:p>
    <w:p w14:paraId="28F74051"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r w:rsidRPr="00594AB1">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w:t>
      </w:r>
    </w:p>
    <w:p w14:paraId="17C4C8CF"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p>
    <w:p w14:paraId="6879ED3A" w14:textId="73586132" w:rsidR="00855304" w:rsidRPr="00594AB1" w:rsidRDefault="00855304" w:rsidP="00855304">
      <w:pPr>
        <w:widowControl/>
        <w:suppressAutoHyphens/>
        <w:autoSpaceDE/>
        <w:ind w:left="851" w:right="616"/>
        <w:jc w:val="both"/>
        <w:rPr>
          <w:rFonts w:ascii="Arial" w:eastAsia="Calibri" w:hAnsi="Arial" w:cs="Arial"/>
          <w:i/>
          <w:iCs/>
          <w:sz w:val="20"/>
          <w:szCs w:val="20"/>
        </w:rPr>
      </w:pPr>
      <w:r w:rsidRPr="00594AB1">
        <w:rPr>
          <w:rFonts w:ascii="Arial" w:eastAsia="Calibri" w:hAnsi="Arial" w:cs="Arial"/>
          <w:i/>
          <w:iCs/>
          <w:sz w:val="20"/>
          <w:szCs w:val="20"/>
        </w:rPr>
        <w:t xml:space="preserve">ARTÍCULO 44.- Cuando no sea posible adjudicar la concesión el Ayuntamiento la considera (sic) vacante y la concesionará conforme a lo dispuesto por este </w:t>
      </w:r>
      <w:proofErr w:type="gramStart"/>
      <w:r w:rsidRPr="00594AB1">
        <w:rPr>
          <w:rFonts w:ascii="Arial" w:eastAsia="Calibri" w:hAnsi="Arial" w:cs="Arial"/>
          <w:i/>
          <w:iCs/>
          <w:sz w:val="20"/>
          <w:szCs w:val="20"/>
        </w:rPr>
        <w:t>Reglamento.“</w:t>
      </w:r>
      <w:proofErr w:type="gramEnd"/>
      <w:r w:rsidRPr="00594AB1">
        <w:rPr>
          <w:rFonts w:ascii="Arial" w:eastAsia="Calibri" w:hAnsi="Arial" w:cs="Arial"/>
          <w:i/>
          <w:iCs/>
          <w:sz w:val="20"/>
          <w:szCs w:val="20"/>
        </w:rPr>
        <w:t xml:space="preserve"> </w:t>
      </w:r>
    </w:p>
    <w:p w14:paraId="2095BD9E"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p>
    <w:p w14:paraId="288EB884" w14:textId="2B981304" w:rsidR="00855304" w:rsidRPr="00594AB1" w:rsidRDefault="00855304" w:rsidP="00855304">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Que del análisis de las documentales presentadas por la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041E5846" w14:textId="77777777" w:rsidR="00855304" w:rsidRPr="00594AB1" w:rsidRDefault="00855304" w:rsidP="00855304">
      <w:pPr>
        <w:widowControl/>
        <w:suppressAutoHyphens/>
        <w:autoSpaceDE/>
        <w:jc w:val="both"/>
        <w:rPr>
          <w:rFonts w:ascii="Arial" w:eastAsia="Calibri" w:hAnsi="Arial" w:cs="Arial"/>
          <w:b/>
          <w:bCs/>
          <w:i/>
          <w:iCs/>
          <w:sz w:val="20"/>
          <w:szCs w:val="20"/>
        </w:rPr>
      </w:pPr>
    </w:p>
    <w:p w14:paraId="06496FC1" w14:textId="77777777" w:rsidR="00855304" w:rsidRPr="00594AB1" w:rsidRDefault="00855304" w:rsidP="00855304">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4A5103BF"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21099EEA"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09223966"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0100AEFD"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1245C47A"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5.- IDENTIFICACIÓN OFICIAL VIGENTE DEL SOLICITANTE.</w:t>
      </w:r>
    </w:p>
    <w:p w14:paraId="198F4860" w14:textId="09F7DFAE"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proofErr w:type="spellStart"/>
      <w:r w:rsidRPr="00594AB1">
        <w:rPr>
          <w:rFonts w:ascii="Arial" w:eastAsia="Calibri" w:hAnsi="Arial" w:cs="Arial"/>
          <w:i/>
          <w:iCs/>
          <w:sz w:val="20"/>
          <w:szCs w:val="20"/>
        </w:rPr>
        <w:t>JUAREZ</w:t>
      </w:r>
      <w:proofErr w:type="spellEnd"/>
      <w:r w:rsidR="00A26E93">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Calibri" w:hAnsi="Arial" w:cs="Arial"/>
          <w:i/>
          <w:iCs/>
          <w:sz w:val="20"/>
          <w:szCs w:val="20"/>
        </w:rPr>
        <w:t>.</w:t>
      </w:r>
    </w:p>
    <w:p w14:paraId="28D857DE"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0EAF9856"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0173CB50"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524B7066" w14:textId="77777777" w:rsidR="00855304" w:rsidRPr="00594AB1" w:rsidRDefault="00855304" w:rsidP="0085530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3323E152" w14:textId="77777777" w:rsidR="00855304" w:rsidRPr="00594AB1" w:rsidRDefault="00855304" w:rsidP="00855304">
      <w:pPr>
        <w:widowControl/>
        <w:suppressAutoHyphens/>
        <w:autoSpaceDE/>
        <w:jc w:val="both"/>
        <w:rPr>
          <w:rFonts w:ascii="Arial" w:eastAsia="Calibri" w:hAnsi="Arial" w:cs="Arial"/>
          <w:sz w:val="20"/>
          <w:szCs w:val="20"/>
        </w:rPr>
      </w:pPr>
    </w:p>
    <w:p w14:paraId="0287CF79" w14:textId="2D425AC7"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 la Ciudadana DALILA GUADALUPE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el acta de defunción  del extinto concesionario BENIGNO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y sus respectivos anexos que obran en autos, la ratificación de la solicitante y declaración de los testigos que testifican que la peticionaria es hija del de </w:t>
      </w:r>
      <w:proofErr w:type="spellStart"/>
      <w:r w:rsidRPr="00594AB1">
        <w:rPr>
          <w:rFonts w:ascii="Arial" w:eastAsia="Calibri" w:hAnsi="Arial" w:cs="Arial"/>
          <w:sz w:val="20"/>
          <w:szCs w:val="20"/>
        </w:rPr>
        <w:t>cujus</w:t>
      </w:r>
      <w:proofErr w:type="spellEnd"/>
      <w:r w:rsidRPr="00594AB1">
        <w:rPr>
          <w:rFonts w:ascii="Arial" w:eastAsia="Calibri" w:hAnsi="Arial" w:cs="Arial"/>
          <w:sz w:val="20"/>
          <w:szCs w:val="20"/>
        </w:rPr>
        <w:t xml:space="preserve"> (sic), debidamente acreditada con el acta de nacimiento de la promovente y con la cual está demostrado la relación de parentesco en primer grado en línea recta con el extinto concesionario BENIGNO VELASCO </w:t>
      </w:r>
      <w:proofErr w:type="spellStart"/>
      <w:r w:rsidRPr="00594AB1">
        <w:rPr>
          <w:rFonts w:ascii="Arial" w:eastAsia="Calibri" w:hAnsi="Arial" w:cs="Arial"/>
          <w:sz w:val="20"/>
          <w:szCs w:val="20"/>
        </w:rPr>
        <w:t>MENDEZ</w:t>
      </w:r>
      <w:proofErr w:type="spellEnd"/>
      <w:r w:rsidRPr="00594AB1">
        <w:rPr>
          <w:rFonts w:ascii="Arial" w:eastAsia="Calibri" w:hAnsi="Arial" w:cs="Arial"/>
          <w:sz w:val="20"/>
          <w:szCs w:val="20"/>
        </w:rPr>
        <w:t xml:space="preserve"> (sic) y además es la solicitante quien tiene la posesión del puesto fijo sin número; las diversas documentales a las que se les concede valor probatorio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w:t>
      </w:r>
      <w:r w:rsidRPr="00594AB1">
        <w:rPr>
          <w:rFonts w:ascii="Arial" w:eastAsia="Calibri" w:hAnsi="Arial" w:cs="Arial"/>
          <w:sz w:val="20"/>
          <w:szCs w:val="20"/>
        </w:rPr>
        <w:t xml:space="preserve">por su parte los dos últimos preceptos indican que la valoración de las probanzas es al prudente arbitrio de esta Comisión; pero además no existen elementos que hagan presumir la falta de validez de las testimoniales de referencia.- - - - - </w:t>
      </w:r>
    </w:p>
    <w:p w14:paraId="65A14148" w14:textId="77777777" w:rsidR="00917A91" w:rsidRPr="00594AB1" w:rsidRDefault="00917A91" w:rsidP="00855304">
      <w:pPr>
        <w:widowControl/>
        <w:suppressAutoHyphens/>
        <w:autoSpaceDE/>
        <w:ind w:firstLine="708"/>
        <w:jc w:val="both"/>
        <w:rPr>
          <w:rFonts w:ascii="Arial" w:eastAsia="Calibri" w:hAnsi="Arial" w:cs="Arial"/>
          <w:sz w:val="20"/>
          <w:szCs w:val="20"/>
        </w:rPr>
      </w:pPr>
    </w:p>
    <w:p w14:paraId="2F2F0FC7" w14:textId="517F4FAA"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1C200434" w14:textId="77777777" w:rsidR="00917A91" w:rsidRPr="00594AB1" w:rsidRDefault="00917A91" w:rsidP="00855304">
      <w:pPr>
        <w:widowControl/>
        <w:suppressAutoHyphens/>
        <w:autoSpaceDE/>
        <w:ind w:firstLine="708"/>
        <w:jc w:val="both"/>
        <w:rPr>
          <w:rFonts w:ascii="Arial" w:eastAsia="Calibri" w:hAnsi="Arial" w:cs="Arial"/>
          <w:sz w:val="20"/>
          <w:szCs w:val="20"/>
        </w:rPr>
      </w:pPr>
    </w:p>
    <w:p w14:paraId="3B7D0F53" w14:textId="79A4E668" w:rsidR="00855304" w:rsidRPr="00594AB1" w:rsidRDefault="00855304" w:rsidP="00855304">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Ahora bien, de acuerdo al orden de prelación conforme lo establece en el artículo 42, del Reglamento de los Mercados Públicos de la Ciudad de Oaxaca, corresponde la sucesión en primer término al cónyuge supérstite o la persona  con la que hubiere hecho vida marital, el cual al caso concreto, la esposa y los hijos quienes comparecieron en calidad de testigos renunciaron de los derechos que les pudiera corresponder, en el siguiente orden, son los hijos, como es el caso de la solicitante, quien resulta ser la hija del extinto concesionario y conforme al orden de preferencia es la promovente a quien  corresponde la sucesión y además es quien tiene la posesión del puesto fijo sin número, ubicado en la zona Tianguis del Mercado de Abasto “MARGARITA MAZA DE </w:t>
      </w:r>
      <w:r w:rsidR="00917A91"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con giro de “VENTA ROPA” con número de objeto cuenta 1050000001706, debidamente acreditado con los </w:t>
      </w:r>
      <w:r w:rsidRPr="00594AB1">
        <w:rPr>
          <w:rFonts w:ascii="Arial" w:eastAsia="Calibri" w:hAnsi="Arial" w:cs="Arial"/>
          <w:b/>
          <w:bCs/>
          <w:i/>
          <w:iCs/>
          <w:sz w:val="20"/>
          <w:szCs w:val="20"/>
        </w:rPr>
        <w:t xml:space="preserve">documentos que obran en autos y la declaración de testigos, previa renuncia de los derechos que les pudiera corresponder, </w:t>
      </w:r>
      <w:proofErr w:type="spellStart"/>
      <w:r w:rsidRPr="00594AB1">
        <w:rPr>
          <w:rFonts w:ascii="Arial" w:eastAsia="Calibri" w:hAnsi="Arial" w:cs="Arial"/>
          <w:b/>
          <w:bCs/>
          <w:i/>
          <w:iCs/>
          <w:sz w:val="20"/>
          <w:szCs w:val="20"/>
        </w:rPr>
        <w:t>manifiestaron</w:t>
      </w:r>
      <w:proofErr w:type="spellEnd"/>
      <w:r w:rsidRPr="00594AB1">
        <w:rPr>
          <w:rFonts w:ascii="Arial" w:eastAsia="Calibri" w:hAnsi="Arial" w:cs="Arial"/>
          <w:b/>
          <w:bCs/>
          <w:i/>
          <w:iCs/>
          <w:sz w:val="20"/>
          <w:szCs w:val="20"/>
        </w:rPr>
        <w:t xml:space="preserve"> </w:t>
      </w:r>
      <w:r w:rsidR="00917A91" w:rsidRPr="00594AB1">
        <w:rPr>
          <w:rFonts w:ascii="Arial" w:eastAsia="Calibri" w:hAnsi="Arial" w:cs="Arial"/>
          <w:sz w:val="20"/>
          <w:szCs w:val="20"/>
        </w:rPr>
        <w:t xml:space="preserve">(sic) </w:t>
      </w:r>
      <w:r w:rsidRPr="00594AB1">
        <w:rPr>
          <w:rFonts w:ascii="Arial" w:eastAsia="Calibri" w:hAnsi="Arial" w:cs="Arial"/>
          <w:b/>
          <w:bCs/>
          <w:i/>
          <w:iCs/>
          <w:sz w:val="20"/>
          <w:szCs w:val="20"/>
        </w:rPr>
        <w:t>estar de acuerdo en que la peticionaria</w:t>
      </w:r>
      <w:r w:rsidRPr="00594AB1">
        <w:rPr>
          <w:rFonts w:ascii="Arial" w:eastAsia="Calibri" w:hAnsi="Arial" w:cs="Arial"/>
          <w:b/>
          <w:bCs/>
          <w:sz w:val="20"/>
          <w:szCs w:val="20"/>
        </w:rPr>
        <w:t xml:space="preserve"> DALILA GUADALUPE VELASCO </w:t>
      </w:r>
      <w:proofErr w:type="spellStart"/>
      <w:r w:rsidRPr="00594AB1">
        <w:rPr>
          <w:rFonts w:ascii="Arial" w:eastAsia="Calibri" w:hAnsi="Arial" w:cs="Arial"/>
          <w:b/>
          <w:bCs/>
          <w:sz w:val="20"/>
          <w:szCs w:val="20"/>
        </w:rPr>
        <w:t>MENDEZ</w:t>
      </w:r>
      <w:proofErr w:type="spellEnd"/>
      <w:r w:rsidR="00917A91" w:rsidRPr="00594AB1">
        <w:rPr>
          <w:rFonts w:ascii="Arial" w:eastAsia="Calibri" w:hAnsi="Arial" w:cs="Arial"/>
          <w:b/>
          <w:bCs/>
          <w:sz w:val="20"/>
          <w:szCs w:val="20"/>
        </w:rPr>
        <w:t xml:space="preserve"> </w:t>
      </w:r>
      <w:r w:rsidR="00917A91" w:rsidRPr="00594AB1">
        <w:rPr>
          <w:rFonts w:ascii="Arial" w:eastAsia="Calibri" w:hAnsi="Arial" w:cs="Arial"/>
          <w:sz w:val="20"/>
          <w:szCs w:val="20"/>
        </w:rPr>
        <w:t>(sic)</w:t>
      </w:r>
      <w:r w:rsidRPr="00594AB1">
        <w:rPr>
          <w:rFonts w:ascii="Arial" w:eastAsia="Calibri" w:hAnsi="Arial" w:cs="Arial"/>
          <w:b/>
          <w:bCs/>
          <w:sz w:val="20"/>
          <w:szCs w:val="20"/>
        </w:rPr>
        <w:t>, sea la beneficiaria de</w:t>
      </w:r>
      <w:r w:rsidRPr="00594AB1">
        <w:rPr>
          <w:rFonts w:ascii="Arial" w:eastAsia="Calibri" w:hAnsi="Arial" w:cs="Arial"/>
          <w:b/>
          <w:bCs/>
          <w:i/>
          <w:iCs/>
          <w:sz w:val="20"/>
          <w:szCs w:val="20"/>
        </w:rPr>
        <w:t>l extinto concesionario</w:t>
      </w:r>
      <w:r w:rsidRPr="00594AB1">
        <w:rPr>
          <w:rFonts w:ascii="Arial" w:eastAsia="Calibri" w:hAnsi="Arial" w:cs="Arial"/>
          <w:b/>
          <w:bCs/>
          <w:sz w:val="20"/>
          <w:szCs w:val="20"/>
        </w:rPr>
        <w:t xml:space="preserve"> BENIGNO VELASCO </w:t>
      </w:r>
      <w:proofErr w:type="spellStart"/>
      <w:r w:rsidRPr="00594AB1">
        <w:rPr>
          <w:rFonts w:ascii="Arial" w:eastAsia="Calibri" w:hAnsi="Arial" w:cs="Arial"/>
          <w:b/>
          <w:bCs/>
          <w:sz w:val="20"/>
          <w:szCs w:val="20"/>
        </w:rPr>
        <w:t>MENDEZ</w:t>
      </w:r>
      <w:proofErr w:type="spellEnd"/>
      <w:r w:rsidR="00917A91" w:rsidRPr="00594AB1">
        <w:rPr>
          <w:rFonts w:ascii="Arial" w:eastAsia="Calibri" w:hAnsi="Arial" w:cs="Arial"/>
          <w:b/>
          <w:bCs/>
          <w:sz w:val="20"/>
          <w:szCs w:val="20"/>
        </w:rPr>
        <w:t xml:space="preserve"> </w:t>
      </w:r>
      <w:r w:rsidR="00917A91" w:rsidRPr="00594AB1">
        <w:rPr>
          <w:rFonts w:ascii="Arial" w:eastAsia="Calibri" w:hAnsi="Arial" w:cs="Arial"/>
          <w:sz w:val="20"/>
          <w:szCs w:val="20"/>
        </w:rPr>
        <w:t>(sic)</w:t>
      </w:r>
      <w:r w:rsidRPr="00594AB1">
        <w:rPr>
          <w:rFonts w:ascii="Arial" w:eastAsia="Calibri" w:hAnsi="Arial" w:cs="Arial"/>
          <w:b/>
          <w:bCs/>
          <w:i/>
          <w:iCs/>
          <w:sz w:val="20"/>
          <w:szCs w:val="20"/>
        </w:rPr>
        <w:t>, saben y les consta que en vida el concesionario manifestó que el puesto referido y además es el que tiene posesión del puesto antes citado.</w:t>
      </w:r>
      <w:r w:rsidRPr="00594AB1">
        <w:rPr>
          <w:rFonts w:ascii="Arial" w:eastAsia="Calibri" w:hAnsi="Arial" w:cs="Arial"/>
          <w:i/>
          <w:iCs/>
          <w:sz w:val="20"/>
          <w:szCs w:val="20"/>
        </w:rPr>
        <w:t xml:space="preserve"> </w:t>
      </w:r>
    </w:p>
    <w:p w14:paraId="46281021" w14:textId="77777777" w:rsidR="00917A91" w:rsidRPr="00594AB1" w:rsidRDefault="00917A91" w:rsidP="00855304">
      <w:pPr>
        <w:widowControl/>
        <w:suppressAutoHyphens/>
        <w:autoSpaceDE/>
        <w:ind w:firstLine="708"/>
        <w:jc w:val="both"/>
        <w:rPr>
          <w:rFonts w:ascii="Arial" w:eastAsia="Calibri" w:hAnsi="Arial" w:cs="Arial"/>
          <w:sz w:val="20"/>
          <w:szCs w:val="20"/>
        </w:rPr>
      </w:pPr>
    </w:p>
    <w:p w14:paraId="47C1BF50" w14:textId="6959ACF7"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 la Ciudadana DALILA GUADALUPE VELASCO </w:t>
      </w:r>
      <w:proofErr w:type="spellStart"/>
      <w:r w:rsidRPr="00594AB1">
        <w:rPr>
          <w:rFonts w:ascii="Arial" w:eastAsia="Calibri" w:hAnsi="Arial" w:cs="Arial"/>
          <w:sz w:val="20"/>
          <w:szCs w:val="20"/>
        </w:rPr>
        <w:t>MENDEZ</w:t>
      </w:r>
      <w:proofErr w:type="spellEnd"/>
      <w:r w:rsidR="00917A91" w:rsidRPr="00594AB1">
        <w:rPr>
          <w:rFonts w:ascii="Arial" w:eastAsia="Calibri" w:hAnsi="Arial" w:cs="Arial"/>
          <w:sz w:val="20"/>
          <w:szCs w:val="20"/>
        </w:rPr>
        <w:t xml:space="preserve"> (sic)</w:t>
      </w:r>
      <w:r w:rsidRPr="00594AB1">
        <w:rPr>
          <w:rFonts w:ascii="Arial" w:eastAsia="Calibri" w:hAnsi="Arial" w:cs="Arial"/>
          <w:sz w:val="20"/>
          <w:szCs w:val="20"/>
        </w:rPr>
        <w:t xml:space="preserve">, en aras de sus facultades que le confiere el numeral 5, del apartado VI, de los Lineamientos para Trámites Administrativos de los Mercados Públicos, otorga certeza jurídica a esta Comisión para resolver como lo hace, dado con motivo a ello, se </w:t>
      </w:r>
      <w:r w:rsidRPr="00594AB1">
        <w:rPr>
          <w:rFonts w:ascii="Arial" w:eastAsia="Calibri" w:hAnsi="Arial" w:cs="Arial"/>
          <w:sz w:val="20"/>
          <w:szCs w:val="20"/>
        </w:rPr>
        <w:lastRenderedPageBreak/>
        <w:t xml:space="preserve">determina que la peticionaria cumple con los requisitos exigidos por la norma, también es innegable establecer que la promovente es descendiente en línea recta del extinto BENIGNO VELASCO </w:t>
      </w:r>
      <w:proofErr w:type="spellStart"/>
      <w:r w:rsidRPr="00594AB1">
        <w:rPr>
          <w:rFonts w:ascii="Arial" w:eastAsia="Calibri" w:hAnsi="Arial" w:cs="Arial"/>
          <w:sz w:val="20"/>
          <w:szCs w:val="20"/>
        </w:rPr>
        <w:t>MENDEZ</w:t>
      </w:r>
      <w:proofErr w:type="spellEnd"/>
      <w:r w:rsidR="00917A91" w:rsidRPr="00594AB1">
        <w:rPr>
          <w:rFonts w:ascii="Arial" w:eastAsia="Calibri" w:hAnsi="Arial" w:cs="Arial"/>
          <w:sz w:val="20"/>
          <w:szCs w:val="20"/>
        </w:rPr>
        <w:t xml:space="preserve"> (sic)</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por cuya razón la petición de la SUCESIÓN DE DERECHOS, respecto del puesto fijo sin número, con objeto/contrato 1050000001706, con giro de “VENTA ROPA” </w:t>
      </w:r>
      <w:r w:rsidRPr="00594AB1">
        <w:rPr>
          <w:rFonts w:ascii="Arial" w:eastAsia="Calibri" w:hAnsi="Arial" w:cs="Arial"/>
          <w:sz w:val="20"/>
          <w:szCs w:val="20"/>
        </w:rPr>
        <w:t xml:space="preserve">ubicado en la zona Tianguis del Mercado de Abasto “MARGARITA MAZA DE </w:t>
      </w:r>
      <w:r w:rsidR="00917A91"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w:t>
      </w:r>
      <w:r w:rsidRPr="00594AB1">
        <w:rPr>
          <w:rFonts w:ascii="Arial" w:eastAsia="Calibri" w:hAnsi="Arial" w:cs="Arial"/>
          <w:i/>
          <w:iCs/>
          <w:sz w:val="20"/>
          <w:szCs w:val="20"/>
        </w:rPr>
        <w:t xml:space="preserve">es procedente conforme a derecho.- - - </w:t>
      </w:r>
      <w:r w:rsidRPr="00594AB1">
        <w:rPr>
          <w:rFonts w:ascii="Arial" w:eastAsia="Calibri" w:hAnsi="Arial" w:cs="Arial"/>
          <w:sz w:val="20"/>
          <w:szCs w:val="20"/>
        </w:rPr>
        <w:t xml:space="preserve">- - - - - - - - - - - - - - - - - - - - - - - - - - </w:t>
      </w:r>
    </w:p>
    <w:p w14:paraId="304D7BF6" w14:textId="77777777" w:rsidR="00917A91" w:rsidRPr="00594AB1" w:rsidRDefault="00917A91" w:rsidP="00855304">
      <w:pPr>
        <w:widowControl/>
        <w:suppressAutoHyphens/>
        <w:autoSpaceDE/>
        <w:ind w:firstLine="708"/>
        <w:jc w:val="both"/>
        <w:rPr>
          <w:rFonts w:ascii="Arial" w:eastAsia="Calibri" w:hAnsi="Arial" w:cs="Arial"/>
          <w:i/>
          <w:iCs/>
          <w:sz w:val="20"/>
          <w:szCs w:val="20"/>
        </w:rPr>
      </w:pPr>
    </w:p>
    <w:p w14:paraId="6ED549EF" w14:textId="77777777" w:rsidR="00855304" w:rsidRPr="00594AB1" w:rsidRDefault="00855304" w:rsidP="0085530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 </w:t>
      </w:r>
    </w:p>
    <w:p w14:paraId="078248EB" w14:textId="77777777" w:rsidR="00855304" w:rsidRPr="00594AB1" w:rsidRDefault="00855304" w:rsidP="00855304">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2C3412D9" w14:textId="77777777" w:rsidR="00855304" w:rsidRPr="00594AB1" w:rsidRDefault="00855304" w:rsidP="00855304">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64C3E080" w14:textId="6E28F347" w:rsidR="00855304" w:rsidRPr="00594AB1" w:rsidRDefault="00855304" w:rsidP="0085530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PRIMERO.-</w:t>
      </w:r>
      <w:r w:rsidRPr="00594AB1">
        <w:rPr>
          <w:rFonts w:ascii="Arial" w:eastAsia="Calibri" w:hAnsi="Arial" w:cs="Arial"/>
          <w:i/>
          <w:iCs/>
          <w:sz w:val="20"/>
          <w:szCs w:val="20"/>
        </w:rPr>
        <w:t xml:space="preserve"> Se AUTORIZA la SUCESIÓN DE DERECHOS, a favor de la Ciudadana</w:t>
      </w:r>
      <w:r w:rsidRPr="00594AB1">
        <w:rPr>
          <w:rFonts w:ascii="Arial" w:eastAsia="Calibri" w:hAnsi="Arial" w:cs="Arial"/>
          <w:sz w:val="20"/>
          <w:szCs w:val="20"/>
        </w:rPr>
        <w:t xml:space="preserve"> DALILA GUADALUPE VELASCO </w:t>
      </w:r>
      <w:proofErr w:type="spellStart"/>
      <w:r w:rsidRPr="00594AB1">
        <w:rPr>
          <w:rFonts w:ascii="Arial" w:eastAsia="Calibri" w:hAnsi="Arial" w:cs="Arial"/>
          <w:sz w:val="20"/>
          <w:szCs w:val="20"/>
        </w:rPr>
        <w:t>MENDEZ</w:t>
      </w:r>
      <w:proofErr w:type="spellEnd"/>
      <w:r w:rsidR="00917A91" w:rsidRPr="00594AB1">
        <w:rPr>
          <w:rFonts w:ascii="Arial" w:eastAsia="Calibri" w:hAnsi="Arial" w:cs="Arial"/>
          <w:sz w:val="20"/>
          <w:szCs w:val="20"/>
        </w:rPr>
        <w:t xml:space="preserve"> (sic)</w:t>
      </w:r>
      <w:r w:rsidRPr="00594AB1">
        <w:rPr>
          <w:rFonts w:ascii="Arial" w:eastAsia="Calibri" w:hAnsi="Arial" w:cs="Arial"/>
          <w:i/>
          <w:iCs/>
          <w:sz w:val="20"/>
          <w:szCs w:val="20"/>
        </w:rPr>
        <w:t xml:space="preserve">, respecto del puesto fijo sin número, con giro de “VENTA DE ROPA”, con objeto/contrato 1050000001706, </w:t>
      </w:r>
      <w:r w:rsidRPr="00594AB1">
        <w:rPr>
          <w:rFonts w:ascii="Arial" w:eastAsia="Calibri" w:hAnsi="Arial" w:cs="Arial"/>
          <w:sz w:val="20"/>
          <w:szCs w:val="20"/>
        </w:rPr>
        <w:t xml:space="preserve">ubicado en la zona Tianguis del Mercado de Abasto “MARGARITA MAZA DE </w:t>
      </w:r>
      <w:r w:rsidR="00917A91" w:rsidRPr="00594AB1">
        <w:rPr>
          <w:rFonts w:ascii="Arial" w:eastAsia="Calibri" w:hAnsi="Arial" w:cs="Arial"/>
          <w:sz w:val="20"/>
          <w:szCs w:val="20"/>
        </w:rPr>
        <w:t>JUÁREZ (sic)</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del artículo 12 inciso b) del Reglamento de los Mercados Públicos de la Ciudad de Oaxaca; previo el pago de los derechos correspondientes, tal y como lo establece la Ley de Ingresos vigente para el  Municipio de Oaxaca de Juárez. - - - - - - - - - - - - </w:t>
      </w:r>
    </w:p>
    <w:p w14:paraId="3409DBDC" w14:textId="77777777" w:rsidR="00917A91" w:rsidRPr="00594AB1" w:rsidRDefault="00917A91" w:rsidP="00855304">
      <w:pPr>
        <w:widowControl/>
        <w:suppressAutoHyphens/>
        <w:autoSpaceDE/>
        <w:jc w:val="both"/>
        <w:rPr>
          <w:rFonts w:ascii="Arial" w:eastAsia="Calibri" w:hAnsi="Arial" w:cs="Arial"/>
          <w:i/>
          <w:iCs/>
          <w:sz w:val="20"/>
          <w:szCs w:val="20"/>
        </w:rPr>
      </w:pPr>
    </w:p>
    <w:p w14:paraId="49888E41" w14:textId="79446481" w:rsidR="00855304" w:rsidRPr="00594AB1" w:rsidRDefault="00855304" w:rsidP="00855304">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t>SEGUNDO. -</w:t>
      </w:r>
      <w:r w:rsidRPr="00594AB1">
        <w:rPr>
          <w:rFonts w:ascii="Arial" w:eastAsia="Calibri" w:hAnsi="Arial" w:cs="Arial"/>
          <w:sz w:val="20"/>
          <w:szCs w:val="20"/>
        </w:rPr>
        <w:t xml:space="preserve"> </w:t>
      </w:r>
      <w:r w:rsidRPr="00594AB1">
        <w:rPr>
          <w:rFonts w:ascii="Arial" w:eastAsia="Calibri" w:hAnsi="Arial" w:cs="Arial"/>
          <w:i/>
          <w:iCs/>
          <w:sz w:val="20"/>
          <w:szCs w:val="20"/>
        </w:rPr>
        <w:t>En el otorgamiento de la presente SUCESIÓN DE DERECHOS, se le hace saber a la peticionaria las obligaciones que tiene como concesionario, ante el Ayuntamiento del Municipio de Oaxaca de Juárez, establecidas en el artículo 45 del Reglamento de los Mercados Públicos de la Ciudad de Oaxaca, y que a continuación se transcribe:</w:t>
      </w:r>
      <w:r w:rsidRPr="00594AB1">
        <w:rPr>
          <w:rFonts w:ascii="Arial" w:eastAsia="Calibri" w:hAnsi="Arial" w:cs="Arial"/>
          <w:sz w:val="20"/>
          <w:szCs w:val="20"/>
        </w:rPr>
        <w:t xml:space="preserve"> </w:t>
      </w:r>
    </w:p>
    <w:p w14:paraId="4FD0A40B" w14:textId="77777777" w:rsidR="00917A91" w:rsidRPr="00594AB1" w:rsidRDefault="00917A91" w:rsidP="00855304">
      <w:pPr>
        <w:widowControl/>
        <w:suppressAutoHyphens/>
        <w:autoSpaceDE/>
        <w:jc w:val="both"/>
        <w:rPr>
          <w:rFonts w:ascii="Arial" w:eastAsia="Calibri" w:hAnsi="Arial" w:cs="Arial"/>
          <w:sz w:val="20"/>
          <w:szCs w:val="20"/>
        </w:rPr>
      </w:pPr>
    </w:p>
    <w:p w14:paraId="16C621D7"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4A0D00DC"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FE6C3E6"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02F62F71"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3986B048"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7F2596C4"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6015E186"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4279C97D"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5533AB42"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3A3DDD91"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7269CE4D" w14:textId="77777777" w:rsidR="00855304" w:rsidRPr="00594AB1" w:rsidRDefault="00855304" w:rsidP="00917A91">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601C5CE0" w14:textId="77777777" w:rsidR="00855304" w:rsidRPr="00594AB1" w:rsidRDefault="00855304" w:rsidP="00855304">
      <w:pPr>
        <w:widowControl/>
        <w:suppressAutoHyphens/>
        <w:autoSpaceDE/>
        <w:ind w:left="851" w:right="616"/>
        <w:jc w:val="both"/>
        <w:rPr>
          <w:rFonts w:ascii="Arial" w:eastAsia="Calibri" w:hAnsi="Arial" w:cs="Arial"/>
          <w:i/>
          <w:iCs/>
          <w:sz w:val="20"/>
          <w:szCs w:val="20"/>
        </w:rPr>
      </w:pPr>
    </w:p>
    <w:p w14:paraId="3B23F5C9" w14:textId="2F706109" w:rsidR="00855304" w:rsidRPr="00594AB1" w:rsidRDefault="00855304" w:rsidP="0085530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w:t>
      </w:r>
      <w:r w:rsidRPr="00594AB1">
        <w:rPr>
          <w:rFonts w:ascii="Arial" w:eastAsia="Calibri" w:hAnsi="Arial" w:cs="Arial"/>
          <w:i/>
          <w:iCs/>
          <w:sz w:val="20"/>
          <w:szCs w:val="20"/>
        </w:rPr>
        <w:t>Se le hace del conocimiento a la Ciudadana</w:t>
      </w:r>
      <w:r w:rsidRPr="00594AB1">
        <w:rPr>
          <w:rFonts w:ascii="Arial" w:eastAsia="Calibri" w:hAnsi="Arial" w:cs="Arial"/>
          <w:sz w:val="20"/>
          <w:szCs w:val="20"/>
        </w:rPr>
        <w:t xml:space="preserve"> DALILA GUADALUPE VELASCO </w:t>
      </w:r>
      <w:proofErr w:type="spellStart"/>
      <w:r w:rsidRPr="00594AB1">
        <w:rPr>
          <w:rFonts w:ascii="Arial" w:eastAsia="Calibri" w:hAnsi="Arial" w:cs="Arial"/>
          <w:sz w:val="20"/>
          <w:szCs w:val="20"/>
        </w:rPr>
        <w:t>MENDEZ</w:t>
      </w:r>
      <w:proofErr w:type="spellEnd"/>
      <w:r w:rsidR="00D0715E" w:rsidRPr="00594AB1">
        <w:rPr>
          <w:rFonts w:ascii="Arial" w:eastAsia="Calibri" w:hAnsi="Arial" w:cs="Arial"/>
          <w:sz w:val="20"/>
          <w:szCs w:val="20"/>
        </w:rPr>
        <w:t xml:space="preserve"> (sic)</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D98F5E3" w14:textId="77777777" w:rsidR="00855304" w:rsidRPr="00594AB1" w:rsidRDefault="00855304" w:rsidP="00855304">
      <w:pPr>
        <w:widowControl/>
        <w:suppressAutoHyphens/>
        <w:autoSpaceDE/>
        <w:jc w:val="both"/>
        <w:rPr>
          <w:rFonts w:ascii="Arial" w:eastAsia="Calibri" w:hAnsi="Arial" w:cs="Arial"/>
          <w:sz w:val="20"/>
          <w:szCs w:val="20"/>
        </w:rPr>
      </w:pPr>
    </w:p>
    <w:p w14:paraId="201DE573" w14:textId="1C188839" w:rsidR="00855304" w:rsidRPr="00594AB1" w:rsidRDefault="00855304" w:rsidP="00855304">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CUARTO.-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742EB923" w14:textId="77777777" w:rsidR="00D0715E" w:rsidRPr="00594AB1" w:rsidRDefault="00D0715E" w:rsidP="00855304">
      <w:pPr>
        <w:widowControl/>
        <w:suppressAutoHyphens/>
        <w:autoSpaceDE/>
        <w:jc w:val="both"/>
        <w:rPr>
          <w:rFonts w:ascii="Arial" w:eastAsia="Calibri" w:hAnsi="Arial" w:cs="Arial"/>
          <w:sz w:val="20"/>
          <w:szCs w:val="20"/>
        </w:rPr>
      </w:pPr>
    </w:p>
    <w:p w14:paraId="35F83A7B" w14:textId="62CD6130" w:rsidR="00855304" w:rsidRPr="00594AB1" w:rsidRDefault="00855304" w:rsidP="00855304">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QUINTO.-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7C1655AF" w14:textId="77777777" w:rsidR="00D0715E" w:rsidRPr="00594AB1" w:rsidRDefault="00D0715E" w:rsidP="00855304">
      <w:pPr>
        <w:widowControl/>
        <w:suppressAutoHyphens/>
        <w:autoSpaceDE/>
        <w:jc w:val="both"/>
        <w:rPr>
          <w:rFonts w:ascii="Arial" w:eastAsia="Calibri" w:hAnsi="Arial" w:cs="Arial"/>
          <w:sz w:val="20"/>
          <w:szCs w:val="20"/>
        </w:rPr>
      </w:pPr>
    </w:p>
    <w:p w14:paraId="0EE84206" w14:textId="21E4C220" w:rsidR="00855304" w:rsidRPr="00594AB1" w:rsidRDefault="00855304" w:rsidP="00855304">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lastRenderedPageBreak/>
        <w:t>SEXTO.-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5FF8113A" w14:textId="77777777" w:rsidR="00D0715E" w:rsidRPr="00594AB1" w:rsidRDefault="00D0715E" w:rsidP="00855304">
      <w:pPr>
        <w:widowControl/>
        <w:suppressAutoHyphens/>
        <w:autoSpaceDE/>
        <w:jc w:val="both"/>
        <w:rPr>
          <w:rFonts w:ascii="Arial" w:eastAsia="Calibri" w:hAnsi="Arial" w:cs="Arial"/>
          <w:i/>
          <w:iCs/>
          <w:sz w:val="20"/>
          <w:szCs w:val="20"/>
        </w:rPr>
      </w:pPr>
    </w:p>
    <w:p w14:paraId="7F39A2A3" w14:textId="53668515" w:rsidR="00855304" w:rsidRPr="00594AB1" w:rsidRDefault="00855304" w:rsidP="00855304">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SÉPTIMO. -</w:t>
      </w:r>
      <w:r w:rsidRPr="00594AB1">
        <w:rPr>
          <w:rFonts w:ascii="Arial" w:eastAsia="Calibri" w:hAnsi="Arial" w:cs="Arial"/>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594AB1">
        <w:rPr>
          <w:rFonts w:ascii="Arial" w:eastAsia="Calibri" w:hAnsi="Arial" w:cs="Arial"/>
          <w:i/>
          <w:iCs/>
          <w:sz w:val="20"/>
          <w:szCs w:val="20"/>
        </w:rPr>
        <w:t>DE  DERECHOS</w:t>
      </w:r>
      <w:proofErr w:type="gramEnd"/>
      <w:r w:rsidRPr="00594AB1">
        <w:rPr>
          <w:rFonts w:ascii="Arial" w:eastAsia="Calibri" w:hAnsi="Arial" w:cs="Arial"/>
          <w:i/>
          <w:iCs/>
          <w:sz w:val="20"/>
          <w:szCs w:val="20"/>
        </w:rPr>
        <w:t xml:space="preserve">. </w:t>
      </w:r>
    </w:p>
    <w:p w14:paraId="1F0C4A67" w14:textId="77777777" w:rsidR="00D0715E" w:rsidRPr="00594AB1" w:rsidRDefault="00D0715E" w:rsidP="00855304">
      <w:pPr>
        <w:widowControl/>
        <w:suppressAutoHyphens/>
        <w:autoSpaceDE/>
        <w:jc w:val="both"/>
        <w:rPr>
          <w:rFonts w:ascii="Arial" w:eastAsia="Calibri" w:hAnsi="Arial" w:cs="Arial"/>
          <w:i/>
          <w:iCs/>
          <w:sz w:val="20"/>
          <w:szCs w:val="20"/>
        </w:rPr>
      </w:pPr>
    </w:p>
    <w:p w14:paraId="61214BD6" w14:textId="358F07BE" w:rsidR="00855304" w:rsidRPr="00594AB1" w:rsidRDefault="00855304" w:rsidP="00855304">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OCTAVO.–</w:t>
      </w:r>
      <w:proofErr w:type="gramEnd"/>
      <w:r w:rsidRPr="00594AB1">
        <w:rPr>
          <w:rFonts w:ascii="Arial" w:eastAsia="Calibri" w:hAnsi="Arial" w:cs="Arial"/>
          <w:i/>
          <w:iCs/>
          <w:sz w:val="20"/>
          <w:szCs w:val="20"/>
        </w:rPr>
        <w:t xml:space="preserve"> Notifíquese a la Ciudadana </w:t>
      </w:r>
      <w:r w:rsidRPr="00594AB1">
        <w:rPr>
          <w:rFonts w:ascii="Arial" w:eastAsia="Calibri" w:hAnsi="Arial" w:cs="Arial"/>
          <w:sz w:val="20"/>
          <w:szCs w:val="20"/>
        </w:rPr>
        <w:t xml:space="preserve">DALILA GUADALUPE VELASCO </w:t>
      </w:r>
      <w:proofErr w:type="spellStart"/>
      <w:r w:rsidRPr="00594AB1">
        <w:rPr>
          <w:rFonts w:ascii="Arial" w:eastAsia="Calibri" w:hAnsi="Arial" w:cs="Arial"/>
          <w:sz w:val="20"/>
          <w:szCs w:val="20"/>
        </w:rPr>
        <w:t>MENDEZ</w:t>
      </w:r>
      <w:proofErr w:type="spellEnd"/>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p>
    <w:p w14:paraId="4B28D1F3" w14:textId="77777777" w:rsidR="00D0715E" w:rsidRPr="00594AB1" w:rsidRDefault="00D0715E" w:rsidP="00855304">
      <w:pPr>
        <w:widowControl/>
        <w:suppressAutoHyphens/>
        <w:autoSpaceDE/>
        <w:jc w:val="both"/>
        <w:rPr>
          <w:rFonts w:ascii="Arial" w:eastAsia="Calibri" w:hAnsi="Arial" w:cs="Arial"/>
          <w:i/>
          <w:iCs/>
          <w:sz w:val="20"/>
          <w:szCs w:val="20"/>
        </w:rPr>
      </w:pPr>
    </w:p>
    <w:p w14:paraId="7AB40C3D" w14:textId="780B2D84" w:rsidR="00922421" w:rsidRPr="00594AB1" w:rsidRDefault="00855304" w:rsidP="00855304">
      <w:pPr>
        <w:jc w:val="both"/>
        <w:rPr>
          <w:rFonts w:ascii="Arial" w:eastAsia="Calibri" w:hAnsi="Arial" w:cs="Arial"/>
          <w:i/>
          <w:iCs/>
        </w:rPr>
      </w:pPr>
      <w:r w:rsidRPr="00594AB1">
        <w:rPr>
          <w:rFonts w:ascii="Arial" w:eastAsia="Calibri" w:hAnsi="Arial" w:cs="Arial"/>
          <w:b/>
          <w:bCs/>
          <w:i/>
          <w:iCs/>
          <w:sz w:val="20"/>
          <w:szCs w:val="20"/>
        </w:rPr>
        <w:t>NOVENO. -</w:t>
      </w:r>
      <w:r w:rsidRPr="00594AB1">
        <w:rPr>
          <w:rFonts w:ascii="Arial" w:eastAsia="Calibri" w:hAnsi="Arial" w:cs="Arial"/>
          <w:i/>
          <w:iCs/>
          <w:sz w:val="20"/>
          <w:szCs w:val="20"/>
        </w:rPr>
        <w:t xml:space="preserve"> NOTIFÍQUESE Y CÚMPLASE. - - - - </w:t>
      </w:r>
    </w:p>
    <w:p w14:paraId="2C2DA127" w14:textId="77777777" w:rsidR="00855304" w:rsidRPr="00594AB1" w:rsidRDefault="00855304" w:rsidP="00855304">
      <w:pPr>
        <w:jc w:val="both"/>
        <w:rPr>
          <w:rFonts w:ascii="Arial" w:eastAsia="Calibri" w:hAnsi="Arial" w:cs="Arial"/>
          <w:sz w:val="20"/>
          <w:szCs w:val="20"/>
        </w:rPr>
      </w:pPr>
    </w:p>
    <w:p w14:paraId="68468BAD"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5694E13"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16128" behindDoc="0" locked="0" layoutInCell="1" allowOverlap="1" wp14:anchorId="63E5341F" wp14:editId="6B0D87F7">
            <wp:simplePos x="0" y="0"/>
            <wp:positionH relativeFrom="column">
              <wp:posOffset>9525</wp:posOffset>
            </wp:positionH>
            <wp:positionV relativeFrom="paragraph">
              <wp:posOffset>173990</wp:posOffset>
            </wp:positionV>
            <wp:extent cx="2735580" cy="265430"/>
            <wp:effectExtent l="0" t="0" r="7620" b="127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15937CCD" w14:textId="0125EE7E" w:rsidR="00922421" w:rsidRPr="00594AB1" w:rsidRDefault="00922421" w:rsidP="005B6839">
      <w:pPr>
        <w:jc w:val="both"/>
        <w:rPr>
          <w:noProof/>
          <w:lang w:eastAsia="es-MX"/>
        </w:rPr>
      </w:pPr>
    </w:p>
    <w:p w14:paraId="1FFA5E9D"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30C75C0" w14:textId="77777777" w:rsidR="00922421" w:rsidRPr="00594AB1" w:rsidRDefault="00922421" w:rsidP="00922421">
      <w:pPr>
        <w:jc w:val="both"/>
        <w:rPr>
          <w:rFonts w:ascii="Arial" w:eastAsia="Calibri" w:hAnsi="Arial" w:cs="Arial"/>
          <w:sz w:val="20"/>
          <w:szCs w:val="20"/>
        </w:rPr>
      </w:pPr>
    </w:p>
    <w:p w14:paraId="700E3E98"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w:t>
      </w:r>
      <w:r w:rsidRPr="00594AB1">
        <w:rPr>
          <w:rFonts w:ascii="Arial" w:eastAsia="Calibri" w:hAnsi="Arial" w:cs="Arial"/>
          <w:sz w:val="20"/>
          <w:szCs w:val="20"/>
        </w:rPr>
        <w:t xml:space="preserve">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D844EB1" w14:textId="77777777" w:rsidR="00922421" w:rsidRPr="00594AB1" w:rsidRDefault="00922421" w:rsidP="00922421">
      <w:pPr>
        <w:jc w:val="both"/>
        <w:rPr>
          <w:rFonts w:ascii="Arial" w:eastAsia="Calibri" w:hAnsi="Arial" w:cs="Arial"/>
          <w:sz w:val="20"/>
          <w:szCs w:val="20"/>
        </w:rPr>
      </w:pPr>
    </w:p>
    <w:p w14:paraId="07CBD7B6"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6B61D248"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/SD/54/2024</w:t>
      </w:r>
    </w:p>
    <w:p w14:paraId="321F1AE3" w14:textId="613FE5DA" w:rsidR="00922421" w:rsidRPr="00594AB1" w:rsidRDefault="00922421" w:rsidP="00922421">
      <w:pPr>
        <w:jc w:val="center"/>
        <w:rPr>
          <w:noProof/>
          <w:lang w:eastAsia="es-MX"/>
        </w:rPr>
      </w:pPr>
    </w:p>
    <w:p w14:paraId="2D40FD37" w14:textId="2125FBF2" w:rsidR="000F1840" w:rsidRPr="00594AB1" w:rsidRDefault="000F1840" w:rsidP="000F1840">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 CONSIDERANDOS - - - - - - - - - - </w:t>
      </w:r>
    </w:p>
    <w:p w14:paraId="313EFD13" w14:textId="77777777" w:rsidR="000F1840" w:rsidRPr="00594AB1" w:rsidRDefault="000F1840" w:rsidP="000F1840">
      <w:pPr>
        <w:widowControl/>
        <w:suppressAutoHyphens/>
        <w:autoSpaceDE/>
        <w:jc w:val="both"/>
        <w:rPr>
          <w:rFonts w:ascii="Arial" w:eastAsia="Calibri" w:hAnsi="Arial" w:cs="Arial"/>
          <w:b/>
          <w:bCs/>
          <w:sz w:val="20"/>
          <w:szCs w:val="20"/>
        </w:rPr>
      </w:pPr>
    </w:p>
    <w:p w14:paraId="587F906D" w14:textId="1679FE76" w:rsidR="000F1840" w:rsidRPr="00594AB1" w:rsidRDefault="000F1840" w:rsidP="000F1840">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SOLEDAD CUEVAS CERVANTES, en su calidad de hija del extinto concesionario TRINIDAD CUEVAS CHÁVEZ, respecto del puesto 1, caseta número 17, con número de objeto 10500000000739, con giro de “CARNICERÍA” ubicado en la zona Húmeda del Mercado de Abasto “Margarita Maza de Juárez” del Municipio de Oaxaca de Juárez, Oaxaca;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6123A977" w14:textId="77777777" w:rsidR="000F1840" w:rsidRPr="00594AB1" w:rsidRDefault="000F1840" w:rsidP="000F1840">
      <w:pPr>
        <w:widowControl/>
        <w:suppressAutoHyphens/>
        <w:autoSpaceDE/>
        <w:jc w:val="both"/>
        <w:rPr>
          <w:rFonts w:ascii="Arial" w:eastAsia="Calibri" w:hAnsi="Arial" w:cs="Arial"/>
          <w:sz w:val="20"/>
          <w:szCs w:val="20"/>
        </w:rPr>
      </w:pPr>
    </w:p>
    <w:p w14:paraId="30D48D3A" w14:textId="19685574" w:rsidR="000F1840" w:rsidRPr="00594AB1" w:rsidRDefault="000F1840" w:rsidP="000F1840">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w:t>
      </w:r>
      <w:r w:rsidRPr="00594AB1">
        <w:rPr>
          <w:rFonts w:ascii="Arial" w:eastAsia="Calibri" w:hAnsi="Arial" w:cs="Arial"/>
          <w:sz w:val="20"/>
          <w:szCs w:val="20"/>
        </w:rPr>
        <w:lastRenderedPageBreak/>
        <w:t>Planeación, Desarrollo Administrativo y Servicios Públicos Municipales, vigente en el Estado, en los términos siguientes: - - - - - - - - - - - - - - - - - -</w:t>
      </w:r>
    </w:p>
    <w:p w14:paraId="35E4E654" w14:textId="77777777" w:rsidR="000F1840" w:rsidRPr="00594AB1" w:rsidRDefault="000F1840" w:rsidP="000F1840">
      <w:pPr>
        <w:widowControl/>
        <w:suppressAutoHyphens/>
        <w:autoSpaceDE/>
        <w:jc w:val="both"/>
        <w:rPr>
          <w:rFonts w:ascii="Arial" w:eastAsia="Calibri" w:hAnsi="Arial" w:cs="Arial"/>
          <w:sz w:val="20"/>
          <w:szCs w:val="20"/>
        </w:rPr>
      </w:pPr>
    </w:p>
    <w:p w14:paraId="653AA590"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15EE67B2"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760CDE18"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Administrativa, sustentada por el CUARTO TRIBUNAL COLEGIADO EN </w:t>
      </w:r>
    </w:p>
    <w:p w14:paraId="66B13507"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MATERIA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374C468E"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43B767A"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w:t>
      </w:r>
    </w:p>
    <w:p w14:paraId="783CE555"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w:t>
      </w:r>
      <w:r w:rsidRPr="00594AB1">
        <w:rPr>
          <w:rFonts w:ascii="Arial" w:eastAsia="Calibri" w:hAnsi="Arial" w:cs="Arial"/>
          <w:i/>
          <w:iCs/>
          <w:sz w:val="20"/>
          <w:szCs w:val="20"/>
        </w:rPr>
        <w:t xml:space="preserve">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5336E4DD" w14:textId="77777777" w:rsidR="000F1840" w:rsidRPr="00594AB1" w:rsidRDefault="000F1840" w:rsidP="000F1840">
      <w:pPr>
        <w:widowControl/>
        <w:suppressAutoHyphens/>
        <w:autoSpaceDE/>
        <w:ind w:firstLine="708"/>
        <w:jc w:val="both"/>
        <w:rPr>
          <w:rFonts w:ascii="Arial" w:eastAsia="Calibri" w:hAnsi="Arial" w:cs="Arial"/>
          <w:sz w:val="20"/>
          <w:szCs w:val="20"/>
        </w:rPr>
      </w:pPr>
    </w:p>
    <w:p w14:paraId="7BF6DD34" w14:textId="4EACC941" w:rsidR="000F1840" w:rsidRPr="00594AB1" w:rsidRDefault="000F1840" w:rsidP="000F1840">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48911BCF"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01E4C139"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3FD56633"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8BE78BC"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3E2ABCB5"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089641B3"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763309F"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034CE6E8"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38430D07"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7F57889A"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C208297"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663EC46D"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1102872E"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w:t>
      </w:r>
      <w:r w:rsidRPr="00594AB1">
        <w:rPr>
          <w:rFonts w:ascii="Arial" w:eastAsia="Calibri" w:hAnsi="Arial" w:cs="Arial"/>
          <w:i/>
          <w:iCs/>
          <w:sz w:val="20"/>
          <w:szCs w:val="20"/>
        </w:rPr>
        <w:lastRenderedPageBreak/>
        <w:t xml:space="preserve">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4DE19DA8" w14:textId="07E6EC3F" w:rsidR="000F1840" w:rsidRPr="00594AB1" w:rsidRDefault="000F1840" w:rsidP="00A26E93">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En ese tenor, la sucesión de derechos de concesión, se realiza respecto del puesto 1, caseta número 17, con número de objeto 10500000000739, con giro de “CARNICERÍA” ubicado en la zona Húmeda del Mercado de Abasto “Margarita Maza de Juárez” del Municipio de Oaxaca de Juárez, Oaxaca; siendo el concesionario el extinto TRINIDAD CUEVAS CHÁVEZ - - - - - - - - - - - - - - - - - -- - - - - - - - - - - </w:t>
      </w:r>
    </w:p>
    <w:p w14:paraId="2CE20F3B" w14:textId="77777777" w:rsidR="000F1840" w:rsidRPr="00594AB1" w:rsidRDefault="000F1840" w:rsidP="000F1840">
      <w:pPr>
        <w:widowControl/>
        <w:suppressAutoHyphens/>
        <w:autoSpaceDE/>
        <w:ind w:firstLine="708"/>
        <w:jc w:val="both"/>
        <w:rPr>
          <w:rFonts w:ascii="Arial" w:eastAsia="Calibri" w:hAnsi="Arial" w:cs="Arial"/>
          <w:sz w:val="20"/>
          <w:szCs w:val="20"/>
        </w:rPr>
      </w:pPr>
    </w:p>
    <w:p w14:paraId="636A1D81" w14:textId="776F0656" w:rsidR="000F1840" w:rsidRPr="00594AB1" w:rsidRDefault="000F1840" w:rsidP="000F1840">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La sucesión de derechos se encuentra prevista en el </w:t>
      </w:r>
      <w:r w:rsidRPr="00594AB1">
        <w:rPr>
          <w:rFonts w:ascii="Arial" w:eastAsia="Calibri" w:hAnsi="Arial" w:cs="Arial"/>
          <w:b/>
          <w:bCs/>
          <w:sz w:val="20"/>
          <w:szCs w:val="20"/>
        </w:rPr>
        <w:t>“TÍTULO SEXTO, CAPÍTULO ÚNICO “DE LA SUCESIÓN DE DERECHOS.”</w:t>
      </w:r>
      <w:r w:rsidRPr="00594AB1">
        <w:rPr>
          <w:rFonts w:ascii="Arial" w:eastAsia="Calibri" w:hAnsi="Arial" w:cs="Arial"/>
          <w:sz w:val="20"/>
          <w:szCs w:val="20"/>
        </w:rPr>
        <w:t xml:space="preserve"> Del Reglamento de Mercados Públicos de la Ciudad de Oaxaca, cuyos artículos citan textualmente:</w:t>
      </w:r>
    </w:p>
    <w:p w14:paraId="795306C4" w14:textId="77777777" w:rsidR="000F1840" w:rsidRPr="00594AB1" w:rsidRDefault="000F1840" w:rsidP="000F1840">
      <w:pPr>
        <w:widowControl/>
        <w:suppressAutoHyphens/>
        <w:autoSpaceDE/>
        <w:ind w:firstLine="708"/>
        <w:jc w:val="both"/>
        <w:rPr>
          <w:rFonts w:ascii="Arial" w:eastAsia="Calibri" w:hAnsi="Arial" w:cs="Arial"/>
          <w:sz w:val="20"/>
          <w:szCs w:val="20"/>
        </w:rPr>
      </w:pPr>
    </w:p>
    <w:p w14:paraId="78FAD825"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4A42EE10"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04B3C7F0"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0009F9CA"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19C06552"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04FBB158"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46CF20BA"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13276A37"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6A227DCB"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4840CF54"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795EA9A5"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3F9F20DE" w14:textId="58627C71"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w:t>
      </w:r>
      <w:proofErr w:type="gramStart"/>
      <w:r w:rsidRPr="00594AB1">
        <w:rPr>
          <w:rFonts w:ascii="Arial" w:eastAsia="Calibri" w:hAnsi="Arial" w:cs="Arial"/>
          <w:i/>
          <w:iCs/>
          <w:sz w:val="20"/>
          <w:szCs w:val="20"/>
        </w:rPr>
        <w:t>Reglamento.“</w:t>
      </w:r>
      <w:proofErr w:type="gramEnd"/>
      <w:r w:rsidRPr="00594AB1">
        <w:rPr>
          <w:rFonts w:ascii="Arial" w:eastAsia="Calibri" w:hAnsi="Arial" w:cs="Arial"/>
          <w:i/>
          <w:iCs/>
          <w:sz w:val="20"/>
          <w:szCs w:val="20"/>
        </w:rPr>
        <w:t xml:space="preserve"> </w:t>
      </w:r>
    </w:p>
    <w:p w14:paraId="554CEB11"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p>
    <w:p w14:paraId="56BCBD4A" w14:textId="02E2DA39" w:rsidR="000F1840" w:rsidRPr="00594AB1" w:rsidRDefault="000F1840" w:rsidP="000F1840">
      <w:pPr>
        <w:widowControl/>
        <w:suppressAutoHyphens/>
        <w:autoSpaceDE/>
        <w:jc w:val="both"/>
        <w:rPr>
          <w:rFonts w:ascii="Arial" w:eastAsia="Calibri" w:hAnsi="Arial" w:cs="Arial"/>
          <w:b/>
          <w:bCs/>
          <w:i/>
          <w:iCs/>
          <w:sz w:val="20"/>
          <w:szCs w:val="20"/>
        </w:rPr>
      </w:pPr>
      <w:r w:rsidRPr="00594AB1">
        <w:rPr>
          <w:rFonts w:ascii="Arial" w:eastAsia="Calibri" w:hAnsi="Arial" w:cs="Arial"/>
          <w:b/>
          <w:bCs/>
          <w:sz w:val="20"/>
          <w:szCs w:val="20"/>
        </w:rPr>
        <w:t>TERCERO</w:t>
      </w:r>
      <w:r w:rsidRPr="00594AB1">
        <w:rPr>
          <w:rFonts w:ascii="Arial" w:eastAsia="Calibri" w:hAnsi="Arial" w:cs="Arial"/>
          <w:b/>
          <w:bCs/>
          <w:i/>
          <w:iCs/>
          <w:sz w:val="20"/>
          <w:szCs w:val="20"/>
        </w:rPr>
        <w:t>:</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21B69527" w14:textId="77777777" w:rsidR="000F1840" w:rsidRPr="00594AB1" w:rsidRDefault="000F1840" w:rsidP="000F1840">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7484C7C4"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24F098CD"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3D22A7D8"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758DEC39"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60AC2FFB"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48B991F7"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w:t>
      </w:r>
      <w:r w:rsidRPr="00594AB1">
        <w:rPr>
          <w:rFonts w:ascii="Arial" w:eastAsia="Calibri" w:hAnsi="Arial" w:cs="Arial"/>
          <w:i/>
          <w:iCs/>
          <w:sz w:val="20"/>
          <w:szCs w:val="20"/>
        </w:rPr>
        <w:lastRenderedPageBreak/>
        <w:t>PRESENTAR LA CONSTANCIA DE NO ADEUDO, SUSCRITA POR LA DIRECCIÓN DE INGRESOS Y CONTROL FISCAL DEL H. AYUNTAMIENTO DE OAXACA DE JUÁREZ.</w:t>
      </w:r>
    </w:p>
    <w:p w14:paraId="12218C25"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2C0A31FF"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1E2CD337"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38AF94B6"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42E8D8A4" w14:textId="77777777" w:rsidR="000F1840" w:rsidRPr="00594AB1" w:rsidRDefault="000F1840" w:rsidP="000F1840">
      <w:pPr>
        <w:widowControl/>
        <w:suppressAutoHyphens/>
        <w:autoSpaceDE/>
        <w:ind w:firstLine="708"/>
        <w:jc w:val="both"/>
        <w:rPr>
          <w:rFonts w:ascii="Arial" w:eastAsia="Calibri" w:hAnsi="Arial" w:cs="Arial"/>
          <w:sz w:val="20"/>
          <w:szCs w:val="20"/>
        </w:rPr>
      </w:pPr>
    </w:p>
    <w:p w14:paraId="22C7427A" w14:textId="77777777" w:rsidR="000F1840" w:rsidRPr="00594AB1" w:rsidRDefault="000F1840" w:rsidP="000F1840">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 la ciudadana SOLEDAD CUEVAS CERVANTES, acta de defunción del extinto concesionario y acta de defunción del progenitor del promovente y sus respectivos anexos que obran en autos, la ratificación del solicitante y declaración de los testigos que testifican que el peticionario es hijo único que procreo la de </w:t>
      </w:r>
      <w:proofErr w:type="spellStart"/>
      <w:r w:rsidRPr="00594AB1">
        <w:rPr>
          <w:rFonts w:ascii="Arial" w:eastAsia="Calibri" w:hAnsi="Arial" w:cs="Arial"/>
          <w:sz w:val="20"/>
          <w:szCs w:val="20"/>
        </w:rPr>
        <w:t>cujus</w:t>
      </w:r>
      <w:proofErr w:type="spellEnd"/>
      <w:r w:rsidRPr="00594AB1">
        <w:rPr>
          <w:rFonts w:ascii="Arial" w:eastAsia="Calibri" w:hAnsi="Arial" w:cs="Arial"/>
          <w:sz w:val="20"/>
          <w:szCs w:val="20"/>
        </w:rPr>
        <w:t xml:space="preserve">, documental publica que acredita con el atestado de nacimiento que obra en autos y además es el solicitante quien tiene la posesión del puesto fijo número 3435, así mismo, está demostrado el parentesco por consanguinidad con la extinta TRINIDAD CUEVAS CHÁVEZ, las diversas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w:t>
      </w:r>
    </w:p>
    <w:p w14:paraId="79CBF333" w14:textId="141272B5" w:rsidR="000F1840" w:rsidRPr="00594AB1" w:rsidRDefault="000F1840" w:rsidP="000F1840">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 </w:t>
      </w:r>
    </w:p>
    <w:p w14:paraId="203DF3C0" w14:textId="39BE238C" w:rsidR="000F1840" w:rsidRPr="00594AB1" w:rsidRDefault="000F1840" w:rsidP="000F1840">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4E6673F2" w14:textId="77777777" w:rsidR="000F1840" w:rsidRPr="00594AB1" w:rsidRDefault="000F1840" w:rsidP="000F1840">
      <w:pPr>
        <w:widowControl/>
        <w:suppressAutoHyphens/>
        <w:autoSpaceDE/>
        <w:ind w:firstLine="708"/>
        <w:jc w:val="both"/>
        <w:rPr>
          <w:rFonts w:ascii="Arial" w:eastAsia="Calibri" w:hAnsi="Arial" w:cs="Arial"/>
          <w:sz w:val="20"/>
          <w:szCs w:val="20"/>
        </w:rPr>
      </w:pPr>
    </w:p>
    <w:p w14:paraId="03BCC8EC" w14:textId="74AAEB80" w:rsidR="000F1840" w:rsidRPr="00594AB1" w:rsidRDefault="000F1840" w:rsidP="000F1840">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Ahora bien, de conformidad con el artículo 42, del Reglamento de los Mercados Públicos de la Ciudad de Oaxaca, corresponde la sucesión en primer término al cónyuge supérstite o la persona  con la que hubiere hecho vida marital, el caso concreto no es aplicable, toda vez que en su momento y en diligencia forma se renunció a ese derecho; que está acreditado con la documental publica consistente en el acta de defunción, que ya falleció el progenitor del peticionario, en el orden de prelación siguen los hijos, como es el caso de la promovente </w:t>
      </w:r>
      <w:r w:rsidRPr="00594AB1">
        <w:rPr>
          <w:rFonts w:ascii="Arial" w:eastAsia="Calibri" w:hAnsi="Arial" w:cs="Arial"/>
          <w:b/>
          <w:i/>
          <w:sz w:val="20"/>
          <w:szCs w:val="20"/>
        </w:rPr>
        <w:t>SOLEDAD CUEVAS CERVANTES</w:t>
      </w:r>
      <w:r w:rsidRPr="00594AB1">
        <w:rPr>
          <w:rFonts w:ascii="Arial" w:eastAsia="Calibri" w:hAnsi="Arial" w:cs="Arial"/>
          <w:b/>
          <w:sz w:val="20"/>
          <w:szCs w:val="20"/>
        </w:rPr>
        <w:t>, ya que</w:t>
      </w:r>
      <w:r w:rsidRPr="00594AB1">
        <w:rPr>
          <w:rFonts w:ascii="Arial" w:eastAsia="Calibri" w:hAnsi="Arial" w:cs="Arial"/>
          <w:sz w:val="20"/>
          <w:szCs w:val="20"/>
        </w:rPr>
        <w:t xml:space="preserve"> </w:t>
      </w:r>
      <w:r w:rsidRPr="00594AB1">
        <w:rPr>
          <w:rFonts w:ascii="Arial" w:eastAsia="Calibri" w:hAnsi="Arial" w:cs="Arial"/>
          <w:b/>
          <w:bCs/>
          <w:i/>
          <w:iCs/>
          <w:sz w:val="20"/>
          <w:szCs w:val="20"/>
        </w:rPr>
        <w:t>está debidamente probado que la peticionaria ha demostrado ser hija del concesionario, tal y como se demuestra con los documentos que obran en autos y la declaración de testigos del solicitante en el sentido de que es hija del extinto</w:t>
      </w:r>
      <w:r w:rsidRPr="00594AB1">
        <w:rPr>
          <w:rFonts w:ascii="Arial" w:eastAsia="Calibri" w:hAnsi="Arial" w:cs="Arial"/>
          <w:sz w:val="20"/>
          <w:szCs w:val="20"/>
        </w:rPr>
        <w:t xml:space="preserve"> </w:t>
      </w:r>
      <w:r w:rsidRPr="00594AB1">
        <w:rPr>
          <w:rFonts w:ascii="Arial" w:eastAsia="Calibri" w:hAnsi="Arial" w:cs="Arial"/>
          <w:b/>
          <w:i/>
          <w:sz w:val="20"/>
          <w:szCs w:val="20"/>
        </w:rPr>
        <w:t>TRINIDAD CUEVAS CHÁVEZ</w:t>
      </w:r>
      <w:r w:rsidRPr="00594AB1">
        <w:rPr>
          <w:rFonts w:ascii="Arial" w:eastAsia="Calibri" w:hAnsi="Arial" w:cs="Arial"/>
          <w:b/>
          <w:bCs/>
          <w:i/>
          <w:iCs/>
          <w:sz w:val="20"/>
          <w:szCs w:val="20"/>
        </w:rPr>
        <w:t xml:space="preserve"> y además es el peticionario quien tiene la posesión de dicho puesto.</w:t>
      </w:r>
      <w:r w:rsidRPr="00594AB1">
        <w:rPr>
          <w:rFonts w:ascii="Arial" w:eastAsia="Calibri" w:hAnsi="Arial" w:cs="Arial"/>
          <w:i/>
          <w:iCs/>
          <w:sz w:val="20"/>
          <w:szCs w:val="20"/>
        </w:rPr>
        <w:t>- - - -</w:t>
      </w:r>
    </w:p>
    <w:p w14:paraId="5C19933F" w14:textId="77777777" w:rsidR="000F1840" w:rsidRPr="00594AB1" w:rsidRDefault="000F1840" w:rsidP="000F1840">
      <w:pPr>
        <w:widowControl/>
        <w:suppressAutoHyphens/>
        <w:autoSpaceDE/>
        <w:ind w:firstLine="708"/>
        <w:jc w:val="both"/>
        <w:rPr>
          <w:rFonts w:ascii="Arial" w:eastAsia="Calibri" w:hAnsi="Arial" w:cs="Arial"/>
          <w:sz w:val="20"/>
          <w:szCs w:val="20"/>
        </w:rPr>
      </w:pPr>
    </w:p>
    <w:p w14:paraId="7C74B3BD" w14:textId="22E6DB11" w:rsidR="000F1840" w:rsidRPr="00594AB1" w:rsidRDefault="000F1840" w:rsidP="000F1840">
      <w:pPr>
        <w:widowControl/>
        <w:suppressAutoHyphens/>
        <w:autoSpaceDE/>
        <w:ind w:firstLine="708"/>
        <w:jc w:val="both"/>
        <w:rPr>
          <w:rFonts w:ascii="Arial" w:eastAsia="Calibri" w:hAnsi="Arial" w:cs="Arial"/>
          <w:i/>
          <w:iCs/>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 la ciudadana SOLEDAD CUEVAS CERVANTES,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el promovente resulta ser hija </w:t>
      </w:r>
      <w:r w:rsidRPr="00594AB1">
        <w:rPr>
          <w:rFonts w:ascii="Arial" w:eastAsia="Calibri" w:hAnsi="Arial" w:cs="Arial"/>
          <w:i/>
          <w:iCs/>
          <w:sz w:val="20"/>
          <w:szCs w:val="20"/>
        </w:rPr>
        <w:t xml:space="preserve">y </w:t>
      </w:r>
      <w:r w:rsidRPr="00594AB1">
        <w:rPr>
          <w:rFonts w:ascii="Arial" w:eastAsia="Calibri" w:hAnsi="Arial" w:cs="Arial"/>
          <w:iCs/>
          <w:sz w:val="20"/>
          <w:szCs w:val="20"/>
        </w:rPr>
        <w:t>es quien pide la sucesión</w:t>
      </w:r>
      <w:r w:rsidRPr="00594AB1">
        <w:rPr>
          <w:rFonts w:ascii="Arial" w:eastAsia="Calibri" w:hAnsi="Arial" w:cs="Arial"/>
          <w:i/>
          <w:iCs/>
          <w:sz w:val="20"/>
          <w:szCs w:val="20"/>
        </w:rPr>
        <w:t>; por cuya razón la petición que realiza la ciudadana</w:t>
      </w:r>
      <w:r w:rsidRPr="00594AB1">
        <w:rPr>
          <w:rFonts w:ascii="Arial" w:eastAsia="Calibri" w:hAnsi="Arial" w:cs="Arial"/>
          <w:sz w:val="20"/>
          <w:szCs w:val="20"/>
        </w:rPr>
        <w:t xml:space="preserve"> </w:t>
      </w:r>
      <w:r w:rsidRPr="00594AB1">
        <w:rPr>
          <w:rFonts w:ascii="Arial" w:eastAsia="Calibri" w:hAnsi="Arial" w:cs="Arial"/>
          <w:i/>
          <w:sz w:val="20"/>
          <w:szCs w:val="20"/>
        </w:rPr>
        <w:t>SOLEDAD CUEVAS CERVANTES</w:t>
      </w:r>
      <w:r w:rsidRPr="00594AB1">
        <w:rPr>
          <w:rFonts w:ascii="Arial" w:eastAsia="Calibri" w:hAnsi="Arial" w:cs="Arial"/>
          <w:i/>
          <w:iCs/>
          <w:sz w:val="20"/>
          <w:szCs w:val="20"/>
        </w:rPr>
        <w:t xml:space="preserve">, de la SUCESIÓN DE DERECHOS, respecto del </w:t>
      </w:r>
      <w:r w:rsidRPr="00594AB1">
        <w:rPr>
          <w:rFonts w:ascii="Arial" w:eastAsia="Calibri" w:hAnsi="Arial" w:cs="Arial"/>
          <w:sz w:val="20"/>
          <w:szCs w:val="20"/>
        </w:rPr>
        <w:t xml:space="preserve">puesto </w:t>
      </w:r>
      <w:r w:rsidRPr="00594AB1">
        <w:rPr>
          <w:rFonts w:ascii="Arial" w:eastAsia="Calibri" w:hAnsi="Arial" w:cs="Arial"/>
          <w:i/>
          <w:sz w:val="20"/>
          <w:szCs w:val="20"/>
        </w:rPr>
        <w:t>1, caseta número 17, con número de objeto 10500000000739, con giro de “CARNICERÍA” ubicado en la zona Húmeda del Mercado de Abasto “Margarita Maza de Juárez” del Municipio de Oaxaca de Juárez,</w:t>
      </w:r>
      <w:r w:rsidRPr="00594AB1">
        <w:rPr>
          <w:rFonts w:ascii="Arial" w:eastAsia="Calibri" w:hAnsi="Arial" w:cs="Arial"/>
          <w:sz w:val="20"/>
          <w:szCs w:val="20"/>
        </w:rPr>
        <w:t xml:space="preserve"> </w:t>
      </w:r>
      <w:r w:rsidRPr="00594AB1">
        <w:rPr>
          <w:rFonts w:ascii="Arial" w:eastAsia="Calibri" w:hAnsi="Arial" w:cs="Arial"/>
          <w:i/>
          <w:iCs/>
          <w:sz w:val="20"/>
          <w:szCs w:val="20"/>
        </w:rPr>
        <w:t>nombre  del extinto</w:t>
      </w:r>
      <w:r w:rsidRPr="00594AB1">
        <w:rPr>
          <w:rFonts w:ascii="Arial" w:eastAsia="Calibri" w:hAnsi="Arial" w:cs="Arial"/>
          <w:b/>
          <w:i/>
          <w:sz w:val="20"/>
          <w:szCs w:val="20"/>
        </w:rPr>
        <w:t xml:space="preserve"> </w:t>
      </w:r>
      <w:r w:rsidRPr="00594AB1">
        <w:rPr>
          <w:rFonts w:ascii="Arial" w:eastAsia="Calibri" w:hAnsi="Arial" w:cs="Arial"/>
          <w:i/>
          <w:sz w:val="20"/>
          <w:szCs w:val="20"/>
        </w:rPr>
        <w:t>TRINIDAD CUEVAS CHÁVEZ</w:t>
      </w:r>
      <w:r w:rsidRPr="00594AB1">
        <w:rPr>
          <w:rFonts w:ascii="Arial" w:eastAsia="Calibri" w:hAnsi="Arial" w:cs="Arial"/>
          <w:i/>
          <w:iCs/>
          <w:sz w:val="20"/>
          <w:szCs w:val="20"/>
        </w:rPr>
        <w:t xml:space="preserve">, es procedente conforme a derecho.- - - - - - - - - - - - - - - - - - - - - </w:t>
      </w:r>
    </w:p>
    <w:p w14:paraId="0D6EEC2D" w14:textId="77777777" w:rsidR="000F1840" w:rsidRPr="00594AB1" w:rsidRDefault="000F1840" w:rsidP="000F1840">
      <w:pPr>
        <w:widowControl/>
        <w:suppressAutoHyphens/>
        <w:autoSpaceDE/>
        <w:ind w:firstLine="708"/>
        <w:jc w:val="both"/>
        <w:rPr>
          <w:rFonts w:ascii="Arial" w:eastAsia="Calibri" w:hAnsi="Arial" w:cs="Arial"/>
          <w:i/>
          <w:iCs/>
          <w:sz w:val="20"/>
          <w:szCs w:val="20"/>
        </w:rPr>
      </w:pPr>
    </w:p>
    <w:p w14:paraId="242047BB" w14:textId="77777777" w:rsidR="000F1840" w:rsidRPr="00594AB1" w:rsidRDefault="000F1840" w:rsidP="000F1840">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lastRenderedPageBreak/>
        <w:t xml:space="preserve">En virtud de lo anteriormente expuesto, con fundamento en lo establecido por los artículos 1, 3, 5, 6 y 17 de la Ley de Procedimiento y Justicia Administrativa para el Estado de Oaxaca, esta Comisión de Mercados y Comercio en Vía Pública, emite el siguiente: - - - </w:t>
      </w:r>
    </w:p>
    <w:p w14:paraId="056CA455" w14:textId="77777777" w:rsidR="000F1840" w:rsidRPr="00594AB1" w:rsidRDefault="000F1840" w:rsidP="000F1840">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33E90ABA" w14:textId="77777777" w:rsidR="000F1840" w:rsidRPr="00594AB1" w:rsidRDefault="000F1840" w:rsidP="000F1840">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0E4D3DBE" w14:textId="13AED791" w:rsidR="000F1840" w:rsidRPr="00594AB1" w:rsidRDefault="000F1840" w:rsidP="000F1840">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PRIMERO.-</w:t>
      </w:r>
      <w:r w:rsidRPr="00594AB1">
        <w:rPr>
          <w:rFonts w:ascii="Arial" w:eastAsia="Calibri" w:hAnsi="Arial" w:cs="Arial"/>
          <w:i/>
          <w:iCs/>
          <w:sz w:val="20"/>
          <w:szCs w:val="20"/>
        </w:rPr>
        <w:t xml:space="preserve"> </w:t>
      </w:r>
      <w:r w:rsidRPr="00594AB1">
        <w:rPr>
          <w:rFonts w:ascii="Arial" w:eastAsia="Calibri" w:hAnsi="Arial" w:cs="Arial"/>
          <w:b/>
          <w:i/>
          <w:iCs/>
          <w:sz w:val="20"/>
          <w:szCs w:val="20"/>
          <w:u w:val="single"/>
        </w:rPr>
        <w:t>SE AUTORIZA LA SUCESIÓN DE DERECHOS, A FAVOR DE LA CIUDADANA</w:t>
      </w:r>
      <w:r w:rsidRPr="00594AB1">
        <w:rPr>
          <w:rFonts w:ascii="Arial" w:eastAsia="Calibri" w:hAnsi="Arial" w:cs="Arial"/>
          <w:b/>
          <w:i/>
          <w:sz w:val="20"/>
          <w:szCs w:val="20"/>
          <w:u w:val="single"/>
        </w:rPr>
        <w:t xml:space="preserve"> SOLEDAD CUEVAS CERVANTES</w:t>
      </w:r>
      <w:r w:rsidRPr="00594AB1">
        <w:rPr>
          <w:rFonts w:ascii="Arial" w:eastAsia="Calibri" w:hAnsi="Arial" w:cs="Arial"/>
          <w:b/>
          <w:i/>
          <w:iCs/>
          <w:sz w:val="20"/>
          <w:szCs w:val="20"/>
          <w:u w:val="single"/>
        </w:rPr>
        <w:t xml:space="preserve">, RESPECTO DEL  </w:t>
      </w:r>
      <w:r w:rsidRPr="00594AB1">
        <w:rPr>
          <w:rFonts w:ascii="Arial" w:eastAsia="Calibri" w:hAnsi="Arial" w:cs="Arial"/>
          <w:b/>
          <w:i/>
          <w:sz w:val="20"/>
          <w:szCs w:val="20"/>
          <w:u w:val="single"/>
        </w:rPr>
        <w:t>PUESTO</w:t>
      </w:r>
      <w:r w:rsidRPr="00594AB1">
        <w:rPr>
          <w:rFonts w:ascii="Arial" w:eastAsia="Calibri" w:hAnsi="Arial" w:cs="Arial"/>
          <w:b/>
          <w:sz w:val="20"/>
          <w:szCs w:val="20"/>
          <w:u w:val="single"/>
        </w:rPr>
        <w:t xml:space="preserve"> </w:t>
      </w:r>
      <w:r w:rsidRPr="00594AB1">
        <w:rPr>
          <w:rFonts w:ascii="Arial" w:eastAsia="Calibri" w:hAnsi="Arial" w:cs="Arial"/>
          <w:b/>
          <w:i/>
          <w:sz w:val="20"/>
          <w:szCs w:val="20"/>
          <w:u w:val="single"/>
        </w:rPr>
        <w:t>1, CASETA NÚMERO 17, CON NÚMERO DE OBJETO 10500000000739, CON GIRO DE “CARNICERÍA” UBICADO EN LA ZONA HÚMEDA DEL MERCADO DE ABASTO “MARGARITA MAZA DE JUÁREZ” DEL MUNICIPIO DE OAXACA DE JUÁREZ,</w:t>
      </w:r>
      <w:r w:rsidRPr="00594AB1">
        <w:rPr>
          <w:rFonts w:ascii="Arial" w:eastAsia="Calibri" w:hAnsi="Arial" w:cs="Arial"/>
          <w:b/>
          <w:sz w:val="20"/>
          <w:szCs w:val="20"/>
          <w:u w:val="single"/>
        </w:rPr>
        <w:t xml:space="preserve"> </w:t>
      </w:r>
      <w:r w:rsidRPr="00594AB1">
        <w:rPr>
          <w:rFonts w:ascii="Arial" w:eastAsia="Calibri" w:hAnsi="Arial" w:cs="Arial"/>
          <w:b/>
          <w:i/>
          <w:sz w:val="20"/>
          <w:szCs w:val="20"/>
          <w:u w:val="single"/>
        </w:rPr>
        <w:t>OAXACA</w:t>
      </w:r>
      <w:r w:rsidRPr="00594AB1">
        <w:rPr>
          <w:rFonts w:ascii="Arial" w:eastAsia="Calibri" w:hAnsi="Arial" w:cs="Arial"/>
          <w:sz w:val="20"/>
          <w:szCs w:val="20"/>
        </w:rPr>
        <w:t xml:space="preserve"> </w:t>
      </w:r>
      <w:r w:rsidRPr="00594AB1">
        <w:rPr>
          <w:rFonts w:ascii="Arial" w:eastAsia="Calibri" w:hAnsi="Arial" w:cs="Arial"/>
          <w:i/>
          <w:iCs/>
          <w:sz w:val="20"/>
          <w:szCs w:val="20"/>
        </w:rPr>
        <w:t>, en términos del artículo 12 inciso b) del Reglamento de los Mercados Públicos de la Ciudad de Oaxaca; previo el pago de los derechos correspondientes, tal y como lo establece la Ley de Ingresos vigente para el  Municipio de Oaxaca de Juárez. - - - - - - - - - - - -</w:t>
      </w:r>
    </w:p>
    <w:p w14:paraId="35908D93" w14:textId="77777777" w:rsidR="000F1840" w:rsidRPr="00594AB1" w:rsidRDefault="000F1840" w:rsidP="000F1840">
      <w:pPr>
        <w:widowControl/>
        <w:suppressAutoHyphens/>
        <w:autoSpaceDE/>
        <w:jc w:val="both"/>
        <w:rPr>
          <w:rFonts w:ascii="Arial" w:eastAsia="Calibri" w:hAnsi="Arial" w:cs="Arial"/>
          <w:i/>
          <w:iCs/>
          <w:sz w:val="20"/>
          <w:szCs w:val="20"/>
        </w:rPr>
      </w:pPr>
    </w:p>
    <w:p w14:paraId="44465008" w14:textId="05940737" w:rsidR="000F1840" w:rsidRPr="00594AB1" w:rsidRDefault="000F1840" w:rsidP="000F1840">
      <w:pPr>
        <w:widowControl/>
        <w:suppressAutoHyphens/>
        <w:autoSpaceDE/>
        <w:jc w:val="both"/>
        <w:rPr>
          <w:rFonts w:ascii="Arial" w:eastAsia="Calibri" w:hAnsi="Arial" w:cs="Arial"/>
          <w:sz w:val="20"/>
          <w:szCs w:val="20"/>
        </w:rPr>
      </w:pPr>
      <w:r w:rsidRPr="00594AB1">
        <w:rPr>
          <w:rFonts w:ascii="Arial" w:eastAsia="Calibri" w:hAnsi="Arial" w:cs="Arial"/>
          <w:b/>
          <w:bCs/>
          <w:i/>
          <w:iCs/>
          <w:sz w:val="20"/>
          <w:szCs w:val="20"/>
        </w:rPr>
        <w:t>SEGUNDO. -</w:t>
      </w:r>
      <w:r w:rsidRPr="00594AB1">
        <w:rPr>
          <w:rFonts w:ascii="Arial" w:eastAsia="Calibri" w:hAnsi="Arial" w:cs="Arial"/>
          <w:sz w:val="20"/>
          <w:szCs w:val="20"/>
        </w:rPr>
        <w:t xml:space="preserve"> </w:t>
      </w:r>
      <w:r w:rsidRPr="00594AB1">
        <w:rPr>
          <w:rFonts w:ascii="Arial" w:eastAsia="Calibri" w:hAnsi="Arial" w:cs="Arial"/>
          <w:i/>
          <w:iCs/>
          <w:sz w:val="20"/>
          <w:szCs w:val="20"/>
        </w:rPr>
        <w:t>En el otorgamiento de la presente SUCESIÓN DE DERECHOS, se le hace saber al peticionario las obligaciones que tiene como concesionaria, ante el Ayuntamiento del Municipio de Oaxaca de Juárez, establecidas en el artículo 45 del Reglamento de los Mercados Públicos de la Ciudad de Oaxaca, y que a continuación se transcribe:</w:t>
      </w:r>
      <w:r w:rsidRPr="00594AB1">
        <w:rPr>
          <w:rFonts w:ascii="Arial" w:eastAsia="Calibri" w:hAnsi="Arial" w:cs="Arial"/>
          <w:sz w:val="20"/>
          <w:szCs w:val="20"/>
        </w:rPr>
        <w:t xml:space="preserve"> </w:t>
      </w:r>
    </w:p>
    <w:p w14:paraId="58790A9D"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3698FC5B"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w:t>
      </w:r>
    </w:p>
    <w:p w14:paraId="2616084D"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 Respetar las áreas y espacios concesionados conforme al Artículo 17 y al plano autorizado para el efecto. </w:t>
      </w:r>
    </w:p>
    <w:p w14:paraId="36493243"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311A0856"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4EBE9678"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009F6186"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7D6D02AE"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5A0CC579"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37008681"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2A34CAA5"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464EF63B" w14:textId="77777777" w:rsidR="000F1840" w:rsidRPr="00594AB1" w:rsidRDefault="000F1840" w:rsidP="000F184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5E490A8D" w14:textId="77777777" w:rsidR="000F1840" w:rsidRPr="00594AB1" w:rsidRDefault="000F1840" w:rsidP="000F1840">
      <w:pPr>
        <w:widowControl/>
        <w:suppressAutoHyphens/>
        <w:autoSpaceDE/>
        <w:ind w:left="851" w:right="616"/>
        <w:jc w:val="both"/>
        <w:rPr>
          <w:rFonts w:ascii="Arial" w:eastAsia="Calibri" w:hAnsi="Arial" w:cs="Arial"/>
          <w:i/>
          <w:iCs/>
          <w:sz w:val="20"/>
          <w:szCs w:val="20"/>
        </w:rPr>
      </w:pPr>
    </w:p>
    <w:p w14:paraId="3326AA40" w14:textId="2BEE1092" w:rsidR="000F1840" w:rsidRPr="00594AB1" w:rsidRDefault="000F1840" w:rsidP="000F1840">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w:t>
      </w:r>
      <w:r w:rsidRPr="00594AB1">
        <w:rPr>
          <w:rFonts w:ascii="Arial" w:eastAsia="Calibri" w:hAnsi="Arial" w:cs="Arial"/>
          <w:i/>
          <w:iCs/>
          <w:sz w:val="20"/>
          <w:szCs w:val="20"/>
        </w:rPr>
        <w:t>Se le hace del conocimiento a la ciudadana</w:t>
      </w:r>
      <w:r w:rsidRPr="00594AB1">
        <w:rPr>
          <w:rFonts w:ascii="Arial" w:eastAsia="Calibri" w:hAnsi="Arial" w:cs="Arial"/>
          <w:i/>
          <w:sz w:val="20"/>
          <w:szCs w:val="20"/>
        </w:rPr>
        <w:t xml:space="preserve"> SOLEDAD CUEVAS CERVANTES</w:t>
      </w:r>
      <w:r w:rsidRPr="00594AB1">
        <w:rPr>
          <w:rFonts w:ascii="Arial" w:eastAsia="Calibri" w:hAnsi="Arial" w:cs="Arial"/>
          <w:i/>
          <w:iCs/>
          <w:sz w:val="20"/>
          <w:szCs w:val="20"/>
        </w:rPr>
        <w:t>, que toda información que refiera a datos personales, se considera confidencial,</w:t>
      </w:r>
      <w:r w:rsidRPr="00594AB1">
        <w:rPr>
          <w:rFonts w:ascii="Arial" w:eastAsia="Calibri" w:hAnsi="Arial" w:cs="Arial"/>
          <w:sz w:val="20"/>
          <w:szCs w:val="20"/>
        </w:rPr>
        <w:t xml:space="preserve"> </w:t>
      </w:r>
      <w:r w:rsidRPr="00594AB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D5E29B8" w14:textId="77777777" w:rsidR="000F1840" w:rsidRPr="00594AB1" w:rsidRDefault="000F1840" w:rsidP="000F1840">
      <w:pPr>
        <w:widowControl/>
        <w:suppressAutoHyphens/>
        <w:autoSpaceDE/>
        <w:jc w:val="both"/>
        <w:rPr>
          <w:rFonts w:ascii="Arial" w:eastAsia="Calibri" w:hAnsi="Arial" w:cs="Arial"/>
          <w:sz w:val="20"/>
          <w:szCs w:val="20"/>
        </w:rPr>
      </w:pPr>
    </w:p>
    <w:p w14:paraId="27800E33" w14:textId="77777777" w:rsidR="000F1840" w:rsidRPr="00594AB1" w:rsidRDefault="000F1840" w:rsidP="000F1840">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CUARTO.-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77AF5F08" w14:textId="77777777" w:rsidR="000F1840" w:rsidRPr="00594AB1" w:rsidRDefault="000F1840" w:rsidP="000F1840">
      <w:pPr>
        <w:widowControl/>
        <w:suppressAutoHyphens/>
        <w:autoSpaceDE/>
        <w:jc w:val="both"/>
        <w:rPr>
          <w:rFonts w:ascii="Arial" w:eastAsia="Calibri" w:hAnsi="Arial" w:cs="Arial"/>
          <w:i/>
          <w:iCs/>
          <w:sz w:val="20"/>
          <w:szCs w:val="20"/>
        </w:rPr>
      </w:pPr>
    </w:p>
    <w:p w14:paraId="50737B31" w14:textId="5AEE40F5" w:rsidR="000F1840" w:rsidRPr="00594AB1" w:rsidRDefault="000F1840" w:rsidP="000F1840">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QUINTO.-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Se le hace saber al concesionario que es causa de revocación de la concesión, cualquiera de las establecidas en el artículo 15 del Reglamento de los Mercados Públicos de la Ciudad de Oaxaca. - - - - - - - - - - - - - - - - - - - - - </w:t>
      </w:r>
    </w:p>
    <w:p w14:paraId="013ECEF9" w14:textId="77777777" w:rsidR="000F1840" w:rsidRPr="00594AB1" w:rsidRDefault="000F1840" w:rsidP="000F1840">
      <w:pPr>
        <w:widowControl/>
        <w:suppressAutoHyphens/>
        <w:autoSpaceDE/>
        <w:jc w:val="both"/>
        <w:rPr>
          <w:rFonts w:ascii="Arial" w:eastAsia="Calibri" w:hAnsi="Arial" w:cs="Arial"/>
          <w:sz w:val="20"/>
          <w:szCs w:val="20"/>
        </w:rPr>
      </w:pPr>
    </w:p>
    <w:p w14:paraId="7949F0AC" w14:textId="72690EFE" w:rsidR="000F1840" w:rsidRPr="00594AB1" w:rsidRDefault="000F1840" w:rsidP="000F1840">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SEXTO.-</w:t>
      </w:r>
      <w:proofErr w:type="gramEnd"/>
      <w:r w:rsidRPr="00594AB1">
        <w:rPr>
          <w:rFonts w:ascii="Arial" w:eastAsia="Calibri" w:hAnsi="Arial" w:cs="Arial"/>
          <w:sz w:val="20"/>
          <w:szCs w:val="20"/>
        </w:rPr>
        <w:t xml:space="preserve"> </w:t>
      </w:r>
      <w:r w:rsidRPr="00594AB1">
        <w:rPr>
          <w:rFonts w:ascii="Arial" w:eastAsia="Calibri"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46CAAD95" w14:textId="77777777" w:rsidR="000F1840" w:rsidRPr="00594AB1" w:rsidRDefault="000F1840" w:rsidP="000F1840">
      <w:pPr>
        <w:widowControl/>
        <w:suppressAutoHyphens/>
        <w:autoSpaceDE/>
        <w:jc w:val="both"/>
        <w:rPr>
          <w:rFonts w:ascii="Arial" w:eastAsia="Calibri" w:hAnsi="Arial" w:cs="Arial"/>
          <w:i/>
          <w:iCs/>
          <w:sz w:val="20"/>
          <w:szCs w:val="20"/>
        </w:rPr>
      </w:pPr>
    </w:p>
    <w:p w14:paraId="24A2E994" w14:textId="65E0F372" w:rsidR="000F1840" w:rsidRPr="00594AB1" w:rsidRDefault="000F1840" w:rsidP="000F1840">
      <w:pPr>
        <w:widowControl/>
        <w:suppressAutoHyphens/>
        <w:autoSpaceDE/>
        <w:jc w:val="both"/>
        <w:rPr>
          <w:rFonts w:ascii="Arial" w:eastAsia="Calibri" w:hAnsi="Arial" w:cs="Arial"/>
          <w:i/>
          <w:iCs/>
          <w:sz w:val="20"/>
          <w:szCs w:val="20"/>
        </w:rPr>
      </w:pPr>
      <w:proofErr w:type="gramStart"/>
      <w:r w:rsidRPr="00594AB1">
        <w:rPr>
          <w:rFonts w:ascii="Arial" w:eastAsia="Calibri" w:hAnsi="Arial" w:cs="Arial"/>
          <w:b/>
          <w:bCs/>
          <w:i/>
          <w:iCs/>
          <w:sz w:val="20"/>
          <w:szCs w:val="20"/>
        </w:rPr>
        <w:t>SÉPTIMO.-</w:t>
      </w:r>
      <w:proofErr w:type="gramEnd"/>
      <w:r w:rsidRPr="00594AB1">
        <w:rPr>
          <w:rFonts w:ascii="Arial" w:eastAsia="Calibri" w:hAnsi="Arial" w:cs="Arial"/>
          <w:i/>
          <w:iCs/>
          <w:sz w:val="20"/>
          <w:szCs w:val="20"/>
        </w:rPr>
        <w:t xml:space="preserve"> Instrúyase al titular de la Dirección del Mercado de Abasto del Municipio de Oaxaca de Juárez, para efectos de que, dentro del </w:t>
      </w:r>
      <w:r w:rsidRPr="00594AB1">
        <w:rPr>
          <w:rFonts w:ascii="Arial" w:eastAsia="Calibri" w:hAnsi="Arial" w:cs="Arial"/>
          <w:i/>
          <w:iCs/>
          <w:sz w:val="20"/>
          <w:szCs w:val="20"/>
        </w:rPr>
        <w:lastRenderedPageBreak/>
        <w:t xml:space="preserve">término de diez días hábiles, contados a partir de que le sea notificado el contenido del presente dictamen, genere la orden de pago por concepto de autorización de SUCESIÓN DE  DERECHOS. </w:t>
      </w:r>
    </w:p>
    <w:p w14:paraId="01E84E29" w14:textId="77777777" w:rsidR="000F1840" w:rsidRPr="00594AB1" w:rsidRDefault="000F1840" w:rsidP="000F1840">
      <w:pPr>
        <w:widowControl/>
        <w:suppressAutoHyphens/>
        <w:autoSpaceDE/>
        <w:jc w:val="both"/>
        <w:rPr>
          <w:rFonts w:ascii="Arial" w:eastAsia="Calibri" w:hAnsi="Arial" w:cs="Arial"/>
          <w:i/>
          <w:iCs/>
          <w:sz w:val="20"/>
          <w:szCs w:val="20"/>
        </w:rPr>
      </w:pPr>
    </w:p>
    <w:p w14:paraId="18E7863E" w14:textId="617C2149" w:rsidR="000F1840" w:rsidRPr="00594AB1" w:rsidRDefault="000F1840" w:rsidP="000F1840">
      <w:pPr>
        <w:widowControl/>
        <w:suppressAutoHyphens/>
        <w:autoSpaceDE/>
        <w:jc w:val="both"/>
        <w:rPr>
          <w:rFonts w:ascii="Arial" w:eastAsia="Calibri" w:hAnsi="Arial" w:cs="Arial"/>
          <w:i/>
          <w:iCs/>
          <w:sz w:val="20"/>
          <w:szCs w:val="20"/>
        </w:rPr>
      </w:pPr>
      <w:r w:rsidRPr="00594AB1">
        <w:rPr>
          <w:rFonts w:ascii="Arial" w:eastAsia="Calibri" w:hAnsi="Arial" w:cs="Arial"/>
          <w:b/>
          <w:bCs/>
          <w:i/>
          <w:iCs/>
          <w:sz w:val="20"/>
          <w:szCs w:val="20"/>
        </w:rPr>
        <w:t>OCTAVO. –</w:t>
      </w:r>
      <w:r w:rsidRPr="00594AB1">
        <w:rPr>
          <w:rFonts w:ascii="Arial" w:eastAsia="Calibri" w:hAnsi="Arial" w:cs="Arial"/>
          <w:i/>
          <w:iCs/>
          <w:sz w:val="20"/>
          <w:szCs w:val="20"/>
        </w:rPr>
        <w:t xml:space="preserve"> Notifíquese a la ciudadana</w:t>
      </w:r>
      <w:r w:rsidRPr="00594AB1">
        <w:rPr>
          <w:rFonts w:ascii="Arial" w:eastAsia="Calibri" w:hAnsi="Arial" w:cs="Arial"/>
          <w:i/>
          <w:sz w:val="20"/>
          <w:szCs w:val="20"/>
        </w:rPr>
        <w:t xml:space="preserve"> SOLEDAD CUEVAS CERVANTES</w:t>
      </w:r>
      <w:r w:rsidRPr="00594AB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7215DAB0" w14:textId="77777777" w:rsidR="000F1840" w:rsidRPr="00594AB1" w:rsidRDefault="000F1840" w:rsidP="000F1840">
      <w:pPr>
        <w:widowControl/>
        <w:suppressAutoHyphens/>
        <w:autoSpaceDE/>
        <w:jc w:val="both"/>
        <w:rPr>
          <w:rFonts w:ascii="Arial" w:eastAsia="Calibri" w:hAnsi="Arial" w:cs="Arial"/>
          <w:i/>
          <w:iCs/>
          <w:sz w:val="20"/>
          <w:szCs w:val="20"/>
        </w:rPr>
      </w:pPr>
    </w:p>
    <w:p w14:paraId="6E575206" w14:textId="069D1F13" w:rsidR="00922421" w:rsidRPr="00594AB1" w:rsidRDefault="000F1840" w:rsidP="000F1840">
      <w:pPr>
        <w:jc w:val="both"/>
        <w:rPr>
          <w:rFonts w:ascii="Arial" w:eastAsia="Calibri" w:hAnsi="Arial" w:cs="Arial"/>
          <w:i/>
          <w:iCs/>
          <w:sz w:val="20"/>
          <w:szCs w:val="20"/>
        </w:rPr>
      </w:pPr>
      <w:r w:rsidRPr="00594AB1">
        <w:rPr>
          <w:rFonts w:ascii="Arial" w:eastAsia="Calibri" w:hAnsi="Arial" w:cs="Arial"/>
          <w:b/>
          <w:bCs/>
          <w:i/>
          <w:iCs/>
          <w:sz w:val="20"/>
          <w:szCs w:val="20"/>
        </w:rPr>
        <w:t>NOVENO. -</w:t>
      </w:r>
      <w:r w:rsidRPr="00594AB1">
        <w:rPr>
          <w:rFonts w:ascii="Arial" w:eastAsia="Calibri" w:hAnsi="Arial" w:cs="Arial"/>
          <w:i/>
          <w:iCs/>
          <w:sz w:val="20"/>
          <w:szCs w:val="20"/>
        </w:rPr>
        <w:t xml:space="preserve"> NOTIFÍQUESE Y CÚMPLASE. - - - - </w:t>
      </w:r>
    </w:p>
    <w:p w14:paraId="6E6CC467" w14:textId="77777777" w:rsidR="000F1840" w:rsidRPr="00594AB1" w:rsidRDefault="000F1840" w:rsidP="000F1840">
      <w:pPr>
        <w:jc w:val="both"/>
        <w:rPr>
          <w:rFonts w:ascii="Arial" w:eastAsia="Calibri" w:hAnsi="Arial" w:cs="Arial"/>
          <w:sz w:val="20"/>
          <w:szCs w:val="20"/>
        </w:rPr>
      </w:pPr>
    </w:p>
    <w:p w14:paraId="26F2AF09" w14:textId="77777777" w:rsidR="00922421" w:rsidRPr="00A26E93" w:rsidRDefault="00922421" w:rsidP="00922421">
      <w:pPr>
        <w:jc w:val="both"/>
        <w:rPr>
          <w:noProof/>
          <w:sz w:val="20"/>
          <w:szCs w:val="20"/>
          <w:lang w:eastAsia="es-MX"/>
        </w:rPr>
      </w:pPr>
      <w:r w:rsidRPr="00A26E93">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73B10A5" w14:textId="1F947D4D" w:rsidR="00922421" w:rsidRDefault="00922421" w:rsidP="005B6839">
      <w:pPr>
        <w:jc w:val="both"/>
        <w:rPr>
          <w:noProof/>
          <w:lang w:eastAsia="es-MX"/>
        </w:rPr>
      </w:pPr>
      <w:r w:rsidRPr="00594AB1">
        <w:rPr>
          <w:rFonts w:ascii="Arial" w:hAnsi="Arial" w:cs="Arial"/>
          <w:b/>
          <w:bCs/>
          <w:noProof/>
          <w:sz w:val="20"/>
          <w:szCs w:val="20"/>
        </w:rPr>
        <w:drawing>
          <wp:anchor distT="0" distB="0" distL="114300" distR="114300" simplePos="0" relativeHeight="252018176" behindDoc="0" locked="0" layoutInCell="1" allowOverlap="1" wp14:anchorId="58C6D1A8" wp14:editId="5E6603C1">
            <wp:simplePos x="0" y="0"/>
            <wp:positionH relativeFrom="column">
              <wp:posOffset>9525</wp:posOffset>
            </wp:positionH>
            <wp:positionV relativeFrom="paragraph">
              <wp:posOffset>173990</wp:posOffset>
            </wp:positionV>
            <wp:extent cx="2735580" cy="265430"/>
            <wp:effectExtent l="0" t="0" r="7620" b="127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04B0A1F2"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7417AFD" w14:textId="77777777" w:rsidR="00922421" w:rsidRPr="00594AB1" w:rsidRDefault="00922421" w:rsidP="00922421">
      <w:pPr>
        <w:jc w:val="both"/>
        <w:rPr>
          <w:rFonts w:ascii="Arial" w:eastAsia="Calibri" w:hAnsi="Arial" w:cs="Arial"/>
          <w:sz w:val="20"/>
          <w:szCs w:val="20"/>
        </w:rPr>
      </w:pPr>
    </w:p>
    <w:p w14:paraId="7617E69E"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DF729C5" w14:textId="77777777" w:rsidR="00922421" w:rsidRPr="00594AB1" w:rsidRDefault="00922421" w:rsidP="00922421">
      <w:pPr>
        <w:jc w:val="both"/>
        <w:rPr>
          <w:rFonts w:ascii="Arial" w:eastAsia="Calibri" w:hAnsi="Arial" w:cs="Arial"/>
          <w:sz w:val="20"/>
          <w:szCs w:val="20"/>
        </w:rPr>
      </w:pPr>
    </w:p>
    <w:p w14:paraId="5E0A3378"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181CCE10"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/SD/63/2024</w:t>
      </w:r>
    </w:p>
    <w:p w14:paraId="486578AE" w14:textId="1321F0BA" w:rsidR="00922421" w:rsidRPr="00594AB1" w:rsidRDefault="00922421" w:rsidP="00922421">
      <w:pPr>
        <w:jc w:val="center"/>
        <w:rPr>
          <w:noProof/>
          <w:lang w:eastAsia="es-MX"/>
        </w:rPr>
      </w:pPr>
    </w:p>
    <w:p w14:paraId="73D3C94F" w14:textId="004F75D4" w:rsidR="007702C6" w:rsidRPr="00594AB1" w:rsidRDefault="007702C6" w:rsidP="007702C6">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w:t>
      </w:r>
      <w:proofErr w:type="gramStart"/>
      <w:r w:rsidRPr="00594AB1">
        <w:rPr>
          <w:rFonts w:ascii="Arial" w:eastAsia="Calibri" w:hAnsi="Arial" w:cs="Arial"/>
          <w:b/>
          <w:bCs/>
          <w:sz w:val="20"/>
          <w:szCs w:val="20"/>
        </w:rPr>
        <w:t>-  CONSIDERANDOS</w:t>
      </w:r>
      <w:proofErr w:type="gramEnd"/>
      <w:r w:rsidRPr="00594AB1">
        <w:rPr>
          <w:rFonts w:ascii="Arial" w:eastAsia="Calibri" w:hAnsi="Arial" w:cs="Arial"/>
          <w:b/>
          <w:bCs/>
          <w:sz w:val="20"/>
          <w:szCs w:val="20"/>
        </w:rPr>
        <w:t xml:space="preserve">    - - - - - - - - </w:t>
      </w:r>
    </w:p>
    <w:p w14:paraId="0368008A" w14:textId="77777777" w:rsidR="007702C6" w:rsidRPr="00594AB1" w:rsidRDefault="007702C6" w:rsidP="007702C6">
      <w:pPr>
        <w:widowControl/>
        <w:suppressAutoHyphens/>
        <w:autoSpaceDE/>
        <w:jc w:val="both"/>
        <w:rPr>
          <w:rFonts w:ascii="Arial" w:eastAsia="Calibri" w:hAnsi="Arial" w:cs="Arial"/>
          <w:b/>
          <w:bCs/>
          <w:sz w:val="20"/>
          <w:szCs w:val="20"/>
        </w:rPr>
      </w:pPr>
    </w:p>
    <w:p w14:paraId="1EDED948" w14:textId="55D7955F"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el Ciudadano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(sic) FELICIANO FELIPE CANDELARIO, en su calidad de dependiente económico del extinto concesionario ALFONSO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CAMPOS O </w:t>
      </w:r>
      <w:proofErr w:type="spellStart"/>
      <w:r w:rsidRPr="00594AB1">
        <w:rPr>
          <w:rFonts w:ascii="Arial" w:eastAsia="Calibri" w:hAnsi="Arial" w:cs="Arial"/>
          <w:sz w:val="20"/>
          <w:szCs w:val="20"/>
        </w:rPr>
        <w:t>CRISPIN</w:t>
      </w:r>
      <w:proofErr w:type="spellEnd"/>
      <w:r w:rsidRPr="00594AB1">
        <w:rPr>
          <w:rFonts w:ascii="Arial" w:eastAsia="Calibri" w:hAnsi="Arial" w:cs="Arial"/>
          <w:sz w:val="20"/>
          <w:szCs w:val="20"/>
        </w:rPr>
        <w:t xml:space="preserve"> (sic) ALFONSO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CAMPOS O ALFONSO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(sic),  respecto del puesto fijo número 424, con número de objeto 1050000012897, con giro de “NIEVES DE SABORES”, ubicado en la zona sector 2, tianguis del Mercado de Abasto “MARGARITA MAZA DE JUÁREZ (sic)” del Municipio de Oaxaca de Juárez;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4A8A467C" w14:textId="77777777" w:rsidR="007702C6" w:rsidRPr="00594AB1" w:rsidRDefault="007702C6" w:rsidP="007702C6">
      <w:pPr>
        <w:widowControl/>
        <w:suppressAutoHyphens/>
        <w:autoSpaceDE/>
        <w:jc w:val="both"/>
        <w:rPr>
          <w:rFonts w:ascii="Arial" w:eastAsia="Calibri" w:hAnsi="Arial" w:cs="Arial"/>
          <w:sz w:val="20"/>
          <w:szCs w:val="20"/>
        </w:rPr>
      </w:pPr>
    </w:p>
    <w:p w14:paraId="6642631D" w14:textId="77777777"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w:t>
      </w:r>
    </w:p>
    <w:p w14:paraId="1BE14613" w14:textId="77777777"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2C4A0804"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w:t>
      </w:r>
      <w:r w:rsidRPr="00594AB1">
        <w:rPr>
          <w:rFonts w:ascii="Arial" w:eastAsia="Calibri" w:hAnsi="Arial" w:cs="Arial"/>
          <w:i/>
          <w:iCs/>
          <w:sz w:val="20"/>
          <w:szCs w:val="20"/>
        </w:rPr>
        <w:lastRenderedPageBreak/>
        <w:t xml:space="preserve">parcial de un determinado servicio público a una persona física o moral, en los términos que establezca esta ley y la Reglamentación Municipal correspondiente.” </w:t>
      </w:r>
    </w:p>
    <w:p w14:paraId="2F225560"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53320822"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Administrativa, sustentada por el CUARTO TRIBUNAL COLEGIADO </w:t>
      </w:r>
      <w:proofErr w:type="gramStart"/>
      <w:r w:rsidRPr="00594AB1">
        <w:rPr>
          <w:rFonts w:ascii="Arial" w:eastAsia="Calibri" w:hAnsi="Arial" w:cs="Arial"/>
          <w:i/>
          <w:iCs/>
          <w:sz w:val="20"/>
          <w:szCs w:val="20"/>
        </w:rPr>
        <w:t>EN  MATERIA</w:t>
      </w:r>
      <w:proofErr w:type="gramEnd"/>
      <w:r w:rsidRPr="00594AB1">
        <w:rPr>
          <w:rFonts w:ascii="Arial" w:eastAsia="Calibri" w:hAnsi="Arial" w:cs="Arial"/>
          <w:i/>
          <w:iCs/>
          <w:sz w:val="20"/>
          <w:szCs w:val="20"/>
        </w:rPr>
        <w:t xml:space="preserve">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416EEC66"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76FDC0C" w14:textId="5ED8142E"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228B1B21"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p>
    <w:p w14:paraId="79598DC6" w14:textId="77777777" w:rsidR="007702C6" w:rsidRPr="00594AB1" w:rsidRDefault="007702C6" w:rsidP="002E619A">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7BA0E7D3" w14:textId="77777777" w:rsidR="007702C6" w:rsidRPr="00594AB1" w:rsidRDefault="007702C6" w:rsidP="007702C6">
      <w:pPr>
        <w:widowControl/>
        <w:suppressAutoHyphens/>
        <w:autoSpaceDE/>
        <w:ind w:left="2268"/>
        <w:jc w:val="both"/>
        <w:rPr>
          <w:rFonts w:ascii="Arial" w:eastAsia="Calibri" w:hAnsi="Arial" w:cs="Arial"/>
          <w:sz w:val="20"/>
          <w:szCs w:val="20"/>
        </w:rPr>
      </w:pPr>
      <w:r w:rsidRPr="00594AB1">
        <w:rPr>
          <w:rFonts w:ascii="Arial" w:eastAsia="Calibri" w:hAnsi="Arial" w:cs="Arial"/>
          <w:sz w:val="20"/>
          <w:szCs w:val="20"/>
        </w:rPr>
        <w:t xml:space="preserve"> </w:t>
      </w:r>
    </w:p>
    <w:p w14:paraId="66EA9671"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509A5294"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4B5ED653"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105110D6"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10FF9DB0"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los usuarios de los mercados constituirán una concesión a favor de éstos. </w:t>
      </w:r>
    </w:p>
    <w:p w14:paraId="39512867"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7987CB7C"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69964C9B"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4605BA30"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64C4A225"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668D560E"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572B5783"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4C9232B" w14:textId="77777777" w:rsidR="007702C6" w:rsidRPr="00594AB1" w:rsidRDefault="007702C6" w:rsidP="007702C6">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2356F5A6" w14:textId="77777777" w:rsidR="007702C6" w:rsidRPr="00594AB1" w:rsidRDefault="007702C6" w:rsidP="007702C6">
      <w:pPr>
        <w:widowControl/>
        <w:suppressAutoHyphens/>
        <w:autoSpaceDE/>
        <w:jc w:val="both"/>
        <w:rPr>
          <w:rFonts w:ascii="Arial" w:eastAsia="Calibri" w:hAnsi="Arial" w:cs="Arial"/>
          <w:sz w:val="20"/>
          <w:szCs w:val="20"/>
        </w:rPr>
      </w:pPr>
    </w:p>
    <w:p w14:paraId="5A1AB0A7" w14:textId="00B7BEC6" w:rsidR="007702C6" w:rsidRPr="00594AB1" w:rsidRDefault="007702C6" w:rsidP="007702C6">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lastRenderedPageBreak/>
        <w:t xml:space="preserve">En ese tenor, la sucesión de derechos de concesión, se realiza respecto del puesto fijo número 424, con número de objeto 1050000012897, con giro de “NIEVE DE SABORES”, ubicado en la zona sector 2, tianguis del Mercado de Abasto “MARGARITA MAZA DE </w:t>
      </w:r>
      <w:r w:rsidR="002E619A"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a favor de la extinta concesionaria HERMELINDA </w:t>
      </w:r>
      <w:proofErr w:type="spellStart"/>
      <w:r w:rsidRPr="00594AB1">
        <w:rPr>
          <w:rFonts w:ascii="Arial" w:eastAsia="Calibri" w:hAnsi="Arial" w:cs="Arial"/>
          <w:sz w:val="20"/>
          <w:szCs w:val="20"/>
        </w:rPr>
        <w:t>PEREZ</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AGUILAR. - - - - - - - </w:t>
      </w:r>
    </w:p>
    <w:p w14:paraId="7A0F3203" w14:textId="77777777" w:rsidR="002E619A" w:rsidRPr="00594AB1" w:rsidRDefault="002E619A" w:rsidP="007702C6">
      <w:pPr>
        <w:widowControl/>
        <w:suppressAutoHyphens/>
        <w:autoSpaceDE/>
        <w:ind w:firstLine="284"/>
        <w:jc w:val="both"/>
        <w:rPr>
          <w:rFonts w:ascii="Arial" w:eastAsia="Calibri" w:hAnsi="Arial" w:cs="Arial"/>
          <w:sz w:val="20"/>
          <w:szCs w:val="20"/>
        </w:rPr>
      </w:pPr>
    </w:p>
    <w:p w14:paraId="4CF7DE38" w14:textId="241E6123"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La sucesión de derechos se encuentra prevista en el TÍTULO SEXTO, CAPÍTULO ÚNICO “DE LA SUCESIÓN DE DERECHOS.” Del Reglamento de Mercados Públicos de la Ciudad de Oaxaca, cuyos artículos citan textualmente:</w:t>
      </w:r>
    </w:p>
    <w:p w14:paraId="3C813FD4" w14:textId="77777777" w:rsidR="002E619A" w:rsidRPr="00594AB1" w:rsidRDefault="002E619A" w:rsidP="007702C6">
      <w:pPr>
        <w:widowControl/>
        <w:suppressAutoHyphens/>
        <w:autoSpaceDE/>
        <w:ind w:firstLine="708"/>
        <w:jc w:val="both"/>
        <w:rPr>
          <w:rFonts w:ascii="Arial" w:eastAsia="Calibri" w:hAnsi="Arial" w:cs="Arial"/>
          <w:sz w:val="20"/>
          <w:szCs w:val="20"/>
        </w:rPr>
      </w:pPr>
    </w:p>
    <w:p w14:paraId="5C14E53B"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28AAEEF0"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409D333F"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69C3CB5B"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175D493D"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70CF6134"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5ED102FF"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136CDB43"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52245F06"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585E402C"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32D0AD67"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0A9924F5"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302B8AFE" w14:textId="77777777" w:rsidR="007702C6" w:rsidRPr="00594AB1" w:rsidRDefault="007702C6" w:rsidP="007702C6">
      <w:pPr>
        <w:widowControl/>
        <w:suppressAutoHyphens/>
        <w:autoSpaceDE/>
        <w:ind w:left="2268"/>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118010C3" w14:textId="33B0A61F" w:rsidR="007702C6" w:rsidRPr="00594AB1" w:rsidRDefault="007702C6" w:rsidP="007702C6">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1AE1C34A" w14:textId="77777777" w:rsidR="002E619A" w:rsidRPr="00594AB1" w:rsidRDefault="002E619A" w:rsidP="007702C6">
      <w:pPr>
        <w:widowControl/>
        <w:suppressAutoHyphens/>
        <w:autoSpaceDE/>
        <w:jc w:val="both"/>
        <w:rPr>
          <w:rFonts w:ascii="Arial" w:eastAsia="Calibri" w:hAnsi="Arial" w:cs="Arial"/>
          <w:b/>
          <w:bCs/>
          <w:i/>
          <w:iCs/>
          <w:sz w:val="20"/>
          <w:szCs w:val="20"/>
        </w:rPr>
      </w:pPr>
    </w:p>
    <w:p w14:paraId="790FBE30" w14:textId="77777777" w:rsidR="007702C6" w:rsidRPr="00594AB1" w:rsidRDefault="007702C6" w:rsidP="002E619A">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6C001DDD"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5B868CD0"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53D4E632"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298FF5D1"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12D60AC0"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38672797" w14:textId="6C3B3FBA"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w:t>
      </w:r>
      <w:r w:rsidRPr="00594AB1">
        <w:rPr>
          <w:rFonts w:ascii="Arial" w:eastAsia="Calibri" w:hAnsi="Arial" w:cs="Arial"/>
          <w:i/>
          <w:iCs/>
          <w:sz w:val="20"/>
          <w:szCs w:val="20"/>
        </w:rPr>
        <w:lastRenderedPageBreak/>
        <w:t xml:space="preserve">H. AYUNTAMIENTO DE OAXACA DE </w:t>
      </w:r>
      <w:r w:rsidR="002E619A" w:rsidRPr="00594AB1">
        <w:rPr>
          <w:rFonts w:ascii="Arial" w:eastAsia="Calibri" w:hAnsi="Arial" w:cs="Arial"/>
          <w:i/>
          <w:iCs/>
          <w:sz w:val="20"/>
          <w:szCs w:val="20"/>
        </w:rPr>
        <w:t xml:space="preserve">JUÁREZ </w:t>
      </w:r>
      <w:r w:rsidR="002E619A" w:rsidRPr="00594AB1">
        <w:rPr>
          <w:rFonts w:ascii="Arial" w:eastAsia="Calibri" w:hAnsi="Arial" w:cs="Arial"/>
          <w:sz w:val="20"/>
          <w:szCs w:val="20"/>
        </w:rPr>
        <w:t>(sic)</w:t>
      </w:r>
      <w:r w:rsidRPr="00594AB1">
        <w:rPr>
          <w:rFonts w:ascii="Arial" w:eastAsia="Calibri" w:hAnsi="Arial" w:cs="Arial"/>
          <w:i/>
          <w:iCs/>
          <w:sz w:val="20"/>
          <w:szCs w:val="20"/>
        </w:rPr>
        <w:t>.</w:t>
      </w:r>
    </w:p>
    <w:p w14:paraId="68669C67"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438AFF5F"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4673C530"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6260AEEF"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3223E144" w14:textId="77777777" w:rsidR="007702C6" w:rsidRPr="00594AB1" w:rsidRDefault="007702C6" w:rsidP="007702C6">
      <w:pPr>
        <w:widowControl/>
        <w:suppressAutoHyphens/>
        <w:autoSpaceDE/>
        <w:ind w:firstLine="708"/>
        <w:jc w:val="both"/>
        <w:rPr>
          <w:rFonts w:ascii="Arial" w:eastAsia="Calibri" w:hAnsi="Arial" w:cs="Arial"/>
          <w:sz w:val="20"/>
          <w:szCs w:val="20"/>
        </w:rPr>
      </w:pPr>
    </w:p>
    <w:p w14:paraId="2585AA66" w14:textId="3808A28E"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del Ciudadano </w:t>
      </w:r>
      <w:proofErr w:type="spellStart"/>
      <w:r w:rsidRPr="00594AB1">
        <w:rPr>
          <w:rFonts w:ascii="Arial" w:eastAsia="Calibri" w:hAnsi="Arial" w:cs="Arial"/>
          <w:sz w:val="20"/>
          <w:szCs w:val="20"/>
        </w:rPr>
        <w:t>JOSE</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FELICIANO FELIPE CANDELARIO, el acta de defunción del extinto concesionario </w:t>
      </w:r>
      <w:proofErr w:type="spellStart"/>
      <w:r w:rsidRPr="00594AB1">
        <w:rPr>
          <w:rFonts w:ascii="Arial" w:eastAsia="Calibri" w:hAnsi="Arial" w:cs="Arial"/>
          <w:sz w:val="20"/>
          <w:szCs w:val="20"/>
        </w:rPr>
        <w:t>CRISPIN</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ALFONSO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CAMPOS, de quien fue dependiente económico del promovente, la ratificación del solicitante, así como su respectiva acta de nacimiento y declaración de los testigos que testifican que el peticionario es dependiente económico del de </w:t>
      </w:r>
      <w:proofErr w:type="spellStart"/>
      <w:r w:rsidRPr="00594AB1">
        <w:rPr>
          <w:rFonts w:ascii="Arial" w:eastAsia="Calibri" w:hAnsi="Arial" w:cs="Arial"/>
          <w:sz w:val="20"/>
          <w:szCs w:val="20"/>
        </w:rPr>
        <w:t>cujus</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y constancia de dependencia económica emitida por el Secretario Municipal del Ayuntamiento de San Antonio Castillo Velazco, quienes comparecen debidamente identificados a declarar y además es el solicitante quien tiene la posesión del puesto fijo número 424, con número de objeto 1050000012897, con giro de “NIEVE DE SABORES”, ubicado en la zona sector 2, tianguis del Mercado de Abasto “MARGARITA MAZA DE </w:t>
      </w:r>
      <w:r w:rsidR="002E619A" w:rsidRPr="00594AB1">
        <w:rPr>
          <w:rFonts w:ascii="Arial" w:eastAsia="Calibri" w:hAnsi="Arial" w:cs="Arial"/>
          <w:sz w:val="20"/>
          <w:szCs w:val="20"/>
        </w:rPr>
        <w:t>JUÁREZ (sic)</w:t>
      </w:r>
      <w:r w:rsidRPr="00594AB1">
        <w:rPr>
          <w:rFonts w:ascii="Arial" w:eastAsia="Calibri" w:hAnsi="Arial" w:cs="Arial"/>
          <w:sz w:val="20"/>
          <w:szCs w:val="20"/>
        </w:rPr>
        <w:t xml:space="preserve">”.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w:t>
      </w:r>
      <w:r w:rsidRPr="00594AB1">
        <w:rPr>
          <w:rFonts w:ascii="Arial" w:eastAsia="Calibri" w:hAnsi="Arial" w:cs="Arial"/>
          <w:sz w:val="20"/>
          <w:szCs w:val="20"/>
        </w:rPr>
        <w:t xml:space="preserve">existen elementos que hagan presumir la falta de validez de las testimoniales de referencia.- - - - - </w:t>
      </w:r>
    </w:p>
    <w:p w14:paraId="13E6C37B" w14:textId="77777777" w:rsidR="007702C6" w:rsidRPr="00594AB1" w:rsidRDefault="007702C6" w:rsidP="007702C6">
      <w:pPr>
        <w:widowControl/>
        <w:suppressAutoHyphens/>
        <w:autoSpaceDE/>
        <w:ind w:firstLine="708"/>
        <w:jc w:val="both"/>
        <w:rPr>
          <w:rFonts w:ascii="Arial" w:eastAsia="Calibri" w:hAnsi="Arial" w:cs="Arial"/>
          <w:sz w:val="20"/>
          <w:szCs w:val="20"/>
        </w:rPr>
      </w:pPr>
    </w:p>
    <w:p w14:paraId="16E5F08C" w14:textId="3E50EF49"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Como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0E49DA71" w14:textId="77777777" w:rsidR="007702C6" w:rsidRPr="00594AB1" w:rsidRDefault="007702C6" w:rsidP="007702C6">
      <w:pPr>
        <w:widowControl/>
        <w:suppressAutoHyphens/>
        <w:autoSpaceDE/>
        <w:ind w:firstLine="708"/>
        <w:jc w:val="both"/>
        <w:rPr>
          <w:rFonts w:ascii="Arial" w:eastAsia="Calibri" w:hAnsi="Arial" w:cs="Arial"/>
          <w:sz w:val="20"/>
          <w:szCs w:val="20"/>
        </w:rPr>
      </w:pPr>
    </w:p>
    <w:p w14:paraId="424DE1A4" w14:textId="6C417E10"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de acuerdo en el artículo 42, inciso e) del Reglamento de los Mercados Públicos de la Ciudad de Oaxaca, corresponde la sucesión a cualquier persona que depende económicamente del extinto concesionario ALFONSO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CAMPOS O </w:t>
      </w:r>
      <w:proofErr w:type="spellStart"/>
      <w:r w:rsidRPr="00594AB1">
        <w:rPr>
          <w:rFonts w:ascii="Arial" w:eastAsia="Calibri" w:hAnsi="Arial" w:cs="Arial"/>
          <w:sz w:val="20"/>
          <w:szCs w:val="20"/>
        </w:rPr>
        <w:t>CRISPIN</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ALFONSO </w:t>
      </w:r>
      <w:proofErr w:type="spellStart"/>
      <w:r w:rsidRPr="00594AB1">
        <w:rPr>
          <w:rFonts w:ascii="Arial" w:eastAsia="Calibri" w:hAnsi="Arial" w:cs="Arial"/>
          <w:sz w:val="20"/>
          <w:szCs w:val="20"/>
        </w:rPr>
        <w:t>HERNANDEZ</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CAMPOS O ALFONSO </w:t>
      </w:r>
      <w:proofErr w:type="spellStart"/>
      <w:r w:rsidRPr="00594AB1">
        <w:rPr>
          <w:rFonts w:ascii="Arial" w:eastAsia="Calibri" w:hAnsi="Arial" w:cs="Arial"/>
          <w:sz w:val="20"/>
          <w:szCs w:val="20"/>
        </w:rPr>
        <w:t>HERNANDEZ</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por consiguiente, es el promovente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FELICIANO FELIPE CANDELARIO, quien tiene derecho a la sucesión respecto del puesto fijo número 424, con número de objeto 1050000012897, con giro de “NIEVE DE SABORES”, ubicado en la zona sector 2, tianguis del Mercado de Abasto “MARGARITA MAZA DE </w:t>
      </w:r>
      <w:r w:rsidR="002E619A"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 - - - - - - - - - - - - - - - - - - - - - - - - - - - - - </w:t>
      </w:r>
    </w:p>
    <w:p w14:paraId="278E0F52" w14:textId="77777777" w:rsidR="002E619A" w:rsidRPr="00594AB1" w:rsidRDefault="002E619A" w:rsidP="007702C6">
      <w:pPr>
        <w:widowControl/>
        <w:suppressAutoHyphens/>
        <w:autoSpaceDE/>
        <w:ind w:firstLine="708"/>
        <w:jc w:val="both"/>
        <w:rPr>
          <w:rFonts w:ascii="Arial" w:eastAsia="Calibri" w:hAnsi="Arial" w:cs="Arial"/>
          <w:sz w:val="20"/>
          <w:szCs w:val="20"/>
        </w:rPr>
      </w:pPr>
    </w:p>
    <w:p w14:paraId="40D61A15" w14:textId="32C98C2D"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contexto de la declaración de las testigos nombres  FLORIDA, EUFEMIA SUSANA, HUGO JAVIER, IRAIS SOCORRO </w:t>
      </w:r>
      <w:proofErr w:type="spellStart"/>
      <w:r w:rsidRPr="00594AB1">
        <w:rPr>
          <w:rFonts w:ascii="Arial" w:eastAsia="Calibri" w:hAnsi="Arial" w:cs="Arial"/>
          <w:sz w:val="20"/>
          <w:szCs w:val="20"/>
        </w:rPr>
        <w:t>MARIA</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y </w:t>
      </w:r>
      <w:proofErr w:type="spellStart"/>
      <w:r w:rsidRPr="00594AB1">
        <w:rPr>
          <w:rFonts w:ascii="Arial" w:eastAsia="Calibri" w:hAnsi="Arial" w:cs="Arial"/>
          <w:sz w:val="20"/>
          <w:szCs w:val="20"/>
        </w:rPr>
        <w:t>MARIA</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DE LA LUZ ROSIO, todos de apellidos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proofErr w:type="spellStart"/>
      <w:r w:rsidRPr="00594AB1">
        <w:rPr>
          <w:rFonts w:ascii="Arial" w:eastAsia="Calibri" w:hAnsi="Arial" w:cs="Arial"/>
          <w:sz w:val="20"/>
          <w:szCs w:val="20"/>
        </w:rPr>
        <w:t>PÈREZ</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quienes resultan ser hijos del extinto ALFONSO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CAMPOS O </w:t>
      </w:r>
      <w:proofErr w:type="spellStart"/>
      <w:r w:rsidRPr="00594AB1">
        <w:rPr>
          <w:rFonts w:ascii="Arial" w:eastAsia="Calibri" w:hAnsi="Arial" w:cs="Arial"/>
          <w:sz w:val="20"/>
          <w:szCs w:val="20"/>
        </w:rPr>
        <w:t>CRISPIN</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 xml:space="preserve">ALFONSO </w:t>
      </w:r>
      <w:proofErr w:type="spellStart"/>
      <w:r w:rsidRPr="00594AB1">
        <w:rPr>
          <w:rFonts w:ascii="Arial" w:eastAsia="Calibri" w:hAnsi="Arial" w:cs="Arial"/>
          <w:sz w:val="20"/>
          <w:szCs w:val="20"/>
        </w:rPr>
        <w:t>HERNANDEZ</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CAMPOS O ALFONSO </w:t>
      </w:r>
      <w:proofErr w:type="spellStart"/>
      <w:r w:rsidRPr="00594AB1">
        <w:rPr>
          <w:rFonts w:ascii="Arial" w:eastAsia="Calibri" w:hAnsi="Arial" w:cs="Arial"/>
          <w:sz w:val="20"/>
          <w:szCs w:val="20"/>
        </w:rPr>
        <w:t>HERNANDEZ</w:t>
      </w:r>
      <w:proofErr w:type="spellEnd"/>
      <w:r w:rsidR="002E619A" w:rsidRPr="00594AB1">
        <w:rPr>
          <w:rFonts w:ascii="Arial" w:eastAsia="Calibri" w:hAnsi="Arial" w:cs="Arial"/>
          <w:sz w:val="20"/>
          <w:szCs w:val="20"/>
        </w:rPr>
        <w:t xml:space="preserve"> (sic)</w:t>
      </w:r>
      <w:r w:rsidRPr="00594AB1">
        <w:rPr>
          <w:rFonts w:ascii="Arial" w:eastAsia="Calibri" w:hAnsi="Arial" w:cs="Arial"/>
          <w:sz w:val="20"/>
          <w:szCs w:val="20"/>
        </w:rPr>
        <w:t xml:space="preserve">, a las que se le concede valor, en términos de los artículos 393 y 394 del Código de Procedimientos Civiles Vigente en el Estado, con la declaración de los testigos </w:t>
      </w:r>
      <w:r w:rsidRPr="00594AB1">
        <w:rPr>
          <w:rFonts w:ascii="Arial" w:eastAsia="Calibri" w:hAnsi="Arial" w:cs="Arial"/>
          <w:b/>
          <w:bCs/>
          <w:sz w:val="20"/>
          <w:szCs w:val="20"/>
        </w:rPr>
        <w:t xml:space="preserve">FLORIDA, EUFEMIA SUSANA, HUGO JAVIER, IRAIS SOCORRO </w:t>
      </w:r>
      <w:proofErr w:type="spellStart"/>
      <w:r w:rsidRPr="00594AB1">
        <w:rPr>
          <w:rFonts w:ascii="Arial" w:eastAsia="Calibri" w:hAnsi="Arial" w:cs="Arial"/>
          <w:b/>
          <w:bCs/>
          <w:sz w:val="20"/>
          <w:szCs w:val="20"/>
        </w:rPr>
        <w:t>MARIA</w:t>
      </w:r>
      <w:proofErr w:type="spellEnd"/>
      <w:r w:rsidRPr="00594AB1">
        <w:rPr>
          <w:rFonts w:ascii="Arial" w:eastAsia="Calibri" w:hAnsi="Arial" w:cs="Arial"/>
          <w:b/>
          <w:bCs/>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b/>
          <w:bCs/>
          <w:sz w:val="20"/>
          <w:szCs w:val="20"/>
        </w:rPr>
        <w:t xml:space="preserve">y </w:t>
      </w:r>
      <w:proofErr w:type="spellStart"/>
      <w:r w:rsidRPr="00594AB1">
        <w:rPr>
          <w:rFonts w:ascii="Arial" w:eastAsia="Calibri" w:hAnsi="Arial" w:cs="Arial"/>
          <w:b/>
          <w:bCs/>
          <w:sz w:val="20"/>
          <w:szCs w:val="20"/>
        </w:rPr>
        <w:t>MARIA</w:t>
      </w:r>
      <w:proofErr w:type="spellEnd"/>
      <w:r w:rsidRPr="00594AB1">
        <w:rPr>
          <w:rFonts w:ascii="Arial" w:eastAsia="Calibri" w:hAnsi="Arial" w:cs="Arial"/>
          <w:b/>
          <w:bCs/>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b/>
          <w:bCs/>
          <w:sz w:val="20"/>
          <w:szCs w:val="20"/>
        </w:rPr>
        <w:t xml:space="preserve">DE LA LUZ ROSIO, todos de apellidos </w:t>
      </w:r>
      <w:proofErr w:type="spellStart"/>
      <w:r w:rsidRPr="00594AB1">
        <w:rPr>
          <w:rFonts w:ascii="Arial" w:eastAsia="Calibri" w:hAnsi="Arial" w:cs="Arial"/>
          <w:b/>
          <w:bCs/>
          <w:sz w:val="20"/>
          <w:szCs w:val="20"/>
        </w:rPr>
        <w:t>HERNANDEZ</w:t>
      </w:r>
      <w:proofErr w:type="spellEnd"/>
      <w:r w:rsidR="002E619A" w:rsidRPr="00594AB1">
        <w:rPr>
          <w:rFonts w:ascii="Arial" w:eastAsia="Calibri" w:hAnsi="Arial" w:cs="Arial"/>
          <w:b/>
          <w:bCs/>
          <w:sz w:val="20"/>
          <w:szCs w:val="20"/>
        </w:rPr>
        <w:t xml:space="preserve"> </w:t>
      </w:r>
      <w:r w:rsidR="002E619A" w:rsidRPr="00594AB1">
        <w:rPr>
          <w:rFonts w:ascii="Arial" w:eastAsia="Calibri" w:hAnsi="Arial" w:cs="Arial"/>
          <w:sz w:val="20"/>
          <w:szCs w:val="20"/>
        </w:rPr>
        <w:t>(sic)</w:t>
      </w:r>
      <w:r w:rsidRPr="00594AB1">
        <w:rPr>
          <w:rFonts w:ascii="Arial" w:eastAsia="Calibri" w:hAnsi="Arial" w:cs="Arial"/>
          <w:b/>
          <w:bCs/>
          <w:sz w:val="20"/>
          <w:szCs w:val="20"/>
        </w:rPr>
        <w:t xml:space="preserve"> </w:t>
      </w:r>
      <w:proofErr w:type="spellStart"/>
      <w:r w:rsidRPr="00594AB1">
        <w:rPr>
          <w:rFonts w:ascii="Arial" w:eastAsia="Calibri" w:hAnsi="Arial" w:cs="Arial"/>
          <w:b/>
          <w:bCs/>
          <w:sz w:val="20"/>
          <w:szCs w:val="20"/>
        </w:rPr>
        <w:t>PÈREZ</w:t>
      </w:r>
      <w:proofErr w:type="spellEnd"/>
      <w:r w:rsidRPr="00594AB1">
        <w:rPr>
          <w:rFonts w:ascii="Arial" w:eastAsia="Calibri" w:hAnsi="Arial" w:cs="Arial"/>
          <w:b/>
          <w:bCs/>
          <w:i/>
          <w:iCs/>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b/>
          <w:bCs/>
          <w:i/>
          <w:iCs/>
          <w:sz w:val="20"/>
          <w:szCs w:val="20"/>
        </w:rPr>
        <w:t>queda probado que el promovente y con la constancia de dependencia económica emitida por el Secretario Municipal del Ayuntamiento de San Antonino Castillo Velazco, fue dependiente económico del extinto concesionario multicitado,</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por lo cual el peticionario ha demostrado su dependencia económica con el concesionario, y por consiguiente se le reconoce su carácter de dependiente económico, tal y como se encuentra corroborado con la declaración de </w:t>
      </w:r>
      <w:r w:rsidRPr="00594AB1">
        <w:rPr>
          <w:rFonts w:ascii="Arial" w:eastAsia="Calibri" w:hAnsi="Arial" w:cs="Arial"/>
          <w:b/>
          <w:bCs/>
          <w:i/>
          <w:iCs/>
          <w:sz w:val="20"/>
          <w:szCs w:val="20"/>
        </w:rPr>
        <w:lastRenderedPageBreak/>
        <w:t>los testigos citados</w:t>
      </w:r>
      <w:r w:rsidRPr="00594AB1">
        <w:rPr>
          <w:rFonts w:ascii="Arial" w:eastAsia="Calibri" w:hAnsi="Arial" w:cs="Arial"/>
          <w:b/>
          <w:bCs/>
          <w:sz w:val="20"/>
          <w:szCs w:val="20"/>
        </w:rPr>
        <w:t xml:space="preserve">,  además </w:t>
      </w:r>
      <w:r w:rsidRPr="00594AB1">
        <w:rPr>
          <w:rFonts w:ascii="Arial" w:eastAsia="Calibri" w:hAnsi="Arial" w:cs="Arial"/>
          <w:b/>
          <w:bCs/>
          <w:i/>
          <w:iCs/>
          <w:sz w:val="20"/>
          <w:szCs w:val="20"/>
        </w:rPr>
        <w:t>saben y les consta que el puesto referido la tiene en posesión el hoy peticionario</w:t>
      </w:r>
      <w:r w:rsidRPr="00594AB1">
        <w:rPr>
          <w:rFonts w:ascii="Arial" w:eastAsia="Calibri" w:hAnsi="Arial" w:cs="Arial"/>
          <w:b/>
          <w:bCs/>
          <w:sz w:val="20"/>
          <w:szCs w:val="20"/>
        </w:rPr>
        <w:t xml:space="preserve">  </w:t>
      </w:r>
      <w:proofErr w:type="spellStart"/>
      <w:r w:rsidRPr="00594AB1">
        <w:rPr>
          <w:rFonts w:ascii="Arial" w:eastAsia="Calibri" w:hAnsi="Arial" w:cs="Arial"/>
          <w:b/>
          <w:bCs/>
          <w:sz w:val="20"/>
          <w:szCs w:val="20"/>
        </w:rPr>
        <w:t>JOSE</w:t>
      </w:r>
      <w:proofErr w:type="spellEnd"/>
      <w:r w:rsidR="002E619A" w:rsidRPr="00594AB1">
        <w:rPr>
          <w:rFonts w:ascii="Arial" w:eastAsia="Calibri" w:hAnsi="Arial" w:cs="Arial"/>
          <w:b/>
          <w:bCs/>
          <w:sz w:val="20"/>
          <w:szCs w:val="20"/>
        </w:rPr>
        <w:t xml:space="preserve"> </w:t>
      </w:r>
      <w:r w:rsidR="002E619A" w:rsidRPr="00594AB1">
        <w:rPr>
          <w:rFonts w:ascii="Arial" w:eastAsia="Calibri" w:hAnsi="Arial" w:cs="Arial"/>
          <w:sz w:val="20"/>
          <w:szCs w:val="20"/>
        </w:rPr>
        <w:t>(sic)</w:t>
      </w:r>
      <w:r w:rsidRPr="00594AB1">
        <w:rPr>
          <w:rFonts w:ascii="Arial" w:eastAsia="Calibri" w:hAnsi="Arial" w:cs="Arial"/>
          <w:b/>
          <w:bCs/>
          <w:sz w:val="20"/>
          <w:szCs w:val="20"/>
        </w:rPr>
        <w:t xml:space="preserve"> FELICIANO FELIPE CANDELARIO</w:t>
      </w:r>
      <w:r w:rsidRPr="00594AB1">
        <w:rPr>
          <w:rFonts w:ascii="Arial" w:eastAsia="Calibri" w:hAnsi="Arial" w:cs="Arial"/>
          <w:b/>
          <w:bCs/>
          <w:i/>
          <w:iCs/>
          <w:sz w:val="20"/>
          <w:szCs w:val="20"/>
        </w:rPr>
        <w:t>.</w:t>
      </w:r>
      <w:r w:rsidRPr="00594AB1">
        <w:rPr>
          <w:rFonts w:ascii="Arial" w:eastAsia="Calibri" w:hAnsi="Arial" w:cs="Arial"/>
          <w:i/>
          <w:iCs/>
          <w:sz w:val="20"/>
          <w:szCs w:val="20"/>
        </w:rPr>
        <w:t xml:space="preserve">- </w:t>
      </w:r>
      <w:r w:rsidRPr="00594AB1">
        <w:rPr>
          <w:rFonts w:ascii="Arial" w:eastAsia="Calibri" w:hAnsi="Arial" w:cs="Arial"/>
          <w:sz w:val="20"/>
          <w:szCs w:val="20"/>
        </w:rPr>
        <w:t xml:space="preserve">- - - - - - - - </w:t>
      </w:r>
    </w:p>
    <w:p w14:paraId="79137010" w14:textId="77777777" w:rsidR="002E619A" w:rsidRPr="00594AB1" w:rsidRDefault="002E619A" w:rsidP="007702C6">
      <w:pPr>
        <w:widowControl/>
        <w:suppressAutoHyphens/>
        <w:autoSpaceDE/>
        <w:ind w:firstLine="708"/>
        <w:jc w:val="both"/>
        <w:rPr>
          <w:rFonts w:ascii="Arial" w:eastAsia="Calibri" w:hAnsi="Arial" w:cs="Arial"/>
          <w:b/>
          <w:bCs/>
          <w:i/>
          <w:iCs/>
          <w:sz w:val="20"/>
          <w:szCs w:val="20"/>
        </w:rPr>
      </w:pPr>
    </w:p>
    <w:p w14:paraId="70B378BC" w14:textId="727CE773"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al Ciudadano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sz w:val="20"/>
          <w:szCs w:val="20"/>
        </w:rPr>
        <w:t>FELICIANO FELIPE CANDELARIO,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promovente cumple con los requisitos exigidos por la norma, también es innegable establecer que el solicitante es quien tiene la posesión del puesto,</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y con ello se demuestra la posesión de dicha puesto por parte  de quien pide la sucesión; por cuya razón la petición que realiza el Ciudadano</w:t>
      </w:r>
      <w:r w:rsidRPr="00594AB1">
        <w:rPr>
          <w:rFonts w:ascii="Arial" w:eastAsia="Calibri" w:hAnsi="Arial" w:cs="Arial"/>
          <w:sz w:val="20"/>
          <w:szCs w:val="20"/>
        </w:rPr>
        <w:t xml:space="preserve">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FELICIANO FELIPE CANDELARIO</w:t>
      </w:r>
      <w:r w:rsidRPr="00594AB1">
        <w:rPr>
          <w:rFonts w:ascii="Arial" w:eastAsia="Calibri" w:hAnsi="Arial" w:cs="Arial"/>
          <w:i/>
          <w:iCs/>
          <w:sz w:val="20"/>
          <w:szCs w:val="20"/>
        </w:rPr>
        <w:t xml:space="preserve">, de la SUCESIÓN DE DERECHOS, respecto </w:t>
      </w:r>
      <w:r w:rsidRPr="00594AB1">
        <w:rPr>
          <w:rFonts w:ascii="Arial" w:eastAsia="Calibri" w:hAnsi="Arial" w:cs="Arial"/>
          <w:sz w:val="20"/>
          <w:szCs w:val="20"/>
        </w:rPr>
        <w:t xml:space="preserve">del puesto fijo número 424, con número de objeto 1050000012897, con giro de “NIEVE DE SABORES”, ubicado en la zona sector 2, tianguis del Mercado de Abasto “MARGARITA MAZA DE </w:t>
      </w:r>
      <w:r w:rsidR="002E619A"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w:t>
      </w:r>
      <w:r w:rsidRPr="00594AB1">
        <w:rPr>
          <w:rFonts w:ascii="Arial" w:eastAsia="Calibri" w:hAnsi="Arial" w:cs="Arial"/>
          <w:i/>
          <w:iCs/>
          <w:sz w:val="20"/>
          <w:szCs w:val="20"/>
        </w:rPr>
        <w:t xml:space="preserve">a nombre  de </w:t>
      </w:r>
      <w:proofErr w:type="spellStart"/>
      <w:r w:rsidRPr="00594AB1">
        <w:rPr>
          <w:rFonts w:ascii="Arial" w:eastAsia="Calibri" w:hAnsi="Arial" w:cs="Arial"/>
          <w:i/>
          <w:iCs/>
          <w:sz w:val="20"/>
          <w:szCs w:val="20"/>
        </w:rPr>
        <w:t>Crispin</w:t>
      </w:r>
      <w:proofErr w:type="spellEnd"/>
      <w:r w:rsidRPr="00594AB1">
        <w:rPr>
          <w:rFonts w:ascii="Arial" w:eastAsia="Calibri" w:hAnsi="Arial" w:cs="Arial"/>
          <w:i/>
          <w:iCs/>
          <w:sz w:val="20"/>
          <w:szCs w:val="20"/>
        </w:rPr>
        <w:t xml:space="preserve"> </w:t>
      </w:r>
      <w:r w:rsidR="002E619A" w:rsidRPr="00594AB1">
        <w:rPr>
          <w:rFonts w:ascii="Arial" w:eastAsia="Calibri" w:hAnsi="Arial" w:cs="Arial"/>
          <w:sz w:val="20"/>
          <w:szCs w:val="20"/>
        </w:rPr>
        <w:t xml:space="preserve">(sic) </w:t>
      </w:r>
      <w:r w:rsidRPr="00594AB1">
        <w:rPr>
          <w:rFonts w:ascii="Arial" w:eastAsia="Calibri" w:hAnsi="Arial" w:cs="Arial"/>
          <w:i/>
          <w:iCs/>
          <w:sz w:val="20"/>
          <w:szCs w:val="20"/>
        </w:rPr>
        <w:t xml:space="preserve">Alfonso Hernández Campos o Alfonso Hernández Campos, es procedente conforme a derecho. </w:t>
      </w:r>
      <w:r w:rsidRPr="00594AB1">
        <w:rPr>
          <w:rFonts w:ascii="Arial" w:eastAsia="Calibri" w:hAnsi="Arial" w:cs="Arial"/>
          <w:sz w:val="20"/>
          <w:szCs w:val="20"/>
        </w:rPr>
        <w:t xml:space="preserve">- - </w:t>
      </w:r>
    </w:p>
    <w:p w14:paraId="302BADB9" w14:textId="77777777" w:rsidR="007702C6" w:rsidRPr="00594AB1" w:rsidRDefault="007702C6" w:rsidP="007702C6">
      <w:pPr>
        <w:widowControl/>
        <w:suppressAutoHyphens/>
        <w:autoSpaceDE/>
        <w:ind w:firstLine="708"/>
        <w:jc w:val="both"/>
        <w:rPr>
          <w:rFonts w:ascii="Arial" w:eastAsia="Calibri" w:hAnsi="Arial" w:cs="Arial"/>
          <w:i/>
          <w:iCs/>
          <w:sz w:val="20"/>
          <w:szCs w:val="20"/>
        </w:rPr>
      </w:pPr>
    </w:p>
    <w:p w14:paraId="16B45B91" w14:textId="4E24BE48" w:rsidR="007702C6" w:rsidRPr="00594AB1" w:rsidRDefault="007702C6" w:rsidP="007702C6">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72A4A8CB" w14:textId="77777777" w:rsidR="002E619A" w:rsidRPr="00594AB1" w:rsidRDefault="002E619A" w:rsidP="007702C6">
      <w:pPr>
        <w:widowControl/>
        <w:suppressAutoHyphens/>
        <w:autoSpaceDE/>
        <w:ind w:firstLine="708"/>
        <w:jc w:val="both"/>
        <w:rPr>
          <w:rFonts w:ascii="Arial" w:eastAsia="Calibri" w:hAnsi="Arial" w:cs="Arial"/>
          <w:sz w:val="20"/>
          <w:szCs w:val="20"/>
        </w:rPr>
      </w:pPr>
    </w:p>
    <w:p w14:paraId="2029767C" w14:textId="3CC818D2" w:rsidR="007702C6" w:rsidRPr="00594AB1" w:rsidRDefault="007702C6" w:rsidP="007702C6">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636CF572" w14:textId="77777777" w:rsidR="002E619A" w:rsidRPr="00594AB1" w:rsidRDefault="002E619A" w:rsidP="007702C6">
      <w:pPr>
        <w:widowControl/>
        <w:suppressAutoHyphens/>
        <w:autoSpaceDE/>
        <w:jc w:val="center"/>
        <w:rPr>
          <w:rFonts w:ascii="Arial" w:eastAsia="Calibri" w:hAnsi="Arial" w:cs="Arial"/>
          <w:b/>
          <w:bCs/>
          <w:sz w:val="20"/>
          <w:szCs w:val="20"/>
        </w:rPr>
      </w:pPr>
    </w:p>
    <w:p w14:paraId="4671E615" w14:textId="77777777" w:rsidR="002E619A"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Se AUTORIZA la SUCESIÓN DE DERECHOS, a favor del Ciudadano José Feliciano Felipe Candelario, respecto del puesto fijo número 424, con número de objeto 1050000012897, con giro de “NIEVE DE SABORES”, ubicado en la zona sector 2, tianguis del Mercado de Abasto “MARGARITA MAZA DE </w:t>
      </w:r>
      <w:r w:rsidR="002E619A"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en términos del artículo 12 inciso b) del Reglamento de los Mercados Públicos de la Ciudad de Oaxaca; previo el pago de los derechos correspondientes, tal y como lo establece la Ley de Ingresos vigente para el  Municipio de Oaxaca de Juárez. - - - - -- - - - - - - </w:t>
      </w:r>
    </w:p>
    <w:p w14:paraId="71B33E59" w14:textId="1A948022"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046BCB3B" w14:textId="4E045D49"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 -</w:t>
      </w:r>
      <w:r w:rsidRPr="00594AB1">
        <w:rPr>
          <w:rFonts w:ascii="Arial" w:eastAsia="Calibri" w:hAnsi="Arial" w:cs="Arial"/>
          <w:sz w:val="20"/>
          <w:szCs w:val="20"/>
        </w:rPr>
        <w:t xml:space="preserve"> En el otorgamiento de la presente SUCESIÓN DE DERECHOS, se le hace saber al peticionario las obligaciones que tiene como concesionario, ante el Ayuntamiento del Municipio de Oaxaca de Juárez, establecidas en el artículo 45 del Reglamento de los Mercados Públicos de la Ciudad de Oaxaca, y que a continuación se transcribe: </w:t>
      </w:r>
    </w:p>
    <w:p w14:paraId="187B978F" w14:textId="77777777" w:rsidR="002E619A" w:rsidRPr="00594AB1" w:rsidRDefault="002E619A" w:rsidP="007702C6">
      <w:pPr>
        <w:widowControl/>
        <w:suppressAutoHyphens/>
        <w:autoSpaceDE/>
        <w:jc w:val="both"/>
        <w:rPr>
          <w:rFonts w:ascii="Arial" w:eastAsia="Calibri" w:hAnsi="Arial" w:cs="Arial"/>
          <w:sz w:val="20"/>
          <w:szCs w:val="20"/>
        </w:rPr>
      </w:pPr>
    </w:p>
    <w:p w14:paraId="36604351"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26034CB3"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7A2336F"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549C234E"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05035C74"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6CFE7DF1"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7A328267"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7EC1B35C"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680AB9B2"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7E82C371"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7990C7D3" w14:textId="77777777" w:rsidR="007702C6" w:rsidRPr="00594AB1" w:rsidRDefault="007702C6" w:rsidP="002E619A">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XII.- No ingerir bebidas embriagantes dentro de los locales, espacios, puestos o casetas concesionadas.” </w:t>
      </w:r>
    </w:p>
    <w:p w14:paraId="424EDA92" w14:textId="77777777" w:rsidR="007702C6" w:rsidRPr="00594AB1" w:rsidRDefault="007702C6" w:rsidP="007702C6">
      <w:pPr>
        <w:widowControl/>
        <w:suppressAutoHyphens/>
        <w:autoSpaceDE/>
        <w:ind w:left="851" w:right="616"/>
        <w:jc w:val="both"/>
        <w:rPr>
          <w:rFonts w:ascii="Arial" w:eastAsia="Calibri" w:hAnsi="Arial" w:cs="Arial"/>
          <w:i/>
          <w:iCs/>
          <w:sz w:val="20"/>
          <w:szCs w:val="20"/>
        </w:rPr>
      </w:pPr>
    </w:p>
    <w:p w14:paraId="6623E2B0" w14:textId="7C3E6378" w:rsidR="007702C6" w:rsidRPr="00594AB1" w:rsidRDefault="007702C6" w:rsidP="007702C6">
      <w:pPr>
        <w:widowControl/>
        <w:suppressAutoHyphens/>
        <w:autoSpaceDE/>
        <w:jc w:val="both"/>
        <w:rPr>
          <w:rFonts w:ascii="Arial" w:eastAsia="Calibri" w:hAnsi="Arial" w:cs="Arial"/>
          <w:i/>
          <w:iCs/>
          <w:sz w:val="20"/>
          <w:szCs w:val="20"/>
        </w:rPr>
      </w:pPr>
      <w:r w:rsidRPr="00594AB1">
        <w:rPr>
          <w:rFonts w:ascii="Arial" w:eastAsia="Calibri" w:hAnsi="Arial" w:cs="Arial"/>
          <w:b/>
          <w:bCs/>
          <w:sz w:val="20"/>
          <w:szCs w:val="20"/>
        </w:rPr>
        <w:t>TERCERO.-</w:t>
      </w:r>
      <w:r w:rsidRPr="00594AB1">
        <w:rPr>
          <w:rFonts w:ascii="Arial" w:eastAsia="Calibri" w:hAnsi="Arial" w:cs="Arial"/>
          <w:sz w:val="20"/>
          <w:szCs w:val="20"/>
        </w:rPr>
        <w:t xml:space="preserve"> Se le hace del conocimiento al Ciudadano </w:t>
      </w:r>
      <w:proofErr w:type="spellStart"/>
      <w:r w:rsidRPr="00594AB1">
        <w:rPr>
          <w:rFonts w:ascii="Arial" w:eastAsia="Calibri" w:hAnsi="Arial" w:cs="Arial"/>
          <w:sz w:val="20"/>
          <w:szCs w:val="20"/>
        </w:rPr>
        <w:t>JOSE</w:t>
      </w:r>
      <w:proofErr w:type="spellEnd"/>
      <w:r w:rsidR="00D042C4" w:rsidRPr="00594AB1">
        <w:rPr>
          <w:rFonts w:ascii="Arial" w:eastAsia="Calibri" w:hAnsi="Arial" w:cs="Arial"/>
          <w:sz w:val="20"/>
          <w:szCs w:val="20"/>
        </w:rPr>
        <w:t xml:space="preserve"> (sic)</w:t>
      </w:r>
      <w:r w:rsidRPr="00594AB1">
        <w:rPr>
          <w:rFonts w:ascii="Arial" w:eastAsia="Calibri" w:hAnsi="Arial" w:cs="Arial"/>
          <w:sz w:val="20"/>
          <w:szCs w:val="20"/>
        </w:rPr>
        <w:t xml:space="preserve"> FELICIANO FELIPE CANDELARIO que toda información que refiera a datos personales, se considera confidencial, en términos de los artículos 16, 17, 18, 25 y 26 de la Ley General de Protección de Datos Personales en Posesión de Sujetos Obligados; 9, 10, 11, 14 </w:t>
      </w:r>
      <w:r w:rsidRPr="00594AB1">
        <w:rPr>
          <w:rFonts w:ascii="Arial" w:eastAsia="Calibri" w:hAnsi="Arial" w:cs="Arial"/>
          <w:sz w:val="20"/>
          <w:szCs w:val="20"/>
        </w:rPr>
        <w:lastRenderedPageBreak/>
        <w:t xml:space="preserve">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09BC5701" w14:textId="77777777" w:rsidR="007702C6" w:rsidRPr="00594AB1" w:rsidRDefault="007702C6" w:rsidP="007702C6">
      <w:pPr>
        <w:widowControl/>
        <w:suppressAutoHyphens/>
        <w:autoSpaceDE/>
        <w:jc w:val="both"/>
        <w:rPr>
          <w:rFonts w:ascii="Arial" w:eastAsia="Calibri" w:hAnsi="Arial" w:cs="Arial"/>
          <w:sz w:val="20"/>
          <w:szCs w:val="20"/>
        </w:rPr>
      </w:pPr>
    </w:p>
    <w:p w14:paraId="19626568" w14:textId="59BDAD8A"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CUARTO. -</w:t>
      </w:r>
      <w:r w:rsidRPr="00594AB1">
        <w:rPr>
          <w:rFonts w:ascii="Arial" w:eastAsia="Calibri" w:hAnsi="Arial" w:cs="Arial"/>
          <w:sz w:val="20"/>
          <w:szCs w:val="20"/>
        </w:rPr>
        <w:t xml:space="preserve"> 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61C7D1E2" w14:textId="77777777" w:rsidR="00D042C4" w:rsidRPr="00594AB1" w:rsidRDefault="00D042C4" w:rsidP="007702C6">
      <w:pPr>
        <w:widowControl/>
        <w:suppressAutoHyphens/>
        <w:autoSpaceDE/>
        <w:jc w:val="both"/>
        <w:rPr>
          <w:rFonts w:ascii="Arial" w:eastAsia="Calibri" w:hAnsi="Arial" w:cs="Arial"/>
          <w:sz w:val="20"/>
          <w:szCs w:val="20"/>
        </w:rPr>
      </w:pPr>
    </w:p>
    <w:p w14:paraId="6ED9086A" w14:textId="1083946F"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QUINTO. -</w:t>
      </w:r>
      <w:r w:rsidRPr="00594AB1">
        <w:rPr>
          <w:rFonts w:ascii="Arial" w:eastAsia="Calibri" w:hAnsi="Arial" w:cs="Arial"/>
          <w:sz w:val="20"/>
          <w:szCs w:val="20"/>
        </w:rPr>
        <w:t xml:space="preserve"> Se le hace saber al concesionario que es causa de revocación de la concesión, cualquiera de las establecidas en el artículo 15 del Reglamento de los Mercados Públicos de la Ciudad de Oaxaca. - - - - - - - - - - - - - - - - - - - - - </w:t>
      </w:r>
    </w:p>
    <w:p w14:paraId="6228DCD1" w14:textId="2B07B9D5" w:rsidR="00D042C4" w:rsidRPr="00594AB1" w:rsidRDefault="00D042C4" w:rsidP="007702C6">
      <w:pPr>
        <w:widowControl/>
        <w:suppressAutoHyphens/>
        <w:autoSpaceDE/>
        <w:jc w:val="both"/>
        <w:rPr>
          <w:rFonts w:ascii="Arial" w:eastAsia="Calibri" w:hAnsi="Arial" w:cs="Arial"/>
          <w:sz w:val="20"/>
          <w:szCs w:val="20"/>
        </w:rPr>
      </w:pPr>
    </w:p>
    <w:p w14:paraId="1724CF35" w14:textId="6CA20323"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SEXTO. -</w:t>
      </w:r>
      <w:r w:rsidRPr="00594AB1">
        <w:rPr>
          <w:rFonts w:ascii="Arial" w:eastAsia="Calibri" w:hAnsi="Arial" w:cs="Arial"/>
          <w:sz w:val="20"/>
          <w:szCs w:val="20"/>
        </w:rPr>
        <w:t xml:space="preserve"> Gírese oficio al </w:t>
      </w:r>
      <w:proofErr w:type="gramStart"/>
      <w:r w:rsidRPr="00594AB1">
        <w:rPr>
          <w:rFonts w:ascii="Arial" w:eastAsia="Calibri" w:hAnsi="Arial" w:cs="Arial"/>
          <w:sz w:val="20"/>
          <w:szCs w:val="20"/>
        </w:rPr>
        <w:t>Secretario</w:t>
      </w:r>
      <w:proofErr w:type="gramEnd"/>
      <w:r w:rsidRPr="00594AB1">
        <w:rPr>
          <w:rFonts w:ascii="Arial" w:eastAsia="Calibri" w:hAnsi="Arial" w:cs="Arial"/>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w:t>
      </w:r>
    </w:p>
    <w:p w14:paraId="1E5F3553" w14:textId="77777777" w:rsidR="00D042C4" w:rsidRPr="00594AB1" w:rsidRDefault="00D042C4" w:rsidP="007702C6">
      <w:pPr>
        <w:widowControl/>
        <w:suppressAutoHyphens/>
        <w:autoSpaceDE/>
        <w:jc w:val="both"/>
        <w:rPr>
          <w:rFonts w:ascii="Arial" w:eastAsia="Calibri" w:hAnsi="Arial" w:cs="Arial"/>
          <w:sz w:val="20"/>
          <w:szCs w:val="20"/>
        </w:rPr>
      </w:pPr>
    </w:p>
    <w:p w14:paraId="7A2DF21A" w14:textId="66732D00" w:rsidR="007702C6" w:rsidRPr="00594AB1" w:rsidRDefault="007702C6" w:rsidP="007702C6">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SÉPTIMO. -</w:t>
      </w:r>
      <w:r w:rsidRPr="00594AB1">
        <w:rPr>
          <w:rFonts w:ascii="Arial" w:eastAsia="Calibri" w:hAnsi="Arial" w:cs="Arial"/>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594AB1">
        <w:rPr>
          <w:rFonts w:ascii="Arial" w:eastAsia="Calibri" w:hAnsi="Arial" w:cs="Arial"/>
          <w:sz w:val="20"/>
          <w:szCs w:val="20"/>
        </w:rPr>
        <w:t>DE  DERECHOS</w:t>
      </w:r>
      <w:proofErr w:type="gramEnd"/>
      <w:r w:rsidRPr="00594AB1">
        <w:rPr>
          <w:rFonts w:ascii="Arial" w:eastAsia="Calibri" w:hAnsi="Arial" w:cs="Arial"/>
          <w:sz w:val="20"/>
          <w:szCs w:val="20"/>
        </w:rPr>
        <w:t xml:space="preserve">. </w:t>
      </w:r>
    </w:p>
    <w:p w14:paraId="232E38FD" w14:textId="77777777" w:rsidR="00D042C4" w:rsidRPr="00594AB1" w:rsidRDefault="00D042C4" w:rsidP="007702C6">
      <w:pPr>
        <w:widowControl/>
        <w:suppressAutoHyphens/>
        <w:autoSpaceDE/>
        <w:jc w:val="both"/>
        <w:rPr>
          <w:rFonts w:ascii="Arial" w:eastAsia="Calibri" w:hAnsi="Arial" w:cs="Arial"/>
          <w:sz w:val="20"/>
          <w:szCs w:val="20"/>
        </w:rPr>
      </w:pPr>
    </w:p>
    <w:p w14:paraId="4FADC515" w14:textId="09CAD7D7" w:rsidR="007702C6" w:rsidRPr="00594AB1" w:rsidRDefault="007702C6" w:rsidP="007702C6">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OCTAVO.–</w:t>
      </w:r>
      <w:proofErr w:type="gramEnd"/>
      <w:r w:rsidRPr="00594AB1">
        <w:rPr>
          <w:rFonts w:ascii="Arial" w:eastAsia="Calibri" w:hAnsi="Arial" w:cs="Arial"/>
          <w:sz w:val="20"/>
          <w:szCs w:val="20"/>
        </w:rPr>
        <w:t xml:space="preserve"> Notifíquese al Ciudadano </w:t>
      </w:r>
      <w:proofErr w:type="spellStart"/>
      <w:r w:rsidRPr="00594AB1">
        <w:rPr>
          <w:rFonts w:ascii="Arial" w:eastAsia="Calibri" w:hAnsi="Arial" w:cs="Arial"/>
          <w:sz w:val="20"/>
          <w:szCs w:val="20"/>
        </w:rPr>
        <w:t>JOSE</w:t>
      </w:r>
      <w:proofErr w:type="spellEnd"/>
      <w:r w:rsidR="00D042C4" w:rsidRPr="00594AB1">
        <w:rPr>
          <w:rFonts w:ascii="Arial" w:eastAsia="Calibri" w:hAnsi="Arial" w:cs="Arial"/>
          <w:sz w:val="20"/>
          <w:szCs w:val="20"/>
        </w:rPr>
        <w:t xml:space="preserve"> (sic)</w:t>
      </w:r>
      <w:r w:rsidRPr="00594AB1">
        <w:rPr>
          <w:rFonts w:ascii="Arial" w:eastAsia="Calibri" w:hAnsi="Arial" w:cs="Arial"/>
          <w:sz w:val="20"/>
          <w:szCs w:val="20"/>
        </w:rPr>
        <w:t xml:space="preserve"> FELICIANO FELIPE CANDELARIO,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D042C4" w:rsidRPr="00594AB1">
        <w:rPr>
          <w:rFonts w:ascii="Arial" w:eastAsia="Calibri" w:hAnsi="Arial" w:cs="Arial"/>
          <w:sz w:val="20"/>
          <w:szCs w:val="20"/>
        </w:rPr>
        <w:t xml:space="preserve">- - - - - - - - - - - - - </w:t>
      </w:r>
    </w:p>
    <w:p w14:paraId="34935B8D" w14:textId="77777777" w:rsidR="00D042C4" w:rsidRPr="00594AB1" w:rsidRDefault="00D042C4" w:rsidP="007702C6">
      <w:pPr>
        <w:widowControl/>
        <w:suppressAutoHyphens/>
        <w:autoSpaceDE/>
        <w:jc w:val="both"/>
        <w:rPr>
          <w:rFonts w:ascii="Arial" w:eastAsia="Calibri" w:hAnsi="Arial" w:cs="Arial"/>
          <w:sz w:val="20"/>
          <w:szCs w:val="20"/>
        </w:rPr>
      </w:pPr>
    </w:p>
    <w:p w14:paraId="77D38F3D" w14:textId="66569B29" w:rsidR="00922421" w:rsidRPr="00594AB1" w:rsidRDefault="007702C6" w:rsidP="007702C6">
      <w:pPr>
        <w:jc w:val="both"/>
        <w:rPr>
          <w:rFonts w:ascii="Arial" w:eastAsia="Calibri" w:hAnsi="Arial" w:cs="Arial"/>
          <w:sz w:val="20"/>
          <w:szCs w:val="20"/>
        </w:rPr>
      </w:pPr>
      <w:r w:rsidRPr="00594AB1">
        <w:rPr>
          <w:rFonts w:ascii="Arial" w:eastAsia="Calibri" w:hAnsi="Arial" w:cs="Arial"/>
          <w:b/>
          <w:bCs/>
          <w:sz w:val="20"/>
          <w:szCs w:val="20"/>
        </w:rPr>
        <w:t>NOVENO. -</w:t>
      </w:r>
      <w:r w:rsidRPr="00594AB1">
        <w:rPr>
          <w:rFonts w:ascii="Arial" w:eastAsia="Calibri" w:hAnsi="Arial" w:cs="Arial"/>
          <w:sz w:val="20"/>
          <w:szCs w:val="20"/>
        </w:rPr>
        <w:t xml:space="preserve"> NOTIFÍQUESE Y CÚMPLASE. - - - - </w:t>
      </w:r>
    </w:p>
    <w:p w14:paraId="3B85EE9D" w14:textId="22CF65E1" w:rsidR="007702C6" w:rsidRPr="00594AB1" w:rsidRDefault="007702C6" w:rsidP="007702C6">
      <w:pPr>
        <w:jc w:val="both"/>
        <w:rPr>
          <w:rFonts w:ascii="Arial" w:eastAsia="Calibri" w:hAnsi="Arial" w:cs="Arial"/>
          <w:sz w:val="20"/>
          <w:szCs w:val="20"/>
        </w:rPr>
      </w:pPr>
    </w:p>
    <w:p w14:paraId="0A2B03CF" w14:textId="6BCD1A02" w:rsidR="00922421" w:rsidRPr="0064081C" w:rsidRDefault="00922421" w:rsidP="00922421">
      <w:pPr>
        <w:jc w:val="both"/>
        <w:rPr>
          <w:noProof/>
          <w:sz w:val="18"/>
          <w:szCs w:val="18"/>
          <w:lang w:eastAsia="es-MX"/>
        </w:rPr>
      </w:pPr>
      <w:r w:rsidRPr="0064081C">
        <w:rPr>
          <w:rFonts w:ascii="Arial" w:hAnsi="Arial" w:cs="Arial"/>
          <w:b/>
          <w:bCs/>
          <w:sz w:val="18"/>
          <w:szCs w:val="18"/>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F3DDE5D" w14:textId="34FCF17B" w:rsidR="00922421" w:rsidRPr="00594AB1" w:rsidRDefault="0064081C" w:rsidP="00922421">
      <w:pPr>
        <w:jc w:val="both"/>
        <w:rPr>
          <w:noProof/>
          <w:lang w:eastAsia="es-MX"/>
        </w:rPr>
      </w:pPr>
      <w:r w:rsidRPr="00594AB1">
        <w:rPr>
          <w:rFonts w:ascii="Arial" w:hAnsi="Arial" w:cs="Arial"/>
          <w:b/>
          <w:bCs/>
          <w:noProof/>
          <w:sz w:val="20"/>
          <w:szCs w:val="20"/>
        </w:rPr>
        <w:drawing>
          <wp:anchor distT="0" distB="0" distL="114300" distR="114300" simplePos="0" relativeHeight="252020224" behindDoc="0" locked="0" layoutInCell="1" allowOverlap="1" wp14:anchorId="7388582B" wp14:editId="29A9793E">
            <wp:simplePos x="0" y="0"/>
            <wp:positionH relativeFrom="column">
              <wp:posOffset>-26670</wp:posOffset>
            </wp:positionH>
            <wp:positionV relativeFrom="paragraph">
              <wp:posOffset>0</wp:posOffset>
            </wp:positionV>
            <wp:extent cx="2735580" cy="265430"/>
            <wp:effectExtent l="0" t="0" r="7620" b="1270"/>
            <wp:wrapTopAndBottom/>
            <wp:docPr id="856801089" name="Imagen 85680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6F3FE7B7" w14:textId="458907CC"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1A94E9F" w14:textId="4CCB5377" w:rsidR="00922421" w:rsidRPr="00594AB1" w:rsidRDefault="00922421" w:rsidP="00922421">
      <w:pPr>
        <w:jc w:val="both"/>
        <w:rPr>
          <w:rFonts w:ascii="Arial" w:eastAsia="Calibri" w:hAnsi="Arial" w:cs="Arial"/>
          <w:sz w:val="20"/>
          <w:szCs w:val="20"/>
        </w:rPr>
      </w:pPr>
    </w:p>
    <w:p w14:paraId="5739D60B" w14:textId="2984C6BA"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0D54B3F" w14:textId="77777777" w:rsidR="00922421" w:rsidRPr="00594AB1" w:rsidRDefault="00922421" w:rsidP="00922421">
      <w:pPr>
        <w:jc w:val="both"/>
        <w:rPr>
          <w:rFonts w:ascii="Arial" w:eastAsia="Calibri" w:hAnsi="Arial" w:cs="Arial"/>
          <w:sz w:val="20"/>
          <w:szCs w:val="20"/>
        </w:rPr>
      </w:pPr>
    </w:p>
    <w:p w14:paraId="71B4A0BA"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1D0A00DF"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/SD/64/2024</w:t>
      </w:r>
    </w:p>
    <w:p w14:paraId="3986EE8A" w14:textId="7747EADC" w:rsidR="00922421" w:rsidRPr="00594AB1" w:rsidRDefault="00922421" w:rsidP="00922421">
      <w:pPr>
        <w:jc w:val="center"/>
        <w:rPr>
          <w:noProof/>
          <w:lang w:eastAsia="es-MX"/>
        </w:rPr>
      </w:pPr>
    </w:p>
    <w:p w14:paraId="01653A6F" w14:textId="0F6EA8FD" w:rsidR="00D042C4" w:rsidRPr="00594AB1" w:rsidRDefault="00D042C4" w:rsidP="00D042C4">
      <w:pPr>
        <w:widowControl/>
        <w:suppressAutoHyphens/>
        <w:autoSpaceDE/>
        <w:jc w:val="both"/>
        <w:rPr>
          <w:rFonts w:ascii="Arial" w:eastAsia="Calibri" w:hAnsi="Arial" w:cs="Arial"/>
          <w:b/>
          <w:bCs/>
          <w:sz w:val="20"/>
          <w:szCs w:val="20"/>
        </w:rPr>
      </w:pPr>
      <w:r w:rsidRPr="00594AB1">
        <w:rPr>
          <w:rFonts w:ascii="Arial" w:eastAsia="Calibri" w:hAnsi="Arial" w:cs="Arial"/>
          <w:b/>
          <w:bCs/>
          <w:sz w:val="20"/>
          <w:szCs w:val="20"/>
        </w:rPr>
        <w:t xml:space="preserve">- - - - - - - - - - </w:t>
      </w:r>
      <w:proofErr w:type="gramStart"/>
      <w:r w:rsidRPr="00594AB1">
        <w:rPr>
          <w:rFonts w:ascii="Arial" w:eastAsia="Calibri" w:hAnsi="Arial" w:cs="Arial"/>
          <w:b/>
          <w:bCs/>
          <w:sz w:val="20"/>
          <w:szCs w:val="20"/>
        </w:rPr>
        <w:t>-  CONSIDERANDOS</w:t>
      </w:r>
      <w:proofErr w:type="gramEnd"/>
      <w:r w:rsidRPr="00594AB1">
        <w:rPr>
          <w:rFonts w:ascii="Arial" w:eastAsia="Calibri" w:hAnsi="Arial" w:cs="Arial"/>
          <w:b/>
          <w:bCs/>
          <w:sz w:val="20"/>
          <w:szCs w:val="20"/>
        </w:rPr>
        <w:t xml:space="preserve">    - - - - - - - - </w:t>
      </w:r>
    </w:p>
    <w:p w14:paraId="6837A96C" w14:textId="77777777" w:rsidR="00D042C4" w:rsidRPr="00594AB1" w:rsidRDefault="00D042C4" w:rsidP="00D042C4">
      <w:pPr>
        <w:widowControl/>
        <w:suppressAutoHyphens/>
        <w:autoSpaceDE/>
        <w:jc w:val="both"/>
        <w:rPr>
          <w:rFonts w:ascii="Arial" w:eastAsia="Calibri" w:hAnsi="Arial" w:cs="Arial"/>
          <w:b/>
          <w:bCs/>
          <w:sz w:val="20"/>
          <w:szCs w:val="20"/>
        </w:rPr>
      </w:pPr>
    </w:p>
    <w:p w14:paraId="237F59B7" w14:textId="3749EEEE"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el Ciudadano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(sic) FELICIANO FELIPE CANDELARIO, en su calidad de dependiente económico de la extinta concesionaria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O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AGUILAR,  respecto del puesto fijo número 438, con número de objeto 1050000011400, con giro de “</w:t>
      </w:r>
      <w:proofErr w:type="spellStart"/>
      <w:r w:rsidRPr="00594AB1">
        <w:rPr>
          <w:rFonts w:ascii="Arial" w:eastAsia="Calibri" w:hAnsi="Arial" w:cs="Arial"/>
          <w:sz w:val="20"/>
          <w:szCs w:val="20"/>
        </w:rPr>
        <w:t>REFRESQUERÌA</w:t>
      </w:r>
      <w:proofErr w:type="spellEnd"/>
      <w:r w:rsidRPr="00594AB1">
        <w:rPr>
          <w:rFonts w:ascii="Arial" w:eastAsia="Calibri" w:hAnsi="Arial" w:cs="Arial"/>
          <w:sz w:val="20"/>
          <w:szCs w:val="20"/>
        </w:rPr>
        <w:t xml:space="preserve">”, ubicado en la zona sector 2, tianguis del Mercado de Abasto “MARGARITA MAZA DE JUÁREZ (sic)” del Municipio de Oaxaca de Juárez;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w:t>
      </w:r>
      <w:r w:rsidRPr="00594AB1">
        <w:rPr>
          <w:rFonts w:ascii="Arial" w:eastAsia="Calibri" w:hAnsi="Arial" w:cs="Arial"/>
          <w:sz w:val="20"/>
          <w:szCs w:val="20"/>
        </w:rPr>
        <w:lastRenderedPageBreak/>
        <w:t xml:space="preserve">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3EF7579E" w14:textId="77777777" w:rsidR="00D042C4" w:rsidRPr="00594AB1" w:rsidRDefault="00D042C4" w:rsidP="00D042C4">
      <w:pPr>
        <w:widowControl/>
        <w:suppressAutoHyphens/>
        <w:autoSpaceDE/>
        <w:jc w:val="both"/>
        <w:rPr>
          <w:rFonts w:ascii="Arial" w:eastAsia="Calibri" w:hAnsi="Arial" w:cs="Arial"/>
          <w:sz w:val="20"/>
          <w:szCs w:val="20"/>
        </w:rPr>
      </w:pPr>
    </w:p>
    <w:p w14:paraId="67A18D75" w14:textId="012BC4B8"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w:t>
      </w:r>
      <w:r w:rsidRPr="00594AB1">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3BBCADE3" w14:textId="77777777"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sz w:val="20"/>
          <w:szCs w:val="20"/>
        </w:rPr>
        <w:t xml:space="preserve"> </w:t>
      </w:r>
    </w:p>
    <w:p w14:paraId="5067C0AB"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37574CD8"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De igual manera se cita existe Tesis, que define la figura jurídica Concesión </w:t>
      </w:r>
    </w:p>
    <w:p w14:paraId="2B2BC373"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Administrativa, sustentada por el CUARTO TRIBUNAL COLEGIADO </w:t>
      </w:r>
      <w:proofErr w:type="gramStart"/>
      <w:r w:rsidRPr="00594AB1">
        <w:rPr>
          <w:rFonts w:ascii="Arial" w:eastAsia="Calibri" w:hAnsi="Arial" w:cs="Arial"/>
          <w:i/>
          <w:iCs/>
          <w:sz w:val="20"/>
          <w:szCs w:val="20"/>
        </w:rPr>
        <w:t>EN  MATERIA</w:t>
      </w:r>
      <w:proofErr w:type="gramEnd"/>
      <w:r w:rsidRPr="00594AB1">
        <w:rPr>
          <w:rFonts w:ascii="Arial" w:eastAsia="Calibri" w:hAnsi="Arial" w:cs="Arial"/>
          <w:i/>
          <w:iCs/>
          <w:sz w:val="20"/>
          <w:szCs w:val="20"/>
        </w:rPr>
        <w:t xml:space="preserve"> ADMINISTRATIVA DEL PRIMER CIRCUITO. En el incidente de suspensión (revisión) 1/2013. </w:t>
      </w:r>
      <w:proofErr w:type="spellStart"/>
      <w:r w:rsidRPr="00594AB1">
        <w:rPr>
          <w:rFonts w:ascii="Arial" w:eastAsia="Calibri" w:hAnsi="Arial" w:cs="Arial"/>
          <w:i/>
          <w:iCs/>
          <w:sz w:val="20"/>
          <w:szCs w:val="20"/>
        </w:rPr>
        <w:t>MVS</w:t>
      </w:r>
      <w:proofErr w:type="spellEnd"/>
      <w:r w:rsidRPr="00594AB1">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48F5E978"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1D0A8081" w14:textId="6036A673"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w:t>
      </w:r>
      <w:proofErr w:type="spellStart"/>
      <w:r w:rsidRPr="00594AB1">
        <w:rPr>
          <w:rFonts w:ascii="Arial" w:eastAsia="Calibri" w:hAnsi="Arial" w:cs="Arial"/>
          <w:i/>
          <w:iCs/>
          <w:sz w:val="20"/>
          <w:szCs w:val="20"/>
        </w:rPr>
        <w:t>CONCESIÓN</w:t>
      </w:r>
      <w:proofErr w:type="spellEnd"/>
      <w:r w:rsidRPr="00594AB1">
        <w:rPr>
          <w:rFonts w:ascii="Arial" w:eastAsia="Calibri" w:hAnsi="Arial" w:cs="Arial"/>
          <w:i/>
          <w:iCs/>
          <w:sz w:val="20"/>
          <w:szCs w:val="20"/>
        </w:rPr>
        <w:t xml:space="preserve"> ADMINISTRATIVA. </w:t>
      </w:r>
      <w:proofErr w:type="spellStart"/>
      <w:r w:rsidRPr="00594AB1">
        <w:rPr>
          <w:rFonts w:ascii="Arial" w:eastAsia="Calibri" w:hAnsi="Arial" w:cs="Arial"/>
          <w:i/>
          <w:iCs/>
          <w:sz w:val="20"/>
          <w:szCs w:val="20"/>
        </w:rPr>
        <w:t>NOCIÓN</w:t>
      </w:r>
      <w:proofErr w:type="spellEnd"/>
      <w:r w:rsidRPr="00594AB1">
        <w:rPr>
          <w:rFonts w:ascii="Arial" w:eastAsia="Calibri" w:hAnsi="Arial" w:cs="Arial"/>
          <w:i/>
          <w:iCs/>
          <w:sz w:val="20"/>
          <w:szCs w:val="20"/>
        </w:rPr>
        <w:t xml:space="preserve">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w:t>
      </w:r>
      <w:r w:rsidRPr="00594AB1">
        <w:rPr>
          <w:rFonts w:ascii="Arial" w:eastAsia="Calibri" w:hAnsi="Arial" w:cs="Arial"/>
          <w:i/>
          <w:iCs/>
          <w:sz w:val="20"/>
          <w:szCs w:val="20"/>
        </w:rPr>
        <w:t xml:space="preserve">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2B9C712E"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p>
    <w:p w14:paraId="36F09B86" w14:textId="77777777" w:rsidR="00D042C4" w:rsidRPr="00594AB1" w:rsidRDefault="00D042C4" w:rsidP="00D042C4">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478B222B" w14:textId="77777777" w:rsidR="00D042C4" w:rsidRPr="00594AB1" w:rsidRDefault="00D042C4" w:rsidP="00D042C4">
      <w:pPr>
        <w:widowControl/>
        <w:suppressAutoHyphens/>
        <w:autoSpaceDE/>
        <w:ind w:left="2268"/>
        <w:jc w:val="both"/>
        <w:rPr>
          <w:rFonts w:ascii="Arial" w:eastAsia="Calibri" w:hAnsi="Arial" w:cs="Arial"/>
          <w:sz w:val="20"/>
          <w:szCs w:val="20"/>
        </w:rPr>
      </w:pPr>
      <w:r w:rsidRPr="00594AB1">
        <w:rPr>
          <w:rFonts w:ascii="Arial" w:eastAsia="Calibri" w:hAnsi="Arial" w:cs="Arial"/>
          <w:sz w:val="20"/>
          <w:szCs w:val="20"/>
        </w:rPr>
        <w:t xml:space="preserve"> </w:t>
      </w:r>
    </w:p>
    <w:p w14:paraId="3FAAB831"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13691136"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 Mercado público es el lugar sea </w:t>
      </w:r>
      <w:proofErr w:type="spellStart"/>
      <w:r w:rsidRPr="00594AB1">
        <w:rPr>
          <w:rFonts w:ascii="Arial" w:eastAsia="Calibri" w:hAnsi="Arial" w:cs="Arial"/>
          <w:i/>
          <w:iCs/>
          <w:sz w:val="20"/>
          <w:szCs w:val="20"/>
        </w:rPr>
        <w:t>ó</w:t>
      </w:r>
      <w:proofErr w:type="spellEnd"/>
      <w:r w:rsidRPr="00594AB1">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40C5FD30"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68EF99A"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360A3049"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7.- Los derechos que el Ayuntamiento conceda en renta </w:t>
      </w:r>
      <w:proofErr w:type="gramStart"/>
      <w:r w:rsidRPr="00594AB1">
        <w:rPr>
          <w:rFonts w:ascii="Arial" w:eastAsia="Calibri" w:hAnsi="Arial" w:cs="Arial"/>
          <w:i/>
          <w:iCs/>
          <w:sz w:val="20"/>
          <w:szCs w:val="20"/>
        </w:rPr>
        <w:t>o  alquiler</w:t>
      </w:r>
      <w:proofErr w:type="gramEnd"/>
      <w:r w:rsidRPr="00594AB1">
        <w:rPr>
          <w:rFonts w:ascii="Arial" w:eastAsia="Calibri" w:hAnsi="Arial" w:cs="Arial"/>
          <w:i/>
          <w:iCs/>
          <w:sz w:val="20"/>
          <w:szCs w:val="20"/>
        </w:rPr>
        <w:t xml:space="preserve"> a </w:t>
      </w:r>
      <w:r w:rsidRPr="00594AB1">
        <w:rPr>
          <w:rFonts w:ascii="Arial" w:eastAsia="Calibri" w:hAnsi="Arial" w:cs="Arial"/>
          <w:i/>
          <w:iCs/>
          <w:sz w:val="20"/>
          <w:szCs w:val="20"/>
        </w:rPr>
        <w:lastRenderedPageBreak/>
        <w:t xml:space="preserve">los usuarios de los mercados constituirán una concesión a favor de éstos. </w:t>
      </w:r>
    </w:p>
    <w:p w14:paraId="3FEB21DB"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A7EB762"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12.- Las concesiones que otorga el H. Ayuntamiento, será de dos categorías: </w:t>
      </w:r>
    </w:p>
    <w:p w14:paraId="2A4E08DD"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w:t>
      </w:r>
      <w:r w:rsidRPr="00594AB1">
        <w:rPr>
          <w:rFonts w:ascii="Arial" w:eastAsia="Calibri" w:hAnsi="Arial" w:cs="Arial"/>
          <w:i/>
          <w:iCs/>
          <w:sz w:val="20"/>
          <w:szCs w:val="20"/>
        </w:rPr>
        <w:tab/>
        <w:t xml:space="preserve">… </w:t>
      </w:r>
    </w:p>
    <w:p w14:paraId="0EB6CD19"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b)</w:t>
      </w:r>
      <w:r w:rsidRPr="00594AB1">
        <w:rPr>
          <w:rFonts w:ascii="Arial" w:eastAsia="Calibri" w:hAnsi="Arial" w:cs="Arial"/>
          <w:i/>
          <w:iCs/>
          <w:sz w:val="20"/>
          <w:szCs w:val="20"/>
        </w:rPr>
        <w:tab/>
        <w:t xml:space="preserve">DEFINITIVAS. </w:t>
      </w:r>
    </w:p>
    <w:p w14:paraId="15E6DE26"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54E515C5"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738108B8"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38387919"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594AB1">
        <w:rPr>
          <w:rFonts w:ascii="Arial" w:eastAsia="Calibri" w:hAnsi="Arial" w:cs="Arial"/>
          <w:i/>
          <w:iCs/>
          <w:sz w:val="20"/>
          <w:szCs w:val="20"/>
        </w:rPr>
        <w:t>Presidente</w:t>
      </w:r>
      <w:proofErr w:type="gramEnd"/>
      <w:r w:rsidRPr="00594AB1">
        <w:rPr>
          <w:rFonts w:ascii="Arial" w:eastAsia="Calibri" w:hAnsi="Arial" w:cs="Arial"/>
          <w:i/>
          <w:iCs/>
          <w:sz w:val="20"/>
          <w:szCs w:val="20"/>
        </w:rPr>
        <w:t xml:space="preserve"> Municipal oyendo la opinión de los grupos o gremios reconocidos.” </w:t>
      </w:r>
    </w:p>
    <w:p w14:paraId="698A9077" w14:textId="77777777" w:rsidR="00D042C4" w:rsidRPr="00594AB1" w:rsidRDefault="00D042C4" w:rsidP="00D042C4">
      <w:pPr>
        <w:widowControl/>
        <w:suppressAutoHyphens/>
        <w:autoSpaceDE/>
        <w:jc w:val="both"/>
        <w:rPr>
          <w:rFonts w:ascii="Arial" w:eastAsia="Calibri" w:hAnsi="Arial" w:cs="Arial"/>
          <w:sz w:val="20"/>
          <w:szCs w:val="20"/>
        </w:rPr>
      </w:pPr>
    </w:p>
    <w:p w14:paraId="03D52403" w14:textId="46DEEED2" w:rsidR="00D042C4" w:rsidRPr="00594AB1" w:rsidRDefault="00D042C4" w:rsidP="00D042C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En ese tenor, la sucesión de derechos de concesión, se realiza respecto del puesto fijo número 438, con número de objeto 1050000011400, con giro de “</w:t>
      </w:r>
      <w:proofErr w:type="spellStart"/>
      <w:r w:rsidRPr="00594AB1">
        <w:rPr>
          <w:rFonts w:ascii="Arial" w:eastAsia="Calibri" w:hAnsi="Arial" w:cs="Arial"/>
          <w:sz w:val="20"/>
          <w:szCs w:val="20"/>
        </w:rPr>
        <w:t>REFRESQUERÌA</w:t>
      </w:r>
      <w:proofErr w:type="spellEnd"/>
      <w:r w:rsidRPr="00594AB1">
        <w:rPr>
          <w:rFonts w:ascii="Arial" w:eastAsia="Calibri" w:hAnsi="Arial" w:cs="Arial"/>
          <w:sz w:val="20"/>
          <w:szCs w:val="20"/>
        </w:rPr>
        <w:t xml:space="preserve">”, ubicado en la zona sector 2, tianguis del Mercado de Abasto “MARGARITA MAZA DE JUÁREZ (sic)” del Municipio de Oaxaca de Juárez, a favor de la extinta concesionaria HERMELINDA </w:t>
      </w:r>
      <w:proofErr w:type="spellStart"/>
      <w:r w:rsidRPr="00594AB1">
        <w:rPr>
          <w:rFonts w:ascii="Arial" w:eastAsia="Calibri" w:hAnsi="Arial" w:cs="Arial"/>
          <w:sz w:val="20"/>
          <w:szCs w:val="20"/>
        </w:rPr>
        <w:t>PEREZ</w:t>
      </w:r>
      <w:proofErr w:type="spellEnd"/>
      <w:r w:rsidRPr="00594AB1">
        <w:rPr>
          <w:rFonts w:ascii="Arial" w:eastAsia="Calibri" w:hAnsi="Arial" w:cs="Arial"/>
          <w:sz w:val="20"/>
          <w:szCs w:val="20"/>
        </w:rPr>
        <w:t xml:space="preserve"> (sic) O HERMELINDA </w:t>
      </w:r>
      <w:proofErr w:type="spellStart"/>
      <w:r w:rsidRPr="00594AB1">
        <w:rPr>
          <w:rFonts w:ascii="Arial" w:eastAsia="Calibri" w:hAnsi="Arial" w:cs="Arial"/>
          <w:sz w:val="20"/>
          <w:szCs w:val="20"/>
        </w:rPr>
        <w:t>PEREZ</w:t>
      </w:r>
      <w:proofErr w:type="spellEnd"/>
      <w:r w:rsidRPr="00594AB1">
        <w:rPr>
          <w:rFonts w:ascii="Arial" w:eastAsia="Calibri" w:hAnsi="Arial" w:cs="Arial"/>
          <w:sz w:val="20"/>
          <w:szCs w:val="20"/>
        </w:rPr>
        <w:t xml:space="preserve"> (sic) AGUILAR. - - - - - - - </w:t>
      </w:r>
    </w:p>
    <w:p w14:paraId="3D25D6C1" w14:textId="77777777" w:rsidR="00D042C4" w:rsidRPr="00594AB1" w:rsidRDefault="00D042C4" w:rsidP="00D042C4">
      <w:pPr>
        <w:widowControl/>
        <w:suppressAutoHyphens/>
        <w:autoSpaceDE/>
        <w:ind w:firstLine="708"/>
        <w:jc w:val="both"/>
        <w:rPr>
          <w:rFonts w:ascii="Arial" w:eastAsia="Calibri" w:hAnsi="Arial" w:cs="Arial"/>
          <w:sz w:val="20"/>
          <w:szCs w:val="20"/>
        </w:rPr>
      </w:pPr>
    </w:p>
    <w:p w14:paraId="22D34775" w14:textId="717CC4C1" w:rsidR="00D042C4" w:rsidRPr="00594AB1" w:rsidRDefault="00D042C4" w:rsidP="00D042C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La sucesión de derechos se encuentra prevista en el TÍTULO SEXTO, CAPÍTULO ÚNICO “DE LA SUCESIÓN DE DERECHOS.” Del Reglamento de Mercados Públicos de la Ciudad de Oaxaca, cuyos artículos citan textualmente:</w:t>
      </w:r>
    </w:p>
    <w:p w14:paraId="5A95117A" w14:textId="77777777" w:rsidR="00D042C4" w:rsidRPr="00594AB1" w:rsidRDefault="00D042C4" w:rsidP="00D042C4">
      <w:pPr>
        <w:widowControl/>
        <w:suppressAutoHyphens/>
        <w:autoSpaceDE/>
        <w:ind w:firstLine="708"/>
        <w:jc w:val="both"/>
        <w:rPr>
          <w:rFonts w:ascii="Arial" w:eastAsia="Calibri" w:hAnsi="Arial" w:cs="Arial"/>
          <w:sz w:val="20"/>
          <w:szCs w:val="20"/>
        </w:rPr>
      </w:pPr>
    </w:p>
    <w:p w14:paraId="1E69081B"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3E68BAEA"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41.- El concesionario o locatario tiene la facultad de designar a quien debe sucederle en sus derechos sobre la </w:t>
      </w:r>
      <w:r w:rsidRPr="00594AB1">
        <w:rPr>
          <w:rFonts w:ascii="Arial" w:eastAsia="Calibri" w:hAnsi="Arial" w:cs="Arial"/>
          <w:i/>
          <w:iCs/>
          <w:sz w:val="20"/>
          <w:szCs w:val="20"/>
        </w:rPr>
        <w:t xml:space="preserve">concesión otorgada por el Ayuntamiento. Podrá designar de entre su cónyuge e hijos y a falta de ellos a la persona con la que haga vida marital siempre que dependa económicamente de él. </w:t>
      </w:r>
    </w:p>
    <w:p w14:paraId="52D78B4F"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proofErr w:type="spellStart"/>
      <w:r w:rsidRPr="00594AB1">
        <w:rPr>
          <w:rFonts w:ascii="Arial" w:eastAsia="Calibri" w:hAnsi="Arial" w:cs="Arial"/>
          <w:i/>
          <w:iCs/>
          <w:sz w:val="20"/>
          <w:szCs w:val="20"/>
        </w:rPr>
        <w:t>AI</w:t>
      </w:r>
      <w:proofErr w:type="spellEnd"/>
      <w:r w:rsidRPr="00594AB1">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3208298C"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7E2E9D26"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 El cónyuge que sobreviva. </w:t>
      </w:r>
    </w:p>
    <w:p w14:paraId="5D4FAAF9"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b) A la persona con la que hubiere hecho vida marital y procreando (sic) hijos, </w:t>
      </w:r>
    </w:p>
    <w:p w14:paraId="545EE926"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c) A los hijos del concesionario. </w:t>
      </w:r>
    </w:p>
    <w:p w14:paraId="582336B6"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d) A la persona con la que hubiere hecho vida marital durante los dos últimos años. </w:t>
      </w:r>
    </w:p>
    <w:p w14:paraId="59F6D123"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e) A cualquier otra persona que dependa económicamente de él. </w:t>
      </w:r>
    </w:p>
    <w:p w14:paraId="6CC21091"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6C02773F"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35A58D5F" w14:textId="77777777" w:rsidR="00D042C4" w:rsidRPr="00594AB1" w:rsidRDefault="00D042C4" w:rsidP="00D042C4">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2B2D3521" w14:textId="77777777" w:rsidR="00D042C4" w:rsidRPr="00594AB1" w:rsidRDefault="00D042C4" w:rsidP="00D042C4">
      <w:pPr>
        <w:widowControl/>
        <w:suppressAutoHyphens/>
        <w:autoSpaceDE/>
        <w:ind w:left="2268"/>
        <w:jc w:val="both"/>
        <w:rPr>
          <w:rFonts w:ascii="Arial" w:eastAsia="Calibri" w:hAnsi="Arial" w:cs="Arial"/>
          <w:i/>
          <w:iCs/>
          <w:sz w:val="20"/>
          <w:szCs w:val="20"/>
        </w:rPr>
      </w:pPr>
      <w:r w:rsidRPr="00594AB1">
        <w:rPr>
          <w:rFonts w:ascii="Arial" w:eastAsia="Calibri" w:hAnsi="Arial" w:cs="Arial"/>
          <w:i/>
          <w:iCs/>
          <w:sz w:val="20"/>
          <w:szCs w:val="20"/>
        </w:rPr>
        <w:t xml:space="preserve">“ </w:t>
      </w:r>
    </w:p>
    <w:p w14:paraId="005BEEA3" w14:textId="683A6B5A" w:rsidR="00D042C4" w:rsidRPr="00594AB1" w:rsidRDefault="00D042C4" w:rsidP="00D042C4">
      <w:pPr>
        <w:widowControl/>
        <w:suppressAutoHyphens/>
        <w:autoSpaceDE/>
        <w:jc w:val="both"/>
        <w:rPr>
          <w:rFonts w:ascii="Arial" w:eastAsia="Calibri" w:hAnsi="Arial" w:cs="Arial"/>
          <w:b/>
          <w:bCs/>
          <w:i/>
          <w:iCs/>
          <w:sz w:val="20"/>
          <w:szCs w:val="20"/>
        </w:rPr>
      </w:pPr>
      <w:r w:rsidRPr="00594AB1">
        <w:rPr>
          <w:rFonts w:ascii="Arial" w:eastAsia="Calibri" w:hAnsi="Arial" w:cs="Arial"/>
          <w:b/>
          <w:bCs/>
          <w:i/>
          <w:iCs/>
          <w:sz w:val="20"/>
          <w:szCs w:val="20"/>
        </w:rPr>
        <w:t>TERCERO:</w:t>
      </w:r>
      <w:r w:rsidRPr="00594AB1">
        <w:rPr>
          <w:rFonts w:ascii="Arial" w:eastAsia="Calibri" w:hAnsi="Arial" w:cs="Arial"/>
          <w:sz w:val="20"/>
          <w:szCs w:val="20"/>
        </w:rPr>
        <w:t xml:space="preserve"> Que del análisis de las documentales presentadas por el particular y atendiendo a lo establecido por el </w:t>
      </w:r>
      <w:r w:rsidRPr="00594AB1">
        <w:rPr>
          <w:rFonts w:ascii="Arial" w:eastAsia="Calibri" w:hAnsi="Arial" w:cs="Arial"/>
          <w:b/>
          <w:bCs/>
          <w:i/>
          <w:iCs/>
          <w:sz w:val="20"/>
          <w:szCs w:val="20"/>
        </w:rPr>
        <w:t>apartado I</w:t>
      </w:r>
      <w:r w:rsidRPr="00594AB1">
        <w:rPr>
          <w:rFonts w:ascii="Arial" w:eastAsia="Calibri" w:hAnsi="Arial" w:cs="Arial"/>
          <w:sz w:val="20"/>
          <w:szCs w:val="20"/>
        </w:rPr>
        <w:t xml:space="preserve"> denominado “LINEAMIENTOS PARA EL </w:t>
      </w:r>
      <w:r w:rsidRPr="00594AB1">
        <w:rPr>
          <w:rFonts w:ascii="Arial" w:eastAsia="Calibri" w:hAnsi="Arial" w:cs="Arial"/>
          <w:sz w:val="20"/>
          <w:szCs w:val="20"/>
        </w:rPr>
        <w:lastRenderedPageBreak/>
        <w:t xml:space="preserve">TRÁMITE DE SUCESIÓN DE DERECHOS” </w:t>
      </w:r>
      <w:r w:rsidRPr="00594AB1">
        <w:rPr>
          <w:rFonts w:ascii="Arial" w:eastAsia="Calibri" w:hAnsi="Arial" w:cs="Arial"/>
          <w:b/>
          <w:bCs/>
          <w:i/>
          <w:iCs/>
          <w:sz w:val="20"/>
          <w:szCs w:val="20"/>
        </w:rPr>
        <w:t>de los Lineamientos para Trámites Administrativos de los Mercados Públicos, que cita textualmente lo siguiente:</w:t>
      </w:r>
    </w:p>
    <w:p w14:paraId="24353D8E" w14:textId="77777777" w:rsidR="00843BC0" w:rsidRPr="00594AB1" w:rsidRDefault="00843BC0" w:rsidP="00D042C4">
      <w:pPr>
        <w:widowControl/>
        <w:suppressAutoHyphens/>
        <w:autoSpaceDE/>
        <w:jc w:val="both"/>
        <w:rPr>
          <w:rFonts w:ascii="Arial" w:eastAsia="Calibri" w:hAnsi="Arial" w:cs="Arial"/>
          <w:b/>
          <w:bCs/>
          <w:i/>
          <w:iCs/>
          <w:sz w:val="20"/>
          <w:szCs w:val="20"/>
        </w:rPr>
      </w:pPr>
    </w:p>
    <w:p w14:paraId="61DE86CE" w14:textId="77777777" w:rsidR="00D042C4" w:rsidRPr="00594AB1" w:rsidRDefault="00D042C4" w:rsidP="00843BC0">
      <w:pPr>
        <w:widowControl/>
        <w:suppressAutoHyphens/>
        <w:autoSpaceDE/>
        <w:ind w:left="284" w:right="55"/>
        <w:jc w:val="center"/>
        <w:rPr>
          <w:rFonts w:ascii="Arial" w:eastAsia="Calibri" w:hAnsi="Arial" w:cs="Arial"/>
          <w:i/>
          <w:iCs/>
          <w:sz w:val="20"/>
          <w:szCs w:val="20"/>
        </w:rPr>
      </w:pPr>
      <w:r w:rsidRPr="00594AB1">
        <w:rPr>
          <w:rFonts w:ascii="Arial" w:eastAsia="Calibri" w:hAnsi="Arial" w:cs="Arial"/>
          <w:i/>
          <w:iCs/>
          <w:sz w:val="20"/>
          <w:szCs w:val="20"/>
        </w:rPr>
        <w:t>I.- LINEAMIENTOS PARA EL TRÁMITE DE SUCESIÓN DE DERECHOS:</w:t>
      </w:r>
    </w:p>
    <w:p w14:paraId="30E67164"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 SOLICITUD DIRIGIDA AL ADMINISTRADOR DEL MERCADO CORRESPONDIENTE, PRESENTADA POR EL LEGÍTIMO BENEFICIARIO.</w:t>
      </w:r>
    </w:p>
    <w:p w14:paraId="1398E86A"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2.- FORMATO ÚNICO DE MERCADOS DEBIDAMENTE REQUISITADO.</w:t>
      </w:r>
    </w:p>
    <w:p w14:paraId="6C18F13D"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3.- ACTA DE DEFUNCIÓN DEL CONCESIONARIO.</w:t>
      </w:r>
    </w:p>
    <w:p w14:paraId="13EB9CFC"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4.- ACTA DE NACIMIENTO CERTIFICADA DEL SOLICITANTE.</w:t>
      </w:r>
    </w:p>
    <w:p w14:paraId="50F231B5"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5.- IDENTIFICACIÓN OFICIAL VIGENTE DEL SOLICITANTE.</w:t>
      </w:r>
    </w:p>
    <w:p w14:paraId="7669D580" w14:textId="5BBA46BB"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6.- COMPROBANTES DE LOS ÚLTIMOS CINCO AÑOS DE PAGO DE DERECHO DE PISO; EN CASO DE NO CONTAR CON DICHOS COMPROBANTES, SE DEBERÁ PRESENTAR LA CONSTANCIA DE NO ADEUDO, SUSCRITA POR LA DIRECCIÓN DE INGRESOS Y CONTROL FISCAL DEL H. AYUNTAMIENTO DE OAXACA DE </w:t>
      </w:r>
      <w:r w:rsidR="00843BC0" w:rsidRPr="00594AB1">
        <w:rPr>
          <w:rFonts w:ascii="Arial" w:eastAsia="Calibri" w:hAnsi="Arial" w:cs="Arial"/>
          <w:i/>
          <w:iCs/>
          <w:sz w:val="20"/>
          <w:szCs w:val="20"/>
        </w:rPr>
        <w:t xml:space="preserve">JUÁREZ </w:t>
      </w:r>
      <w:r w:rsidR="00843BC0" w:rsidRPr="00594AB1">
        <w:rPr>
          <w:rFonts w:ascii="Arial" w:eastAsia="Calibri" w:hAnsi="Arial" w:cs="Arial"/>
          <w:sz w:val="20"/>
          <w:szCs w:val="20"/>
        </w:rPr>
        <w:t>(sic)</w:t>
      </w:r>
      <w:r w:rsidRPr="00594AB1">
        <w:rPr>
          <w:rFonts w:ascii="Arial" w:eastAsia="Calibri" w:hAnsi="Arial" w:cs="Arial"/>
          <w:i/>
          <w:iCs/>
          <w:sz w:val="20"/>
          <w:szCs w:val="20"/>
        </w:rPr>
        <w:t>.</w:t>
      </w:r>
    </w:p>
    <w:p w14:paraId="55308D27"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7.- COMPROBANTE DE DOMICILIO RECIENTE DEL SOLICITANTE.</w:t>
      </w:r>
    </w:p>
    <w:p w14:paraId="42A40289"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8.- CONSTANCIA DE VERIFICACIÓN Y RECONOCIMIENTO DEL LOCAL COMERCIAL PUESTO, CASETA O ESPACIO, SUSCRITA POR LA ADMINISTRACIÓN DEL MERCADO CORRESPONDIENTE.</w:t>
      </w:r>
    </w:p>
    <w:p w14:paraId="290214CB"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9.- DOS TESTIGOS QUE ACREDITEN EL VÍNCULO EXISTENTE ENTRE EL CONCESIONARIO Y EL LEGÍTIMO BENEFICIARIO.</w:t>
      </w:r>
    </w:p>
    <w:p w14:paraId="4FE46D1D" w14:textId="77777777" w:rsidR="00D042C4" w:rsidRPr="00594AB1" w:rsidRDefault="00D042C4" w:rsidP="00843BC0">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10.- CONSTANCIA DE OPINIÓN EMITIDA POR LA ORGANIZACIÓN O MESA DIRECTIVA, EN CASO DE PERTENECER A ALGUNA.</w:t>
      </w:r>
    </w:p>
    <w:p w14:paraId="093AC250" w14:textId="77777777" w:rsidR="00D042C4" w:rsidRPr="00594AB1" w:rsidRDefault="00D042C4" w:rsidP="00D042C4">
      <w:pPr>
        <w:widowControl/>
        <w:suppressAutoHyphens/>
        <w:autoSpaceDE/>
        <w:ind w:firstLine="708"/>
        <w:jc w:val="both"/>
        <w:rPr>
          <w:rFonts w:ascii="Arial" w:eastAsia="Calibri" w:hAnsi="Arial" w:cs="Arial"/>
          <w:sz w:val="20"/>
          <w:szCs w:val="20"/>
        </w:rPr>
      </w:pPr>
    </w:p>
    <w:p w14:paraId="2E3D2332" w14:textId="16323704" w:rsidR="00D042C4" w:rsidRPr="00594AB1" w:rsidRDefault="00D042C4" w:rsidP="00D042C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Ahora bien, conforme al numeral 1, del precepto invocado, se cumplen con los requisitos formales de procedencia, entre las cuales destacan la solicitud del Ciudadano </w:t>
      </w:r>
      <w:proofErr w:type="spellStart"/>
      <w:r w:rsidRPr="00594AB1">
        <w:rPr>
          <w:rFonts w:ascii="Arial" w:eastAsia="Calibri" w:hAnsi="Arial" w:cs="Arial"/>
          <w:sz w:val="20"/>
          <w:szCs w:val="20"/>
        </w:rPr>
        <w:t>JOSE</w:t>
      </w:r>
      <w:proofErr w:type="spellEnd"/>
      <w:r w:rsidR="00843BC0" w:rsidRPr="00594AB1">
        <w:rPr>
          <w:rFonts w:ascii="Arial" w:eastAsia="Calibri" w:hAnsi="Arial" w:cs="Arial"/>
          <w:sz w:val="20"/>
          <w:szCs w:val="20"/>
        </w:rPr>
        <w:t xml:space="preserve"> (sic)</w:t>
      </w:r>
      <w:r w:rsidRPr="00594AB1">
        <w:rPr>
          <w:rFonts w:ascii="Arial" w:eastAsia="Calibri" w:hAnsi="Arial" w:cs="Arial"/>
          <w:sz w:val="20"/>
          <w:szCs w:val="20"/>
        </w:rPr>
        <w:t xml:space="preserve"> FELICIANO FELIPE CANDELARIO, el acta de defunción de la extinta concesionaria HERMELINDA </w:t>
      </w:r>
      <w:proofErr w:type="spellStart"/>
      <w:r w:rsidRPr="00594AB1">
        <w:rPr>
          <w:rFonts w:ascii="Arial" w:eastAsia="Calibri" w:hAnsi="Arial" w:cs="Arial"/>
          <w:sz w:val="20"/>
          <w:szCs w:val="20"/>
        </w:rPr>
        <w:t>PEREZ</w:t>
      </w:r>
      <w:proofErr w:type="spellEnd"/>
      <w:r w:rsidRPr="00594AB1">
        <w:rPr>
          <w:rFonts w:ascii="Arial" w:eastAsia="Calibri" w:hAnsi="Arial" w:cs="Arial"/>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sz w:val="20"/>
          <w:szCs w:val="20"/>
        </w:rPr>
        <w:t xml:space="preserve">AGUILAR, de quien fue dependiente económico del promovente, la ratificación del solicitante, así como su respectiva acta de nacimiento y declaración de los testigos que testifican que el peticionario es dependiente económico de la de </w:t>
      </w:r>
      <w:proofErr w:type="spellStart"/>
      <w:r w:rsidRPr="00594AB1">
        <w:rPr>
          <w:rFonts w:ascii="Arial" w:eastAsia="Calibri" w:hAnsi="Arial" w:cs="Arial"/>
          <w:sz w:val="20"/>
          <w:szCs w:val="20"/>
        </w:rPr>
        <w:t>cujus</w:t>
      </w:r>
      <w:proofErr w:type="spellEnd"/>
      <w:r w:rsidR="00843BC0" w:rsidRPr="00594AB1">
        <w:rPr>
          <w:rFonts w:ascii="Arial" w:eastAsia="Calibri" w:hAnsi="Arial" w:cs="Arial"/>
          <w:sz w:val="20"/>
          <w:szCs w:val="20"/>
        </w:rPr>
        <w:t xml:space="preserve"> (sic)</w:t>
      </w:r>
      <w:r w:rsidRPr="00594AB1">
        <w:rPr>
          <w:rFonts w:ascii="Arial" w:eastAsia="Calibri" w:hAnsi="Arial" w:cs="Arial"/>
          <w:sz w:val="20"/>
          <w:szCs w:val="20"/>
        </w:rPr>
        <w:t xml:space="preserve">, quienes comparecen debidamente identificados a </w:t>
      </w:r>
      <w:r w:rsidRPr="00594AB1">
        <w:rPr>
          <w:rFonts w:ascii="Arial" w:eastAsia="Calibri" w:hAnsi="Arial" w:cs="Arial"/>
          <w:sz w:val="20"/>
          <w:szCs w:val="20"/>
        </w:rPr>
        <w:t>declarar y además es el solicitante quien tiene la posesión del puesto fijo número 438, con número de objeto 1050000011400, con giro de “</w:t>
      </w:r>
      <w:proofErr w:type="spellStart"/>
      <w:r w:rsidRPr="00594AB1">
        <w:rPr>
          <w:rFonts w:ascii="Arial" w:eastAsia="Calibri" w:hAnsi="Arial" w:cs="Arial"/>
          <w:sz w:val="20"/>
          <w:szCs w:val="20"/>
        </w:rPr>
        <w:t>REFRESQUERÌA</w:t>
      </w:r>
      <w:proofErr w:type="spellEnd"/>
      <w:r w:rsidRPr="00594AB1">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Calibri" w:hAnsi="Arial" w:cs="Arial"/>
          <w:sz w:val="20"/>
          <w:szCs w:val="20"/>
        </w:rPr>
        <w:t xml:space="preserve">AGUAS FRESCAS”, ubicado en la zona sector 2, tianguis del Mercado de Abasto “MARGARITA MAZA DE </w:t>
      </w:r>
      <w:r w:rsidR="00843BC0" w:rsidRPr="00594AB1">
        <w:rPr>
          <w:rFonts w:ascii="Arial" w:eastAsia="Calibri" w:hAnsi="Arial" w:cs="Arial"/>
          <w:sz w:val="20"/>
          <w:szCs w:val="20"/>
        </w:rPr>
        <w:t>JUÁREZ (sic)</w:t>
      </w:r>
      <w:r w:rsidRPr="00594AB1">
        <w:rPr>
          <w:rFonts w:ascii="Arial" w:eastAsia="Calibri" w:hAnsi="Arial" w:cs="Arial"/>
          <w:sz w:val="20"/>
          <w:szCs w:val="20"/>
        </w:rPr>
        <w:t xml:space="preserve">”. Documentales a las que se les concede valor y causan convicción a esta Comisión, en términos de los artículos 1º y 3º de la </w:t>
      </w:r>
      <w:r w:rsidRPr="00594AB1">
        <w:rPr>
          <w:rFonts w:ascii="Arial" w:eastAsia="Calibri" w:hAnsi="Arial" w:cs="Arial"/>
          <w:b/>
          <w:bCs/>
          <w:i/>
          <w:iCs/>
          <w:sz w:val="20"/>
          <w:szCs w:val="20"/>
        </w:rPr>
        <w:t>Ley de Procedimiento y Justicia Administrativa para el Estado de Oaxaca</w:t>
      </w:r>
      <w:r w:rsidRPr="00594AB1">
        <w:rPr>
          <w:rFonts w:ascii="Arial" w:eastAsia="Calibri" w:hAnsi="Arial" w:cs="Arial"/>
          <w:sz w:val="20"/>
          <w:szCs w:val="20"/>
        </w:rPr>
        <w:t xml:space="preserve"> y </w:t>
      </w:r>
      <w:r w:rsidRPr="00594AB1">
        <w:rPr>
          <w:rFonts w:ascii="Arial" w:eastAsia="Calibri" w:hAnsi="Arial" w:cs="Arial"/>
          <w:b/>
          <w:bCs/>
          <w:i/>
          <w:iCs/>
          <w:sz w:val="20"/>
          <w:szCs w:val="20"/>
        </w:rPr>
        <w:t>393 y 394 del Código de Procedimientos Civiles Vigente en el Estado</w:t>
      </w:r>
      <w:r w:rsidRPr="00594AB1">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7A7C0E7A" w14:textId="77777777" w:rsidR="00D042C4" w:rsidRPr="00594AB1" w:rsidRDefault="00D042C4" w:rsidP="00D042C4">
      <w:pPr>
        <w:widowControl/>
        <w:suppressAutoHyphens/>
        <w:autoSpaceDE/>
        <w:ind w:firstLine="708"/>
        <w:jc w:val="both"/>
        <w:rPr>
          <w:rFonts w:ascii="Arial" w:eastAsia="Calibri" w:hAnsi="Arial" w:cs="Arial"/>
          <w:sz w:val="20"/>
          <w:szCs w:val="20"/>
        </w:rPr>
      </w:pPr>
    </w:p>
    <w:p w14:paraId="04444BF2" w14:textId="0D61C153" w:rsidR="00D042C4" w:rsidRPr="00594AB1" w:rsidRDefault="00D042C4" w:rsidP="00843BC0">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t xml:space="preserve">Como consecuencia esta Comisión dictaminadora </w:t>
      </w:r>
      <w:r w:rsidR="00843BC0" w:rsidRPr="00594AB1">
        <w:rPr>
          <w:rFonts w:ascii="Arial" w:eastAsia="Calibri" w:hAnsi="Arial" w:cs="Arial"/>
          <w:sz w:val="20"/>
          <w:szCs w:val="20"/>
        </w:rPr>
        <w:t>concluye que</w:t>
      </w:r>
      <w:r w:rsidRPr="00594AB1">
        <w:rPr>
          <w:rFonts w:ascii="Arial" w:eastAsia="Calibri" w:hAnsi="Arial" w:cs="Arial"/>
          <w:sz w:val="20"/>
          <w:szCs w:val="20"/>
        </w:rPr>
        <w:t xml:space="preserv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4B222C80" w14:textId="77777777" w:rsidR="00D042C4" w:rsidRPr="00594AB1" w:rsidRDefault="00D042C4" w:rsidP="00D042C4">
      <w:pPr>
        <w:widowControl/>
        <w:suppressAutoHyphens/>
        <w:autoSpaceDE/>
        <w:ind w:firstLine="708"/>
        <w:jc w:val="both"/>
        <w:rPr>
          <w:rFonts w:ascii="Arial" w:eastAsia="Calibri" w:hAnsi="Arial" w:cs="Arial"/>
          <w:sz w:val="20"/>
          <w:szCs w:val="20"/>
        </w:rPr>
      </w:pPr>
    </w:p>
    <w:p w14:paraId="7911FD11" w14:textId="120F26A1" w:rsidR="00D042C4" w:rsidRPr="00594AB1" w:rsidRDefault="00D042C4" w:rsidP="00843BC0">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t xml:space="preserve">Ahora bien, de acuerdo en el artículo 42, inciso e) del Reglamento de los Mercados Públicos de la Ciudad de Oaxaca, corresponde la sucesión a cualquier persona que depende económicamente de la extinta concesionaria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O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AGUILAR, por consiguiente, es el promovente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sz w:val="20"/>
          <w:szCs w:val="20"/>
        </w:rPr>
        <w:t>FELICIANO FELIPE CANDELARIO, quien tiene derecho a la sucesión respecto del puesto fijo número 438, con número de objeto 1050000011400, con giro de “</w:t>
      </w:r>
      <w:proofErr w:type="spellStart"/>
      <w:r w:rsidRPr="00594AB1">
        <w:rPr>
          <w:rFonts w:ascii="Arial" w:eastAsia="Calibri" w:hAnsi="Arial" w:cs="Arial"/>
          <w:sz w:val="20"/>
          <w:szCs w:val="20"/>
        </w:rPr>
        <w:t>REFRESQUERÌA</w:t>
      </w:r>
      <w:proofErr w:type="spellEnd"/>
      <w:r w:rsidRPr="00594AB1">
        <w:rPr>
          <w:rFonts w:ascii="Arial" w:eastAsia="Calibri" w:hAnsi="Arial" w:cs="Arial"/>
          <w:sz w:val="20"/>
          <w:szCs w:val="20"/>
        </w:rPr>
        <w:t xml:space="preserve">, AGUAS FRESCAS”, ubicado en la zona sector 2, tianguis del Mercado de Abasto “MARGARITA MAZA DE </w:t>
      </w:r>
      <w:r w:rsidR="00843BC0"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 - - - - - - - - - - - - - - - - - - - - </w:t>
      </w:r>
    </w:p>
    <w:p w14:paraId="6A49A5DC" w14:textId="77777777" w:rsidR="00843BC0" w:rsidRPr="00594AB1" w:rsidRDefault="00843BC0" w:rsidP="00843BC0">
      <w:pPr>
        <w:widowControl/>
        <w:suppressAutoHyphens/>
        <w:autoSpaceDE/>
        <w:ind w:firstLine="284"/>
        <w:jc w:val="both"/>
        <w:rPr>
          <w:rFonts w:ascii="Arial" w:eastAsia="Calibri" w:hAnsi="Arial" w:cs="Arial"/>
          <w:sz w:val="20"/>
          <w:szCs w:val="20"/>
        </w:rPr>
      </w:pPr>
    </w:p>
    <w:p w14:paraId="42267BD2" w14:textId="5AC74563" w:rsidR="00D042C4" w:rsidRPr="00594AB1" w:rsidRDefault="00D042C4" w:rsidP="00D042C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ese contexto de la declaración de las testigos nombres  FLORIDA, EUFEMIA SUSANA, HUGO JAVIER, IRAIS SOCORRO </w:t>
      </w:r>
      <w:proofErr w:type="spellStart"/>
      <w:r w:rsidRPr="00594AB1">
        <w:rPr>
          <w:rFonts w:ascii="Arial" w:eastAsia="Calibri" w:hAnsi="Arial" w:cs="Arial"/>
          <w:sz w:val="20"/>
          <w:szCs w:val="20"/>
        </w:rPr>
        <w:t>MARIA</w:t>
      </w:r>
      <w:proofErr w:type="spellEnd"/>
      <w:r w:rsidRPr="00594AB1">
        <w:rPr>
          <w:rFonts w:ascii="Arial" w:eastAsia="Calibri" w:hAnsi="Arial" w:cs="Arial"/>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sz w:val="20"/>
          <w:szCs w:val="20"/>
        </w:rPr>
        <w:t xml:space="preserve">y </w:t>
      </w:r>
      <w:proofErr w:type="spellStart"/>
      <w:r w:rsidRPr="00594AB1">
        <w:rPr>
          <w:rFonts w:ascii="Arial" w:eastAsia="Calibri" w:hAnsi="Arial" w:cs="Arial"/>
          <w:sz w:val="20"/>
          <w:szCs w:val="20"/>
        </w:rPr>
        <w:t>MARIA</w:t>
      </w:r>
      <w:proofErr w:type="spellEnd"/>
      <w:r w:rsidRPr="00594AB1">
        <w:rPr>
          <w:rFonts w:ascii="Arial" w:eastAsia="Calibri" w:hAnsi="Arial" w:cs="Arial"/>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sz w:val="20"/>
          <w:szCs w:val="20"/>
        </w:rPr>
        <w:t xml:space="preserve">DE LA LUZ ROSIO, todos de apellidos </w:t>
      </w:r>
      <w:proofErr w:type="spellStart"/>
      <w:r w:rsidRPr="00594AB1">
        <w:rPr>
          <w:rFonts w:ascii="Arial" w:eastAsia="Calibri" w:hAnsi="Arial" w:cs="Arial"/>
          <w:sz w:val="20"/>
          <w:szCs w:val="20"/>
        </w:rPr>
        <w:t>HERNANDEZ</w:t>
      </w:r>
      <w:proofErr w:type="spellEnd"/>
      <w:r w:rsidRPr="00594AB1">
        <w:rPr>
          <w:rFonts w:ascii="Arial" w:eastAsia="Calibri" w:hAnsi="Arial" w:cs="Arial"/>
          <w:sz w:val="20"/>
          <w:szCs w:val="20"/>
        </w:rPr>
        <w:t xml:space="preserve"> </w:t>
      </w:r>
      <w:r w:rsidR="00843BC0" w:rsidRPr="00594AB1">
        <w:rPr>
          <w:rFonts w:ascii="Arial" w:eastAsia="Calibri" w:hAnsi="Arial" w:cs="Arial"/>
          <w:sz w:val="20"/>
          <w:szCs w:val="20"/>
        </w:rPr>
        <w:t xml:space="preserve">(sic)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quienes resultan ser hijos de la extinta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O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AGUILAR, a las que se le concede valor, en </w:t>
      </w:r>
      <w:r w:rsidRPr="00594AB1">
        <w:rPr>
          <w:rFonts w:ascii="Arial" w:eastAsia="Calibri" w:hAnsi="Arial" w:cs="Arial"/>
          <w:sz w:val="20"/>
          <w:szCs w:val="20"/>
        </w:rPr>
        <w:lastRenderedPageBreak/>
        <w:t xml:space="preserve">términos de los artículos 393 y 394 del Código de Procedimientos Civiles Vigente en el Estado, con la declaración de los testigos </w:t>
      </w:r>
      <w:r w:rsidRPr="00594AB1">
        <w:rPr>
          <w:rFonts w:ascii="Arial" w:eastAsia="Calibri" w:hAnsi="Arial" w:cs="Arial"/>
          <w:b/>
          <w:bCs/>
          <w:sz w:val="20"/>
          <w:szCs w:val="20"/>
        </w:rPr>
        <w:t xml:space="preserve">FLORIDA, EUFEMIA SUSANA, HUGO JAVIER, IRAIS SOCORRO </w:t>
      </w:r>
      <w:proofErr w:type="spellStart"/>
      <w:r w:rsidRPr="00594AB1">
        <w:rPr>
          <w:rFonts w:ascii="Arial" w:eastAsia="Calibri" w:hAnsi="Arial" w:cs="Arial"/>
          <w:b/>
          <w:bCs/>
          <w:sz w:val="20"/>
          <w:szCs w:val="20"/>
        </w:rPr>
        <w:t>MARIA</w:t>
      </w:r>
      <w:proofErr w:type="spellEnd"/>
      <w:r w:rsidRPr="00594AB1">
        <w:rPr>
          <w:rFonts w:ascii="Arial" w:eastAsia="Calibri" w:hAnsi="Arial" w:cs="Arial"/>
          <w:b/>
          <w:bCs/>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b/>
          <w:bCs/>
          <w:sz w:val="20"/>
          <w:szCs w:val="20"/>
        </w:rPr>
        <w:t xml:space="preserve">y </w:t>
      </w:r>
      <w:proofErr w:type="spellStart"/>
      <w:r w:rsidRPr="00594AB1">
        <w:rPr>
          <w:rFonts w:ascii="Arial" w:eastAsia="Calibri" w:hAnsi="Arial" w:cs="Arial"/>
          <w:b/>
          <w:bCs/>
          <w:sz w:val="20"/>
          <w:szCs w:val="20"/>
        </w:rPr>
        <w:t>MARIA</w:t>
      </w:r>
      <w:proofErr w:type="spellEnd"/>
      <w:r w:rsidRPr="00594AB1">
        <w:rPr>
          <w:rFonts w:ascii="Arial" w:eastAsia="Calibri" w:hAnsi="Arial" w:cs="Arial"/>
          <w:b/>
          <w:bCs/>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b/>
          <w:bCs/>
          <w:sz w:val="20"/>
          <w:szCs w:val="20"/>
        </w:rPr>
        <w:t xml:space="preserve">DE LA LUZ ROSIO, todos de apellidos </w:t>
      </w:r>
      <w:proofErr w:type="spellStart"/>
      <w:r w:rsidRPr="00594AB1">
        <w:rPr>
          <w:rFonts w:ascii="Arial" w:eastAsia="Calibri" w:hAnsi="Arial" w:cs="Arial"/>
          <w:b/>
          <w:bCs/>
          <w:sz w:val="20"/>
          <w:szCs w:val="20"/>
        </w:rPr>
        <w:t>HERNANDEZ</w:t>
      </w:r>
      <w:proofErr w:type="spellEnd"/>
      <w:r w:rsidRPr="00594AB1">
        <w:rPr>
          <w:rFonts w:ascii="Arial" w:eastAsia="Calibri" w:hAnsi="Arial" w:cs="Arial"/>
          <w:b/>
          <w:bCs/>
          <w:sz w:val="20"/>
          <w:szCs w:val="20"/>
        </w:rPr>
        <w:t xml:space="preserve"> </w:t>
      </w:r>
      <w:r w:rsidR="00843BC0" w:rsidRPr="00594AB1">
        <w:rPr>
          <w:rFonts w:ascii="Arial" w:eastAsia="Calibri" w:hAnsi="Arial" w:cs="Arial"/>
          <w:sz w:val="20"/>
          <w:szCs w:val="20"/>
        </w:rPr>
        <w:t xml:space="preserve">(sic) </w:t>
      </w:r>
      <w:proofErr w:type="spellStart"/>
      <w:r w:rsidRPr="00594AB1">
        <w:rPr>
          <w:rFonts w:ascii="Arial" w:eastAsia="Calibri" w:hAnsi="Arial" w:cs="Arial"/>
          <w:b/>
          <w:bCs/>
          <w:sz w:val="20"/>
          <w:szCs w:val="20"/>
        </w:rPr>
        <w:t>PÈREZ</w:t>
      </w:r>
      <w:proofErr w:type="spellEnd"/>
      <w:r w:rsidRPr="00594AB1">
        <w:rPr>
          <w:rFonts w:ascii="Arial" w:eastAsia="Calibri" w:hAnsi="Arial" w:cs="Arial"/>
          <w:b/>
          <w:bCs/>
          <w:sz w:val="20"/>
          <w:szCs w:val="20"/>
        </w:rPr>
        <w:t xml:space="preserve"> y con la constancia de dependencia económica emitida por la Secretario Municipal de San Antonino Castillo Velazco,</w:t>
      </w:r>
      <w:r w:rsidRPr="00594AB1">
        <w:rPr>
          <w:rFonts w:ascii="Arial" w:eastAsia="Calibri" w:hAnsi="Arial" w:cs="Arial"/>
          <w:b/>
          <w:bCs/>
          <w:i/>
          <w:iCs/>
          <w:sz w:val="20"/>
          <w:szCs w:val="20"/>
        </w:rPr>
        <w:t xml:space="preserve"> queda probado que el promovente fue dependiente económico de la extinta concesionaria,</w:t>
      </w:r>
      <w:r w:rsidRPr="00594AB1">
        <w:rPr>
          <w:rFonts w:ascii="Arial" w:eastAsia="Calibri" w:hAnsi="Arial" w:cs="Arial"/>
          <w:sz w:val="20"/>
          <w:szCs w:val="20"/>
        </w:rPr>
        <w:t xml:space="preserve"> </w:t>
      </w:r>
      <w:r w:rsidRPr="00594AB1">
        <w:rPr>
          <w:rFonts w:ascii="Arial" w:eastAsia="Calibri" w:hAnsi="Arial" w:cs="Arial"/>
          <w:b/>
          <w:bCs/>
          <w:i/>
          <w:iCs/>
          <w:sz w:val="20"/>
          <w:szCs w:val="20"/>
        </w:rPr>
        <w:t xml:space="preserve">por lo cual el peticionario ha demostrado su dependencia económica con la concesionaria, </w:t>
      </w:r>
      <w:r w:rsidRPr="00594AB1">
        <w:rPr>
          <w:rFonts w:ascii="Arial" w:eastAsia="Calibri" w:hAnsi="Arial" w:cs="Arial"/>
          <w:b/>
          <w:bCs/>
          <w:sz w:val="20"/>
          <w:szCs w:val="20"/>
        </w:rPr>
        <w:t xml:space="preserve">además </w:t>
      </w:r>
      <w:r w:rsidRPr="00594AB1">
        <w:rPr>
          <w:rFonts w:ascii="Arial" w:eastAsia="Calibri" w:hAnsi="Arial" w:cs="Arial"/>
          <w:b/>
          <w:bCs/>
          <w:i/>
          <w:iCs/>
          <w:sz w:val="20"/>
          <w:szCs w:val="20"/>
        </w:rPr>
        <w:t>saben y les consta que el puesto referido la tiene en posesión el hoy peticionario</w:t>
      </w:r>
      <w:r w:rsidRPr="00594AB1">
        <w:rPr>
          <w:rFonts w:ascii="Arial" w:eastAsia="Calibri" w:hAnsi="Arial" w:cs="Arial"/>
          <w:b/>
          <w:bCs/>
          <w:sz w:val="20"/>
          <w:szCs w:val="20"/>
        </w:rPr>
        <w:t xml:space="preserve">  </w:t>
      </w:r>
      <w:proofErr w:type="spellStart"/>
      <w:r w:rsidRPr="00594AB1">
        <w:rPr>
          <w:rFonts w:ascii="Arial" w:eastAsia="Calibri" w:hAnsi="Arial" w:cs="Arial"/>
          <w:b/>
          <w:bCs/>
          <w:sz w:val="20"/>
          <w:szCs w:val="20"/>
        </w:rPr>
        <w:t>JOSE</w:t>
      </w:r>
      <w:proofErr w:type="spellEnd"/>
      <w:r w:rsidR="00843BC0" w:rsidRPr="00594AB1">
        <w:rPr>
          <w:rFonts w:ascii="Arial" w:eastAsia="Calibri" w:hAnsi="Arial" w:cs="Arial"/>
          <w:b/>
          <w:bCs/>
          <w:sz w:val="20"/>
          <w:szCs w:val="20"/>
        </w:rPr>
        <w:t xml:space="preserve"> </w:t>
      </w:r>
      <w:r w:rsidR="00843BC0" w:rsidRPr="00594AB1">
        <w:rPr>
          <w:rFonts w:ascii="Arial" w:eastAsia="Calibri" w:hAnsi="Arial" w:cs="Arial"/>
          <w:sz w:val="20"/>
          <w:szCs w:val="20"/>
        </w:rPr>
        <w:t>(sic)</w:t>
      </w:r>
      <w:r w:rsidRPr="00594AB1">
        <w:rPr>
          <w:rFonts w:ascii="Arial" w:eastAsia="Calibri" w:hAnsi="Arial" w:cs="Arial"/>
          <w:b/>
          <w:bCs/>
          <w:sz w:val="20"/>
          <w:szCs w:val="20"/>
        </w:rPr>
        <w:t xml:space="preserve"> FELICIANO FELIPE CANDELARIO</w:t>
      </w:r>
      <w:r w:rsidRPr="00594AB1">
        <w:rPr>
          <w:rFonts w:ascii="Arial" w:eastAsia="Calibri" w:hAnsi="Arial" w:cs="Arial"/>
          <w:b/>
          <w:bCs/>
          <w:i/>
          <w:iCs/>
          <w:sz w:val="20"/>
          <w:szCs w:val="20"/>
        </w:rPr>
        <w:t>.</w:t>
      </w:r>
      <w:r w:rsidRPr="00594AB1">
        <w:rPr>
          <w:rFonts w:ascii="Arial" w:eastAsia="Calibri" w:hAnsi="Arial" w:cs="Arial"/>
          <w:i/>
          <w:iCs/>
          <w:sz w:val="20"/>
          <w:szCs w:val="20"/>
        </w:rPr>
        <w:t xml:space="preserve">- </w:t>
      </w:r>
      <w:r w:rsidRPr="00594AB1">
        <w:rPr>
          <w:rFonts w:ascii="Arial" w:eastAsia="Calibri" w:hAnsi="Arial" w:cs="Arial"/>
          <w:sz w:val="20"/>
          <w:szCs w:val="20"/>
        </w:rPr>
        <w:t xml:space="preserve">- - - - </w:t>
      </w:r>
    </w:p>
    <w:p w14:paraId="596910DD" w14:textId="0C38CD7F" w:rsidR="00D042C4" w:rsidRPr="00594AB1" w:rsidRDefault="00D042C4" w:rsidP="00843BC0">
      <w:pPr>
        <w:widowControl/>
        <w:suppressAutoHyphens/>
        <w:autoSpaceDE/>
        <w:ind w:firstLine="284"/>
        <w:jc w:val="both"/>
        <w:rPr>
          <w:rFonts w:ascii="Arial" w:eastAsia="Calibri" w:hAnsi="Arial" w:cs="Arial"/>
          <w:sz w:val="20"/>
          <w:szCs w:val="20"/>
        </w:rPr>
      </w:pPr>
      <w:r w:rsidRPr="00594AB1">
        <w:rPr>
          <w:rFonts w:ascii="Arial" w:eastAsia="Calibri" w:hAnsi="Arial" w:cs="Arial"/>
          <w:sz w:val="20"/>
          <w:szCs w:val="20"/>
        </w:rPr>
        <w:t xml:space="preserve">Es menester mencionar, que la determinación que realiza la Regiduría de Servicios Municipales  y de Mercados y  Comercio en Vía Pública,  de citar a comparecer al Ciudadano </w:t>
      </w:r>
      <w:proofErr w:type="spellStart"/>
      <w:r w:rsidRPr="00594AB1">
        <w:rPr>
          <w:rFonts w:ascii="Arial" w:eastAsia="Calibri" w:hAnsi="Arial" w:cs="Arial"/>
          <w:sz w:val="20"/>
          <w:szCs w:val="20"/>
        </w:rPr>
        <w:t>JOSE</w:t>
      </w:r>
      <w:proofErr w:type="spellEnd"/>
      <w:r w:rsidR="00843BC0" w:rsidRPr="00594AB1">
        <w:rPr>
          <w:rFonts w:ascii="Arial" w:eastAsia="Calibri" w:hAnsi="Arial" w:cs="Arial"/>
          <w:sz w:val="20"/>
          <w:szCs w:val="20"/>
        </w:rPr>
        <w:t xml:space="preserve"> (sic)</w:t>
      </w:r>
      <w:r w:rsidRPr="00594AB1">
        <w:rPr>
          <w:rFonts w:ascii="Arial" w:eastAsia="Calibri" w:hAnsi="Arial" w:cs="Arial"/>
          <w:sz w:val="20"/>
          <w:szCs w:val="20"/>
        </w:rPr>
        <w:t xml:space="preserve"> FELICIANO FELIPE CANDELARIO,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promovente cumple con los requisitos exigidos por la norma, también es innegable establecer que el solicitante es quien tiene la posesión del puesto,</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y con ello se demuestra la posesión de dicha puesto por parte  de quien pide la sucesión; por cuya razón la petición que realiza el Ciudadano</w:t>
      </w:r>
      <w:r w:rsidRPr="00594AB1">
        <w:rPr>
          <w:rFonts w:ascii="Arial" w:eastAsia="Calibri" w:hAnsi="Arial" w:cs="Arial"/>
          <w:sz w:val="20"/>
          <w:szCs w:val="20"/>
        </w:rPr>
        <w:t xml:space="preserve">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w:t>
      </w:r>
      <w:r w:rsidR="00843BC0" w:rsidRPr="00594AB1">
        <w:rPr>
          <w:rFonts w:ascii="Arial" w:eastAsia="Calibri" w:hAnsi="Arial" w:cs="Arial"/>
          <w:sz w:val="20"/>
          <w:szCs w:val="20"/>
        </w:rPr>
        <w:t xml:space="preserve">(sic) </w:t>
      </w:r>
      <w:r w:rsidRPr="00594AB1">
        <w:rPr>
          <w:rFonts w:ascii="Arial" w:eastAsia="Calibri" w:hAnsi="Arial" w:cs="Arial"/>
          <w:sz w:val="20"/>
          <w:szCs w:val="20"/>
        </w:rPr>
        <w:t>FELICIANO FELIPE CANDELARIO</w:t>
      </w:r>
      <w:r w:rsidRPr="00594AB1">
        <w:rPr>
          <w:rFonts w:ascii="Arial" w:eastAsia="Calibri" w:hAnsi="Arial" w:cs="Arial"/>
          <w:i/>
          <w:iCs/>
          <w:sz w:val="20"/>
          <w:szCs w:val="20"/>
        </w:rPr>
        <w:t xml:space="preserve">, de la SUCESIÓN DE DERECHOS, respecto </w:t>
      </w:r>
      <w:r w:rsidRPr="00594AB1">
        <w:rPr>
          <w:rFonts w:ascii="Arial" w:eastAsia="Calibri" w:hAnsi="Arial" w:cs="Arial"/>
          <w:sz w:val="20"/>
          <w:szCs w:val="20"/>
        </w:rPr>
        <w:t>del puesto fijo número 438, con número de objeto 1050000011400, con giro de “</w:t>
      </w:r>
      <w:proofErr w:type="spellStart"/>
      <w:r w:rsidRPr="00594AB1">
        <w:rPr>
          <w:rFonts w:ascii="Arial" w:eastAsia="Calibri" w:hAnsi="Arial" w:cs="Arial"/>
          <w:sz w:val="20"/>
          <w:szCs w:val="20"/>
        </w:rPr>
        <w:t>REFRESQUERÌA</w:t>
      </w:r>
      <w:proofErr w:type="spellEnd"/>
      <w:r w:rsidRPr="00594AB1">
        <w:rPr>
          <w:rFonts w:ascii="Arial" w:eastAsia="Calibri" w:hAnsi="Arial" w:cs="Arial"/>
          <w:sz w:val="20"/>
          <w:szCs w:val="20"/>
        </w:rPr>
        <w:t xml:space="preserve">”, ubicado en la zona sector 2, tianguis del Mercado de Abasto “MARGARITA MAZA DE </w:t>
      </w:r>
      <w:proofErr w:type="spellStart"/>
      <w:r w:rsidRPr="00594AB1">
        <w:rPr>
          <w:rFonts w:ascii="Arial" w:eastAsia="Calibri" w:hAnsi="Arial" w:cs="Arial"/>
          <w:sz w:val="20"/>
          <w:szCs w:val="20"/>
        </w:rPr>
        <w:t>JUAREZ</w:t>
      </w:r>
      <w:proofErr w:type="spellEnd"/>
      <w:r w:rsidRPr="00594AB1">
        <w:rPr>
          <w:rFonts w:ascii="Arial" w:eastAsia="Calibri" w:hAnsi="Arial" w:cs="Arial"/>
          <w:sz w:val="20"/>
          <w:szCs w:val="20"/>
        </w:rPr>
        <w:t xml:space="preserve">” del Municipio de Oaxaca de Juárez, </w:t>
      </w:r>
      <w:r w:rsidRPr="00594AB1">
        <w:rPr>
          <w:rFonts w:ascii="Arial" w:eastAsia="Calibri" w:hAnsi="Arial" w:cs="Arial"/>
          <w:i/>
          <w:iCs/>
          <w:sz w:val="20"/>
          <w:szCs w:val="20"/>
        </w:rPr>
        <w:t>a nombre  de la extinta</w:t>
      </w:r>
      <w:r w:rsidRPr="00594AB1">
        <w:rPr>
          <w:rFonts w:ascii="Arial" w:eastAsia="Calibri" w:hAnsi="Arial" w:cs="Arial"/>
          <w:sz w:val="20"/>
          <w:szCs w:val="20"/>
        </w:rPr>
        <w:t xml:space="preserve"> HERMELINDA </w:t>
      </w:r>
      <w:proofErr w:type="spellStart"/>
      <w:r w:rsidRPr="00594AB1">
        <w:rPr>
          <w:rFonts w:ascii="Arial" w:eastAsia="Calibri" w:hAnsi="Arial" w:cs="Arial"/>
          <w:sz w:val="20"/>
          <w:szCs w:val="20"/>
        </w:rPr>
        <w:t>PÈREZ</w:t>
      </w:r>
      <w:proofErr w:type="spellEnd"/>
      <w:r w:rsidRPr="00594AB1">
        <w:rPr>
          <w:rFonts w:ascii="Arial" w:eastAsia="Calibri" w:hAnsi="Arial" w:cs="Arial"/>
          <w:sz w:val="20"/>
          <w:szCs w:val="20"/>
        </w:rPr>
        <w:t xml:space="preserve"> O HERMELINDA </w:t>
      </w:r>
      <w:proofErr w:type="spellStart"/>
      <w:r w:rsidRPr="00594AB1">
        <w:rPr>
          <w:rFonts w:ascii="Arial" w:eastAsia="Calibri" w:hAnsi="Arial" w:cs="Arial"/>
          <w:sz w:val="20"/>
          <w:szCs w:val="20"/>
        </w:rPr>
        <w:t>PEREZ</w:t>
      </w:r>
      <w:proofErr w:type="spellEnd"/>
      <w:r w:rsidR="006D72E8" w:rsidRPr="00594AB1">
        <w:rPr>
          <w:rFonts w:ascii="Arial" w:eastAsia="Calibri" w:hAnsi="Arial" w:cs="Arial"/>
          <w:sz w:val="20"/>
          <w:szCs w:val="20"/>
        </w:rPr>
        <w:t xml:space="preserve"> (sic)</w:t>
      </w:r>
      <w:r w:rsidRPr="00594AB1">
        <w:rPr>
          <w:rFonts w:ascii="Arial" w:eastAsia="Calibri" w:hAnsi="Arial" w:cs="Arial"/>
          <w:sz w:val="20"/>
          <w:szCs w:val="20"/>
        </w:rPr>
        <w:t xml:space="preserve"> AGUILAR</w:t>
      </w:r>
      <w:r w:rsidRPr="00594AB1">
        <w:rPr>
          <w:rFonts w:ascii="Arial" w:eastAsia="Calibri" w:hAnsi="Arial" w:cs="Arial"/>
          <w:i/>
          <w:iCs/>
          <w:sz w:val="20"/>
          <w:szCs w:val="20"/>
        </w:rPr>
        <w:t xml:space="preserve">, es procedente conforme a derecho. </w:t>
      </w:r>
      <w:r w:rsidR="00843BC0" w:rsidRPr="00594AB1">
        <w:rPr>
          <w:rFonts w:ascii="Arial" w:eastAsia="Calibri" w:hAnsi="Arial" w:cs="Arial"/>
          <w:sz w:val="20"/>
          <w:szCs w:val="20"/>
        </w:rPr>
        <w:t>–</w:t>
      </w:r>
      <w:r w:rsidRPr="00594AB1">
        <w:rPr>
          <w:rFonts w:ascii="Arial" w:eastAsia="Calibri" w:hAnsi="Arial" w:cs="Arial"/>
          <w:sz w:val="20"/>
          <w:szCs w:val="20"/>
        </w:rPr>
        <w:t xml:space="preserve"> </w:t>
      </w:r>
    </w:p>
    <w:p w14:paraId="4E27E4B1" w14:textId="77777777" w:rsidR="00843BC0" w:rsidRPr="00594AB1" w:rsidRDefault="00843BC0" w:rsidP="00843BC0">
      <w:pPr>
        <w:widowControl/>
        <w:suppressAutoHyphens/>
        <w:autoSpaceDE/>
        <w:ind w:firstLine="284"/>
        <w:jc w:val="both"/>
        <w:rPr>
          <w:rFonts w:ascii="Arial" w:eastAsia="Calibri" w:hAnsi="Arial" w:cs="Arial"/>
          <w:sz w:val="20"/>
          <w:szCs w:val="20"/>
        </w:rPr>
      </w:pPr>
    </w:p>
    <w:p w14:paraId="2EB8C581" w14:textId="3319AAC4" w:rsidR="00D042C4" w:rsidRPr="00594AB1" w:rsidRDefault="00D042C4" w:rsidP="00D042C4">
      <w:pPr>
        <w:widowControl/>
        <w:suppressAutoHyphens/>
        <w:autoSpaceDE/>
        <w:ind w:firstLine="708"/>
        <w:jc w:val="both"/>
        <w:rPr>
          <w:rFonts w:ascii="Arial" w:eastAsia="Calibri" w:hAnsi="Arial" w:cs="Arial"/>
          <w:sz w:val="20"/>
          <w:szCs w:val="20"/>
        </w:rPr>
      </w:pPr>
      <w:r w:rsidRPr="00594AB1">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7AB8DFB1" w14:textId="77777777" w:rsidR="006D72E8" w:rsidRPr="00594AB1" w:rsidRDefault="006D72E8" w:rsidP="00D042C4">
      <w:pPr>
        <w:widowControl/>
        <w:suppressAutoHyphens/>
        <w:autoSpaceDE/>
        <w:ind w:firstLine="708"/>
        <w:jc w:val="both"/>
        <w:rPr>
          <w:rFonts w:ascii="Arial" w:eastAsia="Calibri" w:hAnsi="Arial" w:cs="Arial"/>
          <w:sz w:val="20"/>
          <w:szCs w:val="20"/>
        </w:rPr>
      </w:pPr>
    </w:p>
    <w:p w14:paraId="017DA9D4" w14:textId="7A3040AC" w:rsidR="00D042C4" w:rsidRPr="00594AB1" w:rsidRDefault="00D042C4" w:rsidP="00D042C4">
      <w:pPr>
        <w:widowControl/>
        <w:suppressAutoHyphens/>
        <w:autoSpaceDE/>
        <w:jc w:val="center"/>
        <w:rPr>
          <w:rFonts w:ascii="Arial" w:eastAsia="Calibri" w:hAnsi="Arial" w:cs="Arial"/>
          <w:b/>
          <w:bCs/>
          <w:sz w:val="20"/>
          <w:szCs w:val="20"/>
        </w:rPr>
      </w:pPr>
      <w:r w:rsidRPr="00594AB1">
        <w:rPr>
          <w:rFonts w:ascii="Arial" w:eastAsia="Calibri" w:hAnsi="Arial" w:cs="Arial"/>
          <w:b/>
          <w:bCs/>
          <w:sz w:val="20"/>
          <w:szCs w:val="20"/>
        </w:rPr>
        <w:t>D I C T A M E N:</w:t>
      </w:r>
    </w:p>
    <w:p w14:paraId="282E07E3" w14:textId="77777777" w:rsidR="006D72E8" w:rsidRPr="00594AB1" w:rsidRDefault="006D72E8" w:rsidP="00D042C4">
      <w:pPr>
        <w:widowControl/>
        <w:suppressAutoHyphens/>
        <w:autoSpaceDE/>
        <w:jc w:val="center"/>
        <w:rPr>
          <w:rFonts w:ascii="Arial" w:eastAsia="Calibri" w:hAnsi="Arial" w:cs="Arial"/>
          <w:b/>
          <w:bCs/>
          <w:sz w:val="20"/>
          <w:szCs w:val="20"/>
        </w:rPr>
      </w:pPr>
    </w:p>
    <w:p w14:paraId="4CE8D3D3" w14:textId="676E75AC"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PRIMERO.-</w:t>
      </w:r>
      <w:r w:rsidRPr="00594AB1">
        <w:rPr>
          <w:rFonts w:ascii="Arial" w:eastAsia="Calibri" w:hAnsi="Arial" w:cs="Arial"/>
          <w:sz w:val="20"/>
          <w:szCs w:val="20"/>
        </w:rPr>
        <w:t xml:space="preserve"> Se AUTORIZA la SUCESIÓN DE DERECHOS, a favor del Ciudadano José Feliciano Felipe Candelario respecto del puesto </w:t>
      </w:r>
      <w:r w:rsidRPr="00594AB1">
        <w:rPr>
          <w:rFonts w:ascii="Arial" w:eastAsia="Calibri" w:hAnsi="Arial" w:cs="Arial"/>
          <w:sz w:val="20"/>
          <w:szCs w:val="20"/>
        </w:rPr>
        <w:t>fijo número 438, con número de objeto 1050000011400, con giro de “</w:t>
      </w:r>
      <w:proofErr w:type="spellStart"/>
      <w:r w:rsidRPr="00594AB1">
        <w:rPr>
          <w:rFonts w:ascii="Arial" w:eastAsia="Calibri" w:hAnsi="Arial" w:cs="Arial"/>
          <w:sz w:val="20"/>
          <w:szCs w:val="20"/>
        </w:rPr>
        <w:t>REFRESQUERÌA</w:t>
      </w:r>
      <w:proofErr w:type="spellEnd"/>
      <w:r w:rsidRPr="00594AB1">
        <w:rPr>
          <w:rFonts w:ascii="Arial" w:eastAsia="Calibri" w:hAnsi="Arial" w:cs="Arial"/>
          <w:sz w:val="20"/>
          <w:szCs w:val="20"/>
        </w:rPr>
        <w:t xml:space="preserve">”, ubicado en la zona sector 2, tianguis del Mercado de Abasto “MARGARITA MAZA DE </w:t>
      </w:r>
      <w:r w:rsidR="006D72E8" w:rsidRPr="00594AB1">
        <w:rPr>
          <w:rFonts w:ascii="Arial" w:eastAsia="Calibri" w:hAnsi="Arial" w:cs="Arial"/>
          <w:sz w:val="20"/>
          <w:szCs w:val="20"/>
        </w:rPr>
        <w:t>JUÁREZ (sic)</w:t>
      </w:r>
      <w:r w:rsidRPr="00594AB1">
        <w:rPr>
          <w:rFonts w:ascii="Arial" w:eastAsia="Calibri" w:hAnsi="Arial" w:cs="Arial"/>
          <w:sz w:val="20"/>
          <w:szCs w:val="20"/>
        </w:rPr>
        <w:t xml:space="preserve">” del Municipio de Oaxaca de Juárez,  en términos del artículo 12 inciso b) del Reglamento de los Mercados Públicos de la Ciudad de Oaxaca; previo el pago de los derechos correspondientes, tal y como lo establece la Ley de Ingresos vigente para el  Municipio de Oaxaca de Juárez. - - - - -- - - - - - - </w:t>
      </w:r>
    </w:p>
    <w:p w14:paraId="13A528D2" w14:textId="77777777" w:rsidR="006D72E8" w:rsidRPr="00594AB1" w:rsidRDefault="006D72E8" w:rsidP="00D042C4">
      <w:pPr>
        <w:widowControl/>
        <w:suppressAutoHyphens/>
        <w:autoSpaceDE/>
        <w:jc w:val="both"/>
        <w:rPr>
          <w:rFonts w:ascii="Arial" w:eastAsia="Calibri" w:hAnsi="Arial" w:cs="Arial"/>
          <w:sz w:val="20"/>
          <w:szCs w:val="20"/>
        </w:rPr>
      </w:pPr>
    </w:p>
    <w:p w14:paraId="1B132D22" w14:textId="421BB1E4"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SEGUNDO. -</w:t>
      </w:r>
      <w:r w:rsidRPr="00594AB1">
        <w:rPr>
          <w:rFonts w:ascii="Arial" w:eastAsia="Calibri" w:hAnsi="Arial" w:cs="Arial"/>
          <w:sz w:val="20"/>
          <w:szCs w:val="20"/>
        </w:rPr>
        <w:t xml:space="preserve"> En el otorgamiento de la presente SUCESIÓN DE DERECHOS, se le hace saber al peticionario las obligaciones que tiene como concesionario, ante el Ayuntamiento del Municipio de Oaxaca de Juárez, establecidas en el artículo 45 del Reglamento de los Mercados Públicos de la Ciudad de Oaxaca, y que a continuación se transcribe: </w:t>
      </w:r>
    </w:p>
    <w:p w14:paraId="3B845B1C" w14:textId="77777777" w:rsidR="006D72E8" w:rsidRPr="00594AB1" w:rsidRDefault="006D72E8" w:rsidP="00D042C4">
      <w:pPr>
        <w:widowControl/>
        <w:suppressAutoHyphens/>
        <w:autoSpaceDE/>
        <w:jc w:val="both"/>
        <w:rPr>
          <w:rFonts w:ascii="Arial" w:eastAsia="Calibri" w:hAnsi="Arial" w:cs="Arial"/>
          <w:sz w:val="20"/>
          <w:szCs w:val="20"/>
        </w:rPr>
      </w:pPr>
    </w:p>
    <w:p w14:paraId="49B72A5F"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“ARTÍCULO 45.- Los concesionarios de los locales destinados al servicio de Mercado están obligados a: </w:t>
      </w:r>
    </w:p>
    <w:p w14:paraId="12E1611F"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B57973C"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III.- Tratar al público con la consideración debida. </w:t>
      </w:r>
    </w:p>
    <w:p w14:paraId="1A51C2C0"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IV.- Utilizar un lenguaje decente. </w:t>
      </w:r>
    </w:p>
    <w:p w14:paraId="4DA8ED3B"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 Mantener limpieza absoluta en el interior y exterior inmediato al local concesionado. </w:t>
      </w:r>
    </w:p>
    <w:p w14:paraId="64A1D416"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w:t>
      </w:r>
      <w:proofErr w:type="gramStart"/>
      <w:r w:rsidRPr="00594AB1">
        <w:rPr>
          <w:rFonts w:ascii="Arial" w:eastAsia="Calibri" w:hAnsi="Arial" w:cs="Arial"/>
          <w:i/>
          <w:iCs/>
          <w:sz w:val="20"/>
          <w:szCs w:val="20"/>
        </w:rPr>
        <w:t>VI.-</w:t>
      </w:r>
      <w:proofErr w:type="gramEnd"/>
      <w:r w:rsidRPr="00594AB1">
        <w:rPr>
          <w:rFonts w:ascii="Arial" w:eastAsia="Calibri" w:hAnsi="Arial" w:cs="Arial"/>
          <w:i/>
          <w:iCs/>
          <w:sz w:val="20"/>
          <w:szCs w:val="20"/>
        </w:rPr>
        <w:t xml:space="preserve"> No acopiar ni aglomerar mercancías en los mostradores a mayor altura que la permitida (3 metros del piso). </w:t>
      </w:r>
    </w:p>
    <w:p w14:paraId="2F524029"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 No utilizar fuego ni substancias inflamables con excepción de las personas que expenden alimentos. </w:t>
      </w:r>
    </w:p>
    <w:p w14:paraId="01743B84"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VIII.- Los horarios de cierre y apertura se hará de acuerdo a las costumbres y necesidades de cada mercado. </w:t>
      </w:r>
    </w:p>
    <w:p w14:paraId="631BE987"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40DAD130"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2597E805" w14:textId="77777777" w:rsidR="00D042C4" w:rsidRPr="00594AB1" w:rsidRDefault="00D042C4" w:rsidP="006D72E8">
      <w:pPr>
        <w:widowControl/>
        <w:suppressAutoHyphens/>
        <w:autoSpaceDE/>
        <w:ind w:left="284" w:right="55"/>
        <w:jc w:val="both"/>
        <w:rPr>
          <w:rFonts w:ascii="Arial" w:eastAsia="Calibri" w:hAnsi="Arial" w:cs="Arial"/>
          <w:i/>
          <w:iCs/>
          <w:sz w:val="20"/>
          <w:szCs w:val="20"/>
        </w:rPr>
      </w:pPr>
      <w:r w:rsidRPr="00594AB1">
        <w:rPr>
          <w:rFonts w:ascii="Arial" w:eastAsia="Calibri" w:hAnsi="Arial" w:cs="Arial"/>
          <w:i/>
          <w:iCs/>
          <w:sz w:val="20"/>
          <w:szCs w:val="20"/>
        </w:rPr>
        <w:lastRenderedPageBreak/>
        <w:t xml:space="preserve">FRACCIÓN XII.- No ingerir bebidas embriagantes dentro de los locales, espacios, puestos o casetas concesionadas.” </w:t>
      </w:r>
    </w:p>
    <w:p w14:paraId="4FACC987" w14:textId="77777777" w:rsidR="00D042C4" w:rsidRPr="00594AB1" w:rsidRDefault="00D042C4" w:rsidP="00D042C4">
      <w:pPr>
        <w:widowControl/>
        <w:suppressAutoHyphens/>
        <w:autoSpaceDE/>
        <w:ind w:left="851" w:right="616"/>
        <w:jc w:val="both"/>
        <w:rPr>
          <w:rFonts w:ascii="Arial" w:eastAsia="Calibri" w:hAnsi="Arial" w:cs="Arial"/>
          <w:i/>
          <w:iCs/>
          <w:sz w:val="20"/>
          <w:szCs w:val="20"/>
        </w:rPr>
      </w:pPr>
    </w:p>
    <w:p w14:paraId="32BC2559" w14:textId="4597DEDF" w:rsidR="00D042C4" w:rsidRPr="00594AB1" w:rsidRDefault="00D042C4" w:rsidP="00D042C4">
      <w:pPr>
        <w:widowControl/>
        <w:suppressAutoHyphens/>
        <w:autoSpaceDE/>
        <w:jc w:val="both"/>
        <w:rPr>
          <w:rFonts w:ascii="Arial" w:eastAsia="Calibri" w:hAnsi="Arial" w:cs="Arial"/>
          <w:i/>
          <w:iCs/>
          <w:sz w:val="20"/>
          <w:szCs w:val="20"/>
        </w:rPr>
      </w:pPr>
      <w:r w:rsidRPr="00594AB1">
        <w:rPr>
          <w:rFonts w:ascii="Arial" w:eastAsia="Calibri" w:hAnsi="Arial" w:cs="Arial"/>
          <w:b/>
          <w:bCs/>
          <w:sz w:val="20"/>
          <w:szCs w:val="20"/>
        </w:rPr>
        <w:t>TERCERO.-</w:t>
      </w:r>
      <w:r w:rsidRPr="00594AB1">
        <w:rPr>
          <w:rFonts w:ascii="Arial" w:eastAsia="Calibri" w:hAnsi="Arial" w:cs="Arial"/>
          <w:sz w:val="20"/>
          <w:szCs w:val="20"/>
        </w:rPr>
        <w:t xml:space="preserve"> Se le hace del conocimiento al Ciudadano </w:t>
      </w:r>
      <w:proofErr w:type="spellStart"/>
      <w:r w:rsidRPr="00594AB1">
        <w:rPr>
          <w:rFonts w:ascii="Arial" w:eastAsia="Calibri" w:hAnsi="Arial" w:cs="Arial"/>
          <w:sz w:val="20"/>
          <w:szCs w:val="20"/>
        </w:rPr>
        <w:t>JOSE</w:t>
      </w:r>
      <w:proofErr w:type="spellEnd"/>
      <w:r w:rsidRPr="00594AB1">
        <w:rPr>
          <w:rFonts w:ascii="Arial" w:eastAsia="Calibri" w:hAnsi="Arial" w:cs="Arial"/>
          <w:sz w:val="20"/>
          <w:szCs w:val="20"/>
        </w:rPr>
        <w:t xml:space="preserve"> </w:t>
      </w:r>
      <w:r w:rsidR="006D72E8" w:rsidRPr="00594AB1">
        <w:rPr>
          <w:rFonts w:ascii="Arial" w:eastAsia="Calibri" w:hAnsi="Arial" w:cs="Arial"/>
          <w:sz w:val="20"/>
          <w:szCs w:val="20"/>
        </w:rPr>
        <w:t xml:space="preserve">(sic) </w:t>
      </w:r>
      <w:r w:rsidRPr="00594AB1">
        <w:rPr>
          <w:rFonts w:ascii="Arial" w:eastAsia="Calibri" w:hAnsi="Arial" w:cs="Arial"/>
          <w:sz w:val="20"/>
          <w:szCs w:val="20"/>
        </w:rPr>
        <w:t xml:space="preserve">FELICIANO FELIPE CANDELARIO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76F190FC" w14:textId="77777777" w:rsidR="00D042C4" w:rsidRPr="00594AB1" w:rsidRDefault="00D042C4" w:rsidP="00D042C4">
      <w:pPr>
        <w:widowControl/>
        <w:suppressAutoHyphens/>
        <w:autoSpaceDE/>
        <w:jc w:val="both"/>
        <w:rPr>
          <w:rFonts w:ascii="Arial" w:eastAsia="Calibri" w:hAnsi="Arial" w:cs="Arial"/>
          <w:sz w:val="20"/>
          <w:szCs w:val="20"/>
        </w:rPr>
      </w:pPr>
    </w:p>
    <w:p w14:paraId="2C540298" w14:textId="3ED2B7E2"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CUARTO. -</w:t>
      </w:r>
      <w:r w:rsidRPr="00594AB1">
        <w:rPr>
          <w:rFonts w:ascii="Arial" w:eastAsia="Calibri" w:hAnsi="Arial" w:cs="Arial"/>
          <w:sz w:val="20"/>
          <w:szCs w:val="20"/>
        </w:rPr>
        <w:t xml:space="preserve"> 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4E53A22" w14:textId="77777777" w:rsidR="006D72E8" w:rsidRPr="00594AB1" w:rsidRDefault="006D72E8" w:rsidP="00D042C4">
      <w:pPr>
        <w:widowControl/>
        <w:suppressAutoHyphens/>
        <w:autoSpaceDE/>
        <w:jc w:val="both"/>
        <w:rPr>
          <w:rFonts w:ascii="Arial" w:eastAsia="Calibri" w:hAnsi="Arial" w:cs="Arial"/>
          <w:sz w:val="20"/>
          <w:szCs w:val="20"/>
        </w:rPr>
      </w:pPr>
    </w:p>
    <w:p w14:paraId="2DF43C30" w14:textId="259C2E9A"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QUINTO. -</w:t>
      </w:r>
      <w:r w:rsidRPr="00594AB1">
        <w:rPr>
          <w:rFonts w:ascii="Arial" w:eastAsia="Calibri" w:hAnsi="Arial" w:cs="Arial"/>
          <w:sz w:val="20"/>
          <w:szCs w:val="20"/>
        </w:rPr>
        <w:t xml:space="preserve"> Se le hace saber al concesionario que es causa de revocación de la concesión, cualquiera de las establecidas en el artículo 15 del Reglamento de los Mercados Públicos de la Ciudad de Oaxaca. - - - - - - - - - - - - - - - - - - - - - </w:t>
      </w:r>
    </w:p>
    <w:p w14:paraId="73B495C5" w14:textId="77777777" w:rsidR="006D72E8" w:rsidRPr="00594AB1" w:rsidRDefault="006D72E8" w:rsidP="00D042C4">
      <w:pPr>
        <w:widowControl/>
        <w:suppressAutoHyphens/>
        <w:autoSpaceDE/>
        <w:jc w:val="both"/>
        <w:rPr>
          <w:rFonts w:ascii="Arial" w:eastAsia="Calibri" w:hAnsi="Arial" w:cs="Arial"/>
          <w:sz w:val="20"/>
          <w:szCs w:val="20"/>
        </w:rPr>
      </w:pPr>
    </w:p>
    <w:p w14:paraId="0DB5D568" w14:textId="1E1C3137"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SEXTO. -</w:t>
      </w:r>
      <w:r w:rsidRPr="00594AB1">
        <w:rPr>
          <w:rFonts w:ascii="Arial" w:eastAsia="Calibri" w:hAnsi="Arial" w:cs="Arial"/>
          <w:sz w:val="20"/>
          <w:szCs w:val="20"/>
        </w:rPr>
        <w:t xml:space="preserve"> Gírese oficio al </w:t>
      </w:r>
      <w:proofErr w:type="gramStart"/>
      <w:r w:rsidRPr="00594AB1">
        <w:rPr>
          <w:rFonts w:ascii="Arial" w:eastAsia="Calibri" w:hAnsi="Arial" w:cs="Arial"/>
          <w:sz w:val="20"/>
          <w:szCs w:val="20"/>
        </w:rPr>
        <w:t>Secretario</w:t>
      </w:r>
      <w:proofErr w:type="gramEnd"/>
      <w:r w:rsidRPr="00594AB1">
        <w:rPr>
          <w:rFonts w:ascii="Arial" w:eastAsia="Calibri" w:hAnsi="Arial" w:cs="Arial"/>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w:t>
      </w:r>
    </w:p>
    <w:p w14:paraId="3A98C08E" w14:textId="77777777" w:rsidR="006D72E8" w:rsidRPr="00594AB1" w:rsidRDefault="006D72E8" w:rsidP="00D042C4">
      <w:pPr>
        <w:widowControl/>
        <w:suppressAutoHyphens/>
        <w:autoSpaceDE/>
        <w:jc w:val="both"/>
        <w:rPr>
          <w:rFonts w:ascii="Arial" w:eastAsia="Calibri" w:hAnsi="Arial" w:cs="Arial"/>
          <w:sz w:val="20"/>
          <w:szCs w:val="20"/>
        </w:rPr>
      </w:pPr>
    </w:p>
    <w:p w14:paraId="13C8B3B3" w14:textId="0E5D0CAE" w:rsidR="00D042C4" w:rsidRPr="00594AB1" w:rsidRDefault="00D042C4" w:rsidP="00D042C4">
      <w:pPr>
        <w:widowControl/>
        <w:suppressAutoHyphens/>
        <w:autoSpaceDE/>
        <w:jc w:val="both"/>
        <w:rPr>
          <w:rFonts w:ascii="Arial" w:eastAsia="Calibri" w:hAnsi="Arial" w:cs="Arial"/>
          <w:sz w:val="20"/>
          <w:szCs w:val="20"/>
        </w:rPr>
      </w:pPr>
      <w:r w:rsidRPr="00594AB1">
        <w:rPr>
          <w:rFonts w:ascii="Arial" w:eastAsia="Calibri" w:hAnsi="Arial" w:cs="Arial"/>
          <w:b/>
          <w:bCs/>
          <w:sz w:val="20"/>
          <w:szCs w:val="20"/>
        </w:rPr>
        <w:t>SÉPTIMO. -</w:t>
      </w:r>
      <w:r w:rsidRPr="00594AB1">
        <w:rPr>
          <w:rFonts w:ascii="Arial" w:eastAsia="Calibri" w:hAnsi="Arial" w:cs="Arial"/>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594AB1">
        <w:rPr>
          <w:rFonts w:ascii="Arial" w:eastAsia="Calibri" w:hAnsi="Arial" w:cs="Arial"/>
          <w:sz w:val="20"/>
          <w:szCs w:val="20"/>
        </w:rPr>
        <w:t>DE  DERECHOS</w:t>
      </w:r>
      <w:proofErr w:type="gramEnd"/>
      <w:r w:rsidRPr="00594AB1">
        <w:rPr>
          <w:rFonts w:ascii="Arial" w:eastAsia="Calibri" w:hAnsi="Arial" w:cs="Arial"/>
          <w:sz w:val="20"/>
          <w:szCs w:val="20"/>
        </w:rPr>
        <w:t xml:space="preserve">. </w:t>
      </w:r>
    </w:p>
    <w:p w14:paraId="22BC2191" w14:textId="77777777" w:rsidR="006D72E8" w:rsidRPr="00594AB1" w:rsidRDefault="006D72E8" w:rsidP="00D042C4">
      <w:pPr>
        <w:widowControl/>
        <w:suppressAutoHyphens/>
        <w:autoSpaceDE/>
        <w:jc w:val="both"/>
        <w:rPr>
          <w:rFonts w:ascii="Arial" w:eastAsia="Calibri" w:hAnsi="Arial" w:cs="Arial"/>
          <w:sz w:val="20"/>
          <w:szCs w:val="20"/>
        </w:rPr>
      </w:pPr>
    </w:p>
    <w:p w14:paraId="15A2A75B" w14:textId="1F1434CC" w:rsidR="00D042C4" w:rsidRPr="00594AB1" w:rsidRDefault="00D042C4" w:rsidP="00D042C4">
      <w:pPr>
        <w:widowControl/>
        <w:suppressAutoHyphens/>
        <w:autoSpaceDE/>
        <w:jc w:val="both"/>
        <w:rPr>
          <w:rFonts w:ascii="Arial" w:eastAsia="Calibri" w:hAnsi="Arial" w:cs="Arial"/>
          <w:sz w:val="20"/>
          <w:szCs w:val="20"/>
        </w:rPr>
      </w:pPr>
      <w:proofErr w:type="gramStart"/>
      <w:r w:rsidRPr="00594AB1">
        <w:rPr>
          <w:rFonts w:ascii="Arial" w:eastAsia="Calibri" w:hAnsi="Arial" w:cs="Arial"/>
          <w:b/>
          <w:bCs/>
          <w:sz w:val="20"/>
          <w:szCs w:val="20"/>
        </w:rPr>
        <w:t>OCTAVO.–</w:t>
      </w:r>
      <w:proofErr w:type="gramEnd"/>
      <w:r w:rsidRPr="00594AB1">
        <w:rPr>
          <w:rFonts w:ascii="Arial" w:eastAsia="Calibri" w:hAnsi="Arial" w:cs="Arial"/>
          <w:sz w:val="20"/>
          <w:szCs w:val="20"/>
        </w:rPr>
        <w:t xml:space="preserve"> Notifíquese al Ciudadano </w:t>
      </w:r>
      <w:proofErr w:type="spellStart"/>
      <w:r w:rsidRPr="00594AB1">
        <w:rPr>
          <w:rFonts w:ascii="Arial" w:eastAsia="Calibri" w:hAnsi="Arial" w:cs="Arial"/>
          <w:sz w:val="20"/>
          <w:szCs w:val="20"/>
        </w:rPr>
        <w:t>JOSE</w:t>
      </w:r>
      <w:proofErr w:type="spellEnd"/>
      <w:r w:rsidR="006D72E8" w:rsidRPr="00594AB1">
        <w:rPr>
          <w:rFonts w:ascii="Arial" w:eastAsia="Calibri" w:hAnsi="Arial" w:cs="Arial"/>
          <w:sz w:val="20"/>
          <w:szCs w:val="20"/>
        </w:rPr>
        <w:t xml:space="preserve"> (sic)</w:t>
      </w:r>
      <w:r w:rsidRPr="00594AB1">
        <w:rPr>
          <w:rFonts w:ascii="Arial" w:eastAsia="Calibri" w:hAnsi="Arial" w:cs="Arial"/>
          <w:sz w:val="20"/>
          <w:szCs w:val="20"/>
        </w:rPr>
        <w:t xml:space="preserve"> FELICIANO FELIPE CANDELARIO,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006D72E8" w:rsidRPr="00594AB1">
        <w:rPr>
          <w:rFonts w:ascii="Arial" w:eastAsia="Calibri" w:hAnsi="Arial" w:cs="Arial"/>
          <w:sz w:val="20"/>
          <w:szCs w:val="20"/>
        </w:rPr>
        <w:t>- - - - - - - - - - - - -</w:t>
      </w:r>
    </w:p>
    <w:p w14:paraId="7874D1D9" w14:textId="77777777" w:rsidR="006D72E8" w:rsidRPr="00594AB1" w:rsidRDefault="006D72E8" w:rsidP="00D042C4">
      <w:pPr>
        <w:widowControl/>
        <w:suppressAutoHyphens/>
        <w:autoSpaceDE/>
        <w:jc w:val="both"/>
        <w:rPr>
          <w:rFonts w:ascii="Arial" w:eastAsia="Calibri" w:hAnsi="Arial" w:cs="Arial"/>
          <w:sz w:val="20"/>
          <w:szCs w:val="20"/>
        </w:rPr>
      </w:pPr>
    </w:p>
    <w:p w14:paraId="0879FE6D" w14:textId="653A495A" w:rsidR="00922421" w:rsidRPr="00594AB1" w:rsidRDefault="00D042C4" w:rsidP="00D042C4">
      <w:pPr>
        <w:jc w:val="both"/>
        <w:rPr>
          <w:rFonts w:ascii="Arial" w:eastAsia="Calibri" w:hAnsi="Arial" w:cs="Arial"/>
          <w:sz w:val="20"/>
          <w:szCs w:val="20"/>
        </w:rPr>
      </w:pPr>
      <w:r w:rsidRPr="00594AB1">
        <w:rPr>
          <w:rFonts w:ascii="Arial" w:eastAsia="Calibri" w:hAnsi="Arial" w:cs="Arial"/>
          <w:b/>
          <w:bCs/>
          <w:sz w:val="20"/>
          <w:szCs w:val="20"/>
        </w:rPr>
        <w:t>NOVENO. -</w:t>
      </w:r>
      <w:r w:rsidRPr="00594AB1">
        <w:rPr>
          <w:rFonts w:ascii="Arial" w:eastAsia="Calibri" w:hAnsi="Arial" w:cs="Arial"/>
          <w:sz w:val="20"/>
          <w:szCs w:val="20"/>
        </w:rPr>
        <w:t xml:space="preserve"> NOTIFÍQUESE Y CÚMPLASE. - - - - </w:t>
      </w:r>
    </w:p>
    <w:p w14:paraId="4541DC27" w14:textId="77777777" w:rsidR="00D042C4" w:rsidRPr="00594AB1" w:rsidRDefault="00D042C4" w:rsidP="00D042C4">
      <w:pPr>
        <w:jc w:val="both"/>
        <w:rPr>
          <w:rFonts w:ascii="Arial" w:eastAsia="Calibri" w:hAnsi="Arial" w:cs="Arial"/>
          <w:sz w:val="20"/>
          <w:szCs w:val="20"/>
        </w:rPr>
      </w:pPr>
    </w:p>
    <w:p w14:paraId="4B224A5A"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D8B45B8"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22272" behindDoc="0" locked="0" layoutInCell="1" allowOverlap="1" wp14:anchorId="62FE9AAE" wp14:editId="5C80E258">
            <wp:simplePos x="0" y="0"/>
            <wp:positionH relativeFrom="column">
              <wp:posOffset>9525</wp:posOffset>
            </wp:positionH>
            <wp:positionV relativeFrom="paragraph">
              <wp:posOffset>173990</wp:posOffset>
            </wp:positionV>
            <wp:extent cx="2735580" cy="265430"/>
            <wp:effectExtent l="0" t="0" r="7620" b="1270"/>
            <wp:wrapTopAndBottom/>
            <wp:docPr id="856801090" name="Imagen 85680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27A13A22" w14:textId="577841B4" w:rsidR="00922421" w:rsidRPr="00594AB1" w:rsidRDefault="00922421" w:rsidP="005B6839">
      <w:pPr>
        <w:jc w:val="both"/>
        <w:rPr>
          <w:noProof/>
          <w:lang w:eastAsia="es-MX"/>
        </w:rPr>
      </w:pPr>
    </w:p>
    <w:p w14:paraId="57C887C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30DA78C" w14:textId="77777777" w:rsidR="00922421" w:rsidRPr="00594AB1" w:rsidRDefault="00922421" w:rsidP="00922421">
      <w:pPr>
        <w:jc w:val="both"/>
        <w:rPr>
          <w:rFonts w:ascii="Arial" w:eastAsia="Calibri" w:hAnsi="Arial" w:cs="Arial"/>
          <w:sz w:val="20"/>
          <w:szCs w:val="20"/>
        </w:rPr>
      </w:pPr>
    </w:p>
    <w:p w14:paraId="7DE17FE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4EF56750" w14:textId="77777777" w:rsidR="00922421" w:rsidRPr="00594AB1" w:rsidRDefault="00922421" w:rsidP="00922421">
      <w:pPr>
        <w:jc w:val="both"/>
        <w:rPr>
          <w:rFonts w:ascii="Arial" w:eastAsia="Calibri" w:hAnsi="Arial" w:cs="Arial"/>
          <w:sz w:val="20"/>
          <w:szCs w:val="20"/>
        </w:rPr>
      </w:pPr>
    </w:p>
    <w:p w14:paraId="3789352A"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5F49B960"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/SD/65/2024</w:t>
      </w:r>
    </w:p>
    <w:p w14:paraId="25C96294" w14:textId="160BD727" w:rsidR="00922421" w:rsidRPr="00594AB1" w:rsidRDefault="00922421" w:rsidP="00922421">
      <w:pPr>
        <w:jc w:val="center"/>
        <w:rPr>
          <w:noProof/>
          <w:lang w:eastAsia="es-MX"/>
        </w:rPr>
      </w:pPr>
    </w:p>
    <w:p w14:paraId="137A9E0A" w14:textId="062C501A" w:rsidR="00786702" w:rsidRPr="00786702" w:rsidRDefault="00786702" w:rsidP="00786702">
      <w:pPr>
        <w:widowControl/>
        <w:suppressAutoHyphens/>
        <w:autoSpaceDE/>
        <w:jc w:val="both"/>
        <w:rPr>
          <w:rFonts w:ascii="Arial" w:eastAsia="Calibri" w:hAnsi="Arial" w:cs="Arial"/>
          <w:b/>
          <w:bCs/>
          <w:sz w:val="20"/>
          <w:szCs w:val="20"/>
        </w:rPr>
      </w:pPr>
      <w:r w:rsidRPr="00786702">
        <w:rPr>
          <w:rFonts w:ascii="Arial" w:eastAsia="Calibri" w:hAnsi="Arial" w:cs="Arial"/>
          <w:b/>
          <w:bCs/>
          <w:sz w:val="20"/>
          <w:szCs w:val="20"/>
        </w:rPr>
        <w:t xml:space="preserve">- - - - - - - - - - CONSIDERANDOS - - - - - - - - - - - </w:t>
      </w:r>
    </w:p>
    <w:p w14:paraId="620DA312" w14:textId="77777777" w:rsidR="00786702" w:rsidRPr="00786702" w:rsidRDefault="00786702" w:rsidP="00786702">
      <w:pPr>
        <w:widowControl/>
        <w:suppressAutoHyphens/>
        <w:autoSpaceDE/>
        <w:jc w:val="both"/>
        <w:rPr>
          <w:rFonts w:ascii="Arial" w:eastAsia="Calibri" w:hAnsi="Arial" w:cs="Arial"/>
          <w:b/>
          <w:bCs/>
          <w:sz w:val="20"/>
          <w:szCs w:val="20"/>
        </w:rPr>
      </w:pPr>
    </w:p>
    <w:p w14:paraId="4035E7A5" w14:textId="6D099EA7"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b/>
          <w:bCs/>
          <w:sz w:val="20"/>
          <w:szCs w:val="20"/>
        </w:rPr>
        <w:t>PRIMERO:</w:t>
      </w:r>
      <w:r w:rsidRPr="00786702">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MARILÚ MARTÍNEZ HERNÁNDEZ, en su calidad de sobrina de la extinta concesionaria PORFIRIA GUADALUPE SÁNCHEZ CASTELLANOS, respecto de la CASETA NÚMERO S-02, CON NÚMERO DE OBJETO/CUENTA 1050000005066, CON GIRO DE “ARTÍCULOS RELIGIOSOS” UBICADO EN EL JARDÍN SÓCRATES DEL MERCADO “IV </w:t>
      </w:r>
      <w:r w:rsidRPr="00786702">
        <w:rPr>
          <w:rFonts w:ascii="Arial" w:eastAsia="Calibri" w:hAnsi="Arial" w:cs="Arial"/>
          <w:sz w:val="20"/>
          <w:szCs w:val="20"/>
        </w:rPr>
        <w:lastRenderedPageBreak/>
        <w:t xml:space="preserve">CENTENARIO” del Municipio de Oaxaca de Juárez, Oaxaca;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3485BF3A" w14:textId="77777777" w:rsidR="00786702" w:rsidRPr="00786702" w:rsidRDefault="00786702" w:rsidP="00786702">
      <w:pPr>
        <w:widowControl/>
        <w:suppressAutoHyphens/>
        <w:autoSpaceDE/>
        <w:jc w:val="both"/>
        <w:rPr>
          <w:rFonts w:ascii="Arial" w:eastAsia="Calibri" w:hAnsi="Arial" w:cs="Arial"/>
          <w:sz w:val="20"/>
          <w:szCs w:val="20"/>
        </w:rPr>
      </w:pPr>
    </w:p>
    <w:p w14:paraId="6F047350" w14:textId="353B4B54"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b/>
          <w:bCs/>
          <w:sz w:val="20"/>
          <w:szCs w:val="20"/>
        </w:rPr>
        <w:t>SEGUNDO:</w:t>
      </w:r>
      <w:r w:rsidRPr="00786702">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w:t>
      </w:r>
      <w:r w:rsidRPr="00594AB1">
        <w:rPr>
          <w:rFonts w:ascii="Arial" w:eastAsia="Calibri" w:hAnsi="Arial" w:cs="Arial"/>
          <w:sz w:val="20"/>
          <w:szCs w:val="20"/>
        </w:rPr>
        <w:t xml:space="preserve">- - - - - - - - </w:t>
      </w:r>
      <w:proofErr w:type="gramStart"/>
      <w:r w:rsidRPr="00594AB1">
        <w:rPr>
          <w:rFonts w:ascii="Arial" w:eastAsia="Calibri" w:hAnsi="Arial" w:cs="Arial"/>
          <w:sz w:val="20"/>
          <w:szCs w:val="20"/>
        </w:rPr>
        <w:t>-  -</w:t>
      </w:r>
      <w:proofErr w:type="gramEnd"/>
      <w:r w:rsidRPr="00594AB1">
        <w:rPr>
          <w:rFonts w:ascii="Arial" w:eastAsia="Calibri" w:hAnsi="Arial" w:cs="Arial"/>
          <w:sz w:val="20"/>
          <w:szCs w:val="20"/>
        </w:rPr>
        <w:t xml:space="preserve"> - </w:t>
      </w:r>
    </w:p>
    <w:p w14:paraId="3DA64D1B" w14:textId="77777777" w:rsidR="00786702" w:rsidRPr="00786702" w:rsidRDefault="00786702" w:rsidP="00786702">
      <w:pPr>
        <w:widowControl/>
        <w:suppressAutoHyphens/>
        <w:autoSpaceDE/>
        <w:jc w:val="both"/>
        <w:rPr>
          <w:rFonts w:ascii="Arial" w:eastAsia="Calibri" w:hAnsi="Arial" w:cs="Arial"/>
          <w:sz w:val="20"/>
          <w:szCs w:val="20"/>
        </w:rPr>
      </w:pPr>
    </w:p>
    <w:p w14:paraId="18C8C41E"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691876B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De igual manera se cita existe Tesis, que define la figura jurídica Concesión </w:t>
      </w:r>
    </w:p>
    <w:p w14:paraId="6A8EE65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Administrativa, sustentada por el CUARTO TRIBUNAL COLEGIADO EN </w:t>
      </w:r>
    </w:p>
    <w:p w14:paraId="0727FA6B"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MATERIA ADMINISTRATIVA DEL PRIMER CIRCUITO. En el incidente de suspensión (revisión) 1/2013. </w:t>
      </w:r>
      <w:proofErr w:type="spellStart"/>
      <w:r w:rsidRPr="00786702">
        <w:rPr>
          <w:rFonts w:ascii="Arial" w:eastAsia="Calibri" w:hAnsi="Arial" w:cs="Arial"/>
          <w:i/>
          <w:iCs/>
          <w:sz w:val="20"/>
          <w:szCs w:val="20"/>
        </w:rPr>
        <w:t>MVS</w:t>
      </w:r>
      <w:proofErr w:type="spellEnd"/>
      <w:r w:rsidRPr="00786702">
        <w:rPr>
          <w:rFonts w:ascii="Arial" w:eastAsia="Calibri" w:hAnsi="Arial" w:cs="Arial"/>
          <w:i/>
          <w:iCs/>
          <w:sz w:val="20"/>
          <w:szCs w:val="20"/>
        </w:rPr>
        <w:t xml:space="preserve"> Multivisión, S.A. de C.V. y otra. 29 de agosto de 2013. Unanimidad de votos. Publicada en la Gaceta del Semanario Judicial de la Federación. Libro 1, diciembre de 2013, Pág. 1109, en los términos siguientes: </w:t>
      </w:r>
    </w:p>
    <w:p w14:paraId="5F67E983" w14:textId="616B8F38"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roofErr w:type="spellStart"/>
      <w:r w:rsidRPr="00786702">
        <w:rPr>
          <w:rFonts w:ascii="Arial" w:eastAsia="Calibri" w:hAnsi="Arial" w:cs="Arial"/>
          <w:i/>
          <w:iCs/>
          <w:sz w:val="20"/>
          <w:szCs w:val="20"/>
        </w:rPr>
        <w:t>CONCESIÓN</w:t>
      </w:r>
      <w:proofErr w:type="spellEnd"/>
      <w:r w:rsidRPr="00786702">
        <w:rPr>
          <w:rFonts w:ascii="Arial" w:eastAsia="Calibri" w:hAnsi="Arial" w:cs="Arial"/>
          <w:i/>
          <w:iCs/>
          <w:sz w:val="20"/>
          <w:szCs w:val="20"/>
        </w:rPr>
        <w:t xml:space="preserve"> ADMINISTRATIVA. </w:t>
      </w:r>
      <w:proofErr w:type="spellStart"/>
      <w:r w:rsidRPr="00786702">
        <w:rPr>
          <w:rFonts w:ascii="Arial" w:eastAsia="Calibri" w:hAnsi="Arial" w:cs="Arial"/>
          <w:i/>
          <w:iCs/>
          <w:sz w:val="20"/>
          <w:szCs w:val="20"/>
        </w:rPr>
        <w:t>NOCIÓN</w:t>
      </w:r>
      <w:proofErr w:type="spellEnd"/>
      <w:r w:rsidRPr="00786702">
        <w:rPr>
          <w:rFonts w:ascii="Arial" w:eastAsia="Calibri" w:hAnsi="Arial" w:cs="Arial"/>
          <w:i/>
          <w:iCs/>
          <w:sz w:val="20"/>
          <w:szCs w:val="20"/>
        </w:rPr>
        <w:t xml:space="preserve"> Y ELEMENTOS QUE LA </w:t>
      </w:r>
    </w:p>
    <w:p w14:paraId="3076357C"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486E963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41EEA94B" w14:textId="77777777"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25246898"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7BE1748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1 Bis. - Este Reglamento contiene las normas a que se sujetará la organización y funcionamiento de los Mercados Públicos de la Ciudad de Oaxaca de Juárez. </w:t>
      </w:r>
    </w:p>
    <w:p w14:paraId="133FD6BB"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2.- Mercado público es el lugar sea </w:t>
      </w:r>
      <w:proofErr w:type="spellStart"/>
      <w:r w:rsidRPr="00786702">
        <w:rPr>
          <w:rFonts w:ascii="Arial" w:eastAsia="Calibri" w:hAnsi="Arial" w:cs="Arial"/>
          <w:i/>
          <w:iCs/>
          <w:sz w:val="20"/>
          <w:szCs w:val="20"/>
        </w:rPr>
        <w:t>ó</w:t>
      </w:r>
      <w:proofErr w:type="spellEnd"/>
      <w:r w:rsidRPr="00786702">
        <w:rPr>
          <w:rFonts w:ascii="Arial" w:eastAsia="Calibri" w:hAnsi="Arial" w:cs="Arial"/>
          <w:i/>
          <w:iCs/>
          <w:sz w:val="20"/>
          <w:szCs w:val="20"/>
        </w:rPr>
        <w:t xml:space="preserve"> (sic) no propiedad Municipal en donde </w:t>
      </w:r>
      <w:r w:rsidRPr="00786702">
        <w:rPr>
          <w:rFonts w:ascii="Arial" w:eastAsia="Calibri" w:hAnsi="Arial" w:cs="Arial"/>
          <w:i/>
          <w:iCs/>
          <w:sz w:val="20"/>
          <w:szCs w:val="20"/>
        </w:rPr>
        <w:lastRenderedPageBreak/>
        <w:t xml:space="preserve">se encuentran asentados diversidad de comerciantes, ejerciendo su actividad dentro del local, edificio o área que la Autoridad Municipal les otorgue para su funcionamiento. </w:t>
      </w:r>
    </w:p>
    <w:p w14:paraId="131D714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6B8F136B"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6AE8E847"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7.- Los derechos que el Ayuntamiento conceda en renta </w:t>
      </w:r>
      <w:proofErr w:type="gramStart"/>
      <w:r w:rsidRPr="00786702">
        <w:rPr>
          <w:rFonts w:ascii="Arial" w:eastAsia="Calibri" w:hAnsi="Arial" w:cs="Arial"/>
          <w:i/>
          <w:iCs/>
          <w:sz w:val="20"/>
          <w:szCs w:val="20"/>
        </w:rPr>
        <w:t>o  alquiler</w:t>
      </w:r>
      <w:proofErr w:type="gramEnd"/>
      <w:r w:rsidRPr="00786702">
        <w:rPr>
          <w:rFonts w:ascii="Arial" w:eastAsia="Calibri" w:hAnsi="Arial" w:cs="Arial"/>
          <w:i/>
          <w:iCs/>
          <w:sz w:val="20"/>
          <w:szCs w:val="20"/>
        </w:rPr>
        <w:t xml:space="preserve"> a los usuarios de los mercados constituirán una concesión a favor de éstos. </w:t>
      </w:r>
    </w:p>
    <w:p w14:paraId="0423E81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708BEE1B"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12.- Las concesiones que otorga el H. Ayuntamiento, será de dos categorías: </w:t>
      </w:r>
    </w:p>
    <w:p w14:paraId="433A78A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a)</w:t>
      </w:r>
      <w:r w:rsidRPr="00786702">
        <w:rPr>
          <w:rFonts w:ascii="Arial" w:eastAsia="Calibri" w:hAnsi="Arial" w:cs="Arial"/>
          <w:i/>
          <w:iCs/>
          <w:sz w:val="20"/>
          <w:szCs w:val="20"/>
        </w:rPr>
        <w:tab/>
        <w:t xml:space="preserve">… </w:t>
      </w:r>
    </w:p>
    <w:p w14:paraId="35332F1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b)</w:t>
      </w:r>
      <w:r w:rsidRPr="00786702">
        <w:rPr>
          <w:rFonts w:ascii="Arial" w:eastAsia="Calibri" w:hAnsi="Arial" w:cs="Arial"/>
          <w:i/>
          <w:iCs/>
          <w:sz w:val="20"/>
          <w:szCs w:val="20"/>
        </w:rPr>
        <w:tab/>
        <w:t xml:space="preserve">DEFINITIVAS. </w:t>
      </w:r>
    </w:p>
    <w:p w14:paraId="07A1E3A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68A6C81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61571F6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665D8936"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786702">
        <w:rPr>
          <w:rFonts w:ascii="Arial" w:eastAsia="Calibri" w:hAnsi="Arial" w:cs="Arial"/>
          <w:i/>
          <w:iCs/>
          <w:sz w:val="20"/>
          <w:szCs w:val="20"/>
        </w:rPr>
        <w:t>Presidente</w:t>
      </w:r>
      <w:proofErr w:type="gramEnd"/>
      <w:r w:rsidRPr="00786702">
        <w:rPr>
          <w:rFonts w:ascii="Arial" w:eastAsia="Calibri" w:hAnsi="Arial" w:cs="Arial"/>
          <w:i/>
          <w:iCs/>
          <w:sz w:val="20"/>
          <w:szCs w:val="20"/>
        </w:rPr>
        <w:t xml:space="preserve"> Municipal oyendo la opinión de los grupos o gremios reconocidos.” </w:t>
      </w:r>
    </w:p>
    <w:p w14:paraId="499C4961"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2D65DD0C" w14:textId="77777777" w:rsidR="00786702" w:rsidRPr="00786702"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sz w:val="20"/>
          <w:szCs w:val="20"/>
        </w:rPr>
        <w:t xml:space="preserve"> En ese tenor, la sucesión de derechos de concesión, se realiza respecto de la CASETA NÚMERO S-02, CON NÚMERO DE OBJETO/CUENTA 1050000005066, CON GIRO DE “ARTÍCULOS RELIGIOSOS” UBICADO EN EL JARDÍN SÓCRATES DEL MERCADO “IV CENTENARIO”, del Municipio de Oaxaca de Juárez, Oaxaca; siendo la concesionaria la extinta PORFIRIA GUADALUPE SÁNCHEZ CASTELLANOS. - - - - - - - - - - - - - - - -  - - - - </w:t>
      </w:r>
    </w:p>
    <w:p w14:paraId="37DDD593" w14:textId="77777777"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La sucesión de derechos se encuentra prevista en el </w:t>
      </w:r>
      <w:r w:rsidRPr="00786702">
        <w:rPr>
          <w:rFonts w:ascii="Arial" w:eastAsia="Calibri" w:hAnsi="Arial" w:cs="Arial"/>
          <w:b/>
          <w:bCs/>
          <w:sz w:val="20"/>
          <w:szCs w:val="20"/>
        </w:rPr>
        <w:t>“TÍTULO SEXTO, CAPÍTULO ÚNICO “DE LA SUCESIÓN DE DERECHOS.”</w:t>
      </w:r>
      <w:r w:rsidRPr="00786702">
        <w:rPr>
          <w:rFonts w:ascii="Arial" w:eastAsia="Calibri" w:hAnsi="Arial" w:cs="Arial"/>
          <w:sz w:val="20"/>
          <w:szCs w:val="20"/>
        </w:rPr>
        <w:t xml:space="preserve"> Del Reglamento de Mercados Públicos de la Ciudad de Oaxaca, cuyos artículos citan textualmente:</w:t>
      </w:r>
    </w:p>
    <w:p w14:paraId="2A408E13"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5457356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30A98C50"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73789A3F"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roofErr w:type="spellStart"/>
      <w:r w:rsidRPr="00786702">
        <w:rPr>
          <w:rFonts w:ascii="Arial" w:eastAsia="Calibri" w:hAnsi="Arial" w:cs="Arial"/>
          <w:i/>
          <w:iCs/>
          <w:sz w:val="20"/>
          <w:szCs w:val="20"/>
        </w:rPr>
        <w:t>AI</w:t>
      </w:r>
      <w:proofErr w:type="spellEnd"/>
      <w:r w:rsidRPr="00786702">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74C2642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6088794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 El cónyuge que sobreviva. </w:t>
      </w:r>
    </w:p>
    <w:p w14:paraId="6EA1FF5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b) A la persona con la que hubiere hecho vida marital y procreando (sic) hijos, </w:t>
      </w:r>
    </w:p>
    <w:p w14:paraId="57CDCFA6"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c) A los hijos del concesionario. </w:t>
      </w:r>
    </w:p>
    <w:p w14:paraId="0DA3F6B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d) A la persona con la que hubiere hecho vida marital durante los dos últimos años. </w:t>
      </w:r>
    </w:p>
    <w:p w14:paraId="663D658F"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e) A cualquier otra persona que dependa económicamente de él. </w:t>
      </w:r>
    </w:p>
    <w:p w14:paraId="5C6E01EE"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034CDF4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371E7C23"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lastRenderedPageBreak/>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w:t>
      </w:r>
      <w:proofErr w:type="gramStart"/>
      <w:r w:rsidRPr="00786702">
        <w:rPr>
          <w:rFonts w:ascii="Arial" w:eastAsia="Calibri" w:hAnsi="Arial" w:cs="Arial"/>
          <w:i/>
          <w:iCs/>
          <w:sz w:val="20"/>
          <w:szCs w:val="20"/>
        </w:rPr>
        <w:t>Reglamento.“</w:t>
      </w:r>
      <w:proofErr w:type="gramEnd"/>
      <w:r w:rsidRPr="00786702">
        <w:rPr>
          <w:rFonts w:ascii="Arial" w:eastAsia="Calibri" w:hAnsi="Arial" w:cs="Arial"/>
          <w:i/>
          <w:iCs/>
          <w:sz w:val="20"/>
          <w:szCs w:val="20"/>
        </w:rPr>
        <w:t xml:space="preserve"> </w:t>
      </w:r>
    </w:p>
    <w:p w14:paraId="1B7B93B1"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278D204A" w14:textId="77777777" w:rsidR="00786702" w:rsidRPr="00594AB1" w:rsidRDefault="00786702" w:rsidP="00786702">
      <w:pPr>
        <w:widowControl/>
        <w:suppressAutoHyphens/>
        <w:autoSpaceDE/>
        <w:jc w:val="both"/>
        <w:rPr>
          <w:rFonts w:ascii="Arial" w:eastAsia="Calibri" w:hAnsi="Arial" w:cs="Arial"/>
          <w:b/>
          <w:bCs/>
          <w:i/>
          <w:iCs/>
          <w:sz w:val="20"/>
          <w:szCs w:val="20"/>
        </w:rPr>
      </w:pPr>
      <w:r w:rsidRPr="00786702">
        <w:rPr>
          <w:rFonts w:ascii="Arial" w:eastAsia="Calibri" w:hAnsi="Arial" w:cs="Arial"/>
          <w:b/>
          <w:bCs/>
          <w:sz w:val="20"/>
          <w:szCs w:val="20"/>
        </w:rPr>
        <w:t>TERCERO</w:t>
      </w:r>
      <w:r w:rsidRPr="00786702">
        <w:rPr>
          <w:rFonts w:ascii="Arial" w:eastAsia="Calibri" w:hAnsi="Arial" w:cs="Arial"/>
          <w:b/>
          <w:bCs/>
          <w:i/>
          <w:iCs/>
          <w:sz w:val="20"/>
          <w:szCs w:val="20"/>
        </w:rPr>
        <w:t>:</w:t>
      </w:r>
      <w:r w:rsidRPr="00786702">
        <w:rPr>
          <w:rFonts w:ascii="Arial" w:eastAsia="Calibri" w:hAnsi="Arial" w:cs="Arial"/>
          <w:sz w:val="20"/>
          <w:szCs w:val="20"/>
        </w:rPr>
        <w:t xml:space="preserve"> Que del análisis de las documentales presentadas por el particular y atendiendo a lo establecido por el </w:t>
      </w:r>
      <w:r w:rsidRPr="00786702">
        <w:rPr>
          <w:rFonts w:ascii="Arial" w:eastAsia="Calibri" w:hAnsi="Arial" w:cs="Arial"/>
          <w:b/>
          <w:bCs/>
          <w:i/>
          <w:iCs/>
          <w:sz w:val="20"/>
          <w:szCs w:val="20"/>
        </w:rPr>
        <w:t>apartado I</w:t>
      </w:r>
      <w:r w:rsidRPr="00786702">
        <w:rPr>
          <w:rFonts w:ascii="Arial" w:eastAsia="Calibri" w:hAnsi="Arial" w:cs="Arial"/>
          <w:sz w:val="20"/>
          <w:szCs w:val="20"/>
        </w:rPr>
        <w:t xml:space="preserve"> denominado “LINEAMIENTOS PARA EL TRÁMITE DE SUCESIÓN DE DERECHOS” </w:t>
      </w:r>
      <w:r w:rsidRPr="00786702">
        <w:rPr>
          <w:rFonts w:ascii="Arial" w:eastAsia="Calibri" w:hAnsi="Arial" w:cs="Arial"/>
          <w:b/>
          <w:bCs/>
          <w:i/>
          <w:iCs/>
          <w:sz w:val="20"/>
          <w:szCs w:val="20"/>
        </w:rPr>
        <w:t>de los Lineamientos para Trámites Administrativos de los Mercados Públicos, que cita textualmente lo siguiente:</w:t>
      </w:r>
    </w:p>
    <w:p w14:paraId="46906DEC" w14:textId="77777777" w:rsidR="00786702" w:rsidRPr="00786702" w:rsidRDefault="00786702" w:rsidP="00786702">
      <w:pPr>
        <w:widowControl/>
        <w:suppressAutoHyphens/>
        <w:autoSpaceDE/>
        <w:jc w:val="both"/>
        <w:rPr>
          <w:rFonts w:ascii="Arial" w:eastAsia="Calibri" w:hAnsi="Arial" w:cs="Arial"/>
          <w:b/>
          <w:bCs/>
          <w:i/>
          <w:iCs/>
          <w:sz w:val="20"/>
          <w:szCs w:val="20"/>
        </w:rPr>
      </w:pPr>
    </w:p>
    <w:p w14:paraId="6C1C6BA1" w14:textId="77777777" w:rsidR="00786702" w:rsidRPr="00786702" w:rsidRDefault="00786702" w:rsidP="00786702">
      <w:pPr>
        <w:widowControl/>
        <w:suppressAutoHyphens/>
        <w:autoSpaceDE/>
        <w:ind w:left="284" w:right="55"/>
        <w:jc w:val="center"/>
        <w:rPr>
          <w:rFonts w:ascii="Arial" w:eastAsia="Calibri" w:hAnsi="Arial" w:cs="Arial"/>
          <w:i/>
          <w:iCs/>
          <w:sz w:val="20"/>
          <w:szCs w:val="20"/>
        </w:rPr>
      </w:pPr>
      <w:r w:rsidRPr="00786702">
        <w:rPr>
          <w:rFonts w:ascii="Arial" w:eastAsia="Calibri" w:hAnsi="Arial" w:cs="Arial"/>
          <w:i/>
          <w:iCs/>
          <w:sz w:val="20"/>
          <w:szCs w:val="20"/>
        </w:rPr>
        <w:t>I.- LINEAMIENTOS PARA EL TRÁMITE DE SUCESIÓN DE DERECHOS:</w:t>
      </w:r>
    </w:p>
    <w:p w14:paraId="1959FAE6"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1.- SOLICITUD DIRIGIDA AL ADMINISTRADOR DEL MERCADO CORRESPONDIENTE, PRESENTADA POR EL LEGÍTIMO BENEFICIARIO.</w:t>
      </w:r>
    </w:p>
    <w:p w14:paraId="2BFB035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2.- FORMATO ÚNICO DE MERCADOS DEBIDAMENTE REQUISITADO.</w:t>
      </w:r>
    </w:p>
    <w:p w14:paraId="57BB62B7"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3.- ACTA DE DEFUNCIÓN DEL CONCESIONARIO.</w:t>
      </w:r>
    </w:p>
    <w:p w14:paraId="4AC6DEF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4.- ACTA DE NACIMIENTO CERTIFICADA DEL SOLICITANTE.</w:t>
      </w:r>
    </w:p>
    <w:p w14:paraId="4A64BDC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5.- IDENTIFICACIÓN OFICIAL VIGENTE DEL SOLICITANTE.</w:t>
      </w:r>
    </w:p>
    <w:p w14:paraId="15D1C53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6.- COMPROBANTES DE LOS ÚLTIMOS CINCO AÑOS DE PAGO DE DERECHO DE PISO; EN CASO DE NO CONTAR CON DICHOS COMPROBANTES, SE DEBERÁ PRESENTAR LA CONSTANCIA DE NO ADEUDO, SUSCRITA POR LA DIRECCIÓN DE INGRESOS Y CONTROL FISCAL DEL H. AYUNTAMIENTO DE OAXACA DE JUÁREZ.</w:t>
      </w:r>
    </w:p>
    <w:p w14:paraId="2B88098E"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7.- COMPROBANTE DE DOMICILIO RECIENTE DEL SOLICITANTE.</w:t>
      </w:r>
    </w:p>
    <w:p w14:paraId="1CE34B01"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8.- CONSTANCIA DE VERIFICACIÓN Y RECONOCIMIENTO DEL LOCAL COMERCIAL PUESTO, CASETA O ESPACIO, SUSCRITA POR LA ADMINISTRACIÓN DEL MERCADO CORRESPONDIENTE.</w:t>
      </w:r>
    </w:p>
    <w:p w14:paraId="56C1249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9.- DOS TESTIGOS QUE ACREDITEN EL VÍNCULO EXISTENTE ENTRE EL CONCESIONARIO Y EL LEGÍTIMO BENEFICIARIO.</w:t>
      </w:r>
    </w:p>
    <w:p w14:paraId="4AA60D79"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10.- CONSTANCIA DE OPINIÓN EMITIDA POR LA ORGANIZACIÓN O MESA DIRECTIVA, EN CASO DE PERTENECER A ALGUNA.</w:t>
      </w:r>
    </w:p>
    <w:p w14:paraId="48658469"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5F5FB984" w14:textId="79957A65"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Ahora bien, conforme al numeral 1, del precepto invocado, se cumplen con los requisitos formales de procedencia, entre las cuales destacan la solicitud de la ciudadana MARILÚ MARTÍNEZ HERNÁNDEZ, acta de defunción de la extinta concesionaria y sus respectivos anexos que obran en autos, la ratificación de la solicitante y declaración de las testigos que testifican que la peticionaria es sobrina de la hoy extinta, documental publica que acredita con el atestado de nacimiento que obra en autos y además es la solicitante quien tiene la posesión del puesto fijo número S-02, así mismo, está demostrado el parentesco por consanguinidad con la extinta PORFIRIA GUADALUPE SÁNCHEZ CASTELLANOS, las diversas documentales a las que se les concede valor y causan convicción a esta Comisión, en términos de los artículos 1º y 3º de la </w:t>
      </w:r>
      <w:r w:rsidRPr="00786702">
        <w:rPr>
          <w:rFonts w:ascii="Arial" w:eastAsia="Calibri" w:hAnsi="Arial" w:cs="Arial"/>
          <w:b/>
          <w:bCs/>
          <w:i/>
          <w:iCs/>
          <w:sz w:val="20"/>
          <w:szCs w:val="20"/>
        </w:rPr>
        <w:t>Ley de Procedimiento y Justicia Administrativa para el Estado de Oaxaca</w:t>
      </w:r>
      <w:r w:rsidRPr="00786702">
        <w:rPr>
          <w:rFonts w:ascii="Arial" w:eastAsia="Calibri" w:hAnsi="Arial" w:cs="Arial"/>
          <w:sz w:val="20"/>
          <w:szCs w:val="20"/>
        </w:rPr>
        <w:t xml:space="preserve"> y </w:t>
      </w:r>
      <w:r w:rsidRPr="00786702">
        <w:rPr>
          <w:rFonts w:ascii="Arial" w:eastAsia="Calibri" w:hAnsi="Arial" w:cs="Arial"/>
          <w:b/>
          <w:bCs/>
          <w:i/>
          <w:iCs/>
          <w:sz w:val="20"/>
          <w:szCs w:val="20"/>
        </w:rPr>
        <w:t>393 y 394 del Código de Procedimientos Civiles Vigente en el Estado</w:t>
      </w:r>
      <w:r w:rsidRPr="00786702">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78EAE69F"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765CDFA1" w14:textId="669E6329"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w:t>
      </w:r>
    </w:p>
    <w:p w14:paraId="253550EE"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63FC2C28" w14:textId="5BBBDE76" w:rsidR="00786702" w:rsidRPr="00594AB1" w:rsidRDefault="00786702" w:rsidP="00786702">
      <w:pPr>
        <w:widowControl/>
        <w:suppressAutoHyphens/>
        <w:autoSpaceDE/>
        <w:ind w:firstLine="708"/>
        <w:jc w:val="both"/>
        <w:rPr>
          <w:rFonts w:ascii="Arial" w:eastAsia="Calibri" w:hAnsi="Arial" w:cs="Arial"/>
          <w:b/>
          <w:bCs/>
          <w:i/>
          <w:iCs/>
          <w:sz w:val="20"/>
          <w:szCs w:val="20"/>
        </w:rPr>
      </w:pPr>
      <w:r w:rsidRPr="00786702">
        <w:rPr>
          <w:rFonts w:ascii="Arial" w:eastAsia="Calibri" w:hAnsi="Arial" w:cs="Arial"/>
          <w:sz w:val="20"/>
          <w:szCs w:val="20"/>
        </w:rPr>
        <w:t xml:space="preserve">Ahora bien, de conformidad con el artículo 42, del Reglamento de los Mercados Públicos de la Ciudad de Oaxaca, relativo a que corresponde la sucesión en primer término al cónyuge supérstite o la persona  con la que hubiere hecho vida marital, </w:t>
      </w:r>
      <w:r w:rsidRPr="00786702">
        <w:rPr>
          <w:rFonts w:ascii="Arial" w:eastAsia="Calibri" w:hAnsi="Arial" w:cs="Arial"/>
          <w:b/>
          <w:i/>
          <w:sz w:val="20"/>
          <w:szCs w:val="20"/>
        </w:rPr>
        <w:t>en</w:t>
      </w:r>
      <w:r w:rsidRPr="00786702">
        <w:rPr>
          <w:rFonts w:ascii="Arial" w:eastAsia="Calibri" w:hAnsi="Arial" w:cs="Arial"/>
          <w:sz w:val="20"/>
          <w:szCs w:val="20"/>
        </w:rPr>
        <w:t xml:space="preserve"> </w:t>
      </w:r>
      <w:r w:rsidRPr="00786702">
        <w:rPr>
          <w:rFonts w:ascii="Arial" w:eastAsia="Calibri" w:hAnsi="Arial" w:cs="Arial"/>
          <w:b/>
          <w:i/>
          <w:sz w:val="20"/>
          <w:szCs w:val="20"/>
        </w:rPr>
        <w:t xml:space="preserve">el caso concreto no es aplicable, toda vez que está acreditado que la extinta fue persona soltera y no procreó hijos, de tal forma, la peticionaria acredita en los términos que dispone el artículo 41 párrafo segundo del Reglamento de los Mercados Púbicos de la ciudad de Oaxaca, ser la única beneficiaria en el orden </w:t>
      </w:r>
      <w:r w:rsidRPr="00786702">
        <w:rPr>
          <w:rFonts w:ascii="Arial" w:eastAsia="Calibri" w:hAnsi="Arial" w:cs="Arial"/>
          <w:b/>
          <w:i/>
          <w:sz w:val="20"/>
          <w:szCs w:val="20"/>
        </w:rPr>
        <w:lastRenderedPageBreak/>
        <w:t>de preferencia para la adjudicación de  los derechos a su fallecimiento, por así haberlo determinado en vida la hoy extinta, como queda debidamente acreditado con el contenido del instrumento notarial número 6607, por el cual en vida la hoy extinta le cedió los derechos de la caseta en referencia a la peticionaria</w:t>
      </w:r>
      <w:r w:rsidRPr="00786702">
        <w:rPr>
          <w:rFonts w:ascii="Arial" w:eastAsia="Calibri" w:hAnsi="Arial" w:cs="Arial"/>
          <w:sz w:val="20"/>
          <w:szCs w:val="20"/>
        </w:rPr>
        <w:t xml:space="preserve"> </w:t>
      </w:r>
      <w:r w:rsidRPr="00786702">
        <w:rPr>
          <w:rFonts w:ascii="Arial" w:eastAsia="Calibri" w:hAnsi="Arial" w:cs="Arial"/>
          <w:b/>
          <w:i/>
          <w:sz w:val="20"/>
          <w:szCs w:val="20"/>
        </w:rPr>
        <w:t>MARILÚ MARTÍNEZ HERNÁNDEZ ante la fe del Notario Público número 90 del Estado de Oaxaca, lo cual se corrobora con la designación de beneficiaria que en vida realizara la hoy extinta con fecha 06 de septiembre de 2022, ante la Administración del Mercado IV Centenario, por el que quedó registrada dicha cédula de beneficiario; la citada preferencia queda establecida también, en virtud de la pe</w:t>
      </w:r>
      <w:r w:rsidRPr="00786702">
        <w:rPr>
          <w:rFonts w:ascii="Arial" w:eastAsia="Calibri" w:hAnsi="Arial" w:cs="Arial"/>
          <w:b/>
          <w:bCs/>
          <w:i/>
          <w:iCs/>
          <w:sz w:val="20"/>
          <w:szCs w:val="20"/>
        </w:rPr>
        <w:t>ticionaria ha demostrado ser sobrina de la concesionaria</w:t>
      </w:r>
      <w:r w:rsidRPr="00786702">
        <w:rPr>
          <w:rFonts w:ascii="Arial" w:eastAsia="Calibri" w:hAnsi="Arial" w:cs="Arial"/>
          <w:sz w:val="20"/>
          <w:szCs w:val="20"/>
        </w:rPr>
        <w:t xml:space="preserve"> </w:t>
      </w:r>
      <w:r w:rsidRPr="00786702">
        <w:rPr>
          <w:rFonts w:ascii="Arial" w:eastAsia="Calibri" w:hAnsi="Arial" w:cs="Arial"/>
          <w:b/>
          <w:i/>
          <w:sz w:val="20"/>
          <w:szCs w:val="20"/>
        </w:rPr>
        <w:t>PORFIRIA GUADALUPE SÁNCHEZ CASTELLANOS</w:t>
      </w:r>
      <w:r w:rsidRPr="00786702">
        <w:rPr>
          <w:rFonts w:ascii="Arial" w:eastAsia="Calibri" w:hAnsi="Arial" w:cs="Arial"/>
          <w:b/>
          <w:bCs/>
          <w:i/>
          <w:iCs/>
          <w:sz w:val="20"/>
          <w:szCs w:val="20"/>
        </w:rPr>
        <w:t xml:space="preserve">, tal y como se demuestra con los documentos que obran en autos y la declaración de testigos de la solicitante, quienes manifestaron que efectivamente quien le sobrevive a la hoy extinta es la peticionaria  y además es ésta quien tiene la posesión de dicha caseta de manera pública, continua y de buena fe. - - - - </w:t>
      </w:r>
    </w:p>
    <w:p w14:paraId="5C36E05B" w14:textId="23F12217" w:rsidR="00786702" w:rsidRPr="00594AB1" w:rsidRDefault="00786702" w:rsidP="00786702">
      <w:pPr>
        <w:widowControl/>
        <w:suppressAutoHyphens/>
        <w:autoSpaceDE/>
        <w:ind w:firstLine="708"/>
        <w:jc w:val="both"/>
        <w:rPr>
          <w:rFonts w:ascii="Arial" w:eastAsia="Calibri" w:hAnsi="Arial" w:cs="Arial"/>
          <w:i/>
          <w:iCs/>
          <w:sz w:val="20"/>
          <w:szCs w:val="20"/>
        </w:rPr>
      </w:pPr>
      <w:r w:rsidRPr="00786702">
        <w:rPr>
          <w:rFonts w:ascii="Arial" w:eastAsia="Calibri" w:hAnsi="Arial" w:cs="Arial"/>
          <w:sz w:val="20"/>
          <w:szCs w:val="20"/>
        </w:rPr>
        <w:t>Es menester mencionar, que la determinación que realiza la Regiduría de Servicios Municipales  y de Mercados y  Comercio en Vía Pública, de citar a comparecer a la ciudadana</w:t>
      </w:r>
      <w:r w:rsidRPr="00786702">
        <w:rPr>
          <w:rFonts w:ascii="Arial" w:eastAsia="Calibri" w:hAnsi="Arial" w:cs="Arial"/>
          <w:b/>
          <w:i/>
          <w:sz w:val="20"/>
          <w:szCs w:val="20"/>
        </w:rPr>
        <w:t xml:space="preserve"> </w:t>
      </w:r>
      <w:r w:rsidRPr="00786702">
        <w:rPr>
          <w:rFonts w:ascii="Arial" w:eastAsia="Calibri" w:hAnsi="Arial" w:cs="Arial"/>
          <w:sz w:val="20"/>
          <w:szCs w:val="20"/>
        </w:rPr>
        <w:t xml:space="preserve">MARILÚ MARTÍNEZ HERNÁNDEZ,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la promovente resulta ser sobrina y legitima beneficiaria </w:t>
      </w:r>
      <w:r w:rsidRPr="00786702">
        <w:rPr>
          <w:rFonts w:ascii="Arial" w:eastAsia="Calibri" w:hAnsi="Arial" w:cs="Arial"/>
          <w:iCs/>
          <w:sz w:val="20"/>
          <w:szCs w:val="20"/>
        </w:rPr>
        <w:t>y</w:t>
      </w:r>
      <w:r w:rsidRPr="00786702">
        <w:rPr>
          <w:rFonts w:ascii="Arial" w:eastAsia="Calibri" w:hAnsi="Arial" w:cs="Arial"/>
          <w:i/>
          <w:iCs/>
          <w:sz w:val="20"/>
          <w:szCs w:val="20"/>
        </w:rPr>
        <w:t xml:space="preserve"> </w:t>
      </w:r>
      <w:r w:rsidRPr="00786702">
        <w:rPr>
          <w:rFonts w:ascii="Arial" w:eastAsia="Calibri" w:hAnsi="Arial" w:cs="Arial"/>
          <w:iCs/>
          <w:sz w:val="20"/>
          <w:szCs w:val="20"/>
        </w:rPr>
        <w:t>es quien pide la sucesión</w:t>
      </w:r>
      <w:r w:rsidRPr="00786702">
        <w:rPr>
          <w:rFonts w:ascii="Arial" w:eastAsia="Calibri" w:hAnsi="Arial" w:cs="Arial"/>
          <w:i/>
          <w:iCs/>
          <w:sz w:val="20"/>
          <w:szCs w:val="20"/>
        </w:rPr>
        <w:t xml:space="preserve">; </w:t>
      </w:r>
      <w:r w:rsidRPr="00786702">
        <w:rPr>
          <w:rFonts w:ascii="Arial" w:eastAsia="Calibri" w:hAnsi="Arial" w:cs="Arial"/>
          <w:iCs/>
          <w:sz w:val="20"/>
          <w:szCs w:val="20"/>
        </w:rPr>
        <w:t>por cuya razón la petición que realiza la ciudadana</w:t>
      </w:r>
      <w:r w:rsidRPr="00786702">
        <w:rPr>
          <w:rFonts w:ascii="Arial" w:eastAsia="Calibri" w:hAnsi="Arial" w:cs="Arial"/>
          <w:sz w:val="20"/>
          <w:szCs w:val="20"/>
        </w:rPr>
        <w:t xml:space="preserve"> MARILÚ MARTÍNEZ HERNÁNDEZ</w:t>
      </w:r>
      <w:r w:rsidRPr="00786702">
        <w:rPr>
          <w:rFonts w:ascii="Arial" w:eastAsia="Calibri" w:hAnsi="Arial" w:cs="Arial"/>
          <w:iCs/>
          <w:sz w:val="20"/>
          <w:szCs w:val="20"/>
        </w:rPr>
        <w:t>, respecto de la</w:t>
      </w:r>
      <w:r w:rsidRPr="00786702">
        <w:rPr>
          <w:rFonts w:ascii="Arial" w:eastAsia="Calibri" w:hAnsi="Arial" w:cs="Arial"/>
          <w:sz w:val="20"/>
          <w:szCs w:val="20"/>
        </w:rPr>
        <w:t xml:space="preserve"> CASETA NÚMERO S-02, CON NÚMERO DE OBJETO/CUENTA 1050000005066, CON GIRO DE “ARTÍCULOS RELIGIOSOS” UBICADO EN EL JARDÍN SÓCRATES DEL MERCADO “IV CENTENARIO” del Municipio de Oaxaca de Juárez, </w:t>
      </w:r>
      <w:r w:rsidRPr="00786702">
        <w:rPr>
          <w:rFonts w:ascii="Arial" w:eastAsia="Calibri" w:hAnsi="Arial" w:cs="Arial"/>
          <w:iCs/>
          <w:sz w:val="20"/>
          <w:szCs w:val="20"/>
        </w:rPr>
        <w:t>es procedente conforme a derecho</w:t>
      </w:r>
      <w:r w:rsidRPr="00786702">
        <w:rPr>
          <w:rFonts w:ascii="Arial" w:eastAsia="Calibri" w:hAnsi="Arial" w:cs="Arial"/>
          <w:i/>
          <w:iCs/>
          <w:sz w:val="20"/>
          <w:szCs w:val="20"/>
        </w:rPr>
        <w:t xml:space="preserve">.- - - - </w:t>
      </w:r>
    </w:p>
    <w:p w14:paraId="74B0609F" w14:textId="77777777" w:rsidR="00786702" w:rsidRPr="00786702" w:rsidRDefault="00786702" w:rsidP="00786702">
      <w:pPr>
        <w:widowControl/>
        <w:suppressAutoHyphens/>
        <w:autoSpaceDE/>
        <w:ind w:firstLine="708"/>
        <w:jc w:val="both"/>
        <w:rPr>
          <w:rFonts w:ascii="Arial" w:eastAsia="Calibri" w:hAnsi="Arial" w:cs="Arial"/>
          <w:i/>
          <w:iCs/>
          <w:sz w:val="20"/>
          <w:szCs w:val="20"/>
        </w:rPr>
      </w:pPr>
    </w:p>
    <w:p w14:paraId="4049FD7E" w14:textId="639923FA"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55ADF58E"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718E9CF8" w14:textId="77777777" w:rsidR="00786702" w:rsidRPr="00786702" w:rsidRDefault="00786702" w:rsidP="00786702">
      <w:pPr>
        <w:widowControl/>
        <w:suppressAutoHyphens/>
        <w:autoSpaceDE/>
        <w:jc w:val="center"/>
        <w:rPr>
          <w:rFonts w:ascii="Arial" w:eastAsia="Calibri" w:hAnsi="Arial" w:cs="Arial"/>
          <w:b/>
          <w:bCs/>
          <w:sz w:val="20"/>
          <w:szCs w:val="20"/>
        </w:rPr>
      </w:pPr>
      <w:r w:rsidRPr="00786702">
        <w:rPr>
          <w:rFonts w:ascii="Arial" w:eastAsia="Calibri" w:hAnsi="Arial" w:cs="Arial"/>
          <w:b/>
          <w:bCs/>
          <w:sz w:val="20"/>
          <w:szCs w:val="20"/>
        </w:rPr>
        <w:t>D I C T A M E N:</w:t>
      </w:r>
    </w:p>
    <w:p w14:paraId="0728B9E7" w14:textId="77777777" w:rsidR="00786702" w:rsidRPr="00786702"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sz w:val="20"/>
          <w:szCs w:val="20"/>
        </w:rPr>
        <w:t xml:space="preserve"> </w:t>
      </w:r>
    </w:p>
    <w:p w14:paraId="4070844C" w14:textId="77777777" w:rsidR="00786702" w:rsidRPr="00786702"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PRIMERO.-</w:t>
      </w:r>
      <w:r w:rsidRPr="00786702">
        <w:rPr>
          <w:rFonts w:ascii="Arial" w:eastAsia="Calibri" w:hAnsi="Arial" w:cs="Arial"/>
          <w:i/>
          <w:iCs/>
          <w:sz w:val="20"/>
          <w:szCs w:val="20"/>
        </w:rPr>
        <w:t xml:space="preserve"> </w:t>
      </w:r>
      <w:r w:rsidRPr="00786702">
        <w:rPr>
          <w:rFonts w:ascii="Arial" w:eastAsia="Calibri" w:hAnsi="Arial" w:cs="Arial"/>
          <w:b/>
          <w:i/>
          <w:iCs/>
          <w:sz w:val="20"/>
          <w:szCs w:val="20"/>
          <w:u w:val="single"/>
        </w:rPr>
        <w:t>SE AUTORIZA LA SUCESIÓN DE DERECHOS, A FAVOR DE LA CIUDADANA</w:t>
      </w:r>
      <w:r w:rsidRPr="00786702">
        <w:rPr>
          <w:rFonts w:ascii="Arial" w:eastAsia="Calibri" w:hAnsi="Arial" w:cs="Arial"/>
          <w:b/>
          <w:i/>
          <w:sz w:val="20"/>
          <w:szCs w:val="20"/>
          <w:u w:val="single"/>
        </w:rPr>
        <w:t xml:space="preserve"> MARILÚ MARTÍNEZ HERNÁNDEZ </w:t>
      </w:r>
      <w:r w:rsidRPr="00786702">
        <w:rPr>
          <w:rFonts w:ascii="Arial" w:eastAsia="Calibri" w:hAnsi="Arial" w:cs="Arial"/>
          <w:b/>
          <w:i/>
          <w:iCs/>
          <w:sz w:val="20"/>
          <w:szCs w:val="20"/>
          <w:u w:val="single"/>
        </w:rPr>
        <w:t xml:space="preserve">RESPECTO DE LA </w:t>
      </w:r>
      <w:r w:rsidRPr="00786702">
        <w:rPr>
          <w:rFonts w:ascii="Arial" w:eastAsia="Calibri" w:hAnsi="Arial" w:cs="Arial"/>
          <w:b/>
          <w:i/>
          <w:sz w:val="20"/>
          <w:szCs w:val="20"/>
          <w:u w:val="single"/>
        </w:rPr>
        <w:t>CASETA NÚMERO S-02, CON NÚMERO DE OBJETO/CUENTA 1050000005066, CON GIRO DE “ARTÍCULOS RELIGIOSOS” UBICADO EN EL JARDÍN SÓCRATES DEL MERCADO “IV CENTENARIO” DEL MUNICIPIO DE OAXACA DE JUÁREZ,</w:t>
      </w:r>
      <w:r w:rsidRPr="00786702">
        <w:rPr>
          <w:rFonts w:ascii="Arial" w:eastAsia="Calibri" w:hAnsi="Arial" w:cs="Arial"/>
          <w:b/>
          <w:i/>
          <w:iCs/>
          <w:sz w:val="20"/>
          <w:szCs w:val="20"/>
          <w:u w:val="single"/>
        </w:rPr>
        <w:t xml:space="preserve"> OAXACA</w:t>
      </w:r>
      <w:r w:rsidRPr="00786702">
        <w:rPr>
          <w:rFonts w:ascii="Arial" w:eastAsia="Calibri" w:hAnsi="Arial" w:cs="Arial"/>
          <w:i/>
          <w:iCs/>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 - - - </w:t>
      </w:r>
    </w:p>
    <w:p w14:paraId="379025FC" w14:textId="77777777"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b/>
          <w:bCs/>
          <w:i/>
          <w:iCs/>
          <w:sz w:val="20"/>
          <w:szCs w:val="20"/>
        </w:rPr>
        <w:t>SEGUNDO. -</w:t>
      </w:r>
      <w:r w:rsidRPr="00786702">
        <w:rPr>
          <w:rFonts w:ascii="Arial" w:eastAsia="Calibri" w:hAnsi="Arial" w:cs="Arial"/>
          <w:sz w:val="20"/>
          <w:szCs w:val="20"/>
        </w:rPr>
        <w:t xml:space="preserve"> </w:t>
      </w:r>
      <w:r w:rsidRPr="00786702">
        <w:rPr>
          <w:rFonts w:ascii="Arial" w:eastAsia="Calibri" w:hAnsi="Arial" w:cs="Arial"/>
          <w:i/>
          <w:iCs/>
          <w:sz w:val="20"/>
          <w:szCs w:val="20"/>
        </w:rPr>
        <w:t>En el otorgamiento de la presente SUCESIÓN DE DERECHOS, se le hace saber a la peticionaria las obligaciones que tiene como concesionaria, ante el Ayuntamiento del Municipio de Oaxaca de Juárez, establecidas en el artículo 45 del Reglamento de los Mercados Públicos de la Ciudad de Oaxaca, y que a continuación se transcribe:</w:t>
      </w:r>
      <w:r w:rsidRPr="00786702">
        <w:rPr>
          <w:rFonts w:ascii="Arial" w:eastAsia="Calibri" w:hAnsi="Arial" w:cs="Arial"/>
          <w:sz w:val="20"/>
          <w:szCs w:val="20"/>
        </w:rPr>
        <w:t xml:space="preserve"> </w:t>
      </w:r>
    </w:p>
    <w:p w14:paraId="05AEA379" w14:textId="77777777" w:rsidR="00786702" w:rsidRPr="00786702" w:rsidRDefault="00786702" w:rsidP="00786702">
      <w:pPr>
        <w:widowControl/>
        <w:suppressAutoHyphens/>
        <w:autoSpaceDE/>
        <w:jc w:val="both"/>
        <w:rPr>
          <w:rFonts w:ascii="Arial" w:eastAsia="Calibri" w:hAnsi="Arial" w:cs="Arial"/>
          <w:sz w:val="20"/>
          <w:szCs w:val="20"/>
        </w:rPr>
      </w:pPr>
    </w:p>
    <w:p w14:paraId="300E0E3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45.- Los concesionarios de los locales destinados al servicio de Mercado están obligados a: </w:t>
      </w:r>
    </w:p>
    <w:p w14:paraId="2644FDE6"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FCD1BD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III.- Tratar al público con la consideración debida. </w:t>
      </w:r>
    </w:p>
    <w:p w14:paraId="3AB13B21"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IV.- Utilizar un lenguaje decente. </w:t>
      </w:r>
    </w:p>
    <w:p w14:paraId="3C3633C9"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V.- Mantener limpieza absoluta en el interior y exterior inmediato al local concesionado. </w:t>
      </w:r>
    </w:p>
    <w:p w14:paraId="066D74D9"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w:t>
      </w:r>
      <w:proofErr w:type="gramStart"/>
      <w:r w:rsidRPr="00786702">
        <w:rPr>
          <w:rFonts w:ascii="Arial" w:eastAsia="Calibri" w:hAnsi="Arial" w:cs="Arial"/>
          <w:i/>
          <w:iCs/>
          <w:sz w:val="20"/>
          <w:szCs w:val="20"/>
        </w:rPr>
        <w:t>VI.-</w:t>
      </w:r>
      <w:proofErr w:type="gramEnd"/>
      <w:r w:rsidRPr="00786702">
        <w:rPr>
          <w:rFonts w:ascii="Arial" w:eastAsia="Calibri" w:hAnsi="Arial" w:cs="Arial"/>
          <w:i/>
          <w:iCs/>
          <w:sz w:val="20"/>
          <w:szCs w:val="20"/>
        </w:rPr>
        <w:t xml:space="preserve"> No acopiar ni aglomerar mercancías en los mostradores a mayor altura que la permitida (3 metros del piso). </w:t>
      </w:r>
    </w:p>
    <w:p w14:paraId="30285F9B"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VII.- No utilizar fuego ni substancias inflamables con excepción de las personas que expenden alimentos. </w:t>
      </w:r>
    </w:p>
    <w:p w14:paraId="17E88EAF"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VIII.- Los horarios de cierre y apertura se hará de acuerdo a las costumbres y necesidades de cada mercado. </w:t>
      </w:r>
    </w:p>
    <w:p w14:paraId="4FB68D17"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294F8A11"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X.- No expender bebidas embriagantes en los puestos que expendan </w:t>
      </w:r>
      <w:r w:rsidRPr="00786702">
        <w:rPr>
          <w:rFonts w:ascii="Arial" w:eastAsia="Calibri" w:hAnsi="Arial" w:cs="Arial"/>
          <w:i/>
          <w:iCs/>
          <w:sz w:val="20"/>
          <w:szCs w:val="20"/>
        </w:rPr>
        <w:lastRenderedPageBreak/>
        <w:t xml:space="preserve">alimentos, únicamente se permitirá la venta de cerveza acompañándose de alimentos hasta tres cervezas por cada comensal. FRACCIÓN XI.- Tener en su establecimiento recipientes adecuados para depositar la basura y entregarla a sus recolectores </w:t>
      </w:r>
    </w:p>
    <w:p w14:paraId="6B70786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XII.- No ingerir bebidas embriagantes dentro de los locales, espacios, puestos o casetas concesionadas.” </w:t>
      </w:r>
    </w:p>
    <w:p w14:paraId="54C8EE06" w14:textId="77777777" w:rsidR="00786702" w:rsidRPr="00786702" w:rsidRDefault="00786702" w:rsidP="00786702">
      <w:pPr>
        <w:widowControl/>
        <w:suppressAutoHyphens/>
        <w:autoSpaceDE/>
        <w:ind w:left="851" w:right="616"/>
        <w:jc w:val="both"/>
        <w:rPr>
          <w:rFonts w:ascii="Arial" w:eastAsia="Calibri" w:hAnsi="Arial" w:cs="Arial"/>
          <w:i/>
          <w:iCs/>
          <w:sz w:val="20"/>
          <w:szCs w:val="20"/>
        </w:rPr>
      </w:pPr>
    </w:p>
    <w:p w14:paraId="3B6042E8" w14:textId="4EF3413D" w:rsidR="00786702" w:rsidRPr="00594AB1"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TERCERO.-</w:t>
      </w:r>
      <w:r w:rsidRPr="00786702">
        <w:rPr>
          <w:rFonts w:ascii="Arial" w:eastAsia="Calibri" w:hAnsi="Arial" w:cs="Arial"/>
          <w:sz w:val="20"/>
          <w:szCs w:val="20"/>
        </w:rPr>
        <w:t xml:space="preserve"> </w:t>
      </w:r>
      <w:r w:rsidRPr="00786702">
        <w:rPr>
          <w:rFonts w:ascii="Arial" w:eastAsia="Calibri" w:hAnsi="Arial" w:cs="Arial"/>
          <w:i/>
          <w:iCs/>
          <w:sz w:val="20"/>
          <w:szCs w:val="20"/>
        </w:rPr>
        <w:t xml:space="preserve">Se le hace del conocimiento a la ciudadana </w:t>
      </w:r>
      <w:r w:rsidRPr="00786702">
        <w:rPr>
          <w:rFonts w:ascii="Arial" w:eastAsia="Calibri" w:hAnsi="Arial" w:cs="Arial"/>
          <w:i/>
          <w:sz w:val="20"/>
          <w:szCs w:val="20"/>
        </w:rPr>
        <w:t>MARILÚ MARTÍNEZ HERNÁNDEZ</w:t>
      </w:r>
      <w:r w:rsidRPr="00786702">
        <w:rPr>
          <w:rFonts w:ascii="Arial" w:eastAsia="Calibri" w:hAnsi="Arial" w:cs="Arial"/>
          <w:i/>
          <w:iCs/>
          <w:sz w:val="20"/>
          <w:szCs w:val="20"/>
        </w:rPr>
        <w:t xml:space="preserve"> que toda información que refiera a datos personales, se considera confidencial,</w:t>
      </w:r>
      <w:r w:rsidRPr="00786702">
        <w:rPr>
          <w:rFonts w:ascii="Arial" w:eastAsia="Calibri" w:hAnsi="Arial" w:cs="Arial"/>
          <w:sz w:val="20"/>
          <w:szCs w:val="20"/>
        </w:rPr>
        <w:t xml:space="preserve"> </w:t>
      </w:r>
      <w:r w:rsidRPr="00786702">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A4E6E70" w14:textId="77777777" w:rsidR="00786702" w:rsidRPr="00786702" w:rsidRDefault="00786702" w:rsidP="00786702">
      <w:pPr>
        <w:widowControl/>
        <w:suppressAutoHyphens/>
        <w:autoSpaceDE/>
        <w:jc w:val="both"/>
        <w:rPr>
          <w:rFonts w:ascii="Arial" w:eastAsia="Calibri" w:hAnsi="Arial" w:cs="Arial"/>
          <w:sz w:val="20"/>
          <w:szCs w:val="20"/>
        </w:rPr>
      </w:pPr>
    </w:p>
    <w:p w14:paraId="76F3993E" w14:textId="508359CF"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CUARTO.-</w:t>
      </w:r>
      <w:proofErr w:type="gramEnd"/>
      <w:r w:rsidRPr="00786702">
        <w:rPr>
          <w:rFonts w:ascii="Arial" w:eastAsia="Calibri" w:hAnsi="Arial" w:cs="Arial"/>
          <w:sz w:val="20"/>
          <w:szCs w:val="20"/>
        </w:rPr>
        <w:t xml:space="preserve"> </w:t>
      </w:r>
      <w:r w:rsidRPr="00786702">
        <w:rPr>
          <w:rFonts w:ascii="Arial" w:eastAsia="Calibri" w:hAnsi="Arial" w:cs="Arial"/>
          <w:i/>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 - </w:t>
      </w:r>
      <w:r w:rsidRPr="00594AB1">
        <w:rPr>
          <w:rFonts w:ascii="Arial" w:eastAsia="Calibri" w:hAnsi="Arial" w:cs="Arial"/>
          <w:i/>
          <w:iCs/>
          <w:sz w:val="20"/>
          <w:szCs w:val="20"/>
        </w:rPr>
        <w:t xml:space="preserve">- - - - - - - </w:t>
      </w:r>
    </w:p>
    <w:p w14:paraId="13083FA7" w14:textId="77777777" w:rsidR="00786702" w:rsidRPr="00786702" w:rsidRDefault="00786702" w:rsidP="00786702">
      <w:pPr>
        <w:widowControl/>
        <w:suppressAutoHyphens/>
        <w:autoSpaceDE/>
        <w:jc w:val="both"/>
        <w:rPr>
          <w:rFonts w:ascii="Arial" w:eastAsia="Calibri" w:hAnsi="Arial" w:cs="Arial"/>
          <w:i/>
          <w:iCs/>
          <w:sz w:val="20"/>
          <w:szCs w:val="20"/>
        </w:rPr>
      </w:pPr>
    </w:p>
    <w:p w14:paraId="7A4ACCFE" w14:textId="3E7EB379"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QUINTO.-</w:t>
      </w:r>
      <w:proofErr w:type="gramEnd"/>
      <w:r w:rsidRPr="00786702">
        <w:rPr>
          <w:rFonts w:ascii="Arial" w:eastAsia="Calibri" w:hAnsi="Arial" w:cs="Arial"/>
          <w:sz w:val="20"/>
          <w:szCs w:val="20"/>
        </w:rPr>
        <w:t xml:space="preserve"> </w:t>
      </w:r>
      <w:r w:rsidRPr="00786702">
        <w:rPr>
          <w:rFonts w:ascii="Arial" w:eastAsia="Calibri"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36D48358" w14:textId="77777777" w:rsidR="00786702" w:rsidRPr="00786702" w:rsidRDefault="00786702" w:rsidP="00786702">
      <w:pPr>
        <w:widowControl/>
        <w:suppressAutoHyphens/>
        <w:autoSpaceDE/>
        <w:jc w:val="both"/>
        <w:rPr>
          <w:rFonts w:ascii="Arial" w:eastAsia="Calibri" w:hAnsi="Arial" w:cs="Arial"/>
          <w:sz w:val="20"/>
          <w:szCs w:val="20"/>
        </w:rPr>
      </w:pPr>
    </w:p>
    <w:p w14:paraId="22A714A7" w14:textId="76720D7D"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SEXTO.-</w:t>
      </w:r>
      <w:proofErr w:type="gramEnd"/>
      <w:r w:rsidRPr="00786702">
        <w:rPr>
          <w:rFonts w:ascii="Arial" w:eastAsia="Calibri" w:hAnsi="Arial" w:cs="Arial"/>
          <w:sz w:val="20"/>
          <w:szCs w:val="20"/>
        </w:rPr>
        <w:t xml:space="preserve"> </w:t>
      </w:r>
      <w:r w:rsidRPr="00786702">
        <w:rPr>
          <w:rFonts w:ascii="Arial" w:eastAsia="Calibri" w:hAnsi="Arial" w:cs="Arial"/>
          <w:i/>
          <w:iCs/>
          <w:sz w:val="20"/>
          <w:szCs w:val="20"/>
        </w:rPr>
        <w:t xml:space="preserve">Gírese oficio al Secretario de Gobierno y a la titular de la Dirección de Mercados del Municipio de Oaxaca de Juárez, a efecto de continuar con los trámites administrativos correspondientes y dar cumplimiento al presente dictamen en el ámbito de sus atribuciones. </w:t>
      </w:r>
      <w:r w:rsidRPr="00594AB1">
        <w:rPr>
          <w:rFonts w:ascii="Arial" w:eastAsia="Calibri" w:hAnsi="Arial" w:cs="Arial"/>
          <w:i/>
          <w:iCs/>
          <w:sz w:val="20"/>
          <w:szCs w:val="20"/>
        </w:rPr>
        <w:t>- - - -</w:t>
      </w:r>
    </w:p>
    <w:p w14:paraId="0D8A8B23" w14:textId="77777777" w:rsidR="00786702" w:rsidRPr="00786702" w:rsidRDefault="00786702" w:rsidP="00786702">
      <w:pPr>
        <w:widowControl/>
        <w:suppressAutoHyphens/>
        <w:autoSpaceDE/>
        <w:jc w:val="both"/>
        <w:rPr>
          <w:rFonts w:ascii="Arial" w:eastAsia="Calibri" w:hAnsi="Arial" w:cs="Arial"/>
          <w:i/>
          <w:iCs/>
          <w:sz w:val="20"/>
          <w:szCs w:val="20"/>
        </w:rPr>
      </w:pPr>
    </w:p>
    <w:p w14:paraId="7ECFFF30" w14:textId="17088666"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SÉPTIMO.-</w:t>
      </w:r>
      <w:proofErr w:type="gramEnd"/>
      <w:r w:rsidRPr="00786702">
        <w:rPr>
          <w:rFonts w:ascii="Arial" w:eastAsia="Calibri" w:hAnsi="Arial" w:cs="Arial"/>
          <w:i/>
          <w:iCs/>
          <w:sz w:val="20"/>
          <w:szCs w:val="20"/>
        </w:rPr>
        <w:t xml:space="preserve"> Instrúyase a la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776CA867" w14:textId="77777777" w:rsidR="00786702" w:rsidRPr="00786702" w:rsidRDefault="00786702" w:rsidP="00786702">
      <w:pPr>
        <w:widowControl/>
        <w:suppressAutoHyphens/>
        <w:autoSpaceDE/>
        <w:jc w:val="both"/>
        <w:rPr>
          <w:rFonts w:ascii="Arial" w:eastAsia="Calibri" w:hAnsi="Arial" w:cs="Arial"/>
          <w:i/>
          <w:iCs/>
          <w:sz w:val="20"/>
          <w:szCs w:val="20"/>
        </w:rPr>
      </w:pPr>
    </w:p>
    <w:p w14:paraId="0C7DE14E" w14:textId="58BB36F5" w:rsidR="00786702" w:rsidRPr="00594AB1"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OCTAVO. –</w:t>
      </w:r>
      <w:r w:rsidRPr="00786702">
        <w:rPr>
          <w:rFonts w:ascii="Arial" w:eastAsia="Calibri" w:hAnsi="Arial" w:cs="Arial"/>
          <w:i/>
          <w:iCs/>
          <w:sz w:val="20"/>
          <w:szCs w:val="20"/>
        </w:rPr>
        <w:t xml:space="preserve"> Notifíquese a la ciudadana</w:t>
      </w:r>
      <w:r w:rsidRPr="00786702">
        <w:rPr>
          <w:rFonts w:ascii="Arial" w:eastAsia="Calibri" w:hAnsi="Arial" w:cs="Arial"/>
          <w:i/>
          <w:sz w:val="20"/>
          <w:szCs w:val="20"/>
        </w:rPr>
        <w:t xml:space="preserve"> MARILÚ MARTÍNEZ HERNÁNDEZ</w:t>
      </w:r>
      <w:r w:rsidRPr="00786702">
        <w:rPr>
          <w:rFonts w:ascii="Arial" w:eastAsia="Calibri" w:hAnsi="Arial" w:cs="Arial"/>
          <w:i/>
          <w:iCs/>
          <w:sz w:val="20"/>
          <w:szCs w:val="20"/>
        </w:rPr>
        <w:t xml:space="preserve">, que cuenta con un plazo de QUINCE DÍAS HÁBILES, para que acuda a realizar el pago que se le genere por concepto del trámite correspondiente, término </w:t>
      </w:r>
      <w:r w:rsidRPr="00786702">
        <w:rPr>
          <w:rFonts w:ascii="Arial" w:eastAsia="Calibri" w:hAnsi="Arial" w:cs="Arial"/>
          <w:i/>
          <w:iCs/>
          <w:sz w:val="20"/>
          <w:szCs w:val="20"/>
        </w:rPr>
        <w:t xml:space="preserve">que empezará a computarse a partir de la recepción de la orden de pago, apercibiendo a la interesada que en caso de no hacerlo quedará sin efecto el presente dictamen, así como la orden de pago que se genere. </w:t>
      </w:r>
      <w:r w:rsidRPr="00594AB1">
        <w:rPr>
          <w:rFonts w:ascii="Arial" w:eastAsia="Calibri" w:hAnsi="Arial" w:cs="Arial"/>
          <w:i/>
          <w:iCs/>
          <w:sz w:val="20"/>
          <w:szCs w:val="20"/>
        </w:rPr>
        <w:t xml:space="preserve">- - - - - - - - - - - - - </w:t>
      </w:r>
    </w:p>
    <w:p w14:paraId="029AEF75" w14:textId="77777777" w:rsidR="00786702" w:rsidRPr="00786702" w:rsidRDefault="00786702" w:rsidP="00786702">
      <w:pPr>
        <w:widowControl/>
        <w:suppressAutoHyphens/>
        <w:autoSpaceDE/>
        <w:jc w:val="both"/>
        <w:rPr>
          <w:rFonts w:ascii="Arial" w:eastAsia="Calibri" w:hAnsi="Arial" w:cs="Arial"/>
          <w:i/>
          <w:iCs/>
          <w:sz w:val="20"/>
          <w:szCs w:val="20"/>
        </w:rPr>
      </w:pPr>
    </w:p>
    <w:p w14:paraId="39D784D5" w14:textId="0CE10458" w:rsidR="00922421" w:rsidRPr="00594AB1" w:rsidRDefault="00786702" w:rsidP="00786702">
      <w:pPr>
        <w:jc w:val="both"/>
        <w:rPr>
          <w:rFonts w:ascii="Arial" w:eastAsia="Calibri" w:hAnsi="Arial" w:cs="Arial"/>
          <w:i/>
          <w:iCs/>
        </w:rPr>
      </w:pPr>
      <w:r w:rsidRPr="00594AB1">
        <w:rPr>
          <w:rFonts w:ascii="Arial" w:eastAsia="Calibri" w:hAnsi="Arial" w:cs="Arial"/>
          <w:b/>
          <w:bCs/>
          <w:i/>
          <w:iCs/>
          <w:sz w:val="20"/>
          <w:szCs w:val="20"/>
        </w:rPr>
        <w:t>NOVENO. -</w:t>
      </w:r>
      <w:r w:rsidRPr="00594AB1">
        <w:rPr>
          <w:rFonts w:ascii="Arial" w:eastAsia="Calibri" w:hAnsi="Arial" w:cs="Arial"/>
          <w:i/>
          <w:iCs/>
          <w:sz w:val="20"/>
          <w:szCs w:val="20"/>
        </w:rPr>
        <w:t xml:space="preserve"> NOTIFÍQUESE Y CÚMPLASE. - -</w:t>
      </w:r>
      <w:r w:rsidRPr="00594AB1">
        <w:rPr>
          <w:rFonts w:ascii="Arial" w:eastAsia="Calibri" w:hAnsi="Arial" w:cs="Arial"/>
          <w:i/>
          <w:iCs/>
        </w:rPr>
        <w:t xml:space="preserve"> - </w:t>
      </w:r>
    </w:p>
    <w:p w14:paraId="43CE342B" w14:textId="77777777" w:rsidR="00786702" w:rsidRPr="00594AB1" w:rsidRDefault="00786702" w:rsidP="00786702">
      <w:pPr>
        <w:jc w:val="both"/>
        <w:rPr>
          <w:rFonts w:ascii="Arial" w:eastAsia="Calibri" w:hAnsi="Arial" w:cs="Arial"/>
          <w:sz w:val="20"/>
          <w:szCs w:val="20"/>
        </w:rPr>
      </w:pPr>
    </w:p>
    <w:p w14:paraId="1C0FBAA5"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278088F"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24320" behindDoc="0" locked="0" layoutInCell="1" allowOverlap="1" wp14:anchorId="71ED2DC3" wp14:editId="33018D8C">
            <wp:simplePos x="0" y="0"/>
            <wp:positionH relativeFrom="column">
              <wp:posOffset>9525</wp:posOffset>
            </wp:positionH>
            <wp:positionV relativeFrom="paragraph">
              <wp:posOffset>173990</wp:posOffset>
            </wp:positionV>
            <wp:extent cx="2735580" cy="265430"/>
            <wp:effectExtent l="0" t="0" r="7620" b="1270"/>
            <wp:wrapTopAndBottom/>
            <wp:docPr id="856801091" name="Imagen 85680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3B7D7A45" w14:textId="5DA00980" w:rsidR="00922421" w:rsidRPr="00594AB1" w:rsidRDefault="00922421" w:rsidP="005B6839">
      <w:pPr>
        <w:jc w:val="both"/>
        <w:rPr>
          <w:noProof/>
          <w:lang w:eastAsia="es-MX"/>
        </w:rPr>
      </w:pPr>
    </w:p>
    <w:p w14:paraId="1AC24B8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AD8CCBE" w14:textId="77777777" w:rsidR="00922421" w:rsidRPr="00594AB1" w:rsidRDefault="00922421" w:rsidP="00922421">
      <w:pPr>
        <w:jc w:val="both"/>
        <w:rPr>
          <w:rFonts w:ascii="Arial" w:eastAsia="Calibri" w:hAnsi="Arial" w:cs="Arial"/>
          <w:sz w:val="20"/>
          <w:szCs w:val="20"/>
        </w:rPr>
      </w:pPr>
    </w:p>
    <w:p w14:paraId="5A33662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0E374F7" w14:textId="77777777" w:rsidR="00922421" w:rsidRPr="00594AB1" w:rsidRDefault="00922421" w:rsidP="00922421">
      <w:pPr>
        <w:jc w:val="both"/>
        <w:rPr>
          <w:rFonts w:ascii="Arial" w:eastAsia="Calibri" w:hAnsi="Arial" w:cs="Arial"/>
          <w:sz w:val="20"/>
          <w:szCs w:val="20"/>
        </w:rPr>
      </w:pPr>
    </w:p>
    <w:p w14:paraId="310AC614"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7236A2B7"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/SD/66/2024</w:t>
      </w:r>
    </w:p>
    <w:p w14:paraId="57ACAF4D" w14:textId="77777777" w:rsidR="00786702" w:rsidRPr="00594AB1" w:rsidRDefault="00786702" w:rsidP="00786702">
      <w:pPr>
        <w:widowControl/>
        <w:suppressAutoHyphens/>
        <w:autoSpaceDE/>
        <w:jc w:val="both"/>
        <w:rPr>
          <w:rFonts w:ascii="Arial" w:eastAsia="Calibri" w:hAnsi="Arial" w:cs="Arial"/>
          <w:b/>
          <w:bCs/>
        </w:rPr>
      </w:pPr>
    </w:p>
    <w:p w14:paraId="62B00806" w14:textId="16CDF7B7" w:rsidR="00786702" w:rsidRPr="00786702" w:rsidRDefault="00786702" w:rsidP="00786702">
      <w:pPr>
        <w:widowControl/>
        <w:suppressAutoHyphens/>
        <w:autoSpaceDE/>
        <w:jc w:val="both"/>
        <w:rPr>
          <w:rFonts w:ascii="Arial" w:eastAsia="Calibri" w:hAnsi="Arial" w:cs="Arial"/>
          <w:b/>
          <w:bCs/>
          <w:sz w:val="20"/>
          <w:szCs w:val="20"/>
        </w:rPr>
      </w:pPr>
      <w:r w:rsidRPr="00786702">
        <w:rPr>
          <w:rFonts w:ascii="Arial" w:eastAsia="Calibri" w:hAnsi="Arial" w:cs="Arial"/>
          <w:b/>
          <w:bCs/>
          <w:sz w:val="20"/>
          <w:szCs w:val="20"/>
        </w:rPr>
        <w:t xml:space="preserve">- - - - - - - CONSIDERANDOS - - - - - - - - - - - - - - </w:t>
      </w:r>
    </w:p>
    <w:p w14:paraId="1630CB63" w14:textId="77777777" w:rsidR="00786702" w:rsidRPr="00786702" w:rsidRDefault="00786702" w:rsidP="00786702">
      <w:pPr>
        <w:widowControl/>
        <w:suppressAutoHyphens/>
        <w:autoSpaceDE/>
        <w:jc w:val="both"/>
        <w:rPr>
          <w:rFonts w:ascii="Arial" w:eastAsia="Calibri" w:hAnsi="Arial" w:cs="Arial"/>
          <w:b/>
          <w:bCs/>
          <w:sz w:val="20"/>
          <w:szCs w:val="20"/>
        </w:rPr>
      </w:pPr>
    </w:p>
    <w:p w14:paraId="68F75C72" w14:textId="76A4D9AE"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b/>
          <w:bCs/>
          <w:sz w:val="20"/>
          <w:szCs w:val="20"/>
        </w:rPr>
        <w:t>PRIMERO:</w:t>
      </w:r>
      <w:r w:rsidRPr="00786702">
        <w:rPr>
          <w:rFonts w:ascii="Arial" w:eastAsia="Calibri" w:hAnsi="Arial" w:cs="Arial"/>
          <w:sz w:val="20"/>
          <w:szCs w:val="20"/>
        </w:rPr>
        <w:t xml:space="preserve"> Que esta Comisión de Mercados y Comercio en Vía Pública del Municipio de Oaxaca de Juárez, es competente para conocer, estudiar y dictaminar sobre la SUCESIÓN DE DERECHOS promovido por la ciudadana EDITH MARLENE HERNÁNDEZ BLAS, en su calidad de sobrina de la extinta concesionaria PORFIRIA GUADALUPE SÁNCHEZ CASTELLANOS, </w:t>
      </w:r>
      <w:r w:rsidRPr="00786702">
        <w:rPr>
          <w:rFonts w:ascii="Arial" w:eastAsia="Calibri" w:hAnsi="Arial" w:cs="Arial"/>
          <w:sz w:val="20"/>
          <w:szCs w:val="20"/>
        </w:rPr>
        <w:lastRenderedPageBreak/>
        <w:t xml:space="preserve">respecto de la CASETA NÚMERO S-10, CON NÚMERO DE OBJETO/CUENTA 1050000007342, CON GIRO DE “TORTAS, REFRESCOS Y CIGARROS” UBICADO EN EL JARDÍN SÓCRATES DEL MERCADO “IV CENTENARIO” del Municipio de Oaxaca de Juárez, Oaxaca;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0609502D" w14:textId="77777777" w:rsidR="00786702" w:rsidRPr="00786702" w:rsidRDefault="00786702" w:rsidP="00786702">
      <w:pPr>
        <w:widowControl/>
        <w:suppressAutoHyphens/>
        <w:autoSpaceDE/>
        <w:jc w:val="both"/>
        <w:rPr>
          <w:rFonts w:ascii="Arial" w:eastAsia="Calibri" w:hAnsi="Arial" w:cs="Arial"/>
          <w:sz w:val="20"/>
          <w:szCs w:val="20"/>
        </w:rPr>
      </w:pPr>
    </w:p>
    <w:p w14:paraId="74A26631" w14:textId="08708962"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b/>
          <w:bCs/>
          <w:sz w:val="20"/>
          <w:szCs w:val="20"/>
        </w:rPr>
        <w:t>SEGUNDO:</w:t>
      </w:r>
      <w:r w:rsidRPr="00786702">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w:t>
      </w:r>
      <w:r w:rsidRPr="00594AB1">
        <w:rPr>
          <w:rFonts w:ascii="Arial" w:eastAsia="Calibri" w:hAnsi="Arial" w:cs="Arial"/>
          <w:sz w:val="20"/>
          <w:szCs w:val="20"/>
        </w:rPr>
        <w:t>- - - - - - - - - - -</w:t>
      </w:r>
    </w:p>
    <w:p w14:paraId="6EDC93F7" w14:textId="77777777" w:rsidR="00786702" w:rsidRPr="00786702" w:rsidRDefault="00786702" w:rsidP="00786702">
      <w:pPr>
        <w:widowControl/>
        <w:suppressAutoHyphens/>
        <w:autoSpaceDE/>
        <w:jc w:val="both"/>
        <w:rPr>
          <w:rFonts w:ascii="Arial" w:eastAsia="Calibri" w:hAnsi="Arial" w:cs="Arial"/>
          <w:sz w:val="20"/>
          <w:szCs w:val="20"/>
        </w:rPr>
      </w:pPr>
    </w:p>
    <w:p w14:paraId="15374B6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055493F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De igual manera se cita existe Tesis, que define la figura jurídica Concesión </w:t>
      </w:r>
    </w:p>
    <w:p w14:paraId="18BC897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Administrativa, sustentada por el CUARTO TRIBUNAL COLEGIADO EN </w:t>
      </w:r>
    </w:p>
    <w:p w14:paraId="13F2C9A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MATERIA ADMINISTRATIVA DEL PRIMER CIRCUITO. En el incidente de suspensión (revisión) 1/2013. </w:t>
      </w:r>
      <w:proofErr w:type="spellStart"/>
      <w:r w:rsidRPr="00786702">
        <w:rPr>
          <w:rFonts w:ascii="Arial" w:eastAsia="Calibri" w:hAnsi="Arial" w:cs="Arial"/>
          <w:i/>
          <w:iCs/>
          <w:sz w:val="20"/>
          <w:szCs w:val="20"/>
        </w:rPr>
        <w:t>MVS</w:t>
      </w:r>
      <w:proofErr w:type="spellEnd"/>
      <w:r w:rsidRPr="00786702">
        <w:rPr>
          <w:rFonts w:ascii="Arial" w:eastAsia="Calibri" w:hAnsi="Arial" w:cs="Arial"/>
          <w:i/>
          <w:iCs/>
          <w:sz w:val="20"/>
          <w:szCs w:val="20"/>
        </w:rPr>
        <w:t xml:space="preserve"> Multivisión, S.A. de </w:t>
      </w:r>
      <w:r w:rsidRPr="00786702">
        <w:rPr>
          <w:rFonts w:ascii="Arial" w:eastAsia="Calibri" w:hAnsi="Arial" w:cs="Arial"/>
          <w:i/>
          <w:iCs/>
          <w:sz w:val="20"/>
          <w:szCs w:val="20"/>
        </w:rPr>
        <w:t xml:space="preserve">C.V. y otra. 29 de agosto de 2013. Unanimidad de votos. Publicada en la Gaceta del Semanario Judicial de la Federación. Libro 1, diciembre de 2013, Pág. 1109, en los términos siguientes: </w:t>
      </w:r>
    </w:p>
    <w:p w14:paraId="642E548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606D582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w:t>
      </w:r>
      <w:proofErr w:type="spellStart"/>
      <w:r w:rsidRPr="00786702">
        <w:rPr>
          <w:rFonts w:ascii="Arial" w:eastAsia="Calibri" w:hAnsi="Arial" w:cs="Arial"/>
          <w:i/>
          <w:iCs/>
          <w:sz w:val="20"/>
          <w:szCs w:val="20"/>
        </w:rPr>
        <w:t>CONCESIÓN</w:t>
      </w:r>
      <w:proofErr w:type="spellEnd"/>
      <w:r w:rsidRPr="00786702">
        <w:rPr>
          <w:rFonts w:ascii="Arial" w:eastAsia="Calibri" w:hAnsi="Arial" w:cs="Arial"/>
          <w:i/>
          <w:iCs/>
          <w:sz w:val="20"/>
          <w:szCs w:val="20"/>
        </w:rPr>
        <w:t xml:space="preserve"> ADMINISTRATIVA. </w:t>
      </w:r>
      <w:proofErr w:type="spellStart"/>
      <w:r w:rsidRPr="00786702">
        <w:rPr>
          <w:rFonts w:ascii="Arial" w:eastAsia="Calibri" w:hAnsi="Arial" w:cs="Arial"/>
          <w:i/>
          <w:iCs/>
          <w:sz w:val="20"/>
          <w:szCs w:val="20"/>
        </w:rPr>
        <w:t>NOCIÓN</w:t>
      </w:r>
      <w:proofErr w:type="spellEnd"/>
      <w:r w:rsidRPr="00786702">
        <w:rPr>
          <w:rFonts w:ascii="Arial" w:eastAsia="Calibri" w:hAnsi="Arial" w:cs="Arial"/>
          <w:i/>
          <w:iCs/>
          <w:sz w:val="20"/>
          <w:szCs w:val="20"/>
        </w:rPr>
        <w:t xml:space="preserve"> Y ELEMENTOS QUE LA </w:t>
      </w:r>
    </w:p>
    <w:p w14:paraId="5DDB5782"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7C048A1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42B90EC9" w14:textId="77777777"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07A60220"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507918D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lastRenderedPageBreak/>
        <w:t xml:space="preserve">“ARTÍCULO 1 Bis. - Este Reglamento contiene las normas a que se sujetará la organización y funcionamiento de los Mercados Públicos de la Ciudad de Oaxaca de Juárez. </w:t>
      </w:r>
    </w:p>
    <w:p w14:paraId="50BA2E6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2.- Mercado público es el lugar sea </w:t>
      </w:r>
      <w:proofErr w:type="spellStart"/>
      <w:r w:rsidRPr="00786702">
        <w:rPr>
          <w:rFonts w:ascii="Arial" w:eastAsia="Calibri" w:hAnsi="Arial" w:cs="Arial"/>
          <w:i/>
          <w:iCs/>
          <w:sz w:val="20"/>
          <w:szCs w:val="20"/>
        </w:rPr>
        <w:t>ó</w:t>
      </w:r>
      <w:proofErr w:type="spellEnd"/>
      <w:r w:rsidRPr="00786702">
        <w:rPr>
          <w:rFonts w:ascii="Arial" w:eastAsia="Calibri"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 </w:t>
      </w:r>
    </w:p>
    <w:p w14:paraId="1192A712"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422010D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6333D862"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7.- Los derechos que el Ayuntamiento conceda en renta </w:t>
      </w:r>
      <w:proofErr w:type="gramStart"/>
      <w:r w:rsidRPr="00786702">
        <w:rPr>
          <w:rFonts w:ascii="Arial" w:eastAsia="Calibri" w:hAnsi="Arial" w:cs="Arial"/>
          <w:i/>
          <w:iCs/>
          <w:sz w:val="20"/>
          <w:szCs w:val="20"/>
        </w:rPr>
        <w:t>o  alquiler</w:t>
      </w:r>
      <w:proofErr w:type="gramEnd"/>
      <w:r w:rsidRPr="00786702">
        <w:rPr>
          <w:rFonts w:ascii="Arial" w:eastAsia="Calibri" w:hAnsi="Arial" w:cs="Arial"/>
          <w:i/>
          <w:iCs/>
          <w:sz w:val="20"/>
          <w:szCs w:val="20"/>
        </w:rPr>
        <w:t xml:space="preserve"> a los usuarios de los mercados constituirán una concesión a favor de éstos. </w:t>
      </w:r>
    </w:p>
    <w:p w14:paraId="5701093B"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5DCC104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12.- Las concesiones que otorga el H. Ayuntamiento, será de dos categorías: </w:t>
      </w:r>
    </w:p>
    <w:p w14:paraId="78992039"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a)</w:t>
      </w:r>
      <w:r w:rsidRPr="00786702">
        <w:rPr>
          <w:rFonts w:ascii="Arial" w:eastAsia="Calibri" w:hAnsi="Arial" w:cs="Arial"/>
          <w:i/>
          <w:iCs/>
          <w:sz w:val="20"/>
          <w:szCs w:val="20"/>
        </w:rPr>
        <w:tab/>
        <w:t xml:space="preserve">… </w:t>
      </w:r>
    </w:p>
    <w:p w14:paraId="25761FE6"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b)</w:t>
      </w:r>
      <w:r w:rsidRPr="00786702">
        <w:rPr>
          <w:rFonts w:ascii="Arial" w:eastAsia="Calibri" w:hAnsi="Arial" w:cs="Arial"/>
          <w:i/>
          <w:iCs/>
          <w:sz w:val="20"/>
          <w:szCs w:val="20"/>
        </w:rPr>
        <w:tab/>
        <w:t xml:space="preserve">DEFINITIVAS. </w:t>
      </w:r>
    </w:p>
    <w:p w14:paraId="3FB2715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3BB274E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483B0C5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 </w:t>
      </w:r>
    </w:p>
    <w:p w14:paraId="1C556AAE"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23.- El derecho que el H. Ayuntamiento conceda a los locatarios para el uso del espacio de las concesiones es estrictamente personal y no podrá trasmitirse o concederse en ningún caso, sin la autorización del Ayuntamiento del </w:t>
      </w:r>
      <w:proofErr w:type="gramStart"/>
      <w:r w:rsidRPr="00786702">
        <w:rPr>
          <w:rFonts w:ascii="Arial" w:eastAsia="Calibri" w:hAnsi="Arial" w:cs="Arial"/>
          <w:i/>
          <w:iCs/>
          <w:sz w:val="20"/>
          <w:szCs w:val="20"/>
        </w:rPr>
        <w:t>Presidente</w:t>
      </w:r>
      <w:proofErr w:type="gramEnd"/>
      <w:r w:rsidRPr="00786702">
        <w:rPr>
          <w:rFonts w:ascii="Arial" w:eastAsia="Calibri" w:hAnsi="Arial" w:cs="Arial"/>
          <w:i/>
          <w:iCs/>
          <w:sz w:val="20"/>
          <w:szCs w:val="20"/>
        </w:rPr>
        <w:t xml:space="preserve"> Municipal oyendo la opinión de los grupos o gremios reconocidos.” </w:t>
      </w:r>
    </w:p>
    <w:p w14:paraId="1AD1ECB2"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13EA5F78" w14:textId="027217B9"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sz w:val="20"/>
          <w:szCs w:val="20"/>
        </w:rPr>
        <w:t xml:space="preserve"> En ese tenor, la sucesión de derechos de concesión, se realiza respecto de la CASETA NÚMERO S-10, CON NÚMERO DE OBJETO/CUENTA 1050000007342, CON GIRO DE “TORTAS, REFRESCOS Y CIGARROS” UBICADO EN EL JARDÍN SÓCRATES DEL MERCADO “IV CENTENARIO” del Municipio de Oaxaca de Juárez, Oaxaca; siendo la concesionaria la extinta PORFIRIA GUADALUPE SÁNCHEZ CASTELLANOS. - - - - </w:t>
      </w:r>
    </w:p>
    <w:p w14:paraId="48D4D198" w14:textId="77777777" w:rsidR="00786702" w:rsidRPr="00786702" w:rsidRDefault="00786702" w:rsidP="00786702">
      <w:pPr>
        <w:widowControl/>
        <w:suppressAutoHyphens/>
        <w:autoSpaceDE/>
        <w:jc w:val="both"/>
        <w:rPr>
          <w:rFonts w:ascii="Arial" w:eastAsia="Calibri" w:hAnsi="Arial" w:cs="Arial"/>
          <w:sz w:val="20"/>
          <w:szCs w:val="20"/>
        </w:rPr>
      </w:pPr>
    </w:p>
    <w:p w14:paraId="215D324C" w14:textId="77777777"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La sucesión de derechos se encuentra prevista en el </w:t>
      </w:r>
      <w:r w:rsidRPr="00786702">
        <w:rPr>
          <w:rFonts w:ascii="Arial" w:eastAsia="Calibri" w:hAnsi="Arial" w:cs="Arial"/>
          <w:b/>
          <w:bCs/>
          <w:sz w:val="20"/>
          <w:szCs w:val="20"/>
        </w:rPr>
        <w:t>“TÍTULO SEXTO, CAPÍTULO ÚNICO “DE LA SUCESIÓN DE DERECHOS.”</w:t>
      </w:r>
      <w:r w:rsidRPr="00786702">
        <w:rPr>
          <w:rFonts w:ascii="Arial" w:eastAsia="Calibri" w:hAnsi="Arial" w:cs="Arial"/>
          <w:sz w:val="20"/>
          <w:szCs w:val="20"/>
        </w:rPr>
        <w:t xml:space="preserve"> Del Reglamento de Mercados Públicos de la Ciudad de Oaxaca, cuyos artículos citan textualmente:</w:t>
      </w:r>
    </w:p>
    <w:p w14:paraId="7BB3797B"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0F5F4DD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563964A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72D8368F"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roofErr w:type="spellStart"/>
      <w:r w:rsidRPr="00786702">
        <w:rPr>
          <w:rFonts w:ascii="Arial" w:eastAsia="Calibri" w:hAnsi="Arial" w:cs="Arial"/>
          <w:i/>
          <w:iCs/>
          <w:sz w:val="20"/>
          <w:szCs w:val="20"/>
        </w:rPr>
        <w:t>AI</w:t>
      </w:r>
      <w:proofErr w:type="spellEnd"/>
      <w:r w:rsidRPr="00786702">
        <w:rPr>
          <w:rFonts w:ascii="Arial" w:eastAsia="Calibri" w:hAnsi="Arial" w:cs="Arial"/>
          <w:i/>
          <w:iCs/>
          <w:sz w:val="20"/>
          <w:szCs w:val="20"/>
        </w:rPr>
        <w:t xml:space="preserve">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6BB1F37F"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24D7508A"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 El cónyuge que sobreviva. </w:t>
      </w:r>
    </w:p>
    <w:p w14:paraId="73398C4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b) A la persona con la que hubiere hecho vida marital y procreando (sic) hijos, </w:t>
      </w:r>
    </w:p>
    <w:p w14:paraId="01C7914F"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c) A los hijos del concesionario. </w:t>
      </w:r>
    </w:p>
    <w:p w14:paraId="601E2D9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d) A la persona con la que hubiere hecho vida marital durante los dos últimos años. </w:t>
      </w:r>
    </w:p>
    <w:p w14:paraId="00C79B9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e) A cualquier otra persona que dependa económicamente de él. </w:t>
      </w:r>
    </w:p>
    <w:p w14:paraId="04A83D35"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En los casos a que se refieren incisos b, 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4540D5D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lastRenderedPageBreak/>
        <w:t xml:space="preserve"> Si dentro de los 30 (treinta) días siguientes a la resolución del H. Ayuntamiento, el heredero no hace uso o explotación de la concesión queda en libertad el H. Ayuntamiento para disponer de ello conforme a las facultades que le confiere el presente Reglamento. </w:t>
      </w:r>
    </w:p>
    <w:p w14:paraId="6357CE22"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w:t>
      </w:r>
      <w:proofErr w:type="gramStart"/>
      <w:r w:rsidRPr="00786702">
        <w:rPr>
          <w:rFonts w:ascii="Arial" w:eastAsia="Calibri" w:hAnsi="Arial" w:cs="Arial"/>
          <w:i/>
          <w:iCs/>
          <w:sz w:val="20"/>
          <w:szCs w:val="20"/>
        </w:rPr>
        <w:t>Reglamento.“</w:t>
      </w:r>
      <w:proofErr w:type="gramEnd"/>
      <w:r w:rsidRPr="00786702">
        <w:rPr>
          <w:rFonts w:ascii="Arial" w:eastAsia="Calibri" w:hAnsi="Arial" w:cs="Arial"/>
          <w:i/>
          <w:iCs/>
          <w:sz w:val="20"/>
          <w:szCs w:val="20"/>
        </w:rPr>
        <w:t xml:space="preserve"> </w:t>
      </w:r>
    </w:p>
    <w:p w14:paraId="3947E082"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p>
    <w:p w14:paraId="3A8BDE12" w14:textId="77777777" w:rsidR="00786702" w:rsidRPr="00594AB1" w:rsidRDefault="00786702" w:rsidP="00786702">
      <w:pPr>
        <w:widowControl/>
        <w:suppressAutoHyphens/>
        <w:autoSpaceDE/>
        <w:jc w:val="both"/>
        <w:rPr>
          <w:rFonts w:ascii="Arial" w:eastAsia="Calibri" w:hAnsi="Arial" w:cs="Arial"/>
          <w:b/>
          <w:bCs/>
          <w:i/>
          <w:iCs/>
          <w:sz w:val="20"/>
          <w:szCs w:val="20"/>
        </w:rPr>
      </w:pPr>
      <w:r w:rsidRPr="00786702">
        <w:rPr>
          <w:rFonts w:ascii="Arial" w:eastAsia="Calibri" w:hAnsi="Arial" w:cs="Arial"/>
          <w:b/>
          <w:bCs/>
          <w:sz w:val="20"/>
          <w:szCs w:val="20"/>
        </w:rPr>
        <w:t>TERCERO</w:t>
      </w:r>
      <w:r w:rsidRPr="00786702">
        <w:rPr>
          <w:rFonts w:ascii="Arial" w:eastAsia="Calibri" w:hAnsi="Arial" w:cs="Arial"/>
          <w:b/>
          <w:bCs/>
          <w:i/>
          <w:iCs/>
          <w:sz w:val="20"/>
          <w:szCs w:val="20"/>
        </w:rPr>
        <w:t>:</w:t>
      </w:r>
      <w:r w:rsidRPr="00786702">
        <w:rPr>
          <w:rFonts w:ascii="Arial" w:eastAsia="Calibri" w:hAnsi="Arial" w:cs="Arial"/>
          <w:sz w:val="20"/>
          <w:szCs w:val="20"/>
        </w:rPr>
        <w:t xml:space="preserve"> Que del análisis de las documentales presentadas por el particular y atendiendo a lo establecido por el </w:t>
      </w:r>
      <w:r w:rsidRPr="00786702">
        <w:rPr>
          <w:rFonts w:ascii="Arial" w:eastAsia="Calibri" w:hAnsi="Arial" w:cs="Arial"/>
          <w:b/>
          <w:bCs/>
          <w:i/>
          <w:iCs/>
          <w:sz w:val="20"/>
          <w:szCs w:val="20"/>
        </w:rPr>
        <w:t>apartado I</w:t>
      </w:r>
      <w:r w:rsidRPr="00786702">
        <w:rPr>
          <w:rFonts w:ascii="Arial" w:eastAsia="Calibri" w:hAnsi="Arial" w:cs="Arial"/>
          <w:sz w:val="20"/>
          <w:szCs w:val="20"/>
        </w:rPr>
        <w:t xml:space="preserve"> denominado “LINEAMIENTOS PARA EL TRÁMITE DE SUCESIÓN DE DERECHOS” </w:t>
      </w:r>
      <w:r w:rsidRPr="00786702">
        <w:rPr>
          <w:rFonts w:ascii="Arial" w:eastAsia="Calibri" w:hAnsi="Arial" w:cs="Arial"/>
          <w:b/>
          <w:bCs/>
          <w:i/>
          <w:iCs/>
          <w:sz w:val="20"/>
          <w:szCs w:val="20"/>
        </w:rPr>
        <w:t>de los Lineamientos para Trámites Administrativos de los Mercados Públicos, que cita textualmente lo siguiente:</w:t>
      </w:r>
    </w:p>
    <w:p w14:paraId="6D1874E3" w14:textId="77777777" w:rsidR="00786702" w:rsidRPr="00786702" w:rsidRDefault="00786702" w:rsidP="00786702">
      <w:pPr>
        <w:widowControl/>
        <w:suppressAutoHyphens/>
        <w:autoSpaceDE/>
        <w:jc w:val="both"/>
        <w:rPr>
          <w:rFonts w:ascii="Arial" w:eastAsia="Calibri" w:hAnsi="Arial" w:cs="Arial"/>
          <w:b/>
          <w:bCs/>
          <w:i/>
          <w:iCs/>
          <w:sz w:val="20"/>
          <w:szCs w:val="20"/>
        </w:rPr>
      </w:pPr>
    </w:p>
    <w:p w14:paraId="22D32BB6" w14:textId="77777777" w:rsidR="00786702" w:rsidRPr="00786702" w:rsidRDefault="00786702" w:rsidP="00786702">
      <w:pPr>
        <w:widowControl/>
        <w:suppressAutoHyphens/>
        <w:autoSpaceDE/>
        <w:ind w:left="284" w:right="55"/>
        <w:jc w:val="center"/>
        <w:rPr>
          <w:rFonts w:ascii="Arial" w:eastAsia="Calibri" w:hAnsi="Arial" w:cs="Arial"/>
          <w:i/>
          <w:iCs/>
          <w:sz w:val="20"/>
          <w:szCs w:val="20"/>
        </w:rPr>
      </w:pPr>
      <w:r w:rsidRPr="00786702">
        <w:rPr>
          <w:rFonts w:ascii="Arial" w:eastAsia="Calibri" w:hAnsi="Arial" w:cs="Arial"/>
          <w:i/>
          <w:iCs/>
          <w:sz w:val="20"/>
          <w:szCs w:val="20"/>
        </w:rPr>
        <w:t>I.- LINEAMIENTOS PARA EL TRÁMITE DE SUCESIÓN DE DERECHOS:</w:t>
      </w:r>
    </w:p>
    <w:p w14:paraId="1A40B06C"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1.- SOLICITUD DIRIGIDA AL ADMINISTRADOR DEL MERCADO CORRESPONDIENTE, PRESENTADA POR EL LEGÍTIMO BENEFICIARIO.</w:t>
      </w:r>
    </w:p>
    <w:p w14:paraId="3EBCE7C4"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2.- FORMATO ÚNICO DE MERCADOS DEBIDAMENTE REQUISITADO.</w:t>
      </w:r>
    </w:p>
    <w:p w14:paraId="70141D72"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3.- ACTA DE DEFUNCIÓN DEL CONCESIONARIO.</w:t>
      </w:r>
    </w:p>
    <w:p w14:paraId="4EBA970C"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4.- ACTA DE NACIMIENTO CERTIFICADA DEL SOLICITANTE.</w:t>
      </w:r>
    </w:p>
    <w:p w14:paraId="67419248"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5.- IDENTIFICACIÓN OFICIAL VIGENTE DEL SOLICITANTE.</w:t>
      </w:r>
    </w:p>
    <w:p w14:paraId="5995B5B6"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6.- COMPROBANTES DE LOS ÚLTIMOS CINCO AÑOS DE PAGO DE DERECHO DE PISO; EN CASO DE NO CONTAR CON DICHOS COMPROBANTES, SE DEBERÁ PRESENTAR LA CONSTANCIA DE NO ADEUDO, SUSCRITA POR LA DIRECCIÓN DE INGRESOS Y CONTROL FISCAL DEL H. AYUNTAMIENTO DE OAXACA DE JUÁREZ.</w:t>
      </w:r>
    </w:p>
    <w:p w14:paraId="5F68F3FD"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7.- COMPROBANTE DE DOMICILIO RECIENTE DEL SOLICITANTE.</w:t>
      </w:r>
    </w:p>
    <w:p w14:paraId="586507D3"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8.- CONSTANCIA DE VERIFICACIÓN Y RECONOCIMIENTO DEL LOCAL COMERCIAL PUESTO, CASETA O ESPACIO, SUSCRITA POR LA ADMINISTRACIÓN DEL MERCADO CORRESPONDIENTE.</w:t>
      </w:r>
    </w:p>
    <w:p w14:paraId="36EA1E77" w14:textId="77777777" w:rsidR="00786702" w:rsidRPr="00786702"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9.- DOS TESTIGOS QUE ACREDITEN EL VÍNCULO EXISTENTE ENTRE EL CONCESIONARIO Y EL LEGÍTIMO BENEFICIARIO.</w:t>
      </w:r>
    </w:p>
    <w:p w14:paraId="4E9F9BE3" w14:textId="77777777" w:rsidR="00786702" w:rsidRPr="00594AB1" w:rsidRDefault="00786702" w:rsidP="00786702">
      <w:pPr>
        <w:widowControl/>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10.- CONSTANCIA DE OPINIÓN EMITIDA POR LA ORGANIZACIÓN O MESA DIRECTIVA, EN CASO DE PERTENECER A ALGUNA.</w:t>
      </w:r>
    </w:p>
    <w:p w14:paraId="36092CB2" w14:textId="77777777" w:rsidR="00786702" w:rsidRPr="00786702" w:rsidRDefault="00786702" w:rsidP="00786702">
      <w:pPr>
        <w:widowControl/>
        <w:suppressAutoHyphens/>
        <w:autoSpaceDE/>
        <w:ind w:left="851" w:right="616"/>
        <w:jc w:val="both"/>
        <w:rPr>
          <w:rFonts w:ascii="Arial" w:eastAsia="Calibri" w:hAnsi="Arial" w:cs="Arial"/>
          <w:i/>
          <w:iCs/>
          <w:sz w:val="20"/>
          <w:szCs w:val="20"/>
        </w:rPr>
      </w:pPr>
    </w:p>
    <w:p w14:paraId="5C2C3971" w14:textId="3BC4621E"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Ahora bien, conforme al numeral 1, del precepto invocado, se cumplen con los requisitos formales de procedencia, entre las cuales destacan la solicitud de la ciudadana EDITH MARLENE HERNÁNDEZ BLAS, acta de defunción de la extinta concesionaria y sus respectivos anexos que obran en autos, la ratificación de la solicitante y declaración de las testigos que testifican que la peticionaria es sobrina de la hoy extinta, documental publica que acredita con el atestado de nacimiento que obra en autos y además es la solicitante quien tiene la posesión del puesto fijo número S-10, así mismo, está demostrado el parentesco por consanguinidad con la extinta PORFIRIA GUADALUPE SÁNCHEZ CASTELLANOS y que se encuentra al corriente de sus pagos de derechos, en virtud de que los comprobantes de pago exhibidos así lo acreditan, aunado a la constancia de identidad en el sentido que la extinta PORFIRIA GUADALUPE SÁNCHEZ </w:t>
      </w:r>
      <w:proofErr w:type="spellStart"/>
      <w:r w:rsidRPr="00786702">
        <w:rPr>
          <w:rFonts w:ascii="Arial" w:eastAsia="Calibri" w:hAnsi="Arial" w:cs="Arial"/>
          <w:sz w:val="20"/>
          <w:szCs w:val="20"/>
        </w:rPr>
        <w:t>CATELLANOS</w:t>
      </w:r>
      <w:proofErr w:type="spellEnd"/>
      <w:r w:rsidRPr="00786702">
        <w:rPr>
          <w:rFonts w:ascii="Arial" w:eastAsia="Calibri" w:hAnsi="Arial" w:cs="Arial"/>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786702">
        <w:rPr>
          <w:rFonts w:ascii="Arial" w:eastAsia="Calibri" w:hAnsi="Arial" w:cs="Arial"/>
          <w:sz w:val="20"/>
          <w:szCs w:val="20"/>
        </w:rPr>
        <w:t xml:space="preserve">o GUADALUPE SÁNCHEZ CASTELLANOS fue la misma persona, para corroborar sus comprobantes de pago; así como las diversas documentales a las que se les concede valor y causan convicción a esta Comisión, en términos de los artículos 1º y 3º de la </w:t>
      </w:r>
      <w:r w:rsidRPr="00786702">
        <w:rPr>
          <w:rFonts w:ascii="Arial" w:eastAsia="Calibri" w:hAnsi="Arial" w:cs="Arial"/>
          <w:b/>
          <w:bCs/>
          <w:i/>
          <w:iCs/>
          <w:sz w:val="20"/>
          <w:szCs w:val="20"/>
        </w:rPr>
        <w:t>Ley de Procedimiento y Justicia Administrativa para el Estado de Oaxaca</w:t>
      </w:r>
      <w:r w:rsidRPr="00786702">
        <w:rPr>
          <w:rFonts w:ascii="Arial" w:eastAsia="Calibri" w:hAnsi="Arial" w:cs="Arial"/>
          <w:sz w:val="20"/>
          <w:szCs w:val="20"/>
        </w:rPr>
        <w:t xml:space="preserve"> y </w:t>
      </w:r>
      <w:r w:rsidRPr="00786702">
        <w:rPr>
          <w:rFonts w:ascii="Arial" w:eastAsia="Calibri" w:hAnsi="Arial" w:cs="Arial"/>
          <w:b/>
          <w:bCs/>
          <w:i/>
          <w:iCs/>
          <w:sz w:val="20"/>
          <w:szCs w:val="20"/>
        </w:rPr>
        <w:t>393 y 394 del Código de Procedimientos Civiles Vigente en el Estado</w:t>
      </w:r>
      <w:r w:rsidRPr="00786702">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w:t>
      </w:r>
    </w:p>
    <w:p w14:paraId="144A14A3"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27A4860F" w14:textId="790661D7" w:rsidR="00786702" w:rsidRPr="00594AB1"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w:t>
      </w:r>
      <w:r w:rsidRPr="00786702">
        <w:rPr>
          <w:rFonts w:ascii="Arial" w:eastAsia="Calibri" w:hAnsi="Arial" w:cs="Arial"/>
          <w:sz w:val="20"/>
          <w:szCs w:val="20"/>
        </w:rPr>
        <w:lastRenderedPageBreak/>
        <w:t xml:space="preserve">Gaceta Municipal de Oaxaca de Juárez, el treinta y uno de agosto del año dos mil diecisiete. - - - - </w:t>
      </w:r>
    </w:p>
    <w:p w14:paraId="4ACB9100" w14:textId="77777777" w:rsidR="00786702" w:rsidRPr="00786702" w:rsidRDefault="00786702" w:rsidP="00786702">
      <w:pPr>
        <w:widowControl/>
        <w:suppressAutoHyphens/>
        <w:autoSpaceDE/>
        <w:ind w:firstLine="708"/>
        <w:jc w:val="both"/>
        <w:rPr>
          <w:rFonts w:ascii="Arial" w:eastAsia="Calibri" w:hAnsi="Arial" w:cs="Arial"/>
          <w:sz w:val="20"/>
          <w:szCs w:val="20"/>
        </w:rPr>
      </w:pPr>
    </w:p>
    <w:p w14:paraId="6DB7B767" w14:textId="7E869359" w:rsidR="00786702" w:rsidRPr="00786702" w:rsidRDefault="00786702" w:rsidP="00786702">
      <w:pPr>
        <w:widowControl/>
        <w:suppressAutoHyphens/>
        <w:autoSpaceDE/>
        <w:ind w:firstLine="708"/>
        <w:jc w:val="both"/>
        <w:rPr>
          <w:rFonts w:ascii="Arial" w:eastAsia="Calibri" w:hAnsi="Arial" w:cs="Arial"/>
          <w:b/>
          <w:bCs/>
          <w:i/>
          <w:iCs/>
          <w:sz w:val="20"/>
          <w:szCs w:val="20"/>
        </w:rPr>
      </w:pPr>
      <w:r w:rsidRPr="00786702">
        <w:rPr>
          <w:rFonts w:ascii="Arial" w:eastAsia="Calibri" w:hAnsi="Arial" w:cs="Arial"/>
          <w:sz w:val="20"/>
          <w:szCs w:val="20"/>
        </w:rPr>
        <w:t xml:space="preserve">Ahora bien, de conformidad con el artículo 42, del Reglamento de los Mercados Públicos de la Ciudad de Oaxaca, relativo a que corresponde la sucesión en primer término al cónyuge supérstite o la persona  con la que hubiere hecho vida marital, </w:t>
      </w:r>
      <w:r w:rsidRPr="00786702">
        <w:rPr>
          <w:rFonts w:ascii="Arial" w:eastAsia="Calibri" w:hAnsi="Arial" w:cs="Arial"/>
          <w:b/>
          <w:i/>
          <w:sz w:val="20"/>
          <w:szCs w:val="20"/>
        </w:rPr>
        <w:t>en</w:t>
      </w:r>
      <w:r w:rsidRPr="00786702">
        <w:rPr>
          <w:rFonts w:ascii="Arial" w:eastAsia="Calibri" w:hAnsi="Arial" w:cs="Arial"/>
          <w:sz w:val="20"/>
          <w:szCs w:val="20"/>
        </w:rPr>
        <w:t xml:space="preserve"> </w:t>
      </w:r>
      <w:r w:rsidRPr="00786702">
        <w:rPr>
          <w:rFonts w:ascii="Arial" w:eastAsia="Calibri" w:hAnsi="Arial" w:cs="Arial"/>
          <w:b/>
          <w:i/>
          <w:sz w:val="20"/>
          <w:szCs w:val="20"/>
        </w:rPr>
        <w:t>el caso concreto no es aplicable, toda vez que está acreditado que la extinta fue persona soltera y no procreó hijos, de tal forma, la peticionaria acredita en los términos que dispone el artículo 41 párrafo segundo del Reglamento de los Mercados Púbicos de la ciudad de Oaxaca, ser la única beneficiaria en el orden de preferencia para la adjudicación de  los derechos a su fallecimiento, por así haberlo determinado en vida la hoy extinta, como queda debidamente acreditado con la designación de beneficiaria que en vida realizara la hoy extinta con fecha 06 de septiembre de 2022, ante la Administración del Mercado IV Centenario, por el que quedó registrada dicha cédula de beneficiario; lo que se corrobora también con el contenido del contrato privado de cesión de derechos realizado ante la presencia de dos testigos, de fecha 08 de agosto de 2024, celebrado entre las C. PORFIRIA GUADALUPE SÁNCHEZ CASTELLANOS y C. EDITH MARLENE HERNÁNDEZ BLAS, la citada preferencia queda establecida también, en virtud de que la pe</w:t>
      </w:r>
      <w:r w:rsidRPr="00786702">
        <w:rPr>
          <w:rFonts w:ascii="Arial" w:eastAsia="Calibri" w:hAnsi="Arial" w:cs="Arial"/>
          <w:b/>
          <w:bCs/>
          <w:i/>
          <w:iCs/>
          <w:sz w:val="20"/>
          <w:szCs w:val="20"/>
        </w:rPr>
        <w:t>ticionaria ha demostrado ser sobrina de la concesionaria</w:t>
      </w:r>
      <w:r w:rsidRPr="00786702">
        <w:rPr>
          <w:rFonts w:ascii="Arial" w:eastAsia="Calibri" w:hAnsi="Arial" w:cs="Arial"/>
          <w:sz w:val="20"/>
          <w:szCs w:val="20"/>
        </w:rPr>
        <w:t xml:space="preserve"> </w:t>
      </w:r>
      <w:r w:rsidRPr="00786702">
        <w:rPr>
          <w:rFonts w:ascii="Arial" w:eastAsia="Calibri" w:hAnsi="Arial" w:cs="Arial"/>
          <w:b/>
          <w:i/>
          <w:sz w:val="20"/>
          <w:szCs w:val="20"/>
        </w:rPr>
        <w:t>PORFIRIA GUADALUPE SÁNCHEZ CASTELLANOS</w:t>
      </w:r>
      <w:r w:rsidRPr="00786702">
        <w:rPr>
          <w:rFonts w:ascii="Arial" w:eastAsia="Calibri" w:hAnsi="Arial" w:cs="Arial"/>
          <w:b/>
          <w:bCs/>
          <w:i/>
          <w:iCs/>
          <w:sz w:val="20"/>
          <w:szCs w:val="20"/>
        </w:rPr>
        <w:t xml:space="preserve">, tal y como se demuestra con los documentos que obran en autos y la declaración de testigos de la solicitante, quienes manifestaron que efectivamente quien le sobrevive a la hoy extinta es la peticionaria  y además es ésta quien tiene la posesión de dicha caseta de manera pública, continua y de buena fe. - - - - </w:t>
      </w:r>
    </w:p>
    <w:p w14:paraId="3C03CEF9" w14:textId="77777777" w:rsidR="00786702" w:rsidRPr="00786702" w:rsidRDefault="00786702" w:rsidP="00786702">
      <w:pPr>
        <w:widowControl/>
        <w:suppressAutoHyphens/>
        <w:autoSpaceDE/>
        <w:ind w:firstLine="708"/>
        <w:jc w:val="both"/>
        <w:rPr>
          <w:rFonts w:ascii="Arial" w:eastAsia="Calibri" w:hAnsi="Arial" w:cs="Arial"/>
          <w:b/>
          <w:i/>
          <w:sz w:val="20"/>
          <w:szCs w:val="20"/>
        </w:rPr>
      </w:pPr>
    </w:p>
    <w:p w14:paraId="7927F74D" w14:textId="0BCFC22F" w:rsidR="00786702" w:rsidRPr="00594AB1" w:rsidRDefault="00786702" w:rsidP="00786702">
      <w:pPr>
        <w:widowControl/>
        <w:suppressAutoHyphens/>
        <w:autoSpaceDE/>
        <w:ind w:firstLine="708"/>
        <w:jc w:val="both"/>
        <w:rPr>
          <w:rFonts w:ascii="Arial" w:eastAsia="Calibri" w:hAnsi="Arial" w:cs="Arial"/>
          <w:i/>
          <w:iCs/>
          <w:sz w:val="20"/>
          <w:szCs w:val="20"/>
        </w:rPr>
      </w:pPr>
      <w:r w:rsidRPr="00786702">
        <w:rPr>
          <w:rFonts w:ascii="Arial" w:eastAsia="Calibri" w:hAnsi="Arial" w:cs="Arial"/>
          <w:sz w:val="20"/>
          <w:szCs w:val="20"/>
        </w:rPr>
        <w:t>Es menester mencionar, que la determinación que realiza la Regiduría de Servicios Municipales  y de Mercados y  Comercio en Vía Pública, de citar a comparecer a la ciudadana</w:t>
      </w:r>
      <w:r w:rsidRPr="00786702">
        <w:rPr>
          <w:rFonts w:ascii="Arial" w:eastAsia="Calibri" w:hAnsi="Arial" w:cs="Arial"/>
          <w:b/>
          <w:i/>
          <w:sz w:val="20"/>
          <w:szCs w:val="20"/>
        </w:rPr>
        <w:t xml:space="preserve"> </w:t>
      </w:r>
      <w:r w:rsidRPr="00786702">
        <w:rPr>
          <w:rFonts w:ascii="Arial" w:eastAsia="Calibri" w:hAnsi="Arial" w:cs="Arial"/>
          <w:sz w:val="20"/>
          <w:szCs w:val="20"/>
        </w:rPr>
        <w:t xml:space="preserve">EDITH MARLENE HERNÁNDEZ BLAS,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la promovente resulta ser sobrina y legitima </w:t>
      </w:r>
      <w:r w:rsidRPr="00786702">
        <w:rPr>
          <w:rFonts w:ascii="Arial" w:eastAsia="Calibri" w:hAnsi="Arial" w:cs="Arial"/>
          <w:sz w:val="20"/>
          <w:szCs w:val="20"/>
        </w:rPr>
        <w:t xml:space="preserve">beneficiaria </w:t>
      </w:r>
      <w:r w:rsidRPr="00786702">
        <w:rPr>
          <w:rFonts w:ascii="Arial" w:eastAsia="Calibri" w:hAnsi="Arial" w:cs="Arial"/>
          <w:iCs/>
          <w:sz w:val="20"/>
          <w:szCs w:val="20"/>
        </w:rPr>
        <w:t>y</w:t>
      </w:r>
      <w:r w:rsidRPr="00786702">
        <w:rPr>
          <w:rFonts w:ascii="Arial" w:eastAsia="Calibri" w:hAnsi="Arial" w:cs="Arial"/>
          <w:i/>
          <w:iCs/>
          <w:sz w:val="20"/>
          <w:szCs w:val="20"/>
        </w:rPr>
        <w:t xml:space="preserve"> </w:t>
      </w:r>
      <w:r w:rsidRPr="00786702">
        <w:rPr>
          <w:rFonts w:ascii="Arial" w:eastAsia="Calibri" w:hAnsi="Arial" w:cs="Arial"/>
          <w:iCs/>
          <w:sz w:val="20"/>
          <w:szCs w:val="20"/>
        </w:rPr>
        <w:t>es quien pide la sucesión</w:t>
      </w:r>
      <w:r w:rsidRPr="00786702">
        <w:rPr>
          <w:rFonts w:ascii="Arial" w:eastAsia="Calibri" w:hAnsi="Arial" w:cs="Arial"/>
          <w:i/>
          <w:iCs/>
          <w:sz w:val="20"/>
          <w:szCs w:val="20"/>
        </w:rPr>
        <w:t xml:space="preserve">; </w:t>
      </w:r>
      <w:r w:rsidRPr="00786702">
        <w:rPr>
          <w:rFonts w:ascii="Arial" w:eastAsia="Calibri" w:hAnsi="Arial" w:cs="Arial"/>
          <w:iCs/>
          <w:sz w:val="20"/>
          <w:szCs w:val="20"/>
        </w:rPr>
        <w:t>por cuya razón la petición que realiza la ciudadana</w:t>
      </w:r>
      <w:r w:rsidRPr="00786702">
        <w:rPr>
          <w:rFonts w:ascii="Arial" w:eastAsia="Calibri" w:hAnsi="Arial" w:cs="Arial"/>
          <w:sz w:val="20"/>
          <w:szCs w:val="20"/>
        </w:rPr>
        <w:t xml:space="preserve"> EDITH MARLENE HERNÁNDEZ BLAS</w:t>
      </w:r>
      <w:r w:rsidRPr="00786702">
        <w:rPr>
          <w:rFonts w:ascii="Arial" w:eastAsia="Calibri" w:hAnsi="Arial" w:cs="Arial"/>
          <w:iCs/>
          <w:sz w:val="20"/>
          <w:szCs w:val="20"/>
        </w:rPr>
        <w:t>, respecto de la</w:t>
      </w:r>
      <w:r w:rsidRPr="00786702">
        <w:rPr>
          <w:rFonts w:ascii="Arial" w:eastAsia="Calibri" w:hAnsi="Arial" w:cs="Arial"/>
          <w:sz w:val="20"/>
          <w:szCs w:val="20"/>
        </w:rPr>
        <w:t xml:space="preserve"> CASETA NÚMERO S-10, CON NÚMERO DE OBJETO/CUENTA 1050000007342, CON GIRO DE “TORTAS, REFRESCOS Y CIGARROS” UBICADO EN EL JARDÍN SÓCRATES DEL MERCADO “IV CENTENARIO” del Municipio de Oaxaca de Juárez, </w:t>
      </w:r>
      <w:r w:rsidRPr="00786702">
        <w:rPr>
          <w:rFonts w:ascii="Arial" w:eastAsia="Calibri" w:hAnsi="Arial" w:cs="Arial"/>
          <w:iCs/>
          <w:sz w:val="20"/>
          <w:szCs w:val="20"/>
        </w:rPr>
        <w:t>es procedente conforme a derecho</w:t>
      </w:r>
      <w:r w:rsidRPr="00786702">
        <w:rPr>
          <w:rFonts w:ascii="Arial" w:eastAsia="Calibri" w:hAnsi="Arial" w:cs="Arial"/>
          <w:i/>
          <w:iCs/>
          <w:sz w:val="20"/>
          <w:szCs w:val="20"/>
        </w:rPr>
        <w:t xml:space="preserve">.- - - - - - - - - - - - -  - - - - - - - - - - - - - - - - </w:t>
      </w:r>
    </w:p>
    <w:p w14:paraId="46260788" w14:textId="77777777" w:rsidR="00786702" w:rsidRPr="00786702" w:rsidRDefault="00786702" w:rsidP="00786702">
      <w:pPr>
        <w:widowControl/>
        <w:suppressAutoHyphens/>
        <w:autoSpaceDE/>
        <w:ind w:firstLine="708"/>
        <w:jc w:val="both"/>
        <w:rPr>
          <w:rFonts w:ascii="Arial" w:eastAsia="Calibri" w:hAnsi="Arial" w:cs="Arial"/>
          <w:i/>
          <w:iCs/>
          <w:sz w:val="20"/>
          <w:szCs w:val="20"/>
        </w:rPr>
      </w:pPr>
    </w:p>
    <w:p w14:paraId="0D4744CE" w14:textId="4610A3A0" w:rsidR="00786702" w:rsidRPr="00786702" w:rsidRDefault="00786702" w:rsidP="00786702">
      <w:pPr>
        <w:widowControl/>
        <w:suppressAutoHyphens/>
        <w:autoSpaceDE/>
        <w:ind w:firstLine="708"/>
        <w:jc w:val="both"/>
        <w:rPr>
          <w:rFonts w:ascii="Arial" w:eastAsia="Calibri" w:hAnsi="Arial" w:cs="Arial"/>
          <w:sz w:val="20"/>
          <w:szCs w:val="20"/>
        </w:rPr>
      </w:pPr>
      <w:r w:rsidRPr="00786702">
        <w:rPr>
          <w:rFonts w:ascii="Arial" w:eastAsia="Calibri"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w:t>
      </w:r>
    </w:p>
    <w:p w14:paraId="58B5A71B" w14:textId="77777777" w:rsidR="00786702" w:rsidRPr="00594AB1" w:rsidRDefault="00786702" w:rsidP="00786702">
      <w:pPr>
        <w:widowControl/>
        <w:suppressAutoHyphens/>
        <w:autoSpaceDE/>
        <w:jc w:val="center"/>
        <w:rPr>
          <w:rFonts w:ascii="Arial" w:eastAsia="Calibri" w:hAnsi="Arial" w:cs="Arial"/>
          <w:b/>
          <w:bCs/>
          <w:sz w:val="20"/>
          <w:szCs w:val="20"/>
        </w:rPr>
      </w:pPr>
    </w:p>
    <w:p w14:paraId="7DED65FF" w14:textId="07621469" w:rsidR="00786702" w:rsidRPr="00786702" w:rsidRDefault="00786702" w:rsidP="00786702">
      <w:pPr>
        <w:widowControl/>
        <w:suppressAutoHyphens/>
        <w:autoSpaceDE/>
        <w:jc w:val="center"/>
        <w:rPr>
          <w:rFonts w:ascii="Arial" w:eastAsia="Calibri" w:hAnsi="Arial" w:cs="Arial"/>
          <w:b/>
          <w:bCs/>
          <w:sz w:val="20"/>
          <w:szCs w:val="20"/>
        </w:rPr>
      </w:pPr>
      <w:r w:rsidRPr="00786702">
        <w:rPr>
          <w:rFonts w:ascii="Arial" w:eastAsia="Calibri" w:hAnsi="Arial" w:cs="Arial"/>
          <w:b/>
          <w:bCs/>
          <w:sz w:val="20"/>
          <w:szCs w:val="20"/>
        </w:rPr>
        <w:t>D I C T A M E N:</w:t>
      </w:r>
    </w:p>
    <w:p w14:paraId="176EE42C" w14:textId="77777777" w:rsidR="00786702" w:rsidRPr="00786702"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sz w:val="20"/>
          <w:szCs w:val="20"/>
        </w:rPr>
        <w:t xml:space="preserve"> </w:t>
      </w:r>
    </w:p>
    <w:p w14:paraId="5F52A3D8" w14:textId="77777777" w:rsidR="00786702" w:rsidRPr="00594AB1"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PRIMERO.-</w:t>
      </w:r>
      <w:r w:rsidRPr="00786702">
        <w:rPr>
          <w:rFonts w:ascii="Arial" w:eastAsia="Calibri" w:hAnsi="Arial" w:cs="Arial"/>
          <w:i/>
          <w:iCs/>
          <w:sz w:val="20"/>
          <w:szCs w:val="20"/>
        </w:rPr>
        <w:t xml:space="preserve"> </w:t>
      </w:r>
      <w:r w:rsidRPr="00786702">
        <w:rPr>
          <w:rFonts w:ascii="Arial" w:eastAsia="Calibri" w:hAnsi="Arial" w:cs="Arial"/>
          <w:b/>
          <w:i/>
          <w:iCs/>
          <w:sz w:val="20"/>
          <w:szCs w:val="20"/>
          <w:u w:val="single"/>
        </w:rPr>
        <w:t>SE AUTORIZA LA SUCESIÓN DE DERECHOS, A FAVOR DE LA CIUDADANA</w:t>
      </w:r>
      <w:r w:rsidRPr="00786702">
        <w:rPr>
          <w:rFonts w:ascii="Arial" w:eastAsia="Calibri" w:hAnsi="Arial" w:cs="Arial"/>
          <w:b/>
          <w:i/>
          <w:sz w:val="20"/>
          <w:szCs w:val="20"/>
          <w:u w:val="single"/>
        </w:rPr>
        <w:t xml:space="preserve"> EDITH MARLENE HERNÁNDEZ BLAS, </w:t>
      </w:r>
      <w:r w:rsidRPr="00786702">
        <w:rPr>
          <w:rFonts w:ascii="Arial" w:eastAsia="Calibri" w:hAnsi="Arial" w:cs="Arial"/>
          <w:b/>
          <w:i/>
          <w:iCs/>
          <w:sz w:val="20"/>
          <w:szCs w:val="20"/>
          <w:u w:val="single"/>
        </w:rPr>
        <w:t xml:space="preserve">RESPECTO DE LA </w:t>
      </w:r>
      <w:r w:rsidRPr="00786702">
        <w:rPr>
          <w:rFonts w:ascii="Arial" w:eastAsia="Calibri" w:hAnsi="Arial" w:cs="Arial"/>
          <w:b/>
          <w:sz w:val="20"/>
          <w:szCs w:val="20"/>
          <w:u w:val="single"/>
        </w:rPr>
        <w:t>CASETA NÚMERO S-10, CON NÚMERO DE OBJETO/CUENTA 1050000007342, CON GIRO DE “TORTAS, REFRESCOS Y CIGARROS” UBICADO EN EL JARDÍN SÓCRATES DEL MERCADO “IV CENTENARIO”</w:t>
      </w:r>
      <w:r w:rsidRPr="00786702">
        <w:rPr>
          <w:rFonts w:ascii="Arial" w:eastAsia="Calibri" w:hAnsi="Arial" w:cs="Arial"/>
          <w:b/>
          <w:i/>
          <w:sz w:val="20"/>
          <w:szCs w:val="20"/>
          <w:u w:val="single"/>
        </w:rPr>
        <w:t xml:space="preserve"> DEL MUNICIPIO DE OAXACA DE JUÁREZ,</w:t>
      </w:r>
      <w:r w:rsidRPr="00786702">
        <w:rPr>
          <w:rFonts w:ascii="Arial" w:eastAsia="Calibri" w:hAnsi="Arial" w:cs="Arial"/>
          <w:b/>
          <w:i/>
          <w:iCs/>
          <w:sz w:val="20"/>
          <w:szCs w:val="20"/>
          <w:u w:val="single"/>
        </w:rPr>
        <w:t xml:space="preserve"> OAXACA</w:t>
      </w:r>
      <w:r w:rsidRPr="00786702">
        <w:rPr>
          <w:rFonts w:ascii="Arial" w:eastAsia="Calibri" w:hAnsi="Arial" w:cs="Arial"/>
          <w:i/>
          <w:iCs/>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w:t>
      </w:r>
    </w:p>
    <w:p w14:paraId="27D85DD4" w14:textId="77777777" w:rsidR="00786702" w:rsidRPr="00594AB1" w:rsidRDefault="00786702" w:rsidP="00786702">
      <w:pPr>
        <w:widowControl/>
        <w:suppressAutoHyphens/>
        <w:autoSpaceDE/>
        <w:jc w:val="both"/>
        <w:rPr>
          <w:rFonts w:ascii="Arial" w:eastAsia="Calibri" w:hAnsi="Arial" w:cs="Arial"/>
          <w:i/>
          <w:iCs/>
          <w:sz w:val="20"/>
          <w:szCs w:val="20"/>
        </w:rPr>
      </w:pPr>
    </w:p>
    <w:p w14:paraId="2E06CAC8" w14:textId="00646DE3" w:rsidR="00786702" w:rsidRPr="00594AB1" w:rsidRDefault="00786702" w:rsidP="00786702">
      <w:pPr>
        <w:widowControl/>
        <w:suppressAutoHyphens/>
        <w:autoSpaceDE/>
        <w:jc w:val="both"/>
        <w:rPr>
          <w:rFonts w:ascii="Arial" w:eastAsia="Calibri" w:hAnsi="Arial" w:cs="Arial"/>
          <w:sz w:val="20"/>
          <w:szCs w:val="20"/>
        </w:rPr>
      </w:pPr>
      <w:r w:rsidRPr="00786702">
        <w:rPr>
          <w:rFonts w:ascii="Arial" w:eastAsia="Calibri" w:hAnsi="Arial" w:cs="Arial"/>
          <w:b/>
          <w:bCs/>
          <w:i/>
          <w:iCs/>
          <w:sz w:val="20"/>
          <w:szCs w:val="20"/>
        </w:rPr>
        <w:t>SEGUNDO. -</w:t>
      </w:r>
      <w:r w:rsidRPr="00786702">
        <w:rPr>
          <w:rFonts w:ascii="Arial" w:eastAsia="Calibri" w:hAnsi="Arial" w:cs="Arial"/>
          <w:sz w:val="20"/>
          <w:szCs w:val="20"/>
        </w:rPr>
        <w:t xml:space="preserve"> </w:t>
      </w:r>
      <w:r w:rsidRPr="00786702">
        <w:rPr>
          <w:rFonts w:ascii="Arial" w:eastAsia="Calibri" w:hAnsi="Arial" w:cs="Arial"/>
          <w:i/>
          <w:iCs/>
          <w:sz w:val="20"/>
          <w:szCs w:val="20"/>
        </w:rPr>
        <w:t>En el otorgamiento de la presente SUCESIÓN DE DERECHOS, se le hace saber a la peticionaria las obligaciones que tiene como concesionaria, ante el Ayuntamiento del Municipio de Oaxaca de Juárez, establecidas en el artículo 45 del Reglamento de los Mercados Públicos de la Ciudad de Oaxaca, y que a continuación se transcribe:</w:t>
      </w:r>
      <w:r w:rsidRPr="00786702">
        <w:rPr>
          <w:rFonts w:ascii="Arial" w:eastAsia="Calibri" w:hAnsi="Arial" w:cs="Arial"/>
          <w:sz w:val="20"/>
          <w:szCs w:val="20"/>
        </w:rPr>
        <w:t xml:space="preserve"> </w:t>
      </w:r>
    </w:p>
    <w:p w14:paraId="028C3AAE" w14:textId="77777777" w:rsidR="00786702" w:rsidRPr="00786702" w:rsidRDefault="00786702" w:rsidP="00786702">
      <w:pPr>
        <w:widowControl/>
        <w:suppressAutoHyphens/>
        <w:autoSpaceDE/>
        <w:jc w:val="both"/>
        <w:rPr>
          <w:rFonts w:ascii="Arial" w:eastAsia="Calibri" w:hAnsi="Arial" w:cs="Arial"/>
          <w:sz w:val="20"/>
          <w:szCs w:val="20"/>
        </w:rPr>
      </w:pPr>
    </w:p>
    <w:p w14:paraId="559E34A5"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“ARTÍCULO 45.- Los concesionarios de los locales destinados al servicio de Mercado están obligados a: </w:t>
      </w:r>
    </w:p>
    <w:p w14:paraId="31567D8D"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E1B5B5E"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III.- Tratar al público con la consideración debida. </w:t>
      </w:r>
    </w:p>
    <w:p w14:paraId="5A8D1A7C"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lastRenderedPageBreak/>
        <w:t xml:space="preserve">FRACCIÓN IV.- Utilizar un lenguaje decente. </w:t>
      </w:r>
    </w:p>
    <w:p w14:paraId="723DF21E"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V.- Mantener limpieza absoluta en el interior y exterior inmediato al local concesionado. </w:t>
      </w:r>
    </w:p>
    <w:p w14:paraId="4D7E5864"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w:t>
      </w:r>
      <w:proofErr w:type="gramStart"/>
      <w:r w:rsidRPr="00786702">
        <w:rPr>
          <w:rFonts w:ascii="Arial" w:eastAsia="Calibri" w:hAnsi="Arial" w:cs="Arial"/>
          <w:i/>
          <w:iCs/>
          <w:sz w:val="20"/>
          <w:szCs w:val="20"/>
        </w:rPr>
        <w:t>VI.-</w:t>
      </w:r>
      <w:proofErr w:type="gramEnd"/>
      <w:r w:rsidRPr="00786702">
        <w:rPr>
          <w:rFonts w:ascii="Arial" w:eastAsia="Calibri" w:hAnsi="Arial" w:cs="Arial"/>
          <w:i/>
          <w:iCs/>
          <w:sz w:val="20"/>
          <w:szCs w:val="20"/>
        </w:rPr>
        <w:t xml:space="preserve"> No acopiar ni aglomerar mercancías en los mostradores a mayor altura que la permitida (3 metros del piso). </w:t>
      </w:r>
    </w:p>
    <w:p w14:paraId="0311D8F6"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VII.- No utilizar fuego ni substancias inflamables con excepción de las personas que expenden alimentos. </w:t>
      </w:r>
    </w:p>
    <w:p w14:paraId="5EBD06AB"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VIII.- Los horarios de cierre y apertura se hará de acuerdo a las costumbres y necesidades de cada mercado. </w:t>
      </w:r>
    </w:p>
    <w:p w14:paraId="14B5BBE5"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IX.- Mantener abierta diariamente la caseta, local o espacio consignado a fin de que se cumplan con el destino para el cual fue designado. </w:t>
      </w:r>
    </w:p>
    <w:p w14:paraId="1AF60EA5"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6C9C8A3C" w14:textId="77777777" w:rsidR="00786702" w:rsidRPr="00786702" w:rsidRDefault="00786702" w:rsidP="00786702">
      <w:pPr>
        <w:widowControl/>
        <w:tabs>
          <w:tab w:val="left" w:pos="3544"/>
        </w:tabs>
        <w:suppressAutoHyphens/>
        <w:autoSpaceDE/>
        <w:ind w:left="284" w:right="55"/>
        <w:jc w:val="both"/>
        <w:rPr>
          <w:rFonts w:ascii="Arial" w:eastAsia="Calibri" w:hAnsi="Arial" w:cs="Arial"/>
          <w:i/>
          <w:iCs/>
          <w:sz w:val="20"/>
          <w:szCs w:val="20"/>
        </w:rPr>
      </w:pPr>
      <w:r w:rsidRPr="00786702">
        <w:rPr>
          <w:rFonts w:ascii="Arial" w:eastAsia="Calibri" w:hAnsi="Arial" w:cs="Arial"/>
          <w:i/>
          <w:iCs/>
          <w:sz w:val="20"/>
          <w:szCs w:val="20"/>
        </w:rPr>
        <w:t xml:space="preserve">FRACCIÓN XII.- No ingerir bebidas embriagantes dentro de los locales, espacios, puestos o casetas concesionadas.” </w:t>
      </w:r>
    </w:p>
    <w:p w14:paraId="4C7005C6" w14:textId="77777777" w:rsidR="00786702" w:rsidRPr="00786702" w:rsidRDefault="00786702" w:rsidP="00786702">
      <w:pPr>
        <w:widowControl/>
        <w:suppressAutoHyphens/>
        <w:autoSpaceDE/>
        <w:ind w:left="851" w:right="616"/>
        <w:jc w:val="both"/>
        <w:rPr>
          <w:rFonts w:ascii="Arial" w:eastAsia="Calibri" w:hAnsi="Arial" w:cs="Arial"/>
          <w:i/>
          <w:iCs/>
          <w:sz w:val="20"/>
          <w:szCs w:val="20"/>
        </w:rPr>
      </w:pPr>
    </w:p>
    <w:p w14:paraId="009A5F04" w14:textId="358C001A" w:rsidR="00786702" w:rsidRPr="00594AB1"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TERCERO.-</w:t>
      </w:r>
      <w:r w:rsidRPr="00786702">
        <w:rPr>
          <w:rFonts w:ascii="Arial" w:eastAsia="Calibri" w:hAnsi="Arial" w:cs="Arial"/>
          <w:sz w:val="20"/>
          <w:szCs w:val="20"/>
        </w:rPr>
        <w:t xml:space="preserve"> </w:t>
      </w:r>
      <w:r w:rsidRPr="00786702">
        <w:rPr>
          <w:rFonts w:ascii="Arial" w:eastAsia="Calibri" w:hAnsi="Arial" w:cs="Arial"/>
          <w:i/>
          <w:iCs/>
          <w:sz w:val="20"/>
          <w:szCs w:val="20"/>
        </w:rPr>
        <w:t>Se le hace del conocimiento a la ciudadana</w:t>
      </w:r>
      <w:r w:rsidRPr="00786702">
        <w:rPr>
          <w:rFonts w:ascii="Arial" w:eastAsia="Calibri" w:hAnsi="Arial" w:cs="Arial"/>
          <w:sz w:val="20"/>
          <w:szCs w:val="20"/>
        </w:rPr>
        <w:t xml:space="preserve"> </w:t>
      </w:r>
      <w:r w:rsidRPr="00786702">
        <w:rPr>
          <w:rFonts w:ascii="Arial" w:eastAsia="Calibri" w:hAnsi="Arial" w:cs="Arial"/>
          <w:i/>
          <w:sz w:val="20"/>
          <w:szCs w:val="20"/>
        </w:rPr>
        <w:t>EDITH MARLENE HERNÁNDEZ BLAS</w:t>
      </w:r>
      <w:r w:rsidRPr="00786702">
        <w:rPr>
          <w:rFonts w:ascii="Arial" w:eastAsia="Calibri" w:hAnsi="Arial" w:cs="Arial"/>
          <w:i/>
          <w:iCs/>
          <w:sz w:val="20"/>
          <w:szCs w:val="20"/>
        </w:rPr>
        <w:t xml:space="preserve"> que toda información que refiera a datos personales, se considera confidencial,</w:t>
      </w:r>
      <w:r w:rsidRPr="00786702">
        <w:rPr>
          <w:rFonts w:ascii="Arial" w:eastAsia="Calibri" w:hAnsi="Arial" w:cs="Arial"/>
          <w:sz w:val="20"/>
          <w:szCs w:val="20"/>
        </w:rPr>
        <w:t xml:space="preserve"> </w:t>
      </w:r>
      <w:r w:rsidRPr="00786702">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3D3BC703" w14:textId="78A6FC6B"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CUARTO.-</w:t>
      </w:r>
      <w:proofErr w:type="gramEnd"/>
      <w:r w:rsidRPr="00786702">
        <w:rPr>
          <w:rFonts w:ascii="Arial" w:eastAsia="Calibri" w:hAnsi="Arial" w:cs="Arial"/>
          <w:sz w:val="20"/>
          <w:szCs w:val="20"/>
        </w:rPr>
        <w:t xml:space="preserve"> </w:t>
      </w:r>
      <w:r w:rsidRPr="00786702">
        <w:rPr>
          <w:rFonts w:ascii="Arial" w:eastAsia="Calibri" w:hAnsi="Arial" w:cs="Arial"/>
          <w:i/>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 - </w:t>
      </w:r>
      <w:r w:rsidRPr="00594AB1">
        <w:rPr>
          <w:rFonts w:ascii="Arial" w:eastAsia="Calibri" w:hAnsi="Arial" w:cs="Arial"/>
          <w:i/>
          <w:iCs/>
          <w:sz w:val="20"/>
          <w:szCs w:val="20"/>
        </w:rPr>
        <w:t xml:space="preserve">- - - - - - - </w:t>
      </w:r>
    </w:p>
    <w:p w14:paraId="48006F58" w14:textId="77777777" w:rsidR="00786702" w:rsidRPr="00786702" w:rsidRDefault="00786702" w:rsidP="00786702">
      <w:pPr>
        <w:widowControl/>
        <w:suppressAutoHyphens/>
        <w:autoSpaceDE/>
        <w:jc w:val="both"/>
        <w:rPr>
          <w:rFonts w:ascii="Arial" w:eastAsia="Calibri" w:hAnsi="Arial" w:cs="Arial"/>
          <w:i/>
          <w:iCs/>
          <w:sz w:val="20"/>
          <w:szCs w:val="20"/>
        </w:rPr>
      </w:pPr>
    </w:p>
    <w:p w14:paraId="394E9E86" w14:textId="53BC55D7"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QUINTO.-</w:t>
      </w:r>
      <w:proofErr w:type="gramEnd"/>
      <w:r w:rsidRPr="00786702">
        <w:rPr>
          <w:rFonts w:ascii="Arial" w:eastAsia="Calibri" w:hAnsi="Arial" w:cs="Arial"/>
          <w:sz w:val="20"/>
          <w:szCs w:val="20"/>
        </w:rPr>
        <w:t xml:space="preserve"> </w:t>
      </w:r>
      <w:r w:rsidRPr="00786702">
        <w:rPr>
          <w:rFonts w:ascii="Arial" w:eastAsia="Calibri"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5F1AC691" w14:textId="77777777" w:rsidR="00786702" w:rsidRPr="00786702" w:rsidRDefault="00786702" w:rsidP="00786702">
      <w:pPr>
        <w:widowControl/>
        <w:suppressAutoHyphens/>
        <w:autoSpaceDE/>
        <w:jc w:val="both"/>
        <w:rPr>
          <w:rFonts w:ascii="Arial" w:eastAsia="Calibri" w:hAnsi="Arial" w:cs="Arial"/>
          <w:sz w:val="20"/>
          <w:szCs w:val="20"/>
        </w:rPr>
      </w:pPr>
    </w:p>
    <w:p w14:paraId="18245738" w14:textId="76A2656F" w:rsidR="00786702" w:rsidRPr="00594AB1" w:rsidRDefault="00786702" w:rsidP="00786702">
      <w:pPr>
        <w:widowControl/>
        <w:suppressAutoHyphens/>
        <w:autoSpaceDE/>
        <w:jc w:val="both"/>
        <w:rPr>
          <w:rFonts w:ascii="Arial" w:eastAsia="Calibri" w:hAnsi="Arial" w:cs="Arial"/>
          <w:i/>
          <w:iCs/>
          <w:sz w:val="20"/>
          <w:szCs w:val="20"/>
        </w:rPr>
      </w:pPr>
      <w:proofErr w:type="gramStart"/>
      <w:r w:rsidRPr="00786702">
        <w:rPr>
          <w:rFonts w:ascii="Arial" w:eastAsia="Calibri" w:hAnsi="Arial" w:cs="Arial"/>
          <w:b/>
          <w:bCs/>
          <w:i/>
          <w:iCs/>
          <w:sz w:val="20"/>
          <w:szCs w:val="20"/>
        </w:rPr>
        <w:t>SEXTO.-</w:t>
      </w:r>
      <w:proofErr w:type="gramEnd"/>
      <w:r w:rsidRPr="00786702">
        <w:rPr>
          <w:rFonts w:ascii="Arial" w:eastAsia="Calibri" w:hAnsi="Arial" w:cs="Arial"/>
          <w:sz w:val="20"/>
          <w:szCs w:val="20"/>
        </w:rPr>
        <w:t xml:space="preserve"> </w:t>
      </w:r>
      <w:r w:rsidRPr="00786702">
        <w:rPr>
          <w:rFonts w:ascii="Arial" w:eastAsia="Calibri" w:hAnsi="Arial" w:cs="Arial"/>
          <w:i/>
          <w:iCs/>
          <w:sz w:val="20"/>
          <w:szCs w:val="20"/>
        </w:rPr>
        <w:t xml:space="preserve">Gírese oficio al Secretario de Gobierno y a la titular de la Dirección de Mercados del </w:t>
      </w:r>
      <w:r w:rsidRPr="00786702">
        <w:rPr>
          <w:rFonts w:ascii="Arial" w:eastAsia="Calibri" w:hAnsi="Arial" w:cs="Arial"/>
          <w:i/>
          <w:iCs/>
          <w:sz w:val="20"/>
          <w:szCs w:val="20"/>
        </w:rPr>
        <w:t xml:space="preserve">Municipio de Oaxaca de Juárez, a efecto de continuar con los trámites administrativos correspondientes y dar cumplimiento al presente dictamen en el ámbito de sus atribuciones. </w:t>
      </w:r>
      <w:r w:rsidRPr="00594AB1">
        <w:rPr>
          <w:rFonts w:ascii="Arial" w:eastAsia="Calibri" w:hAnsi="Arial" w:cs="Arial"/>
          <w:i/>
          <w:iCs/>
          <w:sz w:val="20"/>
          <w:szCs w:val="20"/>
        </w:rPr>
        <w:t xml:space="preserve">- - - - </w:t>
      </w:r>
    </w:p>
    <w:p w14:paraId="40E369B4" w14:textId="77777777" w:rsidR="00786702" w:rsidRPr="00786702" w:rsidRDefault="00786702" w:rsidP="00786702">
      <w:pPr>
        <w:widowControl/>
        <w:suppressAutoHyphens/>
        <w:autoSpaceDE/>
        <w:jc w:val="both"/>
        <w:rPr>
          <w:rFonts w:ascii="Arial" w:eastAsia="Calibri" w:hAnsi="Arial" w:cs="Arial"/>
          <w:i/>
          <w:iCs/>
          <w:sz w:val="20"/>
          <w:szCs w:val="20"/>
        </w:rPr>
      </w:pPr>
    </w:p>
    <w:p w14:paraId="4532BF55" w14:textId="49AFD57C" w:rsidR="00786702" w:rsidRPr="00594AB1"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SÉPTIMO</w:t>
      </w:r>
      <w:r w:rsidRPr="00594AB1">
        <w:rPr>
          <w:rFonts w:ascii="Arial" w:eastAsia="Calibri" w:hAnsi="Arial" w:cs="Arial"/>
          <w:b/>
          <w:bCs/>
          <w:i/>
          <w:iCs/>
          <w:sz w:val="20"/>
          <w:szCs w:val="20"/>
        </w:rPr>
        <w:t xml:space="preserve"> </w:t>
      </w:r>
      <w:r w:rsidRPr="00594AB1">
        <w:rPr>
          <w:rFonts w:ascii="Arial" w:eastAsia="Calibri" w:hAnsi="Arial" w:cs="Arial"/>
          <w:i/>
          <w:iCs/>
          <w:sz w:val="20"/>
          <w:szCs w:val="20"/>
        </w:rPr>
        <w:t>(sic</w:t>
      </w:r>
      <w:proofErr w:type="gramStart"/>
      <w:r w:rsidRPr="00594AB1">
        <w:rPr>
          <w:rFonts w:ascii="Arial" w:eastAsia="Calibri" w:hAnsi="Arial" w:cs="Arial"/>
          <w:i/>
          <w:iCs/>
          <w:sz w:val="20"/>
          <w:szCs w:val="20"/>
        </w:rPr>
        <w:t>)</w:t>
      </w:r>
      <w:r w:rsidRPr="00786702">
        <w:rPr>
          <w:rFonts w:ascii="Arial" w:eastAsia="Calibri" w:hAnsi="Arial" w:cs="Arial"/>
          <w:b/>
          <w:bCs/>
          <w:i/>
          <w:iCs/>
          <w:sz w:val="20"/>
          <w:szCs w:val="20"/>
        </w:rPr>
        <w:t>.-</w:t>
      </w:r>
      <w:proofErr w:type="gramEnd"/>
      <w:r w:rsidRPr="00786702">
        <w:rPr>
          <w:rFonts w:ascii="Arial" w:eastAsia="Calibri" w:hAnsi="Arial" w:cs="Arial"/>
          <w:i/>
          <w:iCs/>
          <w:sz w:val="20"/>
          <w:szCs w:val="20"/>
        </w:rPr>
        <w:t xml:space="preserve"> Instrúyase a la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w:t>
      </w:r>
    </w:p>
    <w:p w14:paraId="311BBFF9" w14:textId="77777777" w:rsidR="00786702" w:rsidRPr="00786702" w:rsidRDefault="00786702" w:rsidP="00786702">
      <w:pPr>
        <w:widowControl/>
        <w:suppressAutoHyphens/>
        <w:autoSpaceDE/>
        <w:jc w:val="both"/>
        <w:rPr>
          <w:rFonts w:ascii="Arial" w:eastAsia="Calibri" w:hAnsi="Arial" w:cs="Arial"/>
          <w:i/>
          <w:iCs/>
          <w:sz w:val="20"/>
          <w:szCs w:val="20"/>
        </w:rPr>
      </w:pPr>
    </w:p>
    <w:p w14:paraId="46E2FE5D" w14:textId="20C9676F" w:rsidR="00786702" w:rsidRPr="00594AB1" w:rsidRDefault="00786702" w:rsidP="00786702">
      <w:pPr>
        <w:widowControl/>
        <w:suppressAutoHyphens/>
        <w:autoSpaceDE/>
        <w:jc w:val="both"/>
        <w:rPr>
          <w:rFonts w:ascii="Arial" w:eastAsia="Calibri" w:hAnsi="Arial" w:cs="Arial"/>
          <w:i/>
          <w:iCs/>
          <w:sz w:val="20"/>
          <w:szCs w:val="20"/>
        </w:rPr>
      </w:pPr>
      <w:r w:rsidRPr="00786702">
        <w:rPr>
          <w:rFonts w:ascii="Arial" w:eastAsia="Calibri" w:hAnsi="Arial" w:cs="Arial"/>
          <w:b/>
          <w:bCs/>
          <w:i/>
          <w:iCs/>
          <w:sz w:val="20"/>
          <w:szCs w:val="20"/>
        </w:rPr>
        <w:t>OCTAVO. –</w:t>
      </w:r>
      <w:r w:rsidRPr="00786702">
        <w:rPr>
          <w:rFonts w:ascii="Arial" w:eastAsia="Calibri" w:hAnsi="Arial" w:cs="Arial"/>
          <w:i/>
          <w:iCs/>
          <w:sz w:val="20"/>
          <w:szCs w:val="20"/>
        </w:rPr>
        <w:t xml:space="preserve"> Notifíquese a la ciudadana</w:t>
      </w:r>
      <w:r w:rsidRPr="00786702">
        <w:rPr>
          <w:rFonts w:ascii="Arial" w:eastAsia="Calibri" w:hAnsi="Arial" w:cs="Arial"/>
          <w:i/>
          <w:sz w:val="20"/>
          <w:szCs w:val="20"/>
        </w:rPr>
        <w:t xml:space="preserve"> EDITH MARLENE HERNÁNDEZ BLAS</w:t>
      </w:r>
      <w:r w:rsidRPr="00786702">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Pr="00594AB1">
        <w:rPr>
          <w:rFonts w:ascii="Arial" w:eastAsia="Calibri" w:hAnsi="Arial" w:cs="Arial"/>
          <w:i/>
          <w:iCs/>
          <w:sz w:val="20"/>
          <w:szCs w:val="20"/>
        </w:rPr>
        <w:t>- - - - - - - - - - - - -</w:t>
      </w:r>
    </w:p>
    <w:p w14:paraId="1BA91B97" w14:textId="77777777" w:rsidR="00786702" w:rsidRPr="00786702" w:rsidRDefault="00786702" w:rsidP="00786702">
      <w:pPr>
        <w:widowControl/>
        <w:suppressAutoHyphens/>
        <w:autoSpaceDE/>
        <w:jc w:val="both"/>
        <w:rPr>
          <w:rFonts w:ascii="Arial" w:eastAsia="Calibri" w:hAnsi="Arial" w:cs="Arial"/>
          <w:i/>
          <w:iCs/>
          <w:sz w:val="20"/>
          <w:szCs w:val="20"/>
        </w:rPr>
      </w:pPr>
    </w:p>
    <w:p w14:paraId="772B30D2" w14:textId="7511F008" w:rsidR="00922421" w:rsidRPr="00594AB1" w:rsidRDefault="00786702" w:rsidP="00786702">
      <w:pPr>
        <w:jc w:val="both"/>
        <w:rPr>
          <w:rFonts w:ascii="Arial" w:eastAsia="Calibri" w:hAnsi="Arial" w:cs="Arial"/>
          <w:sz w:val="20"/>
          <w:szCs w:val="20"/>
        </w:rPr>
      </w:pPr>
      <w:r w:rsidRPr="00594AB1">
        <w:rPr>
          <w:rFonts w:ascii="Arial" w:eastAsia="Calibri" w:hAnsi="Arial" w:cs="Arial"/>
          <w:b/>
          <w:bCs/>
          <w:i/>
          <w:iCs/>
          <w:sz w:val="20"/>
          <w:szCs w:val="20"/>
        </w:rPr>
        <w:t>NOVENO. -</w:t>
      </w:r>
      <w:r w:rsidRPr="00594AB1">
        <w:rPr>
          <w:rFonts w:ascii="Arial" w:eastAsia="Calibri" w:hAnsi="Arial" w:cs="Arial"/>
          <w:i/>
          <w:iCs/>
          <w:sz w:val="20"/>
          <w:szCs w:val="20"/>
        </w:rPr>
        <w:t xml:space="preserve"> NOTIFÍQUESE Y CÚMPLASE. </w:t>
      </w:r>
    </w:p>
    <w:p w14:paraId="6D5EA36A" w14:textId="77777777" w:rsidR="00786702" w:rsidRPr="00594AB1" w:rsidRDefault="00786702" w:rsidP="00922421">
      <w:pPr>
        <w:jc w:val="both"/>
        <w:rPr>
          <w:rFonts w:ascii="Arial" w:eastAsia="Calibri" w:hAnsi="Arial" w:cs="Arial"/>
          <w:sz w:val="20"/>
          <w:szCs w:val="20"/>
        </w:rPr>
      </w:pPr>
    </w:p>
    <w:p w14:paraId="4EFCCE9A"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538ED82A"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26368" behindDoc="0" locked="0" layoutInCell="1" allowOverlap="1" wp14:anchorId="2A07A484" wp14:editId="023F2CF4">
            <wp:simplePos x="0" y="0"/>
            <wp:positionH relativeFrom="column">
              <wp:posOffset>9525</wp:posOffset>
            </wp:positionH>
            <wp:positionV relativeFrom="paragraph">
              <wp:posOffset>173990</wp:posOffset>
            </wp:positionV>
            <wp:extent cx="2735580" cy="265430"/>
            <wp:effectExtent l="0" t="0" r="7620" b="1270"/>
            <wp:wrapTopAndBottom/>
            <wp:docPr id="856801092" name="Imagen 8568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5F9964F1" w14:textId="4CAC4DAE" w:rsidR="00922421" w:rsidRPr="00594AB1" w:rsidRDefault="00922421" w:rsidP="005B6839">
      <w:pPr>
        <w:jc w:val="both"/>
        <w:rPr>
          <w:noProof/>
          <w:lang w:eastAsia="es-MX"/>
        </w:rPr>
      </w:pPr>
    </w:p>
    <w:p w14:paraId="1893FFA5"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0C31930" w14:textId="77777777" w:rsidR="00922421" w:rsidRPr="00594AB1" w:rsidRDefault="00922421" w:rsidP="00922421">
      <w:pPr>
        <w:jc w:val="both"/>
        <w:rPr>
          <w:rFonts w:ascii="Arial" w:eastAsia="Calibri" w:hAnsi="Arial" w:cs="Arial"/>
          <w:sz w:val="20"/>
          <w:szCs w:val="20"/>
        </w:rPr>
      </w:pPr>
    </w:p>
    <w:p w14:paraId="57A9FB69"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w:t>
      </w:r>
      <w:r w:rsidRPr="00594AB1">
        <w:rPr>
          <w:rFonts w:ascii="Arial" w:eastAsia="Calibri" w:hAnsi="Arial" w:cs="Arial"/>
          <w:sz w:val="20"/>
          <w:szCs w:val="20"/>
        </w:rPr>
        <w:lastRenderedPageBreak/>
        <w:t xml:space="preserve">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F1ED518" w14:textId="77777777" w:rsidR="00922421" w:rsidRPr="00594AB1" w:rsidRDefault="00922421" w:rsidP="00922421">
      <w:pPr>
        <w:jc w:val="both"/>
        <w:rPr>
          <w:rFonts w:ascii="Arial" w:eastAsia="Calibri" w:hAnsi="Arial" w:cs="Arial"/>
          <w:sz w:val="20"/>
          <w:szCs w:val="20"/>
        </w:rPr>
      </w:pPr>
    </w:p>
    <w:p w14:paraId="4CE1D8E1"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0F49FD71" w14:textId="1E7AA700" w:rsidR="00922421" w:rsidRPr="00594AB1" w:rsidRDefault="005C0B9A" w:rsidP="00922421">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/CD/109/2024</w:t>
      </w:r>
    </w:p>
    <w:p w14:paraId="248C9964" w14:textId="77777777" w:rsidR="00922421" w:rsidRPr="00594AB1" w:rsidRDefault="00922421" w:rsidP="00922421">
      <w:pPr>
        <w:jc w:val="both"/>
        <w:rPr>
          <w:rFonts w:ascii="Arial" w:eastAsia="Calibri" w:hAnsi="Arial" w:cs="Arial"/>
          <w:sz w:val="20"/>
          <w:szCs w:val="20"/>
        </w:rPr>
      </w:pPr>
    </w:p>
    <w:p w14:paraId="0841C2C5" w14:textId="6245C728" w:rsidR="00354041" w:rsidRPr="00354041" w:rsidRDefault="00354041" w:rsidP="00354041">
      <w:pPr>
        <w:widowControl/>
        <w:suppressAutoHyphens/>
        <w:autoSpaceDE/>
        <w:contextualSpacing/>
        <w:rPr>
          <w:rFonts w:ascii="Arial" w:eastAsia="Calibri" w:hAnsi="Arial" w:cs="Arial"/>
          <w:b/>
          <w:sz w:val="20"/>
          <w:szCs w:val="20"/>
          <w:lang w:val="es-ES"/>
        </w:rPr>
      </w:pPr>
      <w:r w:rsidRPr="00354041">
        <w:rPr>
          <w:rFonts w:ascii="Arial" w:eastAsia="Calibri" w:hAnsi="Arial" w:cs="Arial"/>
          <w:b/>
          <w:sz w:val="20"/>
          <w:szCs w:val="20"/>
          <w:lang w:val="es-ES"/>
        </w:rPr>
        <w:t xml:space="preserve">- - - - - - - - - - </w:t>
      </w:r>
      <w:proofErr w:type="gramStart"/>
      <w:r w:rsidRPr="00354041">
        <w:rPr>
          <w:rFonts w:ascii="Arial" w:eastAsia="Calibri" w:hAnsi="Arial" w:cs="Arial"/>
          <w:b/>
          <w:sz w:val="20"/>
          <w:szCs w:val="20"/>
          <w:lang w:val="es-ES"/>
        </w:rPr>
        <w:t>-  CONSIDERANDO</w:t>
      </w:r>
      <w:proofErr w:type="gramEnd"/>
      <w:r w:rsidRPr="00354041">
        <w:rPr>
          <w:rFonts w:ascii="Arial" w:eastAsia="Calibri" w:hAnsi="Arial" w:cs="Arial"/>
          <w:b/>
          <w:sz w:val="20"/>
          <w:szCs w:val="20"/>
          <w:lang w:val="es-ES"/>
        </w:rPr>
        <w:t xml:space="preserve">   - - - - - - - - - </w:t>
      </w:r>
    </w:p>
    <w:p w14:paraId="5DD9C267" w14:textId="77777777" w:rsidR="00354041" w:rsidRPr="00354041" w:rsidRDefault="00354041" w:rsidP="00354041">
      <w:pPr>
        <w:widowControl/>
        <w:suppressAutoHyphens/>
        <w:autoSpaceDE/>
        <w:jc w:val="center"/>
        <w:rPr>
          <w:rFonts w:ascii="Arial" w:eastAsia="Calibri" w:hAnsi="Arial" w:cs="Arial"/>
          <w:b/>
          <w:sz w:val="20"/>
          <w:szCs w:val="20"/>
        </w:rPr>
      </w:pPr>
    </w:p>
    <w:p w14:paraId="0603C429" w14:textId="29F638E0" w:rsidR="00354041" w:rsidRPr="00354041" w:rsidRDefault="00354041" w:rsidP="00354041">
      <w:pPr>
        <w:widowControl/>
        <w:suppressAutoHyphens/>
        <w:autoSpaceDE/>
        <w:jc w:val="both"/>
        <w:rPr>
          <w:rFonts w:ascii="Arial" w:eastAsia="Calibri" w:hAnsi="Arial" w:cs="Arial"/>
          <w:sz w:val="20"/>
          <w:szCs w:val="20"/>
        </w:rPr>
      </w:pPr>
      <w:r w:rsidRPr="00354041">
        <w:rPr>
          <w:rFonts w:ascii="Arial" w:eastAsia="Calibri" w:hAnsi="Arial" w:cs="Arial"/>
          <w:b/>
          <w:sz w:val="20"/>
          <w:szCs w:val="20"/>
        </w:rPr>
        <w:t>PRIMERO.-</w:t>
      </w:r>
      <w:r w:rsidRPr="0035404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354041">
        <w:rPr>
          <w:rFonts w:ascii="Arial" w:eastAsia="Calibri" w:hAnsi="Arial" w:cs="Arial"/>
          <w:b/>
          <w:sz w:val="20"/>
          <w:szCs w:val="20"/>
        </w:rPr>
        <w:t>Cesión de  Derechos</w:t>
      </w:r>
      <w:r w:rsidRPr="00354041">
        <w:rPr>
          <w:rFonts w:ascii="Arial" w:eastAsia="Calibri" w:hAnsi="Arial" w:cs="Arial"/>
          <w:sz w:val="20"/>
          <w:szCs w:val="20"/>
        </w:rPr>
        <w:t xml:space="preserve"> de una Concesión de espacios ubicados en el </w:t>
      </w:r>
      <w:r w:rsidRPr="00354041">
        <w:rPr>
          <w:rFonts w:ascii="Arial" w:eastAsia="Calibri" w:hAnsi="Arial" w:cs="Arial"/>
          <w:b/>
          <w:bCs/>
          <w:i/>
          <w:iCs/>
          <w:sz w:val="20"/>
          <w:szCs w:val="20"/>
        </w:rPr>
        <w:t>Mercado de Abasto “Margarita Maza de Juárez</w:t>
      </w:r>
      <w:r w:rsidRPr="0035404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354041">
        <w:rPr>
          <w:rFonts w:ascii="Arial" w:eastAsia="Calibri" w:hAnsi="Arial" w:cs="Arial"/>
          <w:b/>
          <w:bCs/>
          <w:i/>
          <w:iCs/>
          <w:sz w:val="20"/>
          <w:szCs w:val="20"/>
        </w:rPr>
        <w:t>“Lineamientos para Trámites Administrativos de los Mercados Públicos.”</w:t>
      </w:r>
      <w:r w:rsidRPr="00354041">
        <w:rPr>
          <w:rFonts w:ascii="Arial" w:eastAsia="Calibri" w:hAnsi="Arial" w:cs="Arial"/>
          <w:sz w:val="20"/>
          <w:szCs w:val="20"/>
        </w:rPr>
        <w:t xml:space="preserve"> - - - - - - - - - - - - - - </w:t>
      </w:r>
    </w:p>
    <w:p w14:paraId="59890B18" w14:textId="77777777" w:rsidR="00354041" w:rsidRPr="00354041" w:rsidRDefault="00354041" w:rsidP="00354041">
      <w:pPr>
        <w:widowControl/>
        <w:suppressAutoHyphens/>
        <w:autoSpaceDE/>
        <w:jc w:val="both"/>
        <w:rPr>
          <w:rFonts w:ascii="Arial" w:eastAsia="Calibri" w:hAnsi="Arial" w:cs="Arial"/>
          <w:sz w:val="20"/>
          <w:szCs w:val="20"/>
        </w:rPr>
      </w:pPr>
    </w:p>
    <w:p w14:paraId="797B8C61" w14:textId="65F0C011" w:rsidR="00354041" w:rsidRPr="00354041" w:rsidRDefault="00354041" w:rsidP="00354041">
      <w:pPr>
        <w:widowControl/>
        <w:suppressAutoHyphens/>
        <w:autoSpaceDE/>
        <w:jc w:val="both"/>
        <w:rPr>
          <w:rFonts w:ascii="Arial" w:eastAsia="Calibri" w:hAnsi="Arial" w:cs="Arial"/>
          <w:b/>
          <w:sz w:val="20"/>
          <w:szCs w:val="20"/>
        </w:rPr>
      </w:pPr>
      <w:proofErr w:type="gramStart"/>
      <w:r w:rsidRPr="00354041">
        <w:rPr>
          <w:rFonts w:ascii="Arial" w:eastAsia="Calibri" w:hAnsi="Arial" w:cs="Arial"/>
          <w:b/>
          <w:sz w:val="20"/>
          <w:szCs w:val="20"/>
        </w:rPr>
        <w:t>SEGUNDO.-</w:t>
      </w:r>
      <w:proofErr w:type="gramEnd"/>
      <w:r w:rsidRPr="00354041">
        <w:rPr>
          <w:rFonts w:ascii="Arial" w:eastAsia="Calibri" w:hAnsi="Arial" w:cs="Arial"/>
          <w:sz w:val="20"/>
          <w:szCs w:val="20"/>
        </w:rPr>
        <w:t xml:space="preserve"> La figura Jurídica denominada Concesión Administrativa, se encuentra previsto en el TÍTULO TERCERO “</w:t>
      </w:r>
      <w:r w:rsidRPr="00354041">
        <w:rPr>
          <w:rFonts w:ascii="Arial" w:eastAsia="Calibri" w:hAnsi="Arial" w:cs="Arial"/>
          <w:i/>
          <w:iCs/>
          <w:sz w:val="20"/>
          <w:szCs w:val="20"/>
        </w:rPr>
        <w:t>DE LA CONCESIÓN DE SERVICIOS PÚBLICOS MUNICIPALES” CAPÍTULO I “OTORGAMIENTO Y RÉGIMEN DE LAS CONCESIONES” de</w:t>
      </w:r>
      <w:r w:rsidRPr="00354041">
        <w:rPr>
          <w:rFonts w:ascii="Arial" w:eastAsia="Calibri" w:hAnsi="Arial" w:cs="Arial"/>
          <w:sz w:val="20"/>
          <w:szCs w:val="20"/>
        </w:rPr>
        <w:t xml:space="preserve"> la Ley de Planeación, Desarrollo Administrativo y Servicios Públicos Municipales, vigente en el  Estado. - - - </w:t>
      </w:r>
    </w:p>
    <w:p w14:paraId="13C55E53" w14:textId="77777777" w:rsidR="00354041" w:rsidRPr="00354041" w:rsidRDefault="00354041" w:rsidP="00354041">
      <w:pPr>
        <w:widowControl/>
        <w:suppressAutoHyphens/>
        <w:autoSpaceDE/>
        <w:jc w:val="both"/>
        <w:rPr>
          <w:rFonts w:ascii="Arial" w:eastAsia="Calibri" w:hAnsi="Arial" w:cs="Arial"/>
          <w:b/>
          <w:sz w:val="20"/>
          <w:szCs w:val="20"/>
        </w:rPr>
      </w:pPr>
    </w:p>
    <w:p w14:paraId="15C05E03" w14:textId="455A324F" w:rsidR="00354041" w:rsidRPr="00354041" w:rsidRDefault="00354041" w:rsidP="00354041">
      <w:pPr>
        <w:widowControl/>
        <w:suppressAutoHyphens/>
        <w:autoSpaceDE/>
        <w:jc w:val="both"/>
        <w:rPr>
          <w:rFonts w:ascii="Arial" w:eastAsia="Calibri" w:hAnsi="Arial" w:cs="Arial"/>
          <w:sz w:val="20"/>
          <w:szCs w:val="20"/>
        </w:rPr>
      </w:pPr>
      <w:r w:rsidRPr="00354041">
        <w:rPr>
          <w:rFonts w:ascii="Arial" w:eastAsia="Calibri" w:hAnsi="Arial" w:cs="Arial"/>
          <w:b/>
          <w:sz w:val="20"/>
          <w:szCs w:val="20"/>
        </w:rPr>
        <w:t>TERCERO:</w:t>
      </w:r>
      <w:r w:rsidRPr="00354041">
        <w:rPr>
          <w:rFonts w:ascii="Arial" w:eastAsia="Calibri" w:hAnsi="Arial" w:cs="Arial"/>
          <w:sz w:val="20"/>
          <w:szCs w:val="20"/>
        </w:rPr>
        <w:t xml:space="preserve"> </w:t>
      </w:r>
      <w:r w:rsidRPr="00354041">
        <w:rPr>
          <w:rFonts w:ascii="Arial" w:eastAsia="Calibri" w:hAnsi="Arial" w:cs="Arial"/>
          <w:b/>
          <w:bCs/>
          <w:i/>
          <w:iCs/>
          <w:sz w:val="20"/>
          <w:szCs w:val="20"/>
        </w:rPr>
        <w:t>Esta Comisión de Mercados y Comercio en Vía Pública</w:t>
      </w:r>
      <w:r w:rsidRPr="00354041">
        <w:rPr>
          <w:rFonts w:ascii="Arial" w:eastAsia="Calibri" w:hAnsi="Arial" w:cs="Arial"/>
          <w:sz w:val="20"/>
          <w:szCs w:val="20"/>
        </w:rPr>
        <w:t xml:space="preserve">, considera que cuenta con los elementos necesarios para resolver el presente expediente, por lo tanto, entrando al estudio y análisis de la solicitud realizada por la </w:t>
      </w:r>
      <w:proofErr w:type="gramStart"/>
      <w:r w:rsidRPr="00354041">
        <w:rPr>
          <w:rFonts w:ascii="Arial" w:eastAsia="Calibri" w:hAnsi="Arial" w:cs="Arial"/>
          <w:sz w:val="20"/>
          <w:szCs w:val="20"/>
        </w:rPr>
        <w:t xml:space="preserve">Ciudadana </w:t>
      </w:r>
      <w:r w:rsidRPr="00354041">
        <w:rPr>
          <w:rFonts w:ascii="Arial" w:eastAsia="Calibri" w:hAnsi="Arial" w:cs="Arial"/>
          <w:i/>
          <w:iCs/>
          <w:sz w:val="20"/>
          <w:szCs w:val="20"/>
        </w:rPr>
        <w:t xml:space="preserve"> SARA</w:t>
      </w:r>
      <w:proofErr w:type="gramEnd"/>
      <w:r w:rsidRPr="00354041">
        <w:rPr>
          <w:rFonts w:ascii="Arial" w:eastAsia="Calibri" w:hAnsi="Arial" w:cs="Arial"/>
          <w:i/>
          <w:iCs/>
          <w:sz w:val="20"/>
          <w:szCs w:val="20"/>
        </w:rPr>
        <w:t xml:space="preserve"> MÉNDEZ O SARA MÉNDEZ SÁNCHEZ</w:t>
      </w:r>
      <w:r w:rsidRPr="00354041">
        <w:rPr>
          <w:rFonts w:ascii="Arial" w:eastAsia="Calibri" w:hAnsi="Arial" w:cs="Arial"/>
          <w:sz w:val="20"/>
          <w:szCs w:val="20"/>
        </w:rPr>
        <w:t xml:space="preserve"> y pruebas que obran en el expediente, tenemos:  - - - - - - - - - </w:t>
      </w:r>
      <w:r w:rsidRPr="00594AB1">
        <w:rPr>
          <w:rFonts w:ascii="Arial" w:eastAsia="Calibri" w:hAnsi="Arial" w:cs="Arial"/>
          <w:sz w:val="20"/>
          <w:szCs w:val="20"/>
        </w:rPr>
        <w:t xml:space="preserve">- - - - - - - - - - </w:t>
      </w:r>
    </w:p>
    <w:p w14:paraId="0FE353FD" w14:textId="77777777" w:rsidR="00354041" w:rsidRPr="00354041" w:rsidRDefault="00354041" w:rsidP="00354041">
      <w:pPr>
        <w:widowControl/>
        <w:suppressAutoHyphens/>
        <w:autoSpaceDE/>
        <w:jc w:val="both"/>
        <w:rPr>
          <w:rFonts w:ascii="Arial" w:eastAsia="Calibri" w:hAnsi="Arial" w:cs="Arial"/>
          <w:sz w:val="20"/>
          <w:szCs w:val="20"/>
        </w:rPr>
      </w:pPr>
    </w:p>
    <w:p w14:paraId="1F19BB8C" w14:textId="77777777" w:rsidR="00354041" w:rsidRPr="00354041" w:rsidRDefault="00354041" w:rsidP="00354041">
      <w:pPr>
        <w:widowControl/>
        <w:numPr>
          <w:ilvl w:val="0"/>
          <w:numId w:val="109"/>
        </w:numPr>
        <w:suppressAutoHyphens/>
        <w:autoSpaceDE/>
        <w:ind w:left="284" w:hanging="284"/>
        <w:contextualSpacing/>
        <w:jc w:val="both"/>
        <w:rPr>
          <w:rFonts w:ascii="Arial" w:eastAsia="Calibri" w:hAnsi="Arial" w:cs="Arial"/>
          <w:sz w:val="20"/>
          <w:szCs w:val="20"/>
          <w:lang w:val="es-ES"/>
        </w:rPr>
      </w:pPr>
      <w:r w:rsidRPr="00354041">
        <w:rPr>
          <w:rFonts w:ascii="Arial" w:eastAsia="Calibri" w:hAnsi="Arial" w:cs="Arial"/>
          <w:sz w:val="20"/>
          <w:szCs w:val="20"/>
          <w:lang w:val="es-ES"/>
        </w:rPr>
        <w:t>El apartado II y VI de los</w:t>
      </w:r>
      <w:r w:rsidRPr="00354041">
        <w:rPr>
          <w:rFonts w:ascii="Arial" w:eastAsia="Calibri" w:hAnsi="Arial" w:cs="Arial"/>
          <w:b/>
          <w:bCs/>
          <w:i/>
          <w:iCs/>
          <w:sz w:val="20"/>
          <w:szCs w:val="20"/>
          <w:lang w:val="es-ES"/>
        </w:rPr>
        <w:t xml:space="preserve"> Lineamientos para Trámites Administrativos de los Mercados Públicos,</w:t>
      </w:r>
      <w:r w:rsidRPr="00354041">
        <w:rPr>
          <w:rFonts w:ascii="Arial" w:eastAsia="Calibri" w:hAnsi="Arial" w:cs="Arial"/>
          <w:sz w:val="20"/>
          <w:szCs w:val="20"/>
          <w:lang w:val="es-ES"/>
        </w:rPr>
        <w:t xml:space="preserve"> citan textualmente:</w:t>
      </w:r>
    </w:p>
    <w:p w14:paraId="393CAAE6" w14:textId="77777777" w:rsidR="00354041" w:rsidRPr="00354041" w:rsidRDefault="00354041" w:rsidP="00354041">
      <w:pPr>
        <w:widowControl/>
        <w:suppressAutoHyphens/>
        <w:autoSpaceDE/>
        <w:jc w:val="both"/>
        <w:rPr>
          <w:rFonts w:ascii="Arial" w:eastAsia="Calibri" w:hAnsi="Arial" w:cs="Arial"/>
          <w:b/>
          <w:bCs/>
          <w:sz w:val="20"/>
          <w:szCs w:val="20"/>
        </w:rPr>
      </w:pPr>
    </w:p>
    <w:p w14:paraId="67750681" w14:textId="77777777" w:rsidR="00354041" w:rsidRPr="00354041" w:rsidRDefault="00354041" w:rsidP="00354041">
      <w:pPr>
        <w:widowControl/>
        <w:suppressAutoHyphens/>
        <w:autoSpaceDE/>
        <w:ind w:left="284"/>
        <w:contextualSpacing/>
        <w:jc w:val="center"/>
        <w:rPr>
          <w:rFonts w:ascii="Arial" w:eastAsia="Calibri" w:hAnsi="Arial" w:cs="Arial"/>
          <w:b/>
          <w:bCs/>
          <w:i/>
          <w:iCs/>
          <w:sz w:val="20"/>
          <w:szCs w:val="20"/>
        </w:rPr>
      </w:pPr>
      <w:r w:rsidRPr="00354041">
        <w:rPr>
          <w:rFonts w:ascii="Arial" w:eastAsia="Calibri" w:hAnsi="Arial" w:cs="Arial"/>
          <w:b/>
          <w:bCs/>
          <w:i/>
          <w:iCs/>
          <w:sz w:val="20"/>
          <w:szCs w:val="20"/>
        </w:rPr>
        <w:t>“II.- LINEAMIENTOS PARA EL TRÁMITE DE REGULARIZACIÓN DE CONCESIONARIO Y</w:t>
      </w:r>
    </w:p>
    <w:p w14:paraId="0F87719C" w14:textId="77777777" w:rsidR="00354041" w:rsidRPr="00354041" w:rsidRDefault="00354041" w:rsidP="00354041">
      <w:pPr>
        <w:widowControl/>
        <w:suppressAutoHyphens/>
        <w:autoSpaceDE/>
        <w:ind w:left="284"/>
        <w:contextualSpacing/>
        <w:jc w:val="center"/>
        <w:rPr>
          <w:rFonts w:ascii="Arial" w:eastAsia="Calibri" w:hAnsi="Arial" w:cs="Arial"/>
          <w:b/>
          <w:bCs/>
          <w:i/>
          <w:iCs/>
          <w:sz w:val="20"/>
          <w:szCs w:val="20"/>
        </w:rPr>
      </w:pPr>
      <w:r w:rsidRPr="00354041">
        <w:rPr>
          <w:rFonts w:ascii="Arial" w:eastAsia="Calibri" w:hAnsi="Arial" w:cs="Arial"/>
          <w:b/>
          <w:bCs/>
          <w:i/>
          <w:iCs/>
          <w:sz w:val="20"/>
          <w:szCs w:val="20"/>
        </w:rPr>
        <w:t>CESIÓN DE DERECHOS:</w:t>
      </w:r>
    </w:p>
    <w:p w14:paraId="5A1E32FB"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 SOLICITUD DIRIGIDA AL ADMINISTRADOR DEL MERCADO CORRESPONDIENTE, PRESENTADA POR EL POSESIONARIO.</w:t>
      </w:r>
    </w:p>
    <w:p w14:paraId="5396A1B2"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2.- FORMATO ÚNICO DE MERCADOS DEBIDAMENTE REQUISITADO.</w:t>
      </w:r>
    </w:p>
    <w:p w14:paraId="54C613B0"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3.- ACTA DE CESIÓN DE DERECHOS ENTRE LOS PARTICULARES (EN CASOS APLICABLES).</w:t>
      </w:r>
    </w:p>
    <w:p w14:paraId="4DEE219A"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4.-ACTA DE NACIMIENTO DEL CESIONARIO Y DEL CEDENTE.</w:t>
      </w:r>
    </w:p>
    <w:p w14:paraId="438BE28B"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5.- IDENTIFICACIÓN OFICIAL VIGENTE DEL CESIONARIO Y DEL CEDENTE.</w:t>
      </w:r>
    </w:p>
    <w:p w14:paraId="687EC0EA"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61BBC9B7"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8.- CONSTANCIA DE VERIFICACIÓN Y RECONOCIMIENTO DEL LOCAL COMERCIAL, PUESTO, CASETA O ESPACIO, EXPEDIDO POR PARTE DE LA ADMINISTRACIÓN DEL MERCADO</w:t>
      </w:r>
    </w:p>
    <w:p w14:paraId="7C366338"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CORRESPONDIENTE.</w:t>
      </w:r>
    </w:p>
    <w:p w14:paraId="4D895135"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9.- CONSTANCIA DE OPINIÓN EMITIDA POR LA ORGANIZACIÓN O MESA DIRECTIVA, EN CASO DE PERTENECER A ALGUNA</w:t>
      </w:r>
    </w:p>
    <w:p w14:paraId="27FD2D74"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36C594C1"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11.-DOS TESTIGOS QUE ACREDITEN SU DICHO (IDENTIFICACIÓN OFICIAL VIGENTE Y COMPROBANTE DE DOMICILIO).”</w:t>
      </w:r>
    </w:p>
    <w:p w14:paraId="54E8933E"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p>
    <w:p w14:paraId="79659746" w14:textId="77777777" w:rsidR="00354041" w:rsidRPr="00354041" w:rsidRDefault="00354041" w:rsidP="00354041">
      <w:pPr>
        <w:widowControl/>
        <w:suppressAutoHyphens/>
        <w:autoSpaceDE/>
        <w:ind w:left="284"/>
        <w:contextualSpacing/>
        <w:jc w:val="center"/>
        <w:rPr>
          <w:rFonts w:ascii="Arial" w:eastAsia="Calibri" w:hAnsi="Arial" w:cs="Arial"/>
          <w:b/>
          <w:bCs/>
          <w:sz w:val="20"/>
          <w:szCs w:val="20"/>
        </w:rPr>
      </w:pPr>
    </w:p>
    <w:p w14:paraId="49694BE5" w14:textId="77777777" w:rsidR="00354041" w:rsidRPr="00354041" w:rsidRDefault="00354041" w:rsidP="00354041">
      <w:pPr>
        <w:widowControl/>
        <w:suppressAutoHyphens/>
        <w:autoSpaceDE/>
        <w:ind w:left="284"/>
        <w:contextualSpacing/>
        <w:jc w:val="center"/>
        <w:rPr>
          <w:rFonts w:ascii="Arial" w:eastAsia="Calibri" w:hAnsi="Arial" w:cs="Arial"/>
          <w:b/>
          <w:bCs/>
          <w:sz w:val="20"/>
          <w:szCs w:val="20"/>
        </w:rPr>
      </w:pPr>
      <w:r w:rsidRPr="00354041">
        <w:rPr>
          <w:rFonts w:ascii="Arial" w:eastAsia="Calibri" w:hAnsi="Arial" w:cs="Arial"/>
          <w:b/>
          <w:bCs/>
          <w:sz w:val="20"/>
          <w:szCs w:val="20"/>
        </w:rPr>
        <w:t>“</w:t>
      </w:r>
      <w:proofErr w:type="gramStart"/>
      <w:r w:rsidRPr="00354041">
        <w:rPr>
          <w:rFonts w:ascii="Arial" w:eastAsia="Calibri" w:hAnsi="Arial" w:cs="Arial"/>
          <w:b/>
          <w:bCs/>
          <w:sz w:val="20"/>
          <w:szCs w:val="20"/>
        </w:rPr>
        <w:t>VI.-</w:t>
      </w:r>
      <w:proofErr w:type="gramEnd"/>
      <w:r w:rsidRPr="00354041">
        <w:rPr>
          <w:rFonts w:ascii="Arial" w:eastAsia="Calibri" w:hAnsi="Arial" w:cs="Arial"/>
          <w:b/>
          <w:bCs/>
          <w:sz w:val="20"/>
          <w:szCs w:val="20"/>
        </w:rPr>
        <w:t xml:space="preserve"> LINEAMIENTOS PARA EL PROCEDIMIENTO ADMINISTRATIVO DE TRÁMITES DE SUCESIÓN DE </w:t>
      </w:r>
      <w:r w:rsidRPr="00354041">
        <w:rPr>
          <w:rFonts w:ascii="Arial" w:eastAsia="Calibri" w:hAnsi="Arial" w:cs="Arial"/>
          <w:b/>
          <w:bCs/>
          <w:sz w:val="20"/>
          <w:szCs w:val="20"/>
        </w:rPr>
        <w:lastRenderedPageBreak/>
        <w:t>DERECHOS, REGULARIZACIÓN DE CONCESIONARIO, CESIÓN DE DERECHOS, TRASPASO DE PUESTO O CASETA, AMPLIACIÓN DE GIRO V CAMBIO DE GIRO:</w:t>
      </w:r>
    </w:p>
    <w:p w14:paraId="67916695"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 LA ADMINISTRACIÓN DEL MERCADO CORRESPONDIENTE, EMITIRÁ LA CONSTANCIA DE VERIFICACIÓN Y RECONOCIMIENTO, MISMA QUE DEBERÁ INCLUIR LOS SIGUIENTES DATOS:</w:t>
      </w:r>
    </w:p>
    <w:p w14:paraId="50194C87"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MEDIDAS DEL LOCAL, PUESTO O CASETA, GIRO COMERCIAL, CONDICIONES EN QUE SE ENCUENTRA, DESCRIPCIÓN DEL TIPO DE CONSTRUCCIÓN, NÚMERO DE CUENTA Y LOS</w:t>
      </w:r>
    </w:p>
    <w:p w14:paraId="7599AE2E"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COMENTARIOS QUE SE ESTIMEN PERTINENTES.</w:t>
      </w:r>
    </w:p>
    <w:p w14:paraId="23BC246E"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03CE6469"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1FEEB875"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4,- LA ADMINISTRACIÓN DEL MERCADO CORRESPONDIENTE, DEBERÁ CANALIZAR LOS</w:t>
      </w:r>
    </w:p>
    <w:p w14:paraId="24272FB5"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0E5DE602" w14:textId="77F4DB6F"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 xml:space="preserve">MERCADOS Y </w:t>
      </w:r>
      <w:proofErr w:type="spellStart"/>
      <w:r w:rsidRPr="00354041">
        <w:rPr>
          <w:rFonts w:ascii="Arial" w:eastAsia="Calibri" w:hAnsi="Arial" w:cs="Arial"/>
          <w:b/>
          <w:bCs/>
          <w:sz w:val="20"/>
          <w:szCs w:val="20"/>
        </w:rPr>
        <w:t>VIA</w:t>
      </w:r>
      <w:proofErr w:type="spellEnd"/>
      <w:r w:rsidRPr="00354041">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b/>
          <w:bCs/>
          <w:sz w:val="20"/>
          <w:szCs w:val="20"/>
        </w:rPr>
        <w:t>PÚBLICA.</w:t>
      </w:r>
    </w:p>
    <w:p w14:paraId="434D977E"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12B9A287"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POSTERIORMENTE SERÁ TURNADO A LA COMISIÓN DE MERCADOS Y VÍA PÚBLICA, PARA SU VALORACIÓN, ANÁLISIS Y DICTAMEN RESPECTIVO.</w:t>
      </w:r>
    </w:p>
    <w:p w14:paraId="769CE224"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7B9C7BC1"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D44A4E8"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8.- EL INTERESADO DEBERÁ IDENTIFICARSE AL MOMENTO DE RECOGER LA ORDEN DE PAGO.</w:t>
      </w:r>
    </w:p>
    <w:p w14:paraId="0D77339F"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1041E59"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10.- EL COSTO DE CADA TRÁMITE ESTARÁ ESPECIFICADO EN LA LEY DE INGRESOS DEL MUNICIPIO DE OAXACA DE JUÁREZ, OAX., PARA EL EJERCICIO FISCAL VIGENTE.”</w:t>
      </w:r>
    </w:p>
    <w:p w14:paraId="060D1008" w14:textId="77777777" w:rsidR="00354041" w:rsidRPr="00354041" w:rsidRDefault="00354041" w:rsidP="00354041">
      <w:pPr>
        <w:widowControl/>
        <w:suppressAutoHyphens/>
        <w:autoSpaceDE/>
        <w:jc w:val="both"/>
        <w:rPr>
          <w:rFonts w:ascii="Arial" w:eastAsia="Calibri" w:hAnsi="Arial" w:cs="Arial"/>
          <w:b/>
          <w:bCs/>
          <w:sz w:val="20"/>
          <w:szCs w:val="20"/>
        </w:rPr>
      </w:pPr>
    </w:p>
    <w:p w14:paraId="3E2CB243" w14:textId="77777777" w:rsidR="00354041" w:rsidRPr="00354041" w:rsidRDefault="00354041" w:rsidP="00354041">
      <w:pPr>
        <w:widowControl/>
        <w:suppressAutoHyphens/>
        <w:autoSpaceDE/>
        <w:jc w:val="both"/>
        <w:rPr>
          <w:rFonts w:ascii="Arial" w:eastAsia="Calibri" w:hAnsi="Arial" w:cs="Arial"/>
          <w:b/>
          <w:bCs/>
          <w:sz w:val="20"/>
          <w:szCs w:val="20"/>
        </w:rPr>
      </w:pPr>
      <w:r w:rsidRPr="0035404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354041">
        <w:rPr>
          <w:rFonts w:ascii="Arial" w:eastAsia="Calibri" w:hAnsi="Arial" w:cs="Arial"/>
          <w:b/>
          <w:bCs/>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w:t>
      </w:r>
      <w:r w:rsidRPr="00354041">
        <w:rPr>
          <w:rFonts w:ascii="Arial" w:eastAsia="Calibri" w:hAnsi="Arial" w:cs="Arial"/>
          <w:b/>
          <w:bCs/>
          <w:sz w:val="20"/>
          <w:szCs w:val="20"/>
        </w:rPr>
        <w:lastRenderedPageBreak/>
        <w:t>la concesión; de ahí que por seguridad jurídica se establezca la obligatoriedad de RATIFICAR dicha solicitud, como lo señala el numeral 5 del apartado  VI, antes transcrito.</w:t>
      </w:r>
    </w:p>
    <w:p w14:paraId="53BF8663" w14:textId="77777777" w:rsidR="00354041" w:rsidRPr="00354041" w:rsidRDefault="00354041" w:rsidP="00354041">
      <w:pPr>
        <w:widowControl/>
        <w:suppressAutoHyphens/>
        <w:autoSpaceDE/>
        <w:jc w:val="both"/>
        <w:rPr>
          <w:rFonts w:ascii="Arial" w:eastAsia="Calibri" w:hAnsi="Arial" w:cs="Arial"/>
          <w:b/>
          <w:bCs/>
          <w:sz w:val="20"/>
          <w:szCs w:val="20"/>
        </w:rPr>
      </w:pPr>
    </w:p>
    <w:p w14:paraId="759359D4" w14:textId="77777777" w:rsidR="00354041" w:rsidRPr="00354041" w:rsidRDefault="00354041" w:rsidP="00354041">
      <w:pPr>
        <w:widowControl/>
        <w:suppressAutoHyphens/>
        <w:autoSpaceDE/>
        <w:jc w:val="both"/>
        <w:rPr>
          <w:rFonts w:ascii="Arial" w:eastAsia="Calibri" w:hAnsi="Arial" w:cs="Arial"/>
          <w:b/>
          <w:bCs/>
          <w:i/>
          <w:iCs/>
          <w:sz w:val="20"/>
          <w:szCs w:val="20"/>
          <w:u w:val="single"/>
        </w:rPr>
      </w:pPr>
      <w:r w:rsidRPr="0035404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35404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30EA205D" w14:textId="77777777" w:rsidR="00354041" w:rsidRPr="00354041" w:rsidRDefault="00354041" w:rsidP="00354041">
      <w:pPr>
        <w:widowControl/>
        <w:suppressAutoHyphens/>
        <w:autoSpaceDE/>
        <w:jc w:val="both"/>
        <w:rPr>
          <w:rFonts w:ascii="Arial" w:eastAsia="Calibri" w:hAnsi="Arial" w:cs="Arial"/>
          <w:b/>
          <w:bCs/>
          <w:i/>
          <w:iCs/>
          <w:sz w:val="20"/>
          <w:szCs w:val="20"/>
          <w:u w:val="single"/>
        </w:rPr>
      </w:pPr>
    </w:p>
    <w:p w14:paraId="20E85D7D" w14:textId="77777777" w:rsidR="00354041" w:rsidRPr="00354041" w:rsidRDefault="00354041" w:rsidP="00354041">
      <w:pPr>
        <w:widowControl/>
        <w:numPr>
          <w:ilvl w:val="0"/>
          <w:numId w:val="109"/>
        </w:numPr>
        <w:suppressAutoHyphens/>
        <w:autoSpaceDE/>
        <w:ind w:left="284" w:hanging="284"/>
        <w:contextualSpacing/>
        <w:jc w:val="both"/>
        <w:rPr>
          <w:rFonts w:ascii="Arial" w:eastAsia="Calibri" w:hAnsi="Arial" w:cs="Arial"/>
          <w:b/>
          <w:bCs/>
          <w:i/>
          <w:iCs/>
          <w:sz w:val="20"/>
          <w:szCs w:val="20"/>
        </w:rPr>
      </w:pPr>
      <w:r w:rsidRPr="00354041">
        <w:rPr>
          <w:rFonts w:ascii="Arial" w:eastAsia="Calibri" w:hAnsi="Arial" w:cs="Arial"/>
          <w:b/>
          <w:bCs/>
          <w:sz w:val="20"/>
          <w:szCs w:val="20"/>
        </w:rPr>
        <w:t>En este sentido y al llevar a cabo un análisis de las constancias que obran en el sumario, tenemos que:</w:t>
      </w:r>
    </w:p>
    <w:p w14:paraId="0D5745C0" w14:textId="77777777" w:rsidR="00354041" w:rsidRPr="00354041" w:rsidRDefault="00354041" w:rsidP="00354041">
      <w:pPr>
        <w:widowControl/>
        <w:suppressAutoHyphens/>
        <w:autoSpaceDE/>
        <w:ind w:left="720"/>
        <w:contextualSpacing/>
        <w:jc w:val="both"/>
        <w:rPr>
          <w:rFonts w:ascii="Arial" w:eastAsia="Calibri" w:hAnsi="Arial" w:cs="Arial"/>
          <w:b/>
          <w:bCs/>
          <w:sz w:val="20"/>
          <w:szCs w:val="20"/>
        </w:rPr>
      </w:pPr>
    </w:p>
    <w:p w14:paraId="681B9936" w14:textId="77777777" w:rsidR="00354041" w:rsidRPr="00354041" w:rsidRDefault="00354041" w:rsidP="00354041">
      <w:pPr>
        <w:widowControl/>
        <w:numPr>
          <w:ilvl w:val="0"/>
          <w:numId w:val="110"/>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Con LA CONSTANCIA DE VERIFICACIÓN Y RECONOCIMIENTO, de fecha diecisiete de abril del año dos mil veinticuatro, está acreditada la existencia del puesto fijo número 61103, con objeto/contrato: 1050000008498, con giro de “AJOS Y CEBOLLAS” ubicado en la zona: sector 2, Tianguis del Mercado de Abasto, “MARGARITA MAZA DE JUÁREZ”;</w:t>
      </w:r>
    </w:p>
    <w:p w14:paraId="05D18AE1" w14:textId="77777777" w:rsidR="00354041" w:rsidRPr="00354041" w:rsidRDefault="00354041" w:rsidP="00354041">
      <w:pPr>
        <w:widowControl/>
        <w:numPr>
          <w:ilvl w:val="0"/>
          <w:numId w:val="110"/>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 xml:space="preserve">Con los comprobantes de pagos que se encuentra descrita en el RESULTANDO PRIMERO, se acredita que el mismo se encuentra al corriente de sus pagos; </w:t>
      </w:r>
    </w:p>
    <w:p w14:paraId="52C9A08B" w14:textId="77777777" w:rsidR="00354041" w:rsidRPr="00354041" w:rsidRDefault="00354041" w:rsidP="00354041">
      <w:pPr>
        <w:widowControl/>
        <w:numPr>
          <w:ilvl w:val="0"/>
          <w:numId w:val="110"/>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Se demuestra que dicho puesto está concesionado a favor de la Ciudadana</w:t>
      </w:r>
      <w:r w:rsidRPr="00354041">
        <w:rPr>
          <w:rFonts w:ascii="Arial" w:eastAsia="Calibri" w:hAnsi="Arial" w:cs="Arial"/>
          <w:b/>
          <w:i/>
          <w:iCs/>
          <w:sz w:val="20"/>
          <w:szCs w:val="20"/>
        </w:rPr>
        <w:t xml:space="preserve"> </w:t>
      </w:r>
      <w:r w:rsidRPr="00354041">
        <w:rPr>
          <w:rFonts w:ascii="Arial" w:eastAsia="Calibri" w:hAnsi="Arial" w:cs="Arial"/>
          <w:b/>
          <w:bCs/>
          <w:i/>
          <w:iCs/>
          <w:sz w:val="20"/>
          <w:szCs w:val="20"/>
        </w:rPr>
        <w:t xml:space="preserve">SARA MÉNDEZ O SARA MÉNDEZ SÁNCHEZ; </w:t>
      </w:r>
    </w:p>
    <w:p w14:paraId="1C20E74A" w14:textId="77777777" w:rsidR="00354041" w:rsidRPr="00354041" w:rsidRDefault="00354041" w:rsidP="00354041">
      <w:pPr>
        <w:widowControl/>
        <w:numPr>
          <w:ilvl w:val="0"/>
          <w:numId w:val="110"/>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Que dicho puesto está al corriente en el pago de sus derechos de piso;</w:t>
      </w:r>
    </w:p>
    <w:p w14:paraId="3555BFD9" w14:textId="77777777" w:rsidR="00354041" w:rsidRPr="00354041" w:rsidRDefault="00354041" w:rsidP="00354041">
      <w:pPr>
        <w:widowControl/>
        <w:numPr>
          <w:ilvl w:val="0"/>
          <w:numId w:val="110"/>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35ADC9FD" w14:textId="77777777" w:rsidR="00354041" w:rsidRPr="00354041" w:rsidRDefault="00354041" w:rsidP="00354041">
      <w:pPr>
        <w:widowControl/>
        <w:numPr>
          <w:ilvl w:val="0"/>
          <w:numId w:val="110"/>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Obran en el sumario los originales de la documentación referida.</w:t>
      </w:r>
    </w:p>
    <w:p w14:paraId="672AC6CD" w14:textId="77777777" w:rsidR="00354041" w:rsidRPr="00354041" w:rsidRDefault="00354041" w:rsidP="00354041">
      <w:pPr>
        <w:widowControl/>
        <w:suppressAutoHyphens/>
        <w:autoSpaceDE/>
        <w:jc w:val="both"/>
        <w:rPr>
          <w:rFonts w:ascii="Arial" w:eastAsia="Calibri" w:hAnsi="Arial" w:cs="Arial"/>
          <w:b/>
          <w:bCs/>
          <w:sz w:val="20"/>
          <w:szCs w:val="20"/>
        </w:rPr>
      </w:pPr>
    </w:p>
    <w:p w14:paraId="6F1982C8" w14:textId="0793168E" w:rsidR="00354041" w:rsidRPr="00354041" w:rsidRDefault="00354041" w:rsidP="00354041">
      <w:pPr>
        <w:widowControl/>
        <w:numPr>
          <w:ilvl w:val="0"/>
          <w:numId w:val="109"/>
        </w:numPr>
        <w:suppressAutoHyphens/>
        <w:autoSpaceDE/>
        <w:ind w:left="284"/>
        <w:contextualSpacing/>
        <w:jc w:val="both"/>
        <w:rPr>
          <w:rFonts w:ascii="Arial" w:eastAsia="Calibri" w:hAnsi="Arial" w:cs="Arial"/>
          <w:b/>
          <w:bCs/>
          <w:i/>
          <w:iCs/>
          <w:sz w:val="20"/>
          <w:szCs w:val="20"/>
        </w:rPr>
      </w:pPr>
      <w:r w:rsidRPr="00354041">
        <w:rPr>
          <w:rFonts w:ascii="Arial" w:eastAsia="Calibri" w:hAnsi="Arial" w:cs="Arial"/>
          <w:b/>
          <w:bCs/>
          <w:sz w:val="20"/>
          <w:szCs w:val="20"/>
        </w:rPr>
        <w:t>Por otra parte el requisito de la RATIFICACIÓN está satisfecho, pues mediante diligencia de fecha</w:t>
      </w:r>
      <w:r w:rsidRPr="00354041">
        <w:rPr>
          <w:rFonts w:ascii="Arial" w:eastAsia="Calibri" w:hAnsi="Arial" w:cs="Arial"/>
          <w:b/>
          <w:bCs/>
          <w:i/>
          <w:iCs/>
          <w:sz w:val="20"/>
          <w:szCs w:val="20"/>
        </w:rPr>
        <w:t xml:space="preserve"> </w:t>
      </w:r>
      <w:proofErr w:type="spellStart"/>
      <w:r w:rsidRPr="00354041">
        <w:rPr>
          <w:rFonts w:ascii="Arial" w:eastAsia="Calibri" w:hAnsi="Arial" w:cs="Arial"/>
          <w:b/>
          <w:bCs/>
          <w:i/>
          <w:iCs/>
          <w:sz w:val="20"/>
          <w:szCs w:val="20"/>
        </w:rPr>
        <w:t>VEINTIDOS</w:t>
      </w:r>
      <w:proofErr w:type="spellEnd"/>
      <w:r w:rsidRPr="00354041">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b/>
          <w:bCs/>
          <w:i/>
          <w:iCs/>
          <w:sz w:val="20"/>
          <w:szCs w:val="20"/>
        </w:rPr>
        <w:t>DE ABRIL DEL AÑO EN DOS MIL VEINTICUATRO, compareció ante el Regidor de Servicios Municipales  y de Mercados y Comercio en Vía Pública, la CONCESIONARIA</w:t>
      </w:r>
      <w:r w:rsidRPr="00354041">
        <w:rPr>
          <w:rFonts w:ascii="Arial" w:eastAsia="Calibri" w:hAnsi="Arial" w:cs="Arial"/>
          <w:b/>
          <w:i/>
          <w:iCs/>
          <w:sz w:val="20"/>
          <w:szCs w:val="20"/>
        </w:rPr>
        <w:t xml:space="preserve"> </w:t>
      </w:r>
      <w:r w:rsidRPr="00354041">
        <w:rPr>
          <w:rFonts w:ascii="Arial" w:eastAsia="Calibri" w:hAnsi="Arial" w:cs="Arial"/>
          <w:sz w:val="20"/>
          <w:szCs w:val="20"/>
        </w:rPr>
        <w:t xml:space="preserve">Ciudadana </w:t>
      </w:r>
      <w:r w:rsidRPr="00354041">
        <w:rPr>
          <w:rFonts w:ascii="Arial" w:eastAsia="Calibri" w:hAnsi="Arial" w:cs="Arial"/>
          <w:i/>
          <w:iCs/>
          <w:sz w:val="20"/>
          <w:szCs w:val="20"/>
        </w:rPr>
        <w:t xml:space="preserve"> </w:t>
      </w:r>
      <w:r w:rsidRPr="00354041">
        <w:rPr>
          <w:rFonts w:ascii="Arial" w:eastAsia="Calibri" w:hAnsi="Arial" w:cs="Arial"/>
          <w:b/>
          <w:bCs/>
          <w:i/>
          <w:iCs/>
          <w:sz w:val="20"/>
          <w:szCs w:val="20"/>
        </w:rPr>
        <w:t xml:space="preserve">SARA MÉNDEZ O SARA MÉNDEZ SÁNCHEZ, a ratificar su deseo de ceder  los derechos que le concede su concesión a favor de la Ciudadana GUADALUPE HERNÁNDEZ </w:t>
      </w:r>
      <w:proofErr w:type="spellStart"/>
      <w:r w:rsidRPr="00354041">
        <w:rPr>
          <w:rFonts w:ascii="Arial" w:eastAsia="Calibri" w:hAnsi="Arial" w:cs="Arial"/>
          <w:b/>
          <w:bCs/>
          <w:i/>
          <w:iCs/>
          <w:sz w:val="20"/>
          <w:szCs w:val="20"/>
        </w:rPr>
        <w:t>MESINAS</w:t>
      </w:r>
      <w:proofErr w:type="spellEnd"/>
      <w:r w:rsidRPr="00354041">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40BB2A78" w14:textId="77777777" w:rsidR="00354041" w:rsidRPr="00354041" w:rsidRDefault="00354041" w:rsidP="00354041">
      <w:pPr>
        <w:widowControl/>
        <w:suppressAutoHyphens/>
        <w:autoSpaceDE/>
        <w:ind w:left="720"/>
        <w:contextualSpacing/>
        <w:jc w:val="both"/>
        <w:rPr>
          <w:rFonts w:ascii="Arial" w:eastAsia="Calibri" w:hAnsi="Arial" w:cs="Arial"/>
          <w:b/>
          <w:bCs/>
          <w:i/>
          <w:iCs/>
          <w:sz w:val="20"/>
          <w:szCs w:val="20"/>
        </w:rPr>
      </w:pPr>
    </w:p>
    <w:p w14:paraId="67590227"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Su correspondiente solicitud, debidamente requisitada;</w:t>
      </w:r>
    </w:p>
    <w:p w14:paraId="5CB473B9"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Exhibió el Formato Único de Mercados, debidamente requisitado;</w:t>
      </w:r>
    </w:p>
    <w:p w14:paraId="11C86D15"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La correspondiente acta de cesión de derechos;</w:t>
      </w:r>
    </w:p>
    <w:p w14:paraId="510D6F2F"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Originales tanto de las actas de nacimiento del cesionario y del cedente;</w:t>
      </w:r>
    </w:p>
    <w:p w14:paraId="0B6F2C87"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Copia de las identificaciones oficiales, tanto del cesionario como del cedente;</w:t>
      </w:r>
    </w:p>
    <w:p w14:paraId="430BF156"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Los recibos de pagos de derechos, con la que demuestra estar al corriente en el pago de los últimos cinco años anteriores;</w:t>
      </w:r>
    </w:p>
    <w:p w14:paraId="3C365638"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 xml:space="preserve">La constancia de verificación y reconocimiento del local comercial en cuestión; </w:t>
      </w:r>
    </w:p>
    <w:p w14:paraId="0B96845A" w14:textId="77777777" w:rsidR="00354041" w:rsidRPr="00354041" w:rsidRDefault="00354041" w:rsidP="00354041">
      <w:pPr>
        <w:widowControl/>
        <w:numPr>
          <w:ilvl w:val="0"/>
          <w:numId w:val="111"/>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 xml:space="preserve"> La designación de </w:t>
      </w:r>
      <w:proofErr w:type="gramStart"/>
      <w:r w:rsidRPr="00354041">
        <w:rPr>
          <w:rFonts w:ascii="Arial" w:eastAsia="Calibri" w:hAnsi="Arial" w:cs="Arial"/>
          <w:b/>
          <w:bCs/>
          <w:i/>
          <w:iCs/>
          <w:sz w:val="20"/>
          <w:szCs w:val="20"/>
        </w:rPr>
        <w:t>beneficiario  y</w:t>
      </w:r>
      <w:proofErr w:type="gramEnd"/>
      <w:r w:rsidRPr="00354041">
        <w:rPr>
          <w:rFonts w:ascii="Arial" w:eastAsia="Calibri" w:hAnsi="Arial" w:cs="Arial"/>
          <w:b/>
          <w:bCs/>
          <w:i/>
          <w:iCs/>
          <w:sz w:val="20"/>
          <w:szCs w:val="20"/>
        </w:rPr>
        <w:t xml:space="preserve"> la participación de dos testigos.</w:t>
      </w:r>
    </w:p>
    <w:p w14:paraId="28603AA7"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0EB6D6DD" w14:textId="77777777" w:rsidR="00354041" w:rsidRPr="00354041" w:rsidRDefault="00354041" w:rsidP="00354041">
      <w:pPr>
        <w:widowControl/>
        <w:suppressAutoHyphens/>
        <w:autoSpaceDE/>
        <w:jc w:val="both"/>
        <w:rPr>
          <w:rFonts w:ascii="Arial" w:eastAsia="Calibri" w:hAnsi="Arial" w:cs="Arial"/>
          <w:b/>
          <w:bCs/>
          <w:i/>
          <w:iCs/>
          <w:sz w:val="20"/>
          <w:szCs w:val="20"/>
        </w:rPr>
      </w:pPr>
      <w:r w:rsidRPr="00354041">
        <w:rPr>
          <w:rFonts w:ascii="Arial" w:eastAsia="Calibri" w:hAnsi="Arial" w:cs="Arial"/>
          <w:b/>
          <w:bCs/>
          <w:i/>
          <w:iCs/>
          <w:sz w:val="20"/>
          <w:szCs w:val="20"/>
        </w:rPr>
        <w:t>De lo anterior está Comisión dictaminadora, llega a la determinación:</w:t>
      </w:r>
    </w:p>
    <w:p w14:paraId="175D869F"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7A024D49" w14:textId="77A303DB"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 PRIMERO.- </w:t>
      </w:r>
      <w:r w:rsidRPr="0035404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354041">
        <w:rPr>
          <w:rFonts w:ascii="Arial" w:eastAsia="Calibri" w:hAnsi="Arial" w:cs="Arial"/>
          <w:i/>
          <w:iCs/>
          <w:sz w:val="20"/>
          <w:szCs w:val="20"/>
        </w:rPr>
        <w:t>MANFESTADA</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 xml:space="preserve">PERSONALMENTE ANTE EL REGIDOR DE SERVICIOS MUNICIPALES Y MERCADOS Y COMERCIO EN VÍA PÚBLICA Y CUYO PROCEDIMIENTO FUE HECHO COMO LO MARCA LA NORMATIVA </w:t>
      </w:r>
      <w:r w:rsidRPr="00354041">
        <w:rPr>
          <w:rFonts w:ascii="Arial" w:eastAsia="Calibri" w:hAnsi="Arial" w:cs="Arial"/>
          <w:i/>
          <w:iCs/>
          <w:sz w:val="20"/>
          <w:szCs w:val="20"/>
        </w:rPr>
        <w:lastRenderedPageBreak/>
        <w:t>CORRESPONDIENTE, POR LO TANTO ESTÁ ACREDITADO QUE SU VOLUNTAD NO SE ENCUENTRA COACCIONADA, QUE EL ACTO DE CEDER A OTRO SUS DERECHOS ES POR SU LIBRE VOLUNTAD.</w:t>
      </w:r>
    </w:p>
    <w:p w14:paraId="455BED52" w14:textId="77777777" w:rsidR="00354041" w:rsidRPr="00354041" w:rsidRDefault="00354041" w:rsidP="00354041">
      <w:pPr>
        <w:widowControl/>
        <w:suppressAutoHyphens/>
        <w:autoSpaceDE/>
        <w:jc w:val="both"/>
        <w:rPr>
          <w:rFonts w:ascii="Arial" w:eastAsia="Calibri" w:hAnsi="Arial" w:cs="Arial"/>
          <w:b/>
          <w:bCs/>
          <w:i/>
          <w:iCs/>
          <w:sz w:val="20"/>
          <w:szCs w:val="20"/>
        </w:rPr>
      </w:pPr>
      <w:r w:rsidRPr="00354041">
        <w:rPr>
          <w:rFonts w:ascii="Arial" w:eastAsia="Calibri" w:hAnsi="Arial" w:cs="Arial"/>
          <w:b/>
          <w:bCs/>
          <w:i/>
          <w:iCs/>
          <w:sz w:val="20"/>
          <w:szCs w:val="20"/>
        </w:rPr>
        <w:t xml:space="preserve"> </w:t>
      </w:r>
    </w:p>
    <w:p w14:paraId="72AC29BE" w14:textId="77777777" w:rsidR="00354041" w:rsidRPr="00354041" w:rsidRDefault="00354041" w:rsidP="00354041">
      <w:pPr>
        <w:widowControl/>
        <w:suppressAutoHyphens/>
        <w:autoSpaceDE/>
        <w:jc w:val="both"/>
        <w:rPr>
          <w:rFonts w:ascii="Arial" w:eastAsia="Calibri" w:hAnsi="Arial" w:cs="Arial"/>
          <w:i/>
          <w:iCs/>
          <w:sz w:val="20"/>
          <w:szCs w:val="20"/>
        </w:rPr>
      </w:pPr>
      <w:proofErr w:type="gramStart"/>
      <w:r w:rsidRPr="00354041">
        <w:rPr>
          <w:rFonts w:ascii="Arial" w:eastAsia="Calibri" w:hAnsi="Arial" w:cs="Arial"/>
          <w:b/>
          <w:bCs/>
          <w:i/>
          <w:iCs/>
          <w:sz w:val="20"/>
          <w:szCs w:val="20"/>
        </w:rPr>
        <w:t>SEGUNDO.-</w:t>
      </w:r>
      <w:proofErr w:type="gramEnd"/>
      <w:r w:rsidRPr="00354041">
        <w:rPr>
          <w:rFonts w:ascii="Arial" w:eastAsia="Calibri" w:hAnsi="Arial" w:cs="Arial"/>
          <w:b/>
          <w:bCs/>
          <w:i/>
          <w:iCs/>
          <w:sz w:val="20"/>
          <w:szCs w:val="20"/>
        </w:rPr>
        <w:t xml:space="preserve"> </w:t>
      </w:r>
      <w:r w:rsidRPr="00354041">
        <w:rPr>
          <w:rFonts w:ascii="Arial" w:eastAsia="Calibri" w:hAnsi="Arial" w:cs="Arial"/>
          <w:i/>
          <w:iCs/>
          <w:sz w:val="20"/>
          <w:szCs w:val="20"/>
        </w:rPr>
        <w:t>La Comisión de Mercados y Comercio en Vía Pública, propone al H. Cabildo, APRUEBE LA CESIÓN DE DERECHOS que realiza la</w:t>
      </w:r>
      <w:r w:rsidRPr="00354041">
        <w:rPr>
          <w:rFonts w:ascii="Arial" w:eastAsia="Calibri" w:hAnsi="Arial" w:cs="Arial"/>
          <w:b/>
          <w:bCs/>
          <w:i/>
          <w:iCs/>
          <w:sz w:val="20"/>
          <w:szCs w:val="20"/>
        </w:rPr>
        <w:t xml:space="preserve"> </w:t>
      </w:r>
      <w:r w:rsidRPr="00354041">
        <w:rPr>
          <w:rFonts w:ascii="Arial" w:eastAsia="Calibri" w:hAnsi="Arial" w:cs="Arial"/>
          <w:i/>
          <w:iCs/>
          <w:sz w:val="20"/>
          <w:szCs w:val="20"/>
        </w:rPr>
        <w:t>CONCESIONARIA</w:t>
      </w:r>
      <w:r w:rsidRPr="00354041">
        <w:rPr>
          <w:rFonts w:ascii="Arial" w:eastAsia="Calibri" w:hAnsi="Arial" w:cs="Arial"/>
          <w:bCs/>
          <w:i/>
          <w:iCs/>
          <w:sz w:val="20"/>
          <w:szCs w:val="20"/>
        </w:rPr>
        <w:t xml:space="preserve"> </w:t>
      </w:r>
      <w:r w:rsidRPr="00354041">
        <w:rPr>
          <w:rFonts w:ascii="Arial" w:eastAsia="Calibri" w:hAnsi="Arial" w:cs="Arial"/>
          <w:i/>
          <w:iCs/>
          <w:sz w:val="20"/>
          <w:szCs w:val="20"/>
        </w:rPr>
        <w:t xml:space="preserve">SARA MÉNDEZ O SARA MÉNDEZ SÁNCHEZ, a favor de la Ciudadana GUADALUPE </w:t>
      </w:r>
      <w:proofErr w:type="spellStart"/>
      <w:r w:rsidRPr="00354041">
        <w:rPr>
          <w:rFonts w:ascii="Arial" w:eastAsia="Calibri" w:hAnsi="Arial" w:cs="Arial"/>
          <w:i/>
          <w:iCs/>
          <w:sz w:val="20"/>
          <w:szCs w:val="20"/>
        </w:rPr>
        <w:t>HERNANDEZ</w:t>
      </w:r>
      <w:proofErr w:type="spellEnd"/>
      <w:r w:rsidRPr="00354041">
        <w:rPr>
          <w:rFonts w:ascii="Arial" w:eastAsia="Calibri" w:hAnsi="Arial" w:cs="Arial"/>
          <w:i/>
          <w:iCs/>
          <w:sz w:val="20"/>
          <w:szCs w:val="20"/>
        </w:rPr>
        <w:t xml:space="preserve"> </w:t>
      </w:r>
      <w:proofErr w:type="spellStart"/>
      <w:r w:rsidRPr="00354041">
        <w:rPr>
          <w:rFonts w:ascii="Arial" w:eastAsia="Calibri" w:hAnsi="Arial" w:cs="Arial"/>
          <w:i/>
          <w:iCs/>
          <w:sz w:val="20"/>
          <w:szCs w:val="20"/>
        </w:rPr>
        <w:t>MESINAS</w:t>
      </w:r>
      <w:proofErr w:type="spellEnd"/>
      <w:r w:rsidRPr="00354041">
        <w:rPr>
          <w:rFonts w:ascii="Arial" w:eastAsia="Calibri" w:hAnsi="Arial" w:cs="Arial"/>
          <w:i/>
          <w:iCs/>
          <w:sz w:val="20"/>
          <w:szCs w:val="20"/>
        </w:rPr>
        <w:t>, respecto del puesto fijo número 61103, con objeto/contrato: 1050000008498, con giro de “AJOS Y CEBOLLAS” ubicado en la zona: sector 2,  tianguis del Mercado de Abasto “MARGARITA MAZA DE JUÁREZ”, del Municipio de Oaxaca de Juárez; por cuya razón se emite el siguiente:</w:t>
      </w:r>
    </w:p>
    <w:p w14:paraId="51CA5EC0" w14:textId="77777777" w:rsidR="00354041" w:rsidRPr="00354041" w:rsidRDefault="00354041" w:rsidP="00354041">
      <w:pPr>
        <w:widowControl/>
        <w:suppressAutoHyphens/>
        <w:autoSpaceDE/>
        <w:jc w:val="center"/>
        <w:rPr>
          <w:rFonts w:ascii="Arial" w:eastAsia="Calibri" w:hAnsi="Arial" w:cs="Arial"/>
          <w:b/>
          <w:bCs/>
          <w:i/>
          <w:iCs/>
          <w:sz w:val="20"/>
          <w:szCs w:val="20"/>
        </w:rPr>
      </w:pPr>
    </w:p>
    <w:p w14:paraId="5BA1C7FC" w14:textId="77777777" w:rsidR="00354041" w:rsidRPr="00354041" w:rsidRDefault="00354041" w:rsidP="00354041">
      <w:pPr>
        <w:widowControl/>
        <w:suppressAutoHyphens/>
        <w:autoSpaceDE/>
        <w:jc w:val="center"/>
        <w:rPr>
          <w:rFonts w:ascii="Arial" w:eastAsia="Calibri" w:hAnsi="Arial" w:cs="Arial"/>
          <w:b/>
          <w:bCs/>
          <w:i/>
          <w:iCs/>
          <w:sz w:val="20"/>
          <w:szCs w:val="20"/>
        </w:rPr>
      </w:pPr>
      <w:r w:rsidRPr="00354041">
        <w:rPr>
          <w:rFonts w:ascii="Arial" w:eastAsia="Calibri" w:hAnsi="Arial" w:cs="Arial"/>
          <w:b/>
          <w:bCs/>
          <w:i/>
          <w:iCs/>
          <w:sz w:val="20"/>
          <w:szCs w:val="20"/>
        </w:rPr>
        <w:t>DICTAMEN</w:t>
      </w:r>
    </w:p>
    <w:p w14:paraId="6881FF63" w14:textId="77777777" w:rsidR="00354041" w:rsidRPr="00354041" w:rsidRDefault="00354041" w:rsidP="00354041">
      <w:pPr>
        <w:widowControl/>
        <w:suppressAutoHyphens/>
        <w:autoSpaceDE/>
        <w:jc w:val="center"/>
        <w:rPr>
          <w:rFonts w:ascii="Arial" w:eastAsia="Calibri" w:hAnsi="Arial" w:cs="Arial"/>
          <w:b/>
          <w:bCs/>
          <w:i/>
          <w:iCs/>
          <w:sz w:val="20"/>
          <w:szCs w:val="20"/>
        </w:rPr>
      </w:pPr>
    </w:p>
    <w:p w14:paraId="5E2F67EF" w14:textId="30D50859"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PRIMERO. – </w:t>
      </w:r>
      <w:r w:rsidRPr="0035404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354041">
        <w:rPr>
          <w:rFonts w:ascii="Arial" w:eastAsia="Calibri" w:hAnsi="Arial" w:cs="Arial"/>
          <w:i/>
          <w:iCs/>
          <w:sz w:val="20"/>
          <w:szCs w:val="20"/>
        </w:rPr>
        <w:t>POLICIA</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Y GOBIERNO DEL MUNICIPIO DE OAXACA DE JUÁREZ; DETERMINA APROBAR LA CESIÓN DE DERECHOS QUE REALIZA LA CONCESIONARIA</w:t>
      </w:r>
      <w:r w:rsidRPr="00354041">
        <w:rPr>
          <w:rFonts w:ascii="Arial" w:eastAsia="Calibri" w:hAnsi="Arial" w:cs="Arial"/>
          <w:bCs/>
          <w:i/>
          <w:iCs/>
          <w:sz w:val="20"/>
          <w:szCs w:val="20"/>
        </w:rPr>
        <w:t xml:space="preserve"> </w:t>
      </w:r>
      <w:r w:rsidRPr="00354041">
        <w:rPr>
          <w:rFonts w:ascii="Arial" w:eastAsia="Calibri" w:hAnsi="Arial" w:cs="Arial"/>
          <w:i/>
          <w:iCs/>
          <w:sz w:val="20"/>
          <w:szCs w:val="20"/>
        </w:rPr>
        <w:t xml:space="preserve">SARA MÉNDEZ O SARA MÉNDEZ SÁNCHEZ, A FAVOR DE LA CIUDADANA GUADALUPE HERNÁNDEZ </w:t>
      </w:r>
      <w:proofErr w:type="spellStart"/>
      <w:r w:rsidRPr="00354041">
        <w:rPr>
          <w:rFonts w:ascii="Arial" w:eastAsia="Calibri" w:hAnsi="Arial" w:cs="Arial"/>
          <w:i/>
          <w:iCs/>
          <w:sz w:val="20"/>
          <w:szCs w:val="20"/>
        </w:rPr>
        <w:t>MESINAS</w:t>
      </w:r>
      <w:proofErr w:type="spellEnd"/>
      <w:r w:rsidRPr="00354041">
        <w:rPr>
          <w:rFonts w:ascii="Arial" w:eastAsia="Calibri" w:hAnsi="Arial" w:cs="Arial"/>
          <w:i/>
          <w:iCs/>
          <w:sz w:val="20"/>
          <w:szCs w:val="20"/>
        </w:rPr>
        <w:t>, RESPECTO DEL PUESTO FIJO NÚMERO 61103, CON OBJETO/CONTRATO: 1050000008498, CON GIRO DE “AJOS Y CEBOLLAS” UBICADO EN LA ZONA: SECTOR 2, TIANGUIS DEL MERCADO DE ABASTO, “MARGARITA MAZA DE JUÁREZ”,</w:t>
      </w:r>
      <w:r w:rsidRPr="00354041">
        <w:rPr>
          <w:rFonts w:ascii="Arial" w:eastAsia="Calibri" w:hAnsi="Arial" w:cs="Arial"/>
          <w:sz w:val="20"/>
          <w:szCs w:val="20"/>
        </w:rPr>
        <w:t xml:space="preserve"> </w:t>
      </w:r>
      <w:r w:rsidRPr="00354041">
        <w:rPr>
          <w:rFonts w:ascii="Arial" w:eastAsia="Calibri" w:hAnsi="Arial" w:cs="Arial"/>
          <w:i/>
          <w:iCs/>
          <w:sz w:val="20"/>
          <w:szCs w:val="20"/>
        </w:rPr>
        <w:t xml:space="preserve"> DEL MUNICIPIO DE OAXACA  DE JUÁREZ.- - - - - - </w:t>
      </w:r>
    </w:p>
    <w:p w14:paraId="5BB31609" w14:textId="77777777" w:rsidR="00354041" w:rsidRPr="00354041" w:rsidRDefault="00354041" w:rsidP="00354041">
      <w:pPr>
        <w:widowControl/>
        <w:suppressAutoHyphens/>
        <w:autoSpaceDE/>
        <w:jc w:val="both"/>
        <w:rPr>
          <w:rFonts w:ascii="Arial" w:eastAsia="Calibri" w:hAnsi="Arial" w:cs="Arial"/>
          <w:i/>
          <w:iCs/>
          <w:sz w:val="20"/>
          <w:szCs w:val="20"/>
        </w:rPr>
      </w:pPr>
    </w:p>
    <w:p w14:paraId="00614BCA" w14:textId="29A9F183"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SEGUNDO. –</w:t>
      </w:r>
      <w:proofErr w:type="spellStart"/>
      <w:r w:rsidRPr="00354041">
        <w:rPr>
          <w:rFonts w:ascii="Arial" w:eastAsia="Calibri" w:hAnsi="Arial" w:cs="Arial"/>
          <w:i/>
          <w:iCs/>
          <w:sz w:val="20"/>
          <w:szCs w:val="20"/>
        </w:rPr>
        <w:t>NOTIFIQUESE</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A26E93">
        <w:rPr>
          <w:rFonts w:ascii="Arial" w:eastAsia="Calibri" w:hAnsi="Arial" w:cs="Arial"/>
          <w:i/>
          <w:iCs/>
          <w:sz w:val="20"/>
          <w:szCs w:val="20"/>
        </w:rPr>
        <w:t>- - - - - - - - - - - - - - -</w:t>
      </w:r>
    </w:p>
    <w:p w14:paraId="2FA522CE"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6D3508EF" w14:textId="77777777"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TERCERO. – </w:t>
      </w:r>
      <w:r w:rsidRPr="00354041">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w:t>
      </w:r>
      <w:r w:rsidRPr="00354041">
        <w:rPr>
          <w:rFonts w:ascii="Arial" w:eastAsia="Calibri" w:hAnsi="Arial" w:cs="Arial"/>
          <w:i/>
          <w:iCs/>
          <w:sz w:val="20"/>
          <w:szCs w:val="20"/>
        </w:rPr>
        <w:t xml:space="preserve">la Ciudad de Oaxaca, y que a continuación se transcribe: </w:t>
      </w:r>
    </w:p>
    <w:p w14:paraId="26A4A7B8"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15C31118"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“ARTÍCULO 45.- Los concesionarios de los locales destinados al servicio de Mercado están obligados a: </w:t>
      </w:r>
    </w:p>
    <w:p w14:paraId="777371A0"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p>
    <w:p w14:paraId="22DAF1E6"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447ED840"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III.- Tratar al público con la consideración debida. </w:t>
      </w:r>
    </w:p>
    <w:p w14:paraId="513AE4F8"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IV.- Utilizar un lenguaje decente. </w:t>
      </w:r>
    </w:p>
    <w:p w14:paraId="5B6ED024"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V.- Mantener limpieza absoluta en el interior y exterior inmediato al local concesionado. </w:t>
      </w:r>
    </w:p>
    <w:p w14:paraId="4533CAF2"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w:t>
      </w:r>
      <w:proofErr w:type="gramStart"/>
      <w:r w:rsidRPr="00354041">
        <w:rPr>
          <w:rFonts w:ascii="Arial" w:eastAsia="Calibri" w:hAnsi="Arial" w:cs="Arial"/>
          <w:b/>
          <w:bCs/>
          <w:i/>
          <w:iCs/>
          <w:sz w:val="20"/>
          <w:szCs w:val="20"/>
        </w:rPr>
        <w:t>VI.-</w:t>
      </w:r>
      <w:proofErr w:type="gramEnd"/>
      <w:r w:rsidRPr="00354041">
        <w:rPr>
          <w:rFonts w:ascii="Arial" w:eastAsia="Calibri" w:hAnsi="Arial" w:cs="Arial"/>
          <w:b/>
          <w:bCs/>
          <w:i/>
          <w:iCs/>
          <w:sz w:val="20"/>
          <w:szCs w:val="20"/>
        </w:rPr>
        <w:t xml:space="preserve"> No acopiar ni aglomerar mercancías en los mostradores a mayor altura que la permitida (3 metros del piso). </w:t>
      </w:r>
    </w:p>
    <w:p w14:paraId="6EFD85E5"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VII.- No utilizar fuego ni substancias inflamables con excepción de las personas que expenden alimentos. </w:t>
      </w:r>
    </w:p>
    <w:p w14:paraId="0F06962F"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VIII.- Los horarios de cierre y apertura se hará de acuerdo a las costumbres y necesidades de cada mercado. </w:t>
      </w:r>
    </w:p>
    <w:p w14:paraId="0ABC4372"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737432FE"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4BD53E85"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XI.- Tener en su establecimiento recipientes adecuados para depositar la basura y entregarla a sus recolectores </w:t>
      </w:r>
    </w:p>
    <w:p w14:paraId="4ECC6515"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XII.- No ingerir bebidas embriagantes dentro de los locales, espacios, puestos o casetas concesionadas.” </w:t>
      </w:r>
    </w:p>
    <w:p w14:paraId="124EBEA2"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71F404D2" w14:textId="12ED96F3"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CUARTO.- </w:t>
      </w:r>
      <w:r w:rsidRPr="00354041">
        <w:rPr>
          <w:rFonts w:ascii="Arial" w:eastAsia="Calibri" w:hAnsi="Arial" w:cs="Arial"/>
          <w:i/>
          <w:iCs/>
          <w:sz w:val="20"/>
          <w:szCs w:val="20"/>
        </w:rPr>
        <w:t xml:space="preserve">Se le hace del conocimiento a la Ciudadana GUADALUPE HERNÁNDEZ </w:t>
      </w:r>
      <w:proofErr w:type="spellStart"/>
      <w:r w:rsidRPr="00354041">
        <w:rPr>
          <w:rFonts w:ascii="Arial" w:eastAsia="Calibri" w:hAnsi="Arial" w:cs="Arial"/>
          <w:i/>
          <w:iCs/>
          <w:sz w:val="20"/>
          <w:szCs w:val="20"/>
        </w:rPr>
        <w:t>MESINAS</w:t>
      </w:r>
      <w:proofErr w:type="spellEnd"/>
      <w:r w:rsidRPr="00354041">
        <w:rPr>
          <w:rFonts w:ascii="Arial" w:eastAsia="Calibri" w:hAnsi="Arial" w:cs="Arial"/>
          <w:i/>
          <w:iCs/>
          <w:sz w:val="20"/>
          <w:szCs w:val="20"/>
        </w:rPr>
        <w:t>, que toda información que refiera a datos personales, se considera confidencial,</w:t>
      </w:r>
      <w:r w:rsidRPr="00354041">
        <w:rPr>
          <w:rFonts w:ascii="Arial" w:eastAsia="Calibri" w:hAnsi="Arial" w:cs="Arial"/>
          <w:sz w:val="20"/>
          <w:szCs w:val="20"/>
        </w:rPr>
        <w:t xml:space="preserve"> </w:t>
      </w:r>
      <w:r w:rsidRPr="0035404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w:t>
      </w:r>
      <w:r w:rsidRPr="00354041">
        <w:rPr>
          <w:rFonts w:ascii="Arial" w:eastAsia="Calibri" w:hAnsi="Arial" w:cs="Arial"/>
          <w:i/>
          <w:iCs/>
          <w:sz w:val="20"/>
          <w:szCs w:val="20"/>
        </w:rPr>
        <w:lastRenderedPageBreak/>
        <w:t xml:space="preserve">Personales en Posesión de Sujetos Obligados del Estado de Oaxaca; 61, 62, fracciones I y IV, y 63 de la Ley de Transparencia y Acceso a la Información Pública y Buen Gobierno para el Estado de Oaxaca, respectivamente.- - - - - - - - - </w:t>
      </w:r>
    </w:p>
    <w:p w14:paraId="3969E06E"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2DD3A46B" w14:textId="4BD5A09F"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QUINTO. - </w:t>
      </w:r>
      <w:r w:rsidRPr="00354041">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2B576926"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5369AD32" w14:textId="5D7FE1E8"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SEXTO. - </w:t>
      </w:r>
      <w:r w:rsidRPr="00354041">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18264191"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0EAE0875" w14:textId="7BC6458F"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SÉPTIMO</w:t>
      </w:r>
      <w:r w:rsidRPr="00594AB1">
        <w:rPr>
          <w:rFonts w:ascii="Arial" w:eastAsia="Calibri" w:hAnsi="Arial" w:cs="Arial"/>
          <w:b/>
          <w:bCs/>
          <w:i/>
          <w:iCs/>
          <w:sz w:val="20"/>
          <w:szCs w:val="20"/>
        </w:rPr>
        <w:t xml:space="preserve"> (sic)</w:t>
      </w:r>
      <w:r w:rsidRPr="00354041">
        <w:rPr>
          <w:rFonts w:ascii="Arial" w:eastAsia="Calibri" w:hAnsi="Arial" w:cs="Arial"/>
          <w:b/>
          <w:bCs/>
          <w:i/>
          <w:iCs/>
          <w:sz w:val="20"/>
          <w:szCs w:val="20"/>
        </w:rPr>
        <w:t xml:space="preserve">. - </w:t>
      </w:r>
      <w:r w:rsidRPr="00354041">
        <w:rPr>
          <w:rFonts w:ascii="Arial" w:eastAsia="Calibri" w:hAnsi="Arial" w:cs="Arial"/>
          <w:i/>
          <w:iCs/>
          <w:sz w:val="20"/>
          <w:szCs w:val="20"/>
        </w:rPr>
        <w:t xml:space="preserve">Gírese oficio al </w:t>
      </w:r>
      <w:proofErr w:type="gramStart"/>
      <w:r w:rsidRPr="00354041">
        <w:rPr>
          <w:rFonts w:ascii="Arial" w:eastAsia="Calibri" w:hAnsi="Arial" w:cs="Arial"/>
          <w:i/>
          <w:iCs/>
          <w:sz w:val="20"/>
          <w:szCs w:val="20"/>
        </w:rPr>
        <w:t>Secretario</w:t>
      </w:r>
      <w:proofErr w:type="gramEnd"/>
      <w:r w:rsidRPr="0035404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45872D7F"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6DE9356E" w14:textId="3E67C528"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OCTAVO. - </w:t>
      </w:r>
      <w:r w:rsidRPr="0035404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proofErr w:type="gramStart"/>
      <w:r w:rsidRPr="00354041">
        <w:rPr>
          <w:rFonts w:ascii="Arial" w:eastAsia="Calibri" w:hAnsi="Arial" w:cs="Arial"/>
          <w:i/>
          <w:iCs/>
          <w:sz w:val="20"/>
          <w:szCs w:val="20"/>
        </w:rPr>
        <w:t>DE  DERECHOS</w:t>
      </w:r>
      <w:proofErr w:type="gramEnd"/>
      <w:r w:rsidRPr="00354041">
        <w:rPr>
          <w:rFonts w:ascii="Arial" w:eastAsia="Calibri" w:hAnsi="Arial" w:cs="Arial"/>
          <w:i/>
          <w:iCs/>
          <w:sz w:val="20"/>
          <w:szCs w:val="20"/>
        </w:rPr>
        <w:t xml:space="preserve">. - - </w:t>
      </w:r>
    </w:p>
    <w:p w14:paraId="26B3A410"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54A9D141" w14:textId="1AD83373"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NOVENO. – </w:t>
      </w:r>
      <w:r w:rsidRPr="00354041">
        <w:rPr>
          <w:rFonts w:ascii="Arial" w:eastAsia="Calibri" w:hAnsi="Arial" w:cs="Arial"/>
          <w:i/>
          <w:iCs/>
          <w:sz w:val="20"/>
          <w:szCs w:val="20"/>
        </w:rPr>
        <w:t xml:space="preserve">Notifíquese a la Ciudadana GUADALUPE HERNÁNDEZ </w:t>
      </w:r>
      <w:proofErr w:type="spellStart"/>
      <w:r w:rsidRPr="00354041">
        <w:rPr>
          <w:rFonts w:ascii="Arial" w:eastAsia="Calibri" w:hAnsi="Arial" w:cs="Arial"/>
          <w:i/>
          <w:iCs/>
          <w:sz w:val="20"/>
          <w:szCs w:val="20"/>
        </w:rPr>
        <w:t>MESINAS</w:t>
      </w:r>
      <w:proofErr w:type="spellEnd"/>
      <w:r w:rsidRPr="00354041">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sidRPr="00594AB1">
        <w:rPr>
          <w:rFonts w:ascii="Arial" w:eastAsia="Calibri" w:hAnsi="Arial" w:cs="Arial"/>
          <w:i/>
          <w:iCs/>
          <w:sz w:val="20"/>
          <w:szCs w:val="20"/>
        </w:rPr>
        <w:t xml:space="preserve">- - - - - - - - - - - - - </w:t>
      </w:r>
    </w:p>
    <w:p w14:paraId="11CD837B"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5FAFC611" w14:textId="733A94F9" w:rsidR="00354041" w:rsidRPr="00594AB1" w:rsidRDefault="00354041" w:rsidP="00354041">
      <w:pPr>
        <w:jc w:val="both"/>
        <w:rPr>
          <w:rFonts w:ascii="Arial" w:eastAsia="Calibri" w:hAnsi="Arial" w:cs="Arial"/>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34ED1DD5" w14:textId="77777777" w:rsidR="00354041" w:rsidRPr="00594AB1" w:rsidRDefault="00354041" w:rsidP="00922421">
      <w:pPr>
        <w:jc w:val="both"/>
        <w:rPr>
          <w:rFonts w:ascii="Arial" w:eastAsia="Calibri" w:hAnsi="Arial" w:cs="Arial"/>
          <w:sz w:val="20"/>
          <w:szCs w:val="20"/>
        </w:rPr>
      </w:pPr>
    </w:p>
    <w:p w14:paraId="40E553CA" w14:textId="77777777" w:rsidR="00922421" w:rsidRPr="00E9174F" w:rsidRDefault="00922421" w:rsidP="00922421">
      <w:pPr>
        <w:jc w:val="both"/>
        <w:rPr>
          <w:noProof/>
          <w:sz w:val="18"/>
          <w:szCs w:val="18"/>
          <w:lang w:eastAsia="es-MX"/>
        </w:rPr>
      </w:pPr>
      <w:r w:rsidRPr="00594AB1">
        <w:rPr>
          <w:rFonts w:ascii="Arial" w:hAnsi="Arial" w:cs="Arial"/>
          <w:b/>
          <w:bCs/>
          <w:sz w:val="20"/>
          <w:szCs w:val="20"/>
        </w:rPr>
        <w:t>D</w:t>
      </w:r>
      <w:r w:rsidRPr="00E9174F">
        <w:rPr>
          <w:rFonts w:ascii="Arial" w:hAnsi="Arial" w:cs="Arial"/>
          <w:b/>
          <w:bCs/>
          <w:sz w:val="18"/>
          <w:szCs w:val="18"/>
        </w:rPr>
        <w:t>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92CD92B" w14:textId="3FC493D0" w:rsidR="00922421" w:rsidRPr="00594AB1" w:rsidRDefault="00E9174F" w:rsidP="005B6839">
      <w:pPr>
        <w:jc w:val="both"/>
        <w:rPr>
          <w:noProof/>
          <w:lang w:eastAsia="es-MX"/>
        </w:rPr>
      </w:pPr>
      <w:r w:rsidRPr="00594AB1">
        <w:rPr>
          <w:rFonts w:ascii="Arial" w:hAnsi="Arial" w:cs="Arial"/>
          <w:b/>
          <w:bCs/>
          <w:noProof/>
          <w:sz w:val="20"/>
          <w:szCs w:val="20"/>
        </w:rPr>
        <w:drawing>
          <wp:anchor distT="0" distB="0" distL="114300" distR="114300" simplePos="0" relativeHeight="252028416" behindDoc="0" locked="0" layoutInCell="1" allowOverlap="1" wp14:anchorId="105862C0" wp14:editId="3D2CD8F4">
            <wp:simplePos x="0" y="0"/>
            <wp:positionH relativeFrom="margin">
              <wp:align>right</wp:align>
            </wp:positionH>
            <wp:positionV relativeFrom="paragraph">
              <wp:posOffset>0</wp:posOffset>
            </wp:positionV>
            <wp:extent cx="2735580" cy="265430"/>
            <wp:effectExtent l="0" t="0" r="7620" b="1270"/>
            <wp:wrapTopAndBottom/>
            <wp:docPr id="856801093" name="Imagen 85680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595A3F41"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6397CFF" w14:textId="77777777" w:rsidR="00922421" w:rsidRPr="00594AB1" w:rsidRDefault="00922421" w:rsidP="00922421">
      <w:pPr>
        <w:jc w:val="both"/>
        <w:rPr>
          <w:rFonts w:ascii="Arial" w:eastAsia="Calibri" w:hAnsi="Arial" w:cs="Arial"/>
          <w:sz w:val="20"/>
          <w:szCs w:val="20"/>
        </w:rPr>
      </w:pPr>
    </w:p>
    <w:p w14:paraId="167D416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5E43663C" w14:textId="77777777" w:rsidR="00922421" w:rsidRPr="00594AB1" w:rsidRDefault="00922421" w:rsidP="00922421">
      <w:pPr>
        <w:jc w:val="both"/>
        <w:rPr>
          <w:rFonts w:ascii="Arial" w:eastAsia="Calibri" w:hAnsi="Arial" w:cs="Arial"/>
          <w:sz w:val="20"/>
          <w:szCs w:val="20"/>
        </w:rPr>
      </w:pPr>
    </w:p>
    <w:p w14:paraId="5AB5E6C2"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32197658"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/CD/113/2024</w:t>
      </w:r>
    </w:p>
    <w:p w14:paraId="0F628DF3" w14:textId="052D3366" w:rsidR="00922421" w:rsidRPr="00594AB1" w:rsidRDefault="00922421" w:rsidP="00922421">
      <w:pPr>
        <w:jc w:val="center"/>
        <w:rPr>
          <w:noProof/>
          <w:lang w:eastAsia="es-MX"/>
        </w:rPr>
      </w:pPr>
    </w:p>
    <w:p w14:paraId="16ED9903" w14:textId="012A27DA" w:rsidR="00354041" w:rsidRPr="00354041" w:rsidRDefault="00354041" w:rsidP="00354041">
      <w:pPr>
        <w:widowControl/>
        <w:suppressAutoHyphens/>
        <w:autoSpaceDE/>
        <w:contextualSpacing/>
        <w:rPr>
          <w:rFonts w:ascii="Arial" w:eastAsia="Calibri" w:hAnsi="Arial" w:cs="Arial"/>
          <w:b/>
          <w:sz w:val="20"/>
          <w:szCs w:val="20"/>
          <w:lang w:val="es-ES"/>
        </w:rPr>
      </w:pPr>
      <w:r w:rsidRPr="00354041">
        <w:rPr>
          <w:rFonts w:ascii="Arial" w:eastAsia="Calibri" w:hAnsi="Arial" w:cs="Arial"/>
          <w:b/>
          <w:sz w:val="20"/>
          <w:szCs w:val="20"/>
          <w:lang w:val="es-ES"/>
        </w:rPr>
        <w:t xml:space="preserve">- - - - - - - - </w:t>
      </w:r>
      <w:proofErr w:type="gramStart"/>
      <w:r w:rsidRPr="00354041">
        <w:rPr>
          <w:rFonts w:ascii="Arial" w:eastAsia="Calibri" w:hAnsi="Arial" w:cs="Arial"/>
          <w:b/>
          <w:sz w:val="20"/>
          <w:szCs w:val="20"/>
          <w:lang w:val="es-ES"/>
        </w:rPr>
        <w:t>-  CONSIDERANDO</w:t>
      </w:r>
      <w:proofErr w:type="gramEnd"/>
      <w:r w:rsidRPr="00354041">
        <w:rPr>
          <w:rFonts w:ascii="Arial" w:eastAsia="Calibri" w:hAnsi="Arial" w:cs="Arial"/>
          <w:b/>
          <w:sz w:val="20"/>
          <w:szCs w:val="20"/>
          <w:lang w:val="es-ES"/>
        </w:rPr>
        <w:t xml:space="preserve">   - - - - - - - - - - - </w:t>
      </w:r>
    </w:p>
    <w:p w14:paraId="3413BCD7" w14:textId="77777777" w:rsidR="00354041" w:rsidRPr="00354041" w:rsidRDefault="00354041" w:rsidP="00354041">
      <w:pPr>
        <w:widowControl/>
        <w:suppressAutoHyphens/>
        <w:autoSpaceDE/>
        <w:jc w:val="center"/>
        <w:rPr>
          <w:rFonts w:ascii="Arial" w:eastAsia="Calibri" w:hAnsi="Arial" w:cs="Arial"/>
          <w:b/>
          <w:sz w:val="20"/>
          <w:szCs w:val="20"/>
        </w:rPr>
      </w:pPr>
    </w:p>
    <w:p w14:paraId="74405925" w14:textId="4947888C" w:rsidR="00354041" w:rsidRPr="00354041" w:rsidRDefault="00354041" w:rsidP="00354041">
      <w:pPr>
        <w:widowControl/>
        <w:suppressAutoHyphens/>
        <w:autoSpaceDE/>
        <w:jc w:val="both"/>
        <w:rPr>
          <w:rFonts w:ascii="Arial" w:eastAsia="Calibri" w:hAnsi="Arial" w:cs="Arial"/>
          <w:sz w:val="20"/>
          <w:szCs w:val="20"/>
        </w:rPr>
      </w:pPr>
      <w:r w:rsidRPr="00354041">
        <w:rPr>
          <w:rFonts w:ascii="Arial" w:eastAsia="Calibri" w:hAnsi="Arial" w:cs="Arial"/>
          <w:b/>
          <w:sz w:val="20"/>
          <w:szCs w:val="20"/>
        </w:rPr>
        <w:t>PRIMERO.-</w:t>
      </w:r>
      <w:r w:rsidRPr="00354041">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354041">
        <w:rPr>
          <w:rFonts w:ascii="Arial" w:eastAsia="Calibri" w:hAnsi="Arial" w:cs="Arial"/>
          <w:b/>
          <w:sz w:val="20"/>
          <w:szCs w:val="20"/>
        </w:rPr>
        <w:t>Cesión de  Derechos</w:t>
      </w:r>
      <w:r w:rsidRPr="00354041">
        <w:rPr>
          <w:rFonts w:ascii="Arial" w:eastAsia="Calibri" w:hAnsi="Arial" w:cs="Arial"/>
          <w:sz w:val="20"/>
          <w:szCs w:val="20"/>
        </w:rPr>
        <w:t xml:space="preserve"> de una Concesión de espacios ubicados en el </w:t>
      </w:r>
      <w:r w:rsidRPr="00354041">
        <w:rPr>
          <w:rFonts w:ascii="Arial" w:eastAsia="Calibri" w:hAnsi="Arial" w:cs="Arial"/>
          <w:b/>
          <w:bCs/>
          <w:i/>
          <w:iCs/>
          <w:sz w:val="20"/>
          <w:szCs w:val="20"/>
        </w:rPr>
        <w:t>Mercado de Abasto “Margarita Maza de Juárez</w:t>
      </w:r>
      <w:r w:rsidRPr="00354041">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354041">
        <w:rPr>
          <w:rFonts w:ascii="Arial" w:eastAsia="Calibri" w:hAnsi="Arial" w:cs="Arial"/>
          <w:b/>
          <w:bCs/>
          <w:i/>
          <w:iCs/>
          <w:sz w:val="20"/>
          <w:szCs w:val="20"/>
        </w:rPr>
        <w:lastRenderedPageBreak/>
        <w:t>“Lineamientos para Trámites Administrativos de los Mercados Públicos.”</w:t>
      </w:r>
      <w:r w:rsidRPr="00354041">
        <w:rPr>
          <w:rFonts w:ascii="Arial" w:eastAsia="Calibri" w:hAnsi="Arial" w:cs="Arial"/>
          <w:sz w:val="20"/>
          <w:szCs w:val="20"/>
        </w:rPr>
        <w:t xml:space="preserve"> - - - - - - - - - - - - - - </w:t>
      </w:r>
    </w:p>
    <w:p w14:paraId="63A8E6DC" w14:textId="77777777" w:rsidR="00354041" w:rsidRPr="00354041" w:rsidRDefault="00354041" w:rsidP="00354041">
      <w:pPr>
        <w:widowControl/>
        <w:suppressAutoHyphens/>
        <w:autoSpaceDE/>
        <w:jc w:val="both"/>
        <w:rPr>
          <w:rFonts w:ascii="Arial" w:eastAsia="Calibri" w:hAnsi="Arial" w:cs="Arial"/>
          <w:sz w:val="20"/>
          <w:szCs w:val="20"/>
        </w:rPr>
      </w:pPr>
    </w:p>
    <w:p w14:paraId="61AD8107" w14:textId="584E3F19" w:rsidR="00354041" w:rsidRPr="00354041" w:rsidRDefault="00354041" w:rsidP="00354041">
      <w:pPr>
        <w:widowControl/>
        <w:suppressAutoHyphens/>
        <w:autoSpaceDE/>
        <w:jc w:val="both"/>
        <w:rPr>
          <w:rFonts w:ascii="Arial" w:eastAsia="Calibri" w:hAnsi="Arial" w:cs="Arial"/>
          <w:b/>
          <w:sz w:val="20"/>
          <w:szCs w:val="20"/>
        </w:rPr>
      </w:pPr>
      <w:proofErr w:type="gramStart"/>
      <w:r w:rsidRPr="00354041">
        <w:rPr>
          <w:rFonts w:ascii="Arial" w:eastAsia="Calibri" w:hAnsi="Arial" w:cs="Arial"/>
          <w:b/>
          <w:sz w:val="20"/>
          <w:szCs w:val="20"/>
        </w:rPr>
        <w:t>SEGUNDO.-</w:t>
      </w:r>
      <w:proofErr w:type="gramEnd"/>
      <w:r w:rsidRPr="00354041">
        <w:rPr>
          <w:rFonts w:ascii="Arial" w:eastAsia="Calibri" w:hAnsi="Arial" w:cs="Arial"/>
          <w:sz w:val="20"/>
          <w:szCs w:val="20"/>
        </w:rPr>
        <w:t xml:space="preserve"> La figura Jurídica denominada Concesión Administrativa, se encuentra previsto en el TÍTULO TERCERO “</w:t>
      </w:r>
      <w:r w:rsidRPr="00354041">
        <w:rPr>
          <w:rFonts w:ascii="Arial" w:eastAsia="Calibri" w:hAnsi="Arial" w:cs="Arial"/>
          <w:i/>
          <w:iCs/>
          <w:sz w:val="20"/>
          <w:szCs w:val="20"/>
        </w:rPr>
        <w:t>DE LA CONCESIÓN DE SERVICIOS PÚBLICOS MUNICIPALES” CAPÍTULO I “OTORGAMIENTO Y RÉGIMEN DE LAS CONCESIONES” de</w:t>
      </w:r>
      <w:r w:rsidRPr="00354041">
        <w:rPr>
          <w:rFonts w:ascii="Arial" w:eastAsia="Calibri" w:hAnsi="Arial" w:cs="Arial"/>
          <w:sz w:val="20"/>
          <w:szCs w:val="20"/>
        </w:rPr>
        <w:t xml:space="preserve"> la Ley de Planeación, Desarrollo Administrativo y Servicios Públicos Municipales, vigente en el  Estado. - - - </w:t>
      </w:r>
    </w:p>
    <w:p w14:paraId="583BD417" w14:textId="77777777" w:rsidR="00354041" w:rsidRPr="00354041" w:rsidRDefault="00354041" w:rsidP="00354041">
      <w:pPr>
        <w:widowControl/>
        <w:suppressAutoHyphens/>
        <w:autoSpaceDE/>
        <w:jc w:val="both"/>
        <w:rPr>
          <w:rFonts w:ascii="Arial" w:eastAsia="Calibri" w:hAnsi="Arial" w:cs="Arial"/>
          <w:b/>
          <w:sz w:val="20"/>
          <w:szCs w:val="20"/>
        </w:rPr>
      </w:pPr>
    </w:p>
    <w:p w14:paraId="0A445B70" w14:textId="27F233D3" w:rsidR="00354041" w:rsidRPr="00354041" w:rsidRDefault="00354041" w:rsidP="00354041">
      <w:pPr>
        <w:widowControl/>
        <w:suppressAutoHyphens/>
        <w:autoSpaceDE/>
        <w:jc w:val="both"/>
        <w:rPr>
          <w:rFonts w:ascii="Arial" w:eastAsia="Calibri" w:hAnsi="Arial" w:cs="Arial"/>
          <w:sz w:val="20"/>
          <w:szCs w:val="20"/>
        </w:rPr>
      </w:pPr>
      <w:r w:rsidRPr="00354041">
        <w:rPr>
          <w:rFonts w:ascii="Arial" w:eastAsia="Calibri" w:hAnsi="Arial" w:cs="Arial"/>
          <w:b/>
          <w:sz w:val="20"/>
          <w:szCs w:val="20"/>
        </w:rPr>
        <w:t>TERCERO:</w:t>
      </w:r>
      <w:r w:rsidRPr="00354041">
        <w:rPr>
          <w:rFonts w:ascii="Arial" w:eastAsia="Calibri" w:hAnsi="Arial" w:cs="Arial"/>
          <w:sz w:val="20"/>
          <w:szCs w:val="20"/>
        </w:rPr>
        <w:t xml:space="preserve"> </w:t>
      </w:r>
      <w:r w:rsidRPr="00354041">
        <w:rPr>
          <w:rFonts w:ascii="Arial" w:eastAsia="Calibri" w:hAnsi="Arial" w:cs="Arial"/>
          <w:b/>
          <w:bCs/>
          <w:i/>
          <w:iCs/>
          <w:sz w:val="20"/>
          <w:szCs w:val="20"/>
        </w:rPr>
        <w:t>Esta Comisión de Mercados y Comercio en Vía Pública</w:t>
      </w:r>
      <w:r w:rsidRPr="00354041">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354041">
        <w:rPr>
          <w:rFonts w:ascii="Arial" w:eastAsia="Calibri" w:hAnsi="Arial" w:cs="Arial"/>
          <w:i/>
          <w:iCs/>
          <w:sz w:val="20"/>
          <w:szCs w:val="20"/>
        </w:rPr>
        <w:t xml:space="preserve">JUSTINA CARMEN VALENCIA HERNÁNDEZ </w:t>
      </w:r>
      <w:r w:rsidRPr="00354041">
        <w:rPr>
          <w:rFonts w:ascii="Arial" w:eastAsia="Calibri" w:hAnsi="Arial" w:cs="Arial"/>
          <w:sz w:val="20"/>
          <w:szCs w:val="20"/>
        </w:rPr>
        <w:t xml:space="preserve">y pruebas que obran en el expediente, tenemos:  - - - - - - - - - - - </w:t>
      </w:r>
      <w:r w:rsidRPr="00594AB1">
        <w:rPr>
          <w:rFonts w:ascii="Arial" w:eastAsia="Calibri" w:hAnsi="Arial" w:cs="Arial"/>
          <w:sz w:val="20"/>
          <w:szCs w:val="20"/>
        </w:rPr>
        <w:t xml:space="preserve">- - - - - - - - </w:t>
      </w:r>
    </w:p>
    <w:p w14:paraId="413C79BB" w14:textId="77777777" w:rsidR="00354041" w:rsidRPr="00354041" w:rsidRDefault="00354041" w:rsidP="00354041">
      <w:pPr>
        <w:widowControl/>
        <w:numPr>
          <w:ilvl w:val="0"/>
          <w:numId w:val="112"/>
        </w:numPr>
        <w:suppressAutoHyphens/>
        <w:autoSpaceDE/>
        <w:ind w:left="284" w:hanging="284"/>
        <w:contextualSpacing/>
        <w:jc w:val="both"/>
        <w:rPr>
          <w:rFonts w:ascii="Arial" w:eastAsia="Calibri" w:hAnsi="Arial" w:cs="Arial"/>
          <w:sz w:val="20"/>
          <w:szCs w:val="20"/>
          <w:lang w:val="es-ES"/>
        </w:rPr>
      </w:pPr>
      <w:r w:rsidRPr="00354041">
        <w:rPr>
          <w:rFonts w:ascii="Arial" w:eastAsia="Calibri" w:hAnsi="Arial" w:cs="Arial"/>
          <w:sz w:val="20"/>
          <w:szCs w:val="20"/>
          <w:lang w:val="es-ES"/>
        </w:rPr>
        <w:t>El apartado II y VI de los</w:t>
      </w:r>
      <w:r w:rsidRPr="00354041">
        <w:rPr>
          <w:rFonts w:ascii="Arial" w:eastAsia="Calibri" w:hAnsi="Arial" w:cs="Arial"/>
          <w:b/>
          <w:bCs/>
          <w:i/>
          <w:iCs/>
          <w:sz w:val="20"/>
          <w:szCs w:val="20"/>
          <w:lang w:val="es-ES"/>
        </w:rPr>
        <w:t xml:space="preserve"> Lineamientos para Trámites Administrativos de los Mercados Públicos,</w:t>
      </w:r>
      <w:r w:rsidRPr="00354041">
        <w:rPr>
          <w:rFonts w:ascii="Arial" w:eastAsia="Calibri" w:hAnsi="Arial" w:cs="Arial"/>
          <w:sz w:val="20"/>
          <w:szCs w:val="20"/>
          <w:lang w:val="es-ES"/>
        </w:rPr>
        <w:t xml:space="preserve"> citan textualmente:</w:t>
      </w:r>
    </w:p>
    <w:p w14:paraId="4816DB11" w14:textId="77777777" w:rsidR="00354041" w:rsidRPr="00354041" w:rsidRDefault="00354041" w:rsidP="00354041">
      <w:pPr>
        <w:widowControl/>
        <w:suppressAutoHyphens/>
        <w:autoSpaceDE/>
        <w:jc w:val="both"/>
        <w:rPr>
          <w:rFonts w:ascii="Arial" w:eastAsia="Calibri" w:hAnsi="Arial" w:cs="Arial"/>
          <w:b/>
          <w:bCs/>
          <w:sz w:val="20"/>
          <w:szCs w:val="20"/>
        </w:rPr>
      </w:pPr>
    </w:p>
    <w:p w14:paraId="2FDEF6BD" w14:textId="77777777" w:rsidR="00354041" w:rsidRPr="00354041" w:rsidRDefault="00354041" w:rsidP="00354041">
      <w:pPr>
        <w:widowControl/>
        <w:suppressAutoHyphens/>
        <w:autoSpaceDE/>
        <w:ind w:left="284"/>
        <w:contextualSpacing/>
        <w:jc w:val="center"/>
        <w:rPr>
          <w:rFonts w:ascii="Arial" w:eastAsia="Calibri" w:hAnsi="Arial" w:cs="Arial"/>
          <w:b/>
          <w:bCs/>
          <w:i/>
          <w:iCs/>
          <w:sz w:val="20"/>
          <w:szCs w:val="20"/>
        </w:rPr>
      </w:pPr>
      <w:r w:rsidRPr="00354041">
        <w:rPr>
          <w:rFonts w:ascii="Arial" w:eastAsia="Calibri" w:hAnsi="Arial" w:cs="Arial"/>
          <w:b/>
          <w:bCs/>
          <w:i/>
          <w:iCs/>
          <w:sz w:val="20"/>
          <w:szCs w:val="20"/>
        </w:rPr>
        <w:t>“II.- LINEAMIENTOS PARA EL TRÁMITE DE REGULARIZACIÓN DE CONCESIONARIO Y</w:t>
      </w:r>
    </w:p>
    <w:p w14:paraId="17AC8927" w14:textId="77777777" w:rsidR="00354041" w:rsidRPr="00354041" w:rsidRDefault="00354041" w:rsidP="00354041">
      <w:pPr>
        <w:widowControl/>
        <w:suppressAutoHyphens/>
        <w:autoSpaceDE/>
        <w:ind w:left="284"/>
        <w:contextualSpacing/>
        <w:jc w:val="center"/>
        <w:rPr>
          <w:rFonts w:ascii="Arial" w:eastAsia="Calibri" w:hAnsi="Arial" w:cs="Arial"/>
          <w:b/>
          <w:bCs/>
          <w:i/>
          <w:iCs/>
          <w:sz w:val="20"/>
          <w:szCs w:val="20"/>
        </w:rPr>
      </w:pPr>
      <w:r w:rsidRPr="00354041">
        <w:rPr>
          <w:rFonts w:ascii="Arial" w:eastAsia="Calibri" w:hAnsi="Arial" w:cs="Arial"/>
          <w:b/>
          <w:bCs/>
          <w:i/>
          <w:iCs/>
          <w:sz w:val="20"/>
          <w:szCs w:val="20"/>
        </w:rPr>
        <w:t>CESIÓN DE DERECHOS:</w:t>
      </w:r>
    </w:p>
    <w:p w14:paraId="51166480"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 SOLICITUD DIRIGIDA AL ADMINISTRADOR DEL MERCADO CORRESPONDIENTE, PRESENTADA POR EL POSESIONARIO.</w:t>
      </w:r>
    </w:p>
    <w:p w14:paraId="631A5957"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2.- FORMATO ÚNICO DE MERCADOS DEBIDAMENTE REQUISITADO.</w:t>
      </w:r>
    </w:p>
    <w:p w14:paraId="04E24C74"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3.- ACTA DE CESIÓN DE DERECHOS ENTRE LOS PARTICULARES (EN CASOS APLICABLES).</w:t>
      </w:r>
    </w:p>
    <w:p w14:paraId="789BBC8E"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4.-ACTA DE NACIMIENTO DEL CESIONARIO Y DEL CEDENTE.</w:t>
      </w:r>
    </w:p>
    <w:p w14:paraId="099D7931"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5.- IDENTIFICACIÓN OFICIAL VIGENTE DEL CESIONARIO Y DEL CEDENTE.</w:t>
      </w:r>
    </w:p>
    <w:p w14:paraId="793F0BF6"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02BAE14B"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8.- CONSTANCIA DE VERIFICACIÓN Y RECONOCIMIENTO DEL LOCAL COMERCIAL, PUESTO, CASETA O ESPACIO, EXPEDIDO POR PARTE DE LA ADMINISTRACIÓN DEL MERCADO</w:t>
      </w:r>
    </w:p>
    <w:p w14:paraId="5661B6B6"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CORRESPONDIENTE.</w:t>
      </w:r>
    </w:p>
    <w:p w14:paraId="7DAB545C"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9.- CONSTANCIA DE OPINIÓN EMITIDA POR LA ORGANIZACIÓN O MESA DIRECTIVA, EN CASO DE PERTENECER A ALGUNA</w:t>
      </w:r>
    </w:p>
    <w:p w14:paraId="30D04203"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408138D8"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11.-DOS TESTIGOS QUE ACREDITEN SU DICHO (IDENTIFICACIÓN OFICIAL VIGENTE Y COMPROBANTE DE DOMICILIO).”</w:t>
      </w:r>
    </w:p>
    <w:p w14:paraId="028F304D" w14:textId="77777777" w:rsidR="00354041" w:rsidRPr="00354041" w:rsidRDefault="00354041" w:rsidP="00354041">
      <w:pPr>
        <w:widowControl/>
        <w:suppressAutoHyphens/>
        <w:autoSpaceDE/>
        <w:ind w:left="284"/>
        <w:contextualSpacing/>
        <w:jc w:val="center"/>
        <w:rPr>
          <w:rFonts w:ascii="Arial" w:eastAsia="Calibri" w:hAnsi="Arial" w:cs="Arial"/>
          <w:b/>
          <w:bCs/>
          <w:sz w:val="20"/>
          <w:szCs w:val="20"/>
        </w:rPr>
      </w:pPr>
    </w:p>
    <w:p w14:paraId="4A3CA821" w14:textId="77777777" w:rsidR="00354041" w:rsidRPr="00354041" w:rsidRDefault="00354041" w:rsidP="00354041">
      <w:pPr>
        <w:widowControl/>
        <w:suppressAutoHyphens/>
        <w:autoSpaceDE/>
        <w:ind w:left="284"/>
        <w:contextualSpacing/>
        <w:jc w:val="center"/>
        <w:rPr>
          <w:rFonts w:ascii="Arial" w:eastAsia="Calibri" w:hAnsi="Arial" w:cs="Arial"/>
          <w:b/>
          <w:bCs/>
          <w:sz w:val="20"/>
          <w:szCs w:val="20"/>
        </w:rPr>
      </w:pPr>
      <w:r w:rsidRPr="00354041">
        <w:rPr>
          <w:rFonts w:ascii="Arial" w:eastAsia="Calibri" w:hAnsi="Arial" w:cs="Arial"/>
          <w:b/>
          <w:bCs/>
          <w:sz w:val="20"/>
          <w:szCs w:val="20"/>
        </w:rPr>
        <w:t>“</w:t>
      </w:r>
      <w:proofErr w:type="gramStart"/>
      <w:r w:rsidRPr="00354041">
        <w:rPr>
          <w:rFonts w:ascii="Arial" w:eastAsia="Calibri" w:hAnsi="Arial" w:cs="Arial"/>
          <w:b/>
          <w:bCs/>
          <w:sz w:val="20"/>
          <w:szCs w:val="20"/>
        </w:rPr>
        <w:t>VI.-</w:t>
      </w:r>
      <w:proofErr w:type="gramEnd"/>
      <w:r w:rsidRPr="00354041">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140ACFA3"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 LA ADMINISTRACIÓN DEL MERCADO CORRESPONDIENTE, EMITIRÁ LA CONSTANCIA DE VERIFICACIÓN Y RECONOCIMIENTO, MISMA QUE DEBERÁ INCLUIR LOS SIGUIENTES DATOS:</w:t>
      </w:r>
    </w:p>
    <w:p w14:paraId="7DCC5BEE"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MEDIDAS DEL LOCAL, PUESTO O CASETA, GIRO COMERCIAL, CONDICIONES EN QUE SE ENCUENTRA, DESCRIPCIÓN DEL TIPO DE CONSTRUCCIÓN, NÚMERO DE CUENTA Y LOS</w:t>
      </w:r>
    </w:p>
    <w:p w14:paraId="23EFB0C0"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COMENTARIOS QUE SE ESTIMEN PERTINENTES.</w:t>
      </w:r>
    </w:p>
    <w:p w14:paraId="3D5C6FD2"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1E3A9C5D"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498D63CA"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4,- LA ADMINISTRACIÓN DEL MERCADO CORRESPONDIENTE, DEBERÁ CANALIZAR LOS</w:t>
      </w:r>
    </w:p>
    <w:p w14:paraId="503A2B93"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 xml:space="preserve">EXPEDIENTES A LA DIRECCIÓN DE MERCADOS PÚBLICOS PARA REVISIÓN Y VISTO BUENO DEL TITULAR, A FIN DE </w:t>
      </w:r>
      <w:r w:rsidRPr="00354041">
        <w:rPr>
          <w:rFonts w:ascii="Arial" w:eastAsia="Calibri" w:hAnsi="Arial" w:cs="Arial"/>
          <w:b/>
          <w:bCs/>
          <w:sz w:val="20"/>
          <w:szCs w:val="20"/>
        </w:rPr>
        <w:lastRenderedPageBreak/>
        <w:t>QUE SE REMITA A LA REGIDURÍA DE SERVICIOS MUNICIPALES, Y DE</w:t>
      </w:r>
    </w:p>
    <w:p w14:paraId="62A69585" w14:textId="53858AE2"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 xml:space="preserve">MERCADOS Y </w:t>
      </w:r>
      <w:proofErr w:type="spellStart"/>
      <w:r w:rsidRPr="00354041">
        <w:rPr>
          <w:rFonts w:ascii="Arial" w:eastAsia="Calibri" w:hAnsi="Arial" w:cs="Arial"/>
          <w:b/>
          <w:bCs/>
          <w:sz w:val="20"/>
          <w:szCs w:val="20"/>
        </w:rPr>
        <w:t>VIA</w:t>
      </w:r>
      <w:proofErr w:type="spellEnd"/>
      <w:r w:rsidRPr="00354041">
        <w:rPr>
          <w:rFonts w:ascii="Arial" w:eastAsia="Calibri" w:hAnsi="Arial" w:cs="Arial"/>
          <w:b/>
          <w:b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b/>
          <w:bCs/>
          <w:sz w:val="20"/>
          <w:szCs w:val="20"/>
        </w:rPr>
        <w:t>PÚBLICA.</w:t>
      </w:r>
    </w:p>
    <w:p w14:paraId="2BC2F778"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719C7C80"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POSTERIORMENTE SERÁ TURNADO A LA COMISIÓN DE MERCADOS Y VÍA PÚBLICA, PARA SU VALORACIÓN, ANÁLISIS Y DICTAMEN RESPECTIVO.</w:t>
      </w:r>
    </w:p>
    <w:p w14:paraId="1B612666"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790AE01B"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31446FD5"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8.- EL INTERESADO DEBERÁ IDENTIFICARSE AL MOMENTO DE RECOGER LA ORDEN DE PAGO.</w:t>
      </w:r>
    </w:p>
    <w:p w14:paraId="29831A51"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5956A65" w14:textId="77777777" w:rsidR="00354041" w:rsidRPr="00354041" w:rsidRDefault="00354041" w:rsidP="00354041">
      <w:pPr>
        <w:widowControl/>
        <w:suppressAutoHyphens/>
        <w:autoSpaceDE/>
        <w:ind w:left="284"/>
        <w:contextualSpacing/>
        <w:jc w:val="both"/>
        <w:rPr>
          <w:rFonts w:ascii="Arial" w:eastAsia="Calibri" w:hAnsi="Arial" w:cs="Arial"/>
          <w:b/>
          <w:bCs/>
          <w:sz w:val="20"/>
          <w:szCs w:val="20"/>
        </w:rPr>
      </w:pPr>
      <w:r w:rsidRPr="00354041">
        <w:rPr>
          <w:rFonts w:ascii="Arial" w:eastAsia="Calibri" w:hAnsi="Arial" w:cs="Arial"/>
          <w:b/>
          <w:bCs/>
          <w:sz w:val="20"/>
          <w:szCs w:val="20"/>
        </w:rPr>
        <w:t>10.- EL COSTO DE CADA TRÁMITE ESTARÁ ESPECIFICADO EN LA LEY DE INGRESOS DEL MUNICIPIO DE OAXACA DE JUÁREZ, OAX., PARA EL EJERCICIO FISCAL VIGENTE.”</w:t>
      </w:r>
    </w:p>
    <w:p w14:paraId="701F7DC7" w14:textId="77777777" w:rsidR="00354041" w:rsidRPr="00354041" w:rsidRDefault="00354041" w:rsidP="00354041">
      <w:pPr>
        <w:widowControl/>
        <w:suppressAutoHyphens/>
        <w:autoSpaceDE/>
        <w:jc w:val="both"/>
        <w:rPr>
          <w:rFonts w:ascii="Arial" w:eastAsia="Calibri" w:hAnsi="Arial" w:cs="Arial"/>
          <w:b/>
          <w:bCs/>
          <w:sz w:val="20"/>
          <w:szCs w:val="20"/>
        </w:rPr>
      </w:pPr>
    </w:p>
    <w:p w14:paraId="03293A60" w14:textId="77777777" w:rsidR="00354041" w:rsidRPr="00354041" w:rsidRDefault="00354041" w:rsidP="00354041">
      <w:pPr>
        <w:widowControl/>
        <w:suppressAutoHyphens/>
        <w:autoSpaceDE/>
        <w:jc w:val="both"/>
        <w:rPr>
          <w:rFonts w:ascii="Arial" w:eastAsia="Calibri" w:hAnsi="Arial" w:cs="Arial"/>
          <w:b/>
          <w:bCs/>
          <w:sz w:val="20"/>
          <w:szCs w:val="20"/>
        </w:rPr>
      </w:pPr>
      <w:r w:rsidRPr="00354041">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354041">
        <w:rPr>
          <w:rFonts w:ascii="Arial" w:eastAsia="Calibri" w:hAnsi="Arial" w:cs="Arial"/>
          <w:b/>
          <w:bCs/>
          <w:sz w:val="20"/>
          <w:szCs w:val="20"/>
        </w:rPr>
        <w:t xml:space="preserve">quien el H. </w:t>
      </w:r>
      <w:r w:rsidRPr="00354041">
        <w:rPr>
          <w:rFonts w:ascii="Arial" w:eastAsia="Calibri" w:hAnsi="Arial" w:cs="Arial"/>
          <w:b/>
          <w:bCs/>
          <w:sz w:val="20"/>
          <w:szCs w:val="20"/>
        </w:rPr>
        <w:t>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5FB12ABF" w14:textId="77777777" w:rsidR="00354041" w:rsidRPr="00354041" w:rsidRDefault="00354041" w:rsidP="00354041">
      <w:pPr>
        <w:widowControl/>
        <w:suppressAutoHyphens/>
        <w:autoSpaceDE/>
        <w:jc w:val="both"/>
        <w:rPr>
          <w:rFonts w:ascii="Arial" w:eastAsia="Calibri" w:hAnsi="Arial" w:cs="Arial"/>
          <w:b/>
          <w:bCs/>
          <w:sz w:val="20"/>
          <w:szCs w:val="20"/>
        </w:rPr>
      </w:pPr>
    </w:p>
    <w:p w14:paraId="2AC1D23C" w14:textId="77777777" w:rsidR="00354041" w:rsidRPr="00354041" w:rsidRDefault="00354041" w:rsidP="00354041">
      <w:pPr>
        <w:widowControl/>
        <w:suppressAutoHyphens/>
        <w:autoSpaceDE/>
        <w:jc w:val="both"/>
        <w:rPr>
          <w:rFonts w:ascii="Arial" w:eastAsia="Calibri" w:hAnsi="Arial" w:cs="Arial"/>
          <w:b/>
          <w:bCs/>
          <w:i/>
          <w:iCs/>
          <w:sz w:val="20"/>
          <w:szCs w:val="20"/>
          <w:u w:val="single"/>
        </w:rPr>
      </w:pPr>
      <w:r w:rsidRPr="00354041">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354041">
        <w:rPr>
          <w:rFonts w:ascii="Arial" w:eastAsia="Calibri"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68AB010A" w14:textId="77777777" w:rsidR="00354041" w:rsidRPr="00354041" w:rsidRDefault="00354041" w:rsidP="00354041">
      <w:pPr>
        <w:widowControl/>
        <w:suppressAutoHyphens/>
        <w:autoSpaceDE/>
        <w:jc w:val="both"/>
        <w:rPr>
          <w:rFonts w:ascii="Arial" w:eastAsia="Calibri" w:hAnsi="Arial" w:cs="Arial"/>
          <w:b/>
          <w:bCs/>
          <w:i/>
          <w:iCs/>
          <w:sz w:val="20"/>
          <w:szCs w:val="20"/>
          <w:u w:val="single"/>
        </w:rPr>
      </w:pPr>
    </w:p>
    <w:p w14:paraId="0353D426" w14:textId="77777777" w:rsidR="00354041" w:rsidRPr="00354041" w:rsidRDefault="00354041" w:rsidP="00354041">
      <w:pPr>
        <w:widowControl/>
        <w:numPr>
          <w:ilvl w:val="0"/>
          <w:numId w:val="112"/>
        </w:numPr>
        <w:suppressAutoHyphens/>
        <w:autoSpaceDE/>
        <w:contextualSpacing/>
        <w:jc w:val="both"/>
        <w:rPr>
          <w:rFonts w:ascii="Arial" w:eastAsia="Calibri" w:hAnsi="Arial" w:cs="Arial"/>
          <w:b/>
          <w:bCs/>
          <w:i/>
          <w:iCs/>
          <w:sz w:val="20"/>
          <w:szCs w:val="20"/>
        </w:rPr>
      </w:pPr>
      <w:r w:rsidRPr="00354041">
        <w:rPr>
          <w:rFonts w:ascii="Arial" w:eastAsia="Calibri" w:hAnsi="Arial" w:cs="Arial"/>
          <w:b/>
          <w:bCs/>
          <w:sz w:val="20"/>
          <w:szCs w:val="20"/>
        </w:rPr>
        <w:t>En este sentido y al llevar a cabo un análisis de las constancias que obran en el sumario, tenemos que:</w:t>
      </w:r>
    </w:p>
    <w:p w14:paraId="41FE5E6B" w14:textId="77777777" w:rsidR="00354041" w:rsidRPr="00354041" w:rsidRDefault="00354041" w:rsidP="00354041">
      <w:pPr>
        <w:widowControl/>
        <w:suppressAutoHyphens/>
        <w:autoSpaceDE/>
        <w:ind w:left="720"/>
        <w:contextualSpacing/>
        <w:jc w:val="both"/>
        <w:rPr>
          <w:rFonts w:ascii="Arial" w:eastAsia="Calibri" w:hAnsi="Arial" w:cs="Arial"/>
          <w:b/>
          <w:bCs/>
          <w:sz w:val="20"/>
          <w:szCs w:val="20"/>
        </w:rPr>
      </w:pPr>
    </w:p>
    <w:p w14:paraId="5678F395" w14:textId="77777777" w:rsidR="00354041" w:rsidRPr="00354041" w:rsidRDefault="00354041" w:rsidP="00354041">
      <w:pPr>
        <w:widowControl/>
        <w:numPr>
          <w:ilvl w:val="0"/>
          <w:numId w:val="113"/>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Con LA CONSTANCIA DE VERIFICACIÓN Y RECONOCIMIENTO, de fecha veinte de mayo del año dos mil veinticuatro, está acreditada la existencia del puesto fijo número 285, con objeto/contrato: 1050000007880, con giro de “LEGUMBRES Y FLORES” ubicado en la zona tianguis sector 3, sección C, del Mercado de Abasto, “MARGARITA MAZA DE JUÁREZ”;</w:t>
      </w:r>
    </w:p>
    <w:p w14:paraId="79257B42" w14:textId="77777777" w:rsidR="00354041" w:rsidRPr="00354041" w:rsidRDefault="00354041" w:rsidP="00354041">
      <w:pPr>
        <w:widowControl/>
        <w:numPr>
          <w:ilvl w:val="0"/>
          <w:numId w:val="113"/>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 xml:space="preserve">Con los recibos de pagos que se encuentra descrita en el </w:t>
      </w:r>
      <w:r w:rsidRPr="00354041">
        <w:rPr>
          <w:rFonts w:ascii="Arial" w:eastAsia="Calibri" w:hAnsi="Arial" w:cs="Arial"/>
          <w:b/>
          <w:bCs/>
          <w:i/>
          <w:iCs/>
          <w:sz w:val="20"/>
          <w:szCs w:val="20"/>
        </w:rPr>
        <w:lastRenderedPageBreak/>
        <w:t xml:space="preserve">RESULTANDO PRIMERO, se acredita que el mismo se encuentra al corriente de sus pagos; </w:t>
      </w:r>
    </w:p>
    <w:p w14:paraId="2DF694E7" w14:textId="77777777" w:rsidR="00354041" w:rsidRPr="00354041" w:rsidRDefault="00354041" w:rsidP="00354041">
      <w:pPr>
        <w:widowControl/>
        <w:numPr>
          <w:ilvl w:val="0"/>
          <w:numId w:val="113"/>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Se demuestra que dicho puesto está concesionado a favor de la Ciudadana</w:t>
      </w:r>
      <w:r w:rsidRPr="00354041">
        <w:rPr>
          <w:rFonts w:ascii="Arial" w:eastAsia="Calibri" w:hAnsi="Arial" w:cs="Arial"/>
          <w:b/>
          <w:i/>
          <w:iCs/>
          <w:sz w:val="20"/>
          <w:szCs w:val="20"/>
        </w:rPr>
        <w:t xml:space="preserve"> </w:t>
      </w:r>
      <w:r w:rsidRPr="00354041">
        <w:rPr>
          <w:rFonts w:ascii="Arial" w:eastAsia="Calibri" w:hAnsi="Arial" w:cs="Arial"/>
          <w:b/>
          <w:bCs/>
          <w:i/>
          <w:iCs/>
          <w:sz w:val="20"/>
          <w:szCs w:val="20"/>
        </w:rPr>
        <w:t xml:space="preserve">JUSTINA CARMEN VALENCIA HERNÁNDEZ; </w:t>
      </w:r>
    </w:p>
    <w:p w14:paraId="67BB3A8E" w14:textId="77777777" w:rsidR="00354041" w:rsidRPr="00354041" w:rsidRDefault="00354041" w:rsidP="00354041">
      <w:pPr>
        <w:widowControl/>
        <w:numPr>
          <w:ilvl w:val="0"/>
          <w:numId w:val="113"/>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Que dicho puesto está al corriente en el pago de sus derechos de piso;</w:t>
      </w:r>
    </w:p>
    <w:p w14:paraId="14C25538" w14:textId="77777777" w:rsidR="00354041" w:rsidRPr="00354041" w:rsidRDefault="00354041" w:rsidP="00354041">
      <w:pPr>
        <w:widowControl/>
        <w:numPr>
          <w:ilvl w:val="0"/>
          <w:numId w:val="113"/>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7E4C13F1" w14:textId="77777777" w:rsidR="00354041" w:rsidRPr="00354041" w:rsidRDefault="00354041" w:rsidP="00354041">
      <w:pPr>
        <w:widowControl/>
        <w:numPr>
          <w:ilvl w:val="0"/>
          <w:numId w:val="113"/>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Obran en el sumario los originales de la documentación referida.</w:t>
      </w:r>
    </w:p>
    <w:p w14:paraId="47A5F325" w14:textId="77777777" w:rsidR="00354041" w:rsidRPr="00354041" w:rsidRDefault="00354041" w:rsidP="00354041">
      <w:pPr>
        <w:widowControl/>
        <w:suppressAutoHyphens/>
        <w:autoSpaceDE/>
        <w:ind w:left="709" w:hanging="283"/>
        <w:jc w:val="both"/>
        <w:rPr>
          <w:rFonts w:ascii="Arial" w:eastAsia="Calibri" w:hAnsi="Arial" w:cs="Arial"/>
          <w:b/>
          <w:bCs/>
          <w:sz w:val="20"/>
          <w:szCs w:val="20"/>
        </w:rPr>
      </w:pPr>
    </w:p>
    <w:p w14:paraId="446DB02D" w14:textId="452DE9C0" w:rsidR="00354041" w:rsidRPr="00354041" w:rsidRDefault="00354041" w:rsidP="00354041">
      <w:pPr>
        <w:widowControl/>
        <w:numPr>
          <w:ilvl w:val="0"/>
          <w:numId w:val="112"/>
        </w:numPr>
        <w:suppressAutoHyphens/>
        <w:autoSpaceDE/>
        <w:ind w:left="284" w:hanging="284"/>
        <w:contextualSpacing/>
        <w:jc w:val="both"/>
        <w:rPr>
          <w:rFonts w:ascii="Arial" w:eastAsia="Calibri" w:hAnsi="Arial" w:cs="Arial"/>
          <w:b/>
          <w:bCs/>
          <w:i/>
          <w:iCs/>
          <w:sz w:val="20"/>
          <w:szCs w:val="20"/>
        </w:rPr>
      </w:pPr>
      <w:r w:rsidRPr="00354041">
        <w:rPr>
          <w:rFonts w:ascii="Arial" w:eastAsia="Calibri" w:hAnsi="Arial" w:cs="Arial"/>
          <w:b/>
          <w:bCs/>
          <w:sz w:val="20"/>
          <w:szCs w:val="20"/>
        </w:rPr>
        <w:t>Por otra parte el requisito de la RATIFICACIÓN está satisfecho, pues mediante diligencia de fecha</w:t>
      </w:r>
      <w:r w:rsidRPr="00354041">
        <w:rPr>
          <w:rFonts w:ascii="Arial" w:eastAsia="Calibri" w:hAnsi="Arial" w:cs="Arial"/>
          <w:b/>
          <w:bCs/>
          <w:i/>
          <w:iCs/>
          <w:sz w:val="20"/>
          <w:szCs w:val="20"/>
        </w:rPr>
        <w:t xml:space="preserve"> CUATRO DE JUNIO DEL AÑO EN DOS MIL VEINTICUATRO, compareció ante el Regidor de Servicios Municipales  y de Mercados y Comercio en Vía Pública, la CONCESIONARIA</w:t>
      </w:r>
      <w:r w:rsidRPr="00354041">
        <w:rPr>
          <w:rFonts w:ascii="Arial" w:eastAsia="Calibri" w:hAnsi="Arial" w:cs="Arial"/>
          <w:sz w:val="20"/>
          <w:szCs w:val="20"/>
        </w:rPr>
        <w:t xml:space="preserve"> </w:t>
      </w:r>
      <w:r w:rsidRPr="00354041">
        <w:rPr>
          <w:rFonts w:ascii="Arial" w:eastAsia="Calibri" w:hAnsi="Arial" w:cs="Arial"/>
          <w:b/>
          <w:bCs/>
          <w:i/>
          <w:iCs/>
          <w:sz w:val="20"/>
          <w:szCs w:val="20"/>
        </w:rPr>
        <w:t xml:space="preserve"> </w:t>
      </w:r>
      <w:r w:rsidRPr="00354041">
        <w:rPr>
          <w:rFonts w:ascii="Arial" w:eastAsia="Calibri" w:hAnsi="Arial" w:cs="Arial"/>
          <w:b/>
          <w:i/>
          <w:iCs/>
          <w:sz w:val="20"/>
          <w:szCs w:val="20"/>
        </w:rPr>
        <w:t xml:space="preserve"> </w:t>
      </w:r>
      <w:r w:rsidRPr="00354041">
        <w:rPr>
          <w:rFonts w:ascii="Arial" w:eastAsia="Calibri" w:hAnsi="Arial" w:cs="Arial"/>
          <w:b/>
          <w:bCs/>
          <w:i/>
          <w:iCs/>
          <w:sz w:val="20"/>
          <w:szCs w:val="20"/>
        </w:rPr>
        <w:t xml:space="preserve">JUSTINA CARMEN VALENCIA </w:t>
      </w:r>
      <w:proofErr w:type="spellStart"/>
      <w:r w:rsidRPr="00354041">
        <w:rPr>
          <w:rFonts w:ascii="Arial" w:eastAsia="Calibri" w:hAnsi="Arial" w:cs="Arial"/>
          <w:b/>
          <w:bCs/>
          <w:i/>
          <w:iCs/>
          <w:sz w:val="20"/>
          <w:szCs w:val="20"/>
        </w:rPr>
        <w:t>HERNANDEZ</w:t>
      </w:r>
      <w:proofErr w:type="spellEnd"/>
      <w:r w:rsidRPr="00354041">
        <w:rPr>
          <w:rFonts w:ascii="Arial" w:eastAsia="Calibri" w:hAnsi="Arial" w:cs="Arial"/>
          <w:b/>
          <w:bCs/>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b/>
          <w:bCs/>
          <w:i/>
          <w:iCs/>
          <w:sz w:val="20"/>
          <w:szCs w:val="20"/>
        </w:rPr>
        <w:t>a ratificar su deseo de ceder  los derechos que le concede su concesión a favor del Ciudadano BALDOMERO RAMÍREZ HERNÁNDEZ, quienes cumplieron con las obligaciones a que están sujetos,  de conformidad con el apartado II de los referidos LINEAMIENTOS PARA TRÁMITES ADMINISTRATIVOS DE LOS MERCADOS PÚBLICOS”, pues obran en el presente expediente:</w:t>
      </w:r>
    </w:p>
    <w:p w14:paraId="3F0C911B" w14:textId="77777777" w:rsidR="00354041" w:rsidRPr="00354041" w:rsidRDefault="00354041" w:rsidP="00354041">
      <w:pPr>
        <w:widowControl/>
        <w:suppressAutoHyphens/>
        <w:autoSpaceDE/>
        <w:ind w:left="720"/>
        <w:contextualSpacing/>
        <w:jc w:val="both"/>
        <w:rPr>
          <w:rFonts w:ascii="Arial" w:eastAsia="Calibri" w:hAnsi="Arial" w:cs="Arial"/>
          <w:b/>
          <w:bCs/>
          <w:i/>
          <w:iCs/>
          <w:sz w:val="20"/>
          <w:szCs w:val="20"/>
        </w:rPr>
      </w:pPr>
    </w:p>
    <w:p w14:paraId="60277BB8"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Su correspondiente solicitud, debidamente requisitada;</w:t>
      </w:r>
    </w:p>
    <w:p w14:paraId="65C2238C"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Exhibió el Formato Único de Mercados, debidamente requisitado;</w:t>
      </w:r>
    </w:p>
    <w:p w14:paraId="63DAACAA"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La correspondiente acta de cesión de derechos;</w:t>
      </w:r>
    </w:p>
    <w:p w14:paraId="571EEACB"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Originales tanto de las actas de nacimiento del cesionario y del cedente;</w:t>
      </w:r>
    </w:p>
    <w:p w14:paraId="5822634F"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Copia de las identificaciones oficiales, tanto del cesionario como del cedente;</w:t>
      </w:r>
    </w:p>
    <w:p w14:paraId="3A48A750"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Los comprobantes de pagos, con la que demuestra estar al corriente en el pago de los últimos cinco años anteriores;</w:t>
      </w:r>
    </w:p>
    <w:p w14:paraId="10478B32"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 xml:space="preserve">La constancia de verificación y reconocimiento del local comercial en cuestión; </w:t>
      </w:r>
    </w:p>
    <w:p w14:paraId="23B3BC8E" w14:textId="77777777" w:rsidR="00354041" w:rsidRPr="00354041" w:rsidRDefault="00354041" w:rsidP="00354041">
      <w:pPr>
        <w:widowControl/>
        <w:numPr>
          <w:ilvl w:val="0"/>
          <w:numId w:val="114"/>
        </w:numPr>
        <w:suppressAutoHyphens/>
        <w:autoSpaceDE/>
        <w:ind w:left="709" w:hanging="283"/>
        <w:contextualSpacing/>
        <w:jc w:val="both"/>
        <w:rPr>
          <w:rFonts w:ascii="Arial" w:eastAsia="Calibri" w:hAnsi="Arial" w:cs="Arial"/>
          <w:b/>
          <w:bCs/>
          <w:i/>
          <w:iCs/>
          <w:sz w:val="20"/>
          <w:szCs w:val="20"/>
        </w:rPr>
      </w:pPr>
      <w:r w:rsidRPr="00354041">
        <w:rPr>
          <w:rFonts w:ascii="Arial" w:eastAsia="Calibri" w:hAnsi="Arial" w:cs="Arial"/>
          <w:b/>
          <w:bCs/>
          <w:i/>
          <w:iCs/>
          <w:sz w:val="20"/>
          <w:szCs w:val="20"/>
        </w:rPr>
        <w:t xml:space="preserve"> La designación de beneficiario y la participación de dos testigos.</w:t>
      </w:r>
    </w:p>
    <w:p w14:paraId="415560B0"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036B1642" w14:textId="77777777" w:rsidR="00354041" w:rsidRPr="00354041" w:rsidRDefault="00354041" w:rsidP="00354041">
      <w:pPr>
        <w:widowControl/>
        <w:suppressAutoHyphens/>
        <w:autoSpaceDE/>
        <w:jc w:val="both"/>
        <w:rPr>
          <w:rFonts w:ascii="Arial" w:eastAsia="Calibri" w:hAnsi="Arial" w:cs="Arial"/>
          <w:b/>
          <w:bCs/>
          <w:i/>
          <w:iCs/>
          <w:sz w:val="20"/>
          <w:szCs w:val="20"/>
        </w:rPr>
      </w:pPr>
      <w:r w:rsidRPr="00354041">
        <w:rPr>
          <w:rFonts w:ascii="Arial" w:eastAsia="Calibri" w:hAnsi="Arial" w:cs="Arial"/>
          <w:b/>
          <w:bCs/>
          <w:i/>
          <w:iCs/>
          <w:sz w:val="20"/>
          <w:szCs w:val="20"/>
        </w:rPr>
        <w:t>De lo anterior está Comisión dictaminadora, llega a la determinación:</w:t>
      </w:r>
    </w:p>
    <w:p w14:paraId="3E419F0B"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767F4441" w14:textId="66B0815E"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 PRIMERO.- </w:t>
      </w:r>
      <w:r w:rsidRPr="00354041">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354041">
        <w:rPr>
          <w:rFonts w:ascii="Arial" w:eastAsia="Calibri" w:hAnsi="Arial" w:cs="Arial"/>
          <w:i/>
          <w:iCs/>
          <w:sz w:val="20"/>
          <w:szCs w:val="20"/>
        </w:rPr>
        <w:t>MANFESTADA</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0B6A7AF6" w14:textId="77777777" w:rsidR="00354041" w:rsidRPr="00354041" w:rsidRDefault="00354041" w:rsidP="00354041">
      <w:pPr>
        <w:widowControl/>
        <w:suppressAutoHyphens/>
        <w:autoSpaceDE/>
        <w:jc w:val="both"/>
        <w:rPr>
          <w:rFonts w:ascii="Arial" w:eastAsia="Calibri" w:hAnsi="Arial" w:cs="Arial"/>
          <w:b/>
          <w:bCs/>
          <w:i/>
          <w:iCs/>
          <w:sz w:val="20"/>
          <w:szCs w:val="20"/>
        </w:rPr>
      </w:pPr>
      <w:r w:rsidRPr="00354041">
        <w:rPr>
          <w:rFonts w:ascii="Arial" w:eastAsia="Calibri" w:hAnsi="Arial" w:cs="Arial"/>
          <w:b/>
          <w:bCs/>
          <w:i/>
          <w:iCs/>
          <w:sz w:val="20"/>
          <w:szCs w:val="20"/>
        </w:rPr>
        <w:t xml:space="preserve"> </w:t>
      </w:r>
    </w:p>
    <w:p w14:paraId="0EFBE0E6" w14:textId="3493DF07"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SEGUNDO.- </w:t>
      </w:r>
      <w:r w:rsidRPr="00354041">
        <w:rPr>
          <w:rFonts w:ascii="Arial" w:eastAsia="Calibri" w:hAnsi="Arial" w:cs="Arial"/>
          <w:i/>
          <w:iCs/>
          <w:sz w:val="20"/>
          <w:szCs w:val="20"/>
        </w:rPr>
        <w:t>La Comisión de Mercados y Comercio en Vía Pública, propone al H. Cabildo, APRUEBE LA CESIÓN DE DERECHOS que realiza la</w:t>
      </w:r>
      <w:r w:rsidRPr="00354041">
        <w:rPr>
          <w:rFonts w:ascii="Arial" w:eastAsia="Calibri" w:hAnsi="Arial" w:cs="Arial"/>
          <w:b/>
          <w:bCs/>
          <w:i/>
          <w:iCs/>
          <w:sz w:val="20"/>
          <w:szCs w:val="20"/>
        </w:rPr>
        <w:t xml:space="preserve"> </w:t>
      </w:r>
      <w:r w:rsidRPr="00354041">
        <w:rPr>
          <w:rFonts w:ascii="Arial" w:eastAsia="Calibri" w:hAnsi="Arial" w:cs="Arial"/>
          <w:i/>
          <w:iCs/>
          <w:sz w:val="20"/>
          <w:szCs w:val="20"/>
        </w:rPr>
        <w:t xml:space="preserve">CONCESIONARIA JUSTINA CARMEN VALENCIA </w:t>
      </w:r>
      <w:proofErr w:type="spellStart"/>
      <w:r w:rsidRPr="00354041">
        <w:rPr>
          <w:rFonts w:ascii="Arial" w:eastAsia="Calibri" w:hAnsi="Arial" w:cs="Arial"/>
          <w:i/>
          <w:iCs/>
          <w:sz w:val="20"/>
          <w:szCs w:val="20"/>
        </w:rPr>
        <w:t>HERNANDEZ</w:t>
      </w:r>
      <w:proofErr w:type="spellEnd"/>
      <w:r w:rsidRPr="00354041">
        <w:rPr>
          <w:rFonts w:ascii="Arial" w:eastAsia="Calibri" w:hAnsi="Arial" w:cs="Arial"/>
          <w:i/>
          <w:iCs/>
          <w:sz w:val="20"/>
          <w:szCs w:val="20"/>
        </w:rPr>
        <w:t>,</w:t>
      </w:r>
      <w:r w:rsidR="00A26E93" w:rsidRPr="00A26E9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 xml:space="preserve"> a favor del Ciudadano BALDOMERO RAMÍREZ HERNÁNDEZ, respecto del puesto fijo número 285, con objeto/contrato: 1050000007880, con giro de “LEGUMBRES Y FLORES” ubicado en la zona tianguis sector 3, sección C, del Mercado de Abasto “MARGARITA MAZA DE JUÁREZ”, del Municipio de Oaxaca de Juárez; por cuya razón se emite el siguiente:</w:t>
      </w:r>
    </w:p>
    <w:p w14:paraId="6FEF8D80" w14:textId="77777777" w:rsidR="00354041" w:rsidRPr="00354041" w:rsidRDefault="00354041" w:rsidP="00354041">
      <w:pPr>
        <w:widowControl/>
        <w:suppressAutoHyphens/>
        <w:autoSpaceDE/>
        <w:jc w:val="center"/>
        <w:rPr>
          <w:rFonts w:ascii="Arial" w:eastAsia="Calibri" w:hAnsi="Arial" w:cs="Arial"/>
          <w:b/>
          <w:bCs/>
          <w:i/>
          <w:iCs/>
          <w:sz w:val="20"/>
          <w:szCs w:val="20"/>
        </w:rPr>
      </w:pPr>
    </w:p>
    <w:p w14:paraId="54145F4F" w14:textId="77777777" w:rsidR="00354041" w:rsidRPr="00354041" w:rsidRDefault="00354041" w:rsidP="00354041">
      <w:pPr>
        <w:widowControl/>
        <w:suppressAutoHyphens/>
        <w:autoSpaceDE/>
        <w:jc w:val="center"/>
        <w:rPr>
          <w:rFonts w:ascii="Arial" w:eastAsia="Calibri" w:hAnsi="Arial" w:cs="Arial"/>
          <w:b/>
          <w:bCs/>
          <w:i/>
          <w:iCs/>
          <w:sz w:val="20"/>
          <w:szCs w:val="20"/>
        </w:rPr>
      </w:pPr>
      <w:r w:rsidRPr="00354041">
        <w:rPr>
          <w:rFonts w:ascii="Arial" w:eastAsia="Calibri" w:hAnsi="Arial" w:cs="Arial"/>
          <w:b/>
          <w:bCs/>
          <w:i/>
          <w:iCs/>
          <w:sz w:val="20"/>
          <w:szCs w:val="20"/>
        </w:rPr>
        <w:t>DICTAMEN</w:t>
      </w:r>
    </w:p>
    <w:p w14:paraId="2C9944A0" w14:textId="77777777" w:rsidR="00354041" w:rsidRPr="00354041" w:rsidRDefault="00354041" w:rsidP="00354041">
      <w:pPr>
        <w:widowControl/>
        <w:suppressAutoHyphens/>
        <w:autoSpaceDE/>
        <w:jc w:val="center"/>
        <w:rPr>
          <w:rFonts w:ascii="Arial" w:eastAsia="Calibri" w:hAnsi="Arial" w:cs="Arial"/>
          <w:b/>
          <w:bCs/>
          <w:i/>
          <w:iCs/>
          <w:sz w:val="20"/>
          <w:szCs w:val="20"/>
        </w:rPr>
      </w:pPr>
    </w:p>
    <w:p w14:paraId="0EEA6952" w14:textId="52A4B64F"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PRIMERO. – </w:t>
      </w:r>
      <w:r w:rsidRPr="00354041">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354041">
        <w:rPr>
          <w:rFonts w:ascii="Arial" w:eastAsia="Calibri" w:hAnsi="Arial" w:cs="Arial"/>
          <w:i/>
          <w:iCs/>
          <w:sz w:val="20"/>
          <w:szCs w:val="20"/>
        </w:rPr>
        <w:t>POLICIA</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 xml:space="preserve">Y GOBIERNO DEL MUNICIPIO DE OAXACA DE JUÁREZ; DETERMINA APROBAR LA CESIÓN DE DERECHOS QUE REALIZA LA CONCESIONARIA JUSTINA CARMEN VALENCIA </w:t>
      </w:r>
      <w:proofErr w:type="spellStart"/>
      <w:r w:rsidRPr="00354041">
        <w:rPr>
          <w:rFonts w:ascii="Arial" w:eastAsia="Calibri" w:hAnsi="Arial" w:cs="Arial"/>
          <w:i/>
          <w:iCs/>
          <w:sz w:val="20"/>
          <w:szCs w:val="20"/>
        </w:rPr>
        <w:t>HERNANDEZ</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 xml:space="preserve">A FAVOR DEL CIUDADANO BALDOMERO RAMÍREZ HERNÁNDEZ, RESPECTO DEL PUESTO FIJO NÚMERO 285, CON OBJETO/CONTRATO: 1050000007880, CON GIRO DE “LEGUMBRES Y FLORES” UBICADO EN LA ZONA TIANGUIS SECTOR 3,SECCION C, DEL MERCADO DE </w:t>
      </w:r>
      <w:r w:rsidRPr="00354041">
        <w:rPr>
          <w:rFonts w:ascii="Arial" w:eastAsia="Calibri" w:hAnsi="Arial" w:cs="Arial"/>
          <w:i/>
          <w:iCs/>
          <w:sz w:val="20"/>
          <w:szCs w:val="20"/>
        </w:rPr>
        <w:lastRenderedPageBreak/>
        <w:t>ABASTO, “MARGARITA MAZA DE JUÁREZ”,</w:t>
      </w:r>
      <w:r w:rsidRPr="00354041">
        <w:rPr>
          <w:rFonts w:ascii="Arial" w:eastAsia="Calibri" w:hAnsi="Arial" w:cs="Arial"/>
          <w:sz w:val="20"/>
          <w:szCs w:val="20"/>
        </w:rPr>
        <w:t xml:space="preserve"> </w:t>
      </w:r>
      <w:r w:rsidRPr="00354041">
        <w:rPr>
          <w:rFonts w:ascii="Arial" w:eastAsia="Calibri" w:hAnsi="Arial" w:cs="Arial"/>
          <w:i/>
          <w:iCs/>
          <w:sz w:val="20"/>
          <w:szCs w:val="20"/>
        </w:rPr>
        <w:t xml:space="preserve"> DEL MUNICIPIO DE OAXACA  DE JUÁREZ.- - - </w:t>
      </w:r>
    </w:p>
    <w:p w14:paraId="51D7354C" w14:textId="77777777" w:rsidR="00354041" w:rsidRPr="00354041" w:rsidRDefault="00354041" w:rsidP="00354041">
      <w:pPr>
        <w:widowControl/>
        <w:suppressAutoHyphens/>
        <w:autoSpaceDE/>
        <w:jc w:val="both"/>
        <w:rPr>
          <w:rFonts w:ascii="Arial" w:eastAsia="Calibri" w:hAnsi="Arial" w:cs="Arial"/>
          <w:i/>
          <w:iCs/>
          <w:sz w:val="20"/>
          <w:szCs w:val="20"/>
        </w:rPr>
      </w:pPr>
    </w:p>
    <w:p w14:paraId="48247B87" w14:textId="13F2DA61"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SEGUNDO. –</w:t>
      </w:r>
      <w:proofErr w:type="spellStart"/>
      <w:r w:rsidRPr="00354041">
        <w:rPr>
          <w:rFonts w:ascii="Arial" w:eastAsia="Calibri" w:hAnsi="Arial" w:cs="Arial"/>
          <w:i/>
          <w:iCs/>
          <w:sz w:val="20"/>
          <w:szCs w:val="20"/>
        </w:rPr>
        <w:t>NOTIFIQUESE</w:t>
      </w:r>
      <w:proofErr w:type="spellEnd"/>
      <w:r w:rsidRPr="00354041">
        <w:rPr>
          <w:rFonts w:ascii="Arial" w:eastAsia="Calibri" w:hAnsi="Arial" w:cs="Arial"/>
          <w:i/>
          <w:iCs/>
          <w:sz w:val="20"/>
          <w:szCs w:val="20"/>
        </w:rPr>
        <w:t xml:space="preserve"> </w:t>
      </w:r>
      <w:r w:rsidR="00A26E93"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A26E93"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354041">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p>
    <w:p w14:paraId="3AA3B87E"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35E99A6F" w14:textId="77777777"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TERCERO. – </w:t>
      </w:r>
      <w:r w:rsidRPr="00354041">
        <w:rPr>
          <w:rFonts w:ascii="Arial" w:eastAsia="Calibri" w:hAnsi="Arial" w:cs="Arial"/>
          <w:i/>
          <w:iCs/>
          <w:sz w:val="20"/>
          <w:szCs w:val="20"/>
        </w:rPr>
        <w:t xml:space="preserve">EN EL OTORGAMIENTO DE LA PRESENTE CESIÓN DE DERECHOS, se le hace saber al ahora </w:t>
      </w:r>
      <w:proofErr w:type="gramStart"/>
      <w:r w:rsidRPr="00354041">
        <w:rPr>
          <w:rFonts w:ascii="Arial" w:eastAsia="Calibri" w:hAnsi="Arial" w:cs="Arial"/>
          <w:i/>
          <w:iCs/>
          <w:sz w:val="20"/>
          <w:szCs w:val="20"/>
        </w:rPr>
        <w:t>concesionario  sus</w:t>
      </w:r>
      <w:proofErr w:type="gramEnd"/>
      <w:r w:rsidRPr="00354041">
        <w:rPr>
          <w:rFonts w:ascii="Arial" w:eastAsia="Calibri" w:hAnsi="Arial" w:cs="Arial"/>
          <w:i/>
          <w:iCs/>
          <w:sz w:val="20"/>
          <w:szCs w:val="20"/>
        </w:rPr>
        <w:t xml:space="preserve">  obligaciones, ante el Ayuntamiento del Municipio de Oaxaca de Juárez, establecidas en el artículo 45 del Reglamento de los Mercados Públicos de la Ciudad de Oaxaca, y que a continuación se transcribe: </w:t>
      </w:r>
    </w:p>
    <w:p w14:paraId="025F0033"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“ARTÍCULO 45.- Los concesionarios de los locales destinados al servicio de Mercado están obligados a: </w:t>
      </w:r>
    </w:p>
    <w:p w14:paraId="1197481F"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p>
    <w:p w14:paraId="73B68B74"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 Cuidar el mayor orden y moralidad dentro de los mismos, destinándolos exclusivamente al fin para el que fueron concesionados. </w:t>
      </w:r>
    </w:p>
    <w:p w14:paraId="3D10C8D8"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II.- Respetar las áreas y espacios concesionados conforme al Artículo 17 y al plano autorizado para el efecto. </w:t>
      </w:r>
    </w:p>
    <w:p w14:paraId="47F5C8EE"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III.- Tratar al público con la consideración debida. </w:t>
      </w:r>
    </w:p>
    <w:p w14:paraId="3B2A30B9"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IV.- Utilizar un lenguaje decente. </w:t>
      </w:r>
    </w:p>
    <w:p w14:paraId="5C9BF003"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V.- Mantener limpieza absoluta en el interior y exterior inmediato al local concesionado. </w:t>
      </w:r>
    </w:p>
    <w:p w14:paraId="655395E1"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w:t>
      </w:r>
      <w:proofErr w:type="gramStart"/>
      <w:r w:rsidRPr="00354041">
        <w:rPr>
          <w:rFonts w:ascii="Arial" w:eastAsia="Calibri" w:hAnsi="Arial" w:cs="Arial"/>
          <w:b/>
          <w:bCs/>
          <w:i/>
          <w:iCs/>
          <w:sz w:val="20"/>
          <w:szCs w:val="20"/>
        </w:rPr>
        <w:t>VI.-</w:t>
      </w:r>
      <w:proofErr w:type="gramEnd"/>
      <w:r w:rsidRPr="00354041">
        <w:rPr>
          <w:rFonts w:ascii="Arial" w:eastAsia="Calibri" w:hAnsi="Arial" w:cs="Arial"/>
          <w:b/>
          <w:bCs/>
          <w:i/>
          <w:iCs/>
          <w:sz w:val="20"/>
          <w:szCs w:val="20"/>
        </w:rPr>
        <w:t xml:space="preserve"> No acopiar ni aglomerar mercancías en los mostradores a mayor altura que la permitida (3 metros del piso). </w:t>
      </w:r>
    </w:p>
    <w:p w14:paraId="52A9BD11"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VII.- No utilizar fuego ni substancias inflamables con excepción de las personas que expenden alimentos. </w:t>
      </w:r>
    </w:p>
    <w:p w14:paraId="54C71755"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VIII.- Los horarios de cierre y apertura se hará de acuerdo a las costumbres y necesidades de cada mercado. </w:t>
      </w:r>
    </w:p>
    <w:p w14:paraId="74D6EFC4"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74B934E0"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002E6D31"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XI.- Tener en su establecimiento recipientes adecuados para depositar la basura y entregarla a sus recolectores </w:t>
      </w:r>
    </w:p>
    <w:p w14:paraId="101F8F00" w14:textId="77777777" w:rsidR="00354041" w:rsidRPr="00354041" w:rsidRDefault="00354041" w:rsidP="00354041">
      <w:pPr>
        <w:widowControl/>
        <w:suppressAutoHyphens/>
        <w:autoSpaceDE/>
        <w:ind w:left="284"/>
        <w:jc w:val="both"/>
        <w:rPr>
          <w:rFonts w:ascii="Arial" w:eastAsia="Calibri" w:hAnsi="Arial" w:cs="Arial"/>
          <w:b/>
          <w:bCs/>
          <w:i/>
          <w:iCs/>
          <w:sz w:val="20"/>
          <w:szCs w:val="20"/>
        </w:rPr>
      </w:pPr>
      <w:r w:rsidRPr="00354041">
        <w:rPr>
          <w:rFonts w:ascii="Arial" w:eastAsia="Calibri" w:hAnsi="Arial" w:cs="Arial"/>
          <w:b/>
          <w:bCs/>
          <w:i/>
          <w:iCs/>
          <w:sz w:val="20"/>
          <w:szCs w:val="20"/>
        </w:rPr>
        <w:t xml:space="preserve">FRACCIÓN XII.- No ingerir bebidas embriagantes dentro de los locales, espacios, puestos o casetas concesionadas.” </w:t>
      </w:r>
    </w:p>
    <w:p w14:paraId="25BDAE32"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78D08909" w14:textId="180C18CB"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CUARTO.- </w:t>
      </w:r>
      <w:r w:rsidRPr="00354041">
        <w:rPr>
          <w:rFonts w:ascii="Arial" w:eastAsia="Calibri" w:hAnsi="Arial" w:cs="Arial"/>
          <w:i/>
          <w:iCs/>
          <w:sz w:val="20"/>
          <w:szCs w:val="20"/>
        </w:rPr>
        <w:t>Se le hace del conocimiento al Ciudadano BALDOMERO RAMÍREZ HERNÁNDEZ, que toda información que refiera a datos personales, se considera confidencial,</w:t>
      </w:r>
      <w:r w:rsidRPr="00354041">
        <w:rPr>
          <w:rFonts w:ascii="Arial" w:eastAsia="Calibri" w:hAnsi="Arial" w:cs="Arial"/>
          <w:sz w:val="20"/>
          <w:szCs w:val="20"/>
        </w:rPr>
        <w:t xml:space="preserve"> </w:t>
      </w:r>
      <w:r w:rsidRPr="00354041">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73261E9E"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18719973" w14:textId="231FF44C"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QUINTO. - </w:t>
      </w:r>
      <w:r w:rsidRPr="00354041">
        <w:rPr>
          <w:rFonts w:ascii="Arial" w:eastAsia="Calibri"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5918829A"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1C574622" w14:textId="1BEBC534"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SEXTO. - </w:t>
      </w:r>
      <w:r w:rsidRPr="00354041">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5B2A4750"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7FFEB468" w14:textId="3EF91B35"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SÉPTIMO. - </w:t>
      </w:r>
      <w:r w:rsidRPr="00354041">
        <w:rPr>
          <w:rFonts w:ascii="Arial" w:eastAsia="Calibri" w:hAnsi="Arial" w:cs="Arial"/>
          <w:i/>
          <w:iCs/>
          <w:sz w:val="20"/>
          <w:szCs w:val="20"/>
        </w:rPr>
        <w:t xml:space="preserve">Gírese oficio al </w:t>
      </w:r>
      <w:proofErr w:type="gramStart"/>
      <w:r w:rsidRPr="00354041">
        <w:rPr>
          <w:rFonts w:ascii="Arial" w:eastAsia="Calibri" w:hAnsi="Arial" w:cs="Arial"/>
          <w:i/>
          <w:iCs/>
          <w:sz w:val="20"/>
          <w:szCs w:val="20"/>
        </w:rPr>
        <w:t>Secretario</w:t>
      </w:r>
      <w:proofErr w:type="gramEnd"/>
      <w:r w:rsidRPr="00354041">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695BECA5"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06926151" w14:textId="75958662"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OCTAVO. - </w:t>
      </w:r>
      <w:r w:rsidRPr="00354041">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38AC1F11"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3E30A352" w14:textId="77777777" w:rsidR="00354041" w:rsidRPr="00354041" w:rsidRDefault="00354041" w:rsidP="00354041">
      <w:pPr>
        <w:widowControl/>
        <w:suppressAutoHyphens/>
        <w:autoSpaceDE/>
        <w:jc w:val="both"/>
        <w:rPr>
          <w:rFonts w:ascii="Arial" w:eastAsia="Calibri" w:hAnsi="Arial" w:cs="Arial"/>
          <w:i/>
          <w:iCs/>
          <w:sz w:val="20"/>
          <w:szCs w:val="20"/>
        </w:rPr>
      </w:pPr>
      <w:r w:rsidRPr="00354041">
        <w:rPr>
          <w:rFonts w:ascii="Arial" w:eastAsia="Calibri" w:hAnsi="Arial" w:cs="Arial"/>
          <w:b/>
          <w:bCs/>
          <w:i/>
          <w:iCs/>
          <w:sz w:val="20"/>
          <w:szCs w:val="20"/>
        </w:rPr>
        <w:t xml:space="preserve">NOVENO. – </w:t>
      </w:r>
      <w:r w:rsidRPr="00354041">
        <w:rPr>
          <w:rFonts w:ascii="Arial" w:eastAsia="Calibri" w:hAnsi="Arial" w:cs="Arial"/>
          <w:i/>
          <w:iCs/>
          <w:sz w:val="20"/>
          <w:szCs w:val="20"/>
        </w:rPr>
        <w:t xml:space="preserve">Notifíquese al Ciudadano BALDOMERO RAMÍREZ HERNÁNDEZ, que cuenta con un plazo de QUINCE DÍAS HÁBILES, para que acuda a realizar el pago que se le genere por concepto del trámite correspondiente, </w:t>
      </w:r>
      <w:r w:rsidRPr="00354041">
        <w:rPr>
          <w:rFonts w:ascii="Arial" w:eastAsia="Calibri" w:hAnsi="Arial" w:cs="Arial"/>
          <w:i/>
          <w:iCs/>
          <w:sz w:val="20"/>
          <w:szCs w:val="20"/>
        </w:rPr>
        <w:lastRenderedPageBreak/>
        <w:t xml:space="preserve">término que empezará a computarse a partir de la recepción de la orden de pago, apercibiendo a la interesada que en caso de no hacerlo quedará sin efecto el presente dictamen, así como la orden de pago que se genere. </w:t>
      </w:r>
    </w:p>
    <w:p w14:paraId="6AF659F4" w14:textId="77777777" w:rsidR="00354041" w:rsidRPr="00354041" w:rsidRDefault="00354041" w:rsidP="00354041">
      <w:pPr>
        <w:widowControl/>
        <w:suppressAutoHyphens/>
        <w:autoSpaceDE/>
        <w:jc w:val="both"/>
        <w:rPr>
          <w:rFonts w:ascii="Arial" w:eastAsia="Calibri" w:hAnsi="Arial" w:cs="Arial"/>
          <w:b/>
          <w:bCs/>
          <w:i/>
          <w:iCs/>
          <w:sz w:val="20"/>
          <w:szCs w:val="20"/>
        </w:rPr>
      </w:pPr>
    </w:p>
    <w:p w14:paraId="52EC6537" w14:textId="51C35907" w:rsidR="00922421" w:rsidRPr="00594AB1" w:rsidRDefault="00354041" w:rsidP="00354041">
      <w:pPr>
        <w:jc w:val="both"/>
        <w:rPr>
          <w:rFonts w:ascii="Arial" w:eastAsia="Calibri" w:hAnsi="Arial" w:cs="Arial"/>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578EA8C6" w14:textId="77777777" w:rsidR="00354041" w:rsidRPr="00594AB1" w:rsidRDefault="00354041" w:rsidP="00922421">
      <w:pPr>
        <w:jc w:val="both"/>
        <w:rPr>
          <w:rFonts w:ascii="Arial" w:eastAsia="Calibri" w:hAnsi="Arial" w:cs="Arial"/>
          <w:sz w:val="20"/>
          <w:szCs w:val="20"/>
        </w:rPr>
      </w:pPr>
    </w:p>
    <w:p w14:paraId="51F3C2D3" w14:textId="77777777" w:rsidR="00922421" w:rsidRPr="00A26E93" w:rsidRDefault="00922421" w:rsidP="00922421">
      <w:pPr>
        <w:jc w:val="both"/>
        <w:rPr>
          <w:noProof/>
          <w:sz w:val="18"/>
          <w:szCs w:val="18"/>
          <w:lang w:eastAsia="es-MX"/>
        </w:rPr>
      </w:pPr>
      <w:r w:rsidRPr="00A26E93">
        <w:rPr>
          <w:rFonts w:ascii="Arial" w:hAnsi="Arial" w:cs="Arial"/>
          <w:b/>
          <w:bCs/>
          <w:sz w:val="18"/>
          <w:szCs w:val="18"/>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F85FC4F"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30464" behindDoc="0" locked="0" layoutInCell="1" allowOverlap="1" wp14:anchorId="222D2C81" wp14:editId="3A11277B">
            <wp:simplePos x="0" y="0"/>
            <wp:positionH relativeFrom="column">
              <wp:posOffset>9525</wp:posOffset>
            </wp:positionH>
            <wp:positionV relativeFrom="paragraph">
              <wp:posOffset>173990</wp:posOffset>
            </wp:positionV>
            <wp:extent cx="2735580" cy="265430"/>
            <wp:effectExtent l="0" t="0" r="7620" b="1270"/>
            <wp:wrapTopAndBottom/>
            <wp:docPr id="856801094" name="Imagen 85680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20C3500" w14:textId="3F2472A0" w:rsidR="00922421" w:rsidRPr="00594AB1" w:rsidRDefault="00922421" w:rsidP="005B6839">
      <w:pPr>
        <w:jc w:val="both"/>
        <w:rPr>
          <w:noProof/>
          <w:lang w:eastAsia="es-MX"/>
        </w:rPr>
      </w:pPr>
    </w:p>
    <w:p w14:paraId="766A3865"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4026ADB" w14:textId="77777777" w:rsidR="00922421" w:rsidRPr="00594AB1" w:rsidRDefault="00922421" w:rsidP="00922421">
      <w:pPr>
        <w:jc w:val="both"/>
        <w:rPr>
          <w:rFonts w:ascii="Arial" w:eastAsia="Calibri" w:hAnsi="Arial" w:cs="Arial"/>
          <w:sz w:val="20"/>
          <w:szCs w:val="20"/>
        </w:rPr>
      </w:pPr>
    </w:p>
    <w:p w14:paraId="4BCA509D"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B8376F2" w14:textId="77777777" w:rsidR="00922421" w:rsidRPr="00594AB1" w:rsidRDefault="00922421" w:rsidP="00922421">
      <w:pPr>
        <w:jc w:val="both"/>
        <w:rPr>
          <w:rFonts w:ascii="Arial" w:eastAsia="Calibri" w:hAnsi="Arial" w:cs="Arial"/>
          <w:sz w:val="20"/>
          <w:szCs w:val="20"/>
        </w:rPr>
      </w:pPr>
    </w:p>
    <w:p w14:paraId="6D76E892"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6D80D19"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/CD/115/2024</w:t>
      </w:r>
    </w:p>
    <w:p w14:paraId="05C50DE5" w14:textId="62934557" w:rsidR="00922421" w:rsidRPr="00594AB1" w:rsidRDefault="00922421" w:rsidP="00922421">
      <w:pPr>
        <w:jc w:val="center"/>
        <w:rPr>
          <w:noProof/>
          <w:lang w:eastAsia="es-MX"/>
        </w:rPr>
      </w:pPr>
    </w:p>
    <w:p w14:paraId="1B703BCC" w14:textId="4CE0B996" w:rsidR="00147ADA" w:rsidRPr="00147ADA" w:rsidRDefault="00147ADA" w:rsidP="00147ADA">
      <w:pPr>
        <w:widowControl/>
        <w:suppressAutoHyphens/>
        <w:autoSpaceDE/>
        <w:contextualSpacing/>
        <w:rPr>
          <w:rFonts w:ascii="Arial" w:eastAsia="Calibri" w:hAnsi="Arial" w:cs="Arial"/>
          <w:b/>
          <w:sz w:val="20"/>
          <w:szCs w:val="20"/>
          <w:lang w:val="es-ES"/>
        </w:rPr>
      </w:pPr>
      <w:r w:rsidRPr="00147ADA">
        <w:rPr>
          <w:rFonts w:ascii="Arial" w:eastAsia="Calibri" w:hAnsi="Arial" w:cs="Arial"/>
          <w:b/>
          <w:sz w:val="20"/>
          <w:szCs w:val="20"/>
          <w:lang w:val="es-ES"/>
        </w:rPr>
        <w:t xml:space="preserve">- - - - - - - </w:t>
      </w:r>
      <w:r w:rsidRPr="00594AB1">
        <w:rPr>
          <w:rFonts w:ascii="Arial" w:eastAsia="Calibri" w:hAnsi="Arial" w:cs="Arial"/>
          <w:b/>
          <w:sz w:val="20"/>
          <w:szCs w:val="20"/>
          <w:lang w:val="es-ES"/>
        </w:rPr>
        <w:t xml:space="preserve">- - - </w:t>
      </w:r>
      <w:r w:rsidRPr="00147ADA">
        <w:rPr>
          <w:rFonts w:ascii="Arial" w:eastAsia="Calibri" w:hAnsi="Arial" w:cs="Arial"/>
          <w:b/>
          <w:sz w:val="20"/>
          <w:szCs w:val="20"/>
          <w:lang w:val="es-ES"/>
        </w:rPr>
        <w:t xml:space="preserve">CONSIDERANDO   - - - - - - - - - - </w:t>
      </w:r>
    </w:p>
    <w:p w14:paraId="3BB2BF27" w14:textId="77777777" w:rsidR="00147ADA" w:rsidRPr="00147ADA" w:rsidRDefault="00147ADA" w:rsidP="00147ADA">
      <w:pPr>
        <w:widowControl/>
        <w:suppressAutoHyphens/>
        <w:autoSpaceDE/>
        <w:jc w:val="center"/>
        <w:rPr>
          <w:rFonts w:ascii="Arial" w:eastAsia="Calibri" w:hAnsi="Arial" w:cs="Arial"/>
          <w:b/>
          <w:sz w:val="20"/>
          <w:szCs w:val="20"/>
        </w:rPr>
      </w:pPr>
    </w:p>
    <w:p w14:paraId="535BFDEE" w14:textId="59B65FD2" w:rsidR="00147ADA" w:rsidRPr="00147ADA" w:rsidRDefault="00147ADA" w:rsidP="00147ADA">
      <w:pPr>
        <w:widowControl/>
        <w:suppressAutoHyphens/>
        <w:autoSpaceDE/>
        <w:jc w:val="both"/>
        <w:rPr>
          <w:rFonts w:ascii="Arial" w:eastAsia="Calibri" w:hAnsi="Arial" w:cs="Arial"/>
          <w:sz w:val="20"/>
          <w:szCs w:val="20"/>
        </w:rPr>
      </w:pPr>
      <w:r w:rsidRPr="00147ADA">
        <w:rPr>
          <w:rFonts w:ascii="Arial" w:eastAsia="Calibri" w:hAnsi="Arial" w:cs="Arial"/>
          <w:b/>
          <w:sz w:val="20"/>
          <w:szCs w:val="20"/>
        </w:rPr>
        <w:t>PRIMERO.-</w:t>
      </w:r>
      <w:r w:rsidRPr="00147ADA">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147ADA">
        <w:rPr>
          <w:rFonts w:ascii="Arial" w:eastAsia="Calibri" w:hAnsi="Arial" w:cs="Arial"/>
          <w:b/>
          <w:sz w:val="20"/>
          <w:szCs w:val="20"/>
        </w:rPr>
        <w:t>Cesión de  Derechos</w:t>
      </w:r>
      <w:r w:rsidRPr="00147ADA">
        <w:rPr>
          <w:rFonts w:ascii="Arial" w:eastAsia="Calibri" w:hAnsi="Arial" w:cs="Arial"/>
          <w:sz w:val="20"/>
          <w:szCs w:val="20"/>
        </w:rPr>
        <w:t xml:space="preserve"> de una Concesión de espacios ubicados en el </w:t>
      </w:r>
      <w:r w:rsidRPr="00147ADA">
        <w:rPr>
          <w:rFonts w:ascii="Arial" w:eastAsia="Calibri" w:hAnsi="Arial" w:cs="Arial"/>
          <w:b/>
          <w:bCs/>
          <w:i/>
          <w:iCs/>
          <w:sz w:val="20"/>
          <w:szCs w:val="20"/>
        </w:rPr>
        <w:t>Mercado de Abasto “Margarita Maza de Juárez</w:t>
      </w:r>
      <w:r w:rsidRPr="00147ADA">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w:t>
      </w:r>
      <w:r w:rsidRPr="00147ADA">
        <w:rPr>
          <w:rFonts w:ascii="Arial" w:eastAsia="Calibri" w:hAnsi="Arial" w:cs="Arial"/>
          <w:sz w:val="20"/>
          <w:szCs w:val="20"/>
        </w:rPr>
        <w:t xml:space="preserve">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47ADA">
        <w:rPr>
          <w:rFonts w:ascii="Arial" w:eastAsia="Calibri" w:hAnsi="Arial" w:cs="Arial"/>
          <w:b/>
          <w:bCs/>
          <w:i/>
          <w:iCs/>
          <w:sz w:val="20"/>
          <w:szCs w:val="20"/>
        </w:rPr>
        <w:t>“Lineamientos para Trámites Administrativos de los Mercados Públicos.”</w:t>
      </w:r>
      <w:r w:rsidRPr="00147ADA">
        <w:rPr>
          <w:rFonts w:ascii="Arial" w:eastAsia="Calibri" w:hAnsi="Arial" w:cs="Arial"/>
          <w:sz w:val="20"/>
          <w:szCs w:val="20"/>
        </w:rPr>
        <w:t xml:space="preserve"> - - - - - - - - - - - - - - </w:t>
      </w:r>
    </w:p>
    <w:p w14:paraId="0B29673C" w14:textId="77777777" w:rsidR="00147ADA" w:rsidRPr="00147ADA" w:rsidRDefault="00147ADA" w:rsidP="00147ADA">
      <w:pPr>
        <w:widowControl/>
        <w:suppressAutoHyphens/>
        <w:autoSpaceDE/>
        <w:jc w:val="both"/>
        <w:rPr>
          <w:rFonts w:ascii="Arial" w:eastAsia="Calibri" w:hAnsi="Arial" w:cs="Arial"/>
          <w:sz w:val="20"/>
          <w:szCs w:val="20"/>
        </w:rPr>
      </w:pPr>
    </w:p>
    <w:p w14:paraId="4E6A1F1F" w14:textId="4486D2BB" w:rsidR="00147ADA" w:rsidRPr="00147ADA" w:rsidRDefault="00147ADA" w:rsidP="00147ADA">
      <w:pPr>
        <w:widowControl/>
        <w:suppressAutoHyphens/>
        <w:autoSpaceDE/>
        <w:jc w:val="both"/>
        <w:rPr>
          <w:rFonts w:ascii="Arial" w:eastAsia="Calibri" w:hAnsi="Arial" w:cs="Arial"/>
          <w:b/>
          <w:sz w:val="20"/>
          <w:szCs w:val="20"/>
        </w:rPr>
      </w:pPr>
      <w:proofErr w:type="gramStart"/>
      <w:r w:rsidRPr="00147ADA">
        <w:rPr>
          <w:rFonts w:ascii="Arial" w:eastAsia="Calibri" w:hAnsi="Arial" w:cs="Arial"/>
          <w:b/>
          <w:sz w:val="20"/>
          <w:szCs w:val="20"/>
        </w:rPr>
        <w:t>SEGUNDO.-</w:t>
      </w:r>
      <w:proofErr w:type="gramEnd"/>
      <w:r w:rsidRPr="00147ADA">
        <w:rPr>
          <w:rFonts w:ascii="Arial" w:eastAsia="Calibri" w:hAnsi="Arial" w:cs="Arial"/>
          <w:sz w:val="20"/>
          <w:szCs w:val="20"/>
        </w:rPr>
        <w:t xml:space="preserve"> La figura Jurídica denominada Concesión Administrativa, se encuentra previsto en el TÍTULO TERCERO “</w:t>
      </w:r>
      <w:r w:rsidRPr="00147ADA">
        <w:rPr>
          <w:rFonts w:ascii="Arial" w:eastAsia="Calibri" w:hAnsi="Arial" w:cs="Arial"/>
          <w:i/>
          <w:iCs/>
          <w:sz w:val="20"/>
          <w:szCs w:val="20"/>
        </w:rPr>
        <w:t>DE LA CONCESIÓN DE SERVICIOS PÚBLICOS MUNICIPALES” CAPÍTULO I “OTORGAMIENTO Y RÉGIMEN DE LAS CONCESIONES” de</w:t>
      </w:r>
      <w:r w:rsidRPr="00147ADA">
        <w:rPr>
          <w:rFonts w:ascii="Arial" w:eastAsia="Calibri" w:hAnsi="Arial" w:cs="Arial"/>
          <w:sz w:val="20"/>
          <w:szCs w:val="20"/>
        </w:rPr>
        <w:t xml:space="preserve"> la Ley de Planeación, Desarrollo Administrativo y Servicios Públicos Municipales, vigente en el  Estado. - - - </w:t>
      </w:r>
    </w:p>
    <w:p w14:paraId="5838B630" w14:textId="77777777" w:rsidR="00147ADA" w:rsidRPr="00147ADA" w:rsidRDefault="00147ADA" w:rsidP="00147ADA">
      <w:pPr>
        <w:widowControl/>
        <w:suppressAutoHyphens/>
        <w:autoSpaceDE/>
        <w:jc w:val="both"/>
        <w:rPr>
          <w:rFonts w:ascii="Arial" w:eastAsia="Calibri" w:hAnsi="Arial" w:cs="Arial"/>
          <w:b/>
          <w:sz w:val="20"/>
          <w:szCs w:val="20"/>
        </w:rPr>
      </w:pPr>
    </w:p>
    <w:p w14:paraId="12B225AF" w14:textId="7B94A01A" w:rsidR="00147ADA" w:rsidRPr="00147ADA" w:rsidRDefault="00147ADA" w:rsidP="00147ADA">
      <w:pPr>
        <w:widowControl/>
        <w:suppressAutoHyphens/>
        <w:autoSpaceDE/>
        <w:jc w:val="both"/>
        <w:rPr>
          <w:rFonts w:ascii="Arial" w:eastAsia="Calibri" w:hAnsi="Arial" w:cs="Arial"/>
          <w:sz w:val="20"/>
          <w:szCs w:val="20"/>
        </w:rPr>
      </w:pPr>
      <w:r w:rsidRPr="00147ADA">
        <w:rPr>
          <w:rFonts w:ascii="Arial" w:eastAsia="Calibri" w:hAnsi="Arial" w:cs="Arial"/>
          <w:b/>
          <w:sz w:val="20"/>
          <w:szCs w:val="20"/>
        </w:rPr>
        <w:t>TERCERO:</w:t>
      </w:r>
      <w:r w:rsidRPr="00147ADA">
        <w:rPr>
          <w:rFonts w:ascii="Arial" w:eastAsia="Calibri" w:hAnsi="Arial" w:cs="Arial"/>
          <w:sz w:val="20"/>
          <w:szCs w:val="20"/>
        </w:rPr>
        <w:t xml:space="preserve"> </w:t>
      </w:r>
      <w:r w:rsidRPr="00147ADA">
        <w:rPr>
          <w:rFonts w:ascii="Arial" w:eastAsia="Calibri" w:hAnsi="Arial" w:cs="Arial"/>
          <w:b/>
          <w:bCs/>
          <w:i/>
          <w:iCs/>
          <w:sz w:val="20"/>
          <w:szCs w:val="20"/>
        </w:rPr>
        <w:t>Esta Comisión de Mercados y Comercio en Vía Pública</w:t>
      </w:r>
      <w:r w:rsidRPr="00147ADA">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w:t>
      </w:r>
      <w:r w:rsidRPr="00147ADA">
        <w:rPr>
          <w:rFonts w:ascii="Arial" w:eastAsia="Calibri" w:hAnsi="Arial" w:cs="Arial"/>
          <w:i/>
          <w:iCs/>
          <w:sz w:val="20"/>
          <w:szCs w:val="20"/>
        </w:rPr>
        <w:t xml:space="preserve">MINERVA </w:t>
      </w:r>
      <w:proofErr w:type="spellStart"/>
      <w:r w:rsidRPr="00147ADA">
        <w:rPr>
          <w:rFonts w:ascii="Arial" w:eastAsia="Calibri" w:hAnsi="Arial" w:cs="Arial"/>
          <w:i/>
          <w:iCs/>
          <w:sz w:val="20"/>
          <w:szCs w:val="20"/>
        </w:rPr>
        <w:t>GOMEZ</w:t>
      </w:r>
      <w:proofErr w:type="spellEnd"/>
      <w:r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w:t>
      </w:r>
      <w:proofErr w:type="spellStart"/>
      <w:r w:rsidRPr="00147ADA">
        <w:rPr>
          <w:rFonts w:ascii="Arial" w:eastAsia="Calibri" w:hAnsi="Arial" w:cs="Arial"/>
          <w:i/>
          <w:iCs/>
          <w:sz w:val="20"/>
          <w:szCs w:val="20"/>
        </w:rPr>
        <w:t>GARCÌA</w:t>
      </w:r>
      <w:proofErr w:type="spellEnd"/>
      <w:r w:rsidRPr="00147ADA">
        <w:rPr>
          <w:rFonts w:ascii="Arial" w:eastAsia="Calibri" w:hAnsi="Arial" w:cs="Arial"/>
          <w:sz w:val="20"/>
          <w:szCs w:val="20"/>
        </w:rPr>
        <w:t xml:space="preserve"> </w:t>
      </w:r>
      <w:r w:rsidRPr="00594AB1">
        <w:rPr>
          <w:rFonts w:ascii="Arial" w:eastAsia="Calibri" w:hAnsi="Arial" w:cs="Arial"/>
          <w:i/>
          <w:iCs/>
          <w:sz w:val="20"/>
          <w:szCs w:val="20"/>
        </w:rPr>
        <w:t xml:space="preserve">(sic) </w:t>
      </w:r>
      <w:r w:rsidRPr="00147ADA">
        <w:rPr>
          <w:rFonts w:ascii="Arial" w:eastAsia="Calibri" w:hAnsi="Arial" w:cs="Arial"/>
          <w:sz w:val="20"/>
          <w:szCs w:val="20"/>
        </w:rPr>
        <w:t xml:space="preserve">y pruebas que obran en el expediente, tenemos:  - </w:t>
      </w:r>
    </w:p>
    <w:p w14:paraId="575C60AC" w14:textId="77777777" w:rsidR="00147ADA" w:rsidRPr="00147ADA" w:rsidRDefault="00147ADA" w:rsidP="00147ADA">
      <w:pPr>
        <w:widowControl/>
        <w:suppressAutoHyphens/>
        <w:autoSpaceDE/>
        <w:jc w:val="both"/>
        <w:rPr>
          <w:rFonts w:ascii="Arial" w:eastAsia="Calibri" w:hAnsi="Arial" w:cs="Arial"/>
          <w:sz w:val="20"/>
          <w:szCs w:val="20"/>
        </w:rPr>
      </w:pPr>
    </w:p>
    <w:p w14:paraId="0DF585DF" w14:textId="77777777" w:rsidR="00147ADA" w:rsidRPr="00147ADA" w:rsidRDefault="00147ADA" w:rsidP="00147ADA">
      <w:pPr>
        <w:widowControl/>
        <w:numPr>
          <w:ilvl w:val="0"/>
          <w:numId w:val="115"/>
        </w:numPr>
        <w:suppressAutoHyphens/>
        <w:autoSpaceDE/>
        <w:contextualSpacing/>
        <w:jc w:val="both"/>
        <w:rPr>
          <w:rFonts w:ascii="Arial" w:eastAsia="Calibri" w:hAnsi="Arial" w:cs="Arial"/>
          <w:sz w:val="20"/>
          <w:szCs w:val="20"/>
          <w:lang w:val="es-ES"/>
        </w:rPr>
      </w:pPr>
      <w:r w:rsidRPr="00147ADA">
        <w:rPr>
          <w:rFonts w:ascii="Arial" w:eastAsia="Calibri" w:hAnsi="Arial" w:cs="Arial"/>
          <w:sz w:val="20"/>
          <w:szCs w:val="20"/>
          <w:lang w:val="es-ES"/>
        </w:rPr>
        <w:t>El apartado II y VI de los</w:t>
      </w:r>
      <w:r w:rsidRPr="00147ADA">
        <w:rPr>
          <w:rFonts w:ascii="Arial" w:eastAsia="Calibri" w:hAnsi="Arial" w:cs="Arial"/>
          <w:b/>
          <w:bCs/>
          <w:i/>
          <w:iCs/>
          <w:sz w:val="20"/>
          <w:szCs w:val="20"/>
          <w:lang w:val="es-ES"/>
        </w:rPr>
        <w:t xml:space="preserve"> Lineamientos para Trámites Administrativos de los Mercados Públicos,</w:t>
      </w:r>
      <w:r w:rsidRPr="00147ADA">
        <w:rPr>
          <w:rFonts w:ascii="Arial" w:eastAsia="Calibri" w:hAnsi="Arial" w:cs="Arial"/>
          <w:sz w:val="20"/>
          <w:szCs w:val="20"/>
          <w:lang w:val="es-ES"/>
        </w:rPr>
        <w:t xml:space="preserve"> citan textualmente:</w:t>
      </w:r>
    </w:p>
    <w:p w14:paraId="1F1D7842" w14:textId="77777777" w:rsidR="00147ADA" w:rsidRPr="00147ADA" w:rsidRDefault="00147ADA" w:rsidP="00147ADA">
      <w:pPr>
        <w:widowControl/>
        <w:suppressAutoHyphens/>
        <w:autoSpaceDE/>
        <w:jc w:val="both"/>
        <w:rPr>
          <w:rFonts w:ascii="Arial" w:eastAsia="Calibri" w:hAnsi="Arial" w:cs="Arial"/>
          <w:b/>
          <w:bCs/>
          <w:sz w:val="20"/>
          <w:szCs w:val="20"/>
        </w:rPr>
      </w:pPr>
    </w:p>
    <w:p w14:paraId="489B30F3" w14:textId="77777777" w:rsidR="00147ADA" w:rsidRPr="00147ADA" w:rsidRDefault="00147ADA" w:rsidP="00147ADA">
      <w:pPr>
        <w:widowControl/>
        <w:suppressAutoHyphens/>
        <w:autoSpaceDE/>
        <w:ind w:left="284"/>
        <w:contextualSpacing/>
        <w:jc w:val="center"/>
        <w:rPr>
          <w:rFonts w:ascii="Arial" w:eastAsia="Calibri" w:hAnsi="Arial" w:cs="Arial"/>
          <w:b/>
          <w:bCs/>
          <w:i/>
          <w:iCs/>
          <w:sz w:val="20"/>
          <w:szCs w:val="20"/>
        </w:rPr>
      </w:pPr>
      <w:r w:rsidRPr="00147ADA">
        <w:rPr>
          <w:rFonts w:ascii="Arial" w:eastAsia="Calibri" w:hAnsi="Arial" w:cs="Arial"/>
          <w:b/>
          <w:bCs/>
          <w:i/>
          <w:iCs/>
          <w:sz w:val="20"/>
          <w:szCs w:val="20"/>
        </w:rPr>
        <w:t>“II.- LINEAMIENTOS PARA EL TRÁMITE DE REGULARIZACIÓN DE CONCESIONARIO Y</w:t>
      </w:r>
    </w:p>
    <w:p w14:paraId="04B1C43B" w14:textId="77777777" w:rsidR="00147ADA" w:rsidRPr="00147ADA" w:rsidRDefault="00147ADA" w:rsidP="00147ADA">
      <w:pPr>
        <w:widowControl/>
        <w:suppressAutoHyphens/>
        <w:autoSpaceDE/>
        <w:ind w:left="284"/>
        <w:contextualSpacing/>
        <w:jc w:val="center"/>
        <w:rPr>
          <w:rFonts w:ascii="Arial" w:eastAsia="Calibri" w:hAnsi="Arial" w:cs="Arial"/>
          <w:b/>
          <w:bCs/>
          <w:i/>
          <w:iCs/>
          <w:sz w:val="20"/>
          <w:szCs w:val="20"/>
        </w:rPr>
      </w:pPr>
      <w:r w:rsidRPr="00147ADA">
        <w:rPr>
          <w:rFonts w:ascii="Arial" w:eastAsia="Calibri" w:hAnsi="Arial" w:cs="Arial"/>
          <w:b/>
          <w:bCs/>
          <w:i/>
          <w:iCs/>
          <w:sz w:val="20"/>
          <w:szCs w:val="20"/>
        </w:rPr>
        <w:t>CESIÓN DE DERECHOS:</w:t>
      </w:r>
    </w:p>
    <w:p w14:paraId="32C1B8C4"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1.- SOLICITUD DIRIGIDA AL ADMINISTRADOR DEL MERCADO CORRESPONDIENTE, PRESENTADA POR EL POSESIONARIO.</w:t>
      </w:r>
    </w:p>
    <w:p w14:paraId="4CDA0CEC"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2.- FORMATO ÚNICO DE MERCADOS DEBIDAMENTE REQUISITADO.</w:t>
      </w:r>
    </w:p>
    <w:p w14:paraId="642E8BC7"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3.- ACTA DE CESIÓN DE DERECHOS ENTRE LOS PARTICULARES (EN CASOS APLICABLES).</w:t>
      </w:r>
    </w:p>
    <w:p w14:paraId="68B54D86"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4.-ACTA DE NACIMIENTO DEL CESIONARIO Y DEL CEDENTE.</w:t>
      </w:r>
    </w:p>
    <w:p w14:paraId="0E6BEDAB"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lastRenderedPageBreak/>
        <w:t>5.- IDENTIFICACIÓN OFICIAL VIGENTE DEL CESIONARIO Y DEL CEDENTE.</w:t>
      </w:r>
    </w:p>
    <w:p w14:paraId="5D896062"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7A437055"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8.- CONSTANCIA DE VERIFICACIÓN Y RECONOCIMIENTO DEL LOCAL COMERCIAL, PUESTO, CASETA O ESPACIO, EXPEDIDO POR PARTE DE LA ADMINISTRACIÓN DEL MERCADO</w:t>
      </w:r>
    </w:p>
    <w:p w14:paraId="083959D4"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CORRESPONDIENTE.</w:t>
      </w:r>
    </w:p>
    <w:p w14:paraId="1B37D1B1"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9.- CONSTANCIA DE OPINIÓN EMITIDA POR LA ORGANIZACIÓN O MESA DIRECTIVA, EN CASO DE PERTENECER A ALGUNA</w:t>
      </w:r>
    </w:p>
    <w:p w14:paraId="47742534"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4DC414AE"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11.-DOS TESTIGOS QUE ACREDITEN SU DICHO (IDENTIFICACIÓN OFICIAL VIGENTE Y COMPROBANTE DE DOMICILIO).”</w:t>
      </w:r>
    </w:p>
    <w:p w14:paraId="765A3A6A"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p>
    <w:p w14:paraId="7E7FE13A" w14:textId="77777777" w:rsidR="00147ADA" w:rsidRPr="00147ADA" w:rsidRDefault="00147ADA" w:rsidP="00147ADA">
      <w:pPr>
        <w:widowControl/>
        <w:suppressAutoHyphens/>
        <w:autoSpaceDE/>
        <w:ind w:left="284"/>
        <w:contextualSpacing/>
        <w:jc w:val="center"/>
        <w:rPr>
          <w:rFonts w:ascii="Arial" w:eastAsia="Calibri" w:hAnsi="Arial" w:cs="Arial"/>
          <w:b/>
          <w:bCs/>
          <w:sz w:val="20"/>
          <w:szCs w:val="20"/>
        </w:rPr>
      </w:pPr>
    </w:p>
    <w:p w14:paraId="0AF05D7E" w14:textId="77777777" w:rsidR="00147ADA" w:rsidRPr="00147ADA" w:rsidRDefault="00147ADA" w:rsidP="00147ADA">
      <w:pPr>
        <w:widowControl/>
        <w:suppressAutoHyphens/>
        <w:autoSpaceDE/>
        <w:ind w:left="284"/>
        <w:contextualSpacing/>
        <w:jc w:val="center"/>
        <w:rPr>
          <w:rFonts w:ascii="Arial" w:eastAsia="Calibri" w:hAnsi="Arial" w:cs="Arial"/>
          <w:b/>
          <w:bCs/>
          <w:sz w:val="20"/>
          <w:szCs w:val="20"/>
        </w:rPr>
      </w:pPr>
      <w:r w:rsidRPr="00147ADA">
        <w:rPr>
          <w:rFonts w:ascii="Arial" w:eastAsia="Calibri" w:hAnsi="Arial" w:cs="Arial"/>
          <w:b/>
          <w:bCs/>
          <w:sz w:val="20"/>
          <w:szCs w:val="20"/>
        </w:rPr>
        <w:t>“</w:t>
      </w:r>
      <w:proofErr w:type="gramStart"/>
      <w:r w:rsidRPr="00147ADA">
        <w:rPr>
          <w:rFonts w:ascii="Arial" w:eastAsia="Calibri" w:hAnsi="Arial" w:cs="Arial"/>
          <w:b/>
          <w:bCs/>
          <w:sz w:val="20"/>
          <w:szCs w:val="20"/>
        </w:rPr>
        <w:t>VI.-</w:t>
      </w:r>
      <w:proofErr w:type="gramEnd"/>
      <w:r w:rsidRPr="00147ADA">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423F6225"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1.- LA ADMINISTRACIÓN DEL MERCADO CORRESPONDIENTE, EMITIRÁ LA CONSTANCIA DE VERIFICACIÓN Y RECONOCIMIENTO, MISMA QUE DEBERÁ INCLUIR LOS SIGUIENTES DATOS:</w:t>
      </w:r>
    </w:p>
    <w:p w14:paraId="14A50833"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MEDIDAS DEL LOCAL, PUESTO O CASETA, GIRO COMERCIAL, CONDICIONES EN QUE SE ENCUENTRA, DESCRIPCIÓN DEL TIPO DE CONSTRUCCIÓN, NÚMERO DE CUENTA Y LOS</w:t>
      </w:r>
    </w:p>
    <w:p w14:paraId="1A384F71"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COMENTARIOS QUE SE ESTIMEN PERTINENTES.</w:t>
      </w:r>
    </w:p>
    <w:p w14:paraId="7D4C5D64"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 xml:space="preserve">2.- LA ADMINISTRACIÓN DEL MERCADO CORRESPONDIENTE RECIBIRÁ LA </w:t>
      </w:r>
      <w:r w:rsidRPr="00147ADA">
        <w:rPr>
          <w:rFonts w:ascii="Arial" w:eastAsia="Calibri" w:hAnsi="Arial" w:cs="Arial"/>
          <w:b/>
          <w:bCs/>
          <w:sz w:val="20"/>
          <w:szCs w:val="20"/>
        </w:rPr>
        <w:t>SOLICITUD DEL INTERESADO ACOMPAÑADA DE LOS REQUISITOS (DEBERÁN PRESENTAR ORIGINALES PARA EL COTEJO RESPECTIVO Y DOS JUEGOS DE COPIAS DE LA DOCUMENTACIÓN REQUERIDA).</w:t>
      </w:r>
    </w:p>
    <w:p w14:paraId="75A7C022"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3F82CD77"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4,- LA ADMINISTRACIÓN DEL MERCADO CORRESPONDIENTE, DEBERÁ CANALIZAR LOS</w:t>
      </w:r>
    </w:p>
    <w:p w14:paraId="1811247A"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64B1126B" w14:textId="13D38629"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 xml:space="preserve">MERCADOS Y </w:t>
      </w:r>
      <w:proofErr w:type="spellStart"/>
      <w:r w:rsidRPr="00147ADA">
        <w:rPr>
          <w:rFonts w:ascii="Arial" w:eastAsia="Calibri" w:hAnsi="Arial" w:cs="Arial"/>
          <w:b/>
          <w:bCs/>
          <w:sz w:val="20"/>
          <w:szCs w:val="20"/>
        </w:rPr>
        <w:t>VIA</w:t>
      </w:r>
      <w:proofErr w:type="spellEnd"/>
      <w:r w:rsidRPr="00147ADA">
        <w:rPr>
          <w:rFonts w:ascii="Arial" w:eastAsia="Calibri" w:hAnsi="Arial" w:cs="Arial"/>
          <w:b/>
          <w:bCs/>
          <w:sz w:val="20"/>
          <w:szCs w:val="20"/>
        </w:rPr>
        <w:t xml:space="preserve"> </w:t>
      </w:r>
      <w:r w:rsidRPr="00594AB1">
        <w:rPr>
          <w:rFonts w:ascii="Arial" w:eastAsia="Calibri" w:hAnsi="Arial" w:cs="Arial"/>
          <w:i/>
          <w:iCs/>
          <w:sz w:val="20"/>
          <w:szCs w:val="20"/>
        </w:rPr>
        <w:t xml:space="preserve">(sic) </w:t>
      </w:r>
      <w:r w:rsidRPr="00147ADA">
        <w:rPr>
          <w:rFonts w:ascii="Arial" w:eastAsia="Calibri" w:hAnsi="Arial" w:cs="Arial"/>
          <w:b/>
          <w:bCs/>
          <w:sz w:val="20"/>
          <w:szCs w:val="20"/>
        </w:rPr>
        <w:t>PÚBLICA.</w:t>
      </w:r>
    </w:p>
    <w:p w14:paraId="781C7240"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76580A37"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POSTERIORMENTE SERÁ TURNADO A LA COMISIÓN DE MERCADOS Y VÍA PÚBLICA, PARA SU VALORACIÓN, ANÁLISIS Y DICTAMEN RESPECTIVO.</w:t>
      </w:r>
    </w:p>
    <w:p w14:paraId="2A8CE1AF"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79BABA3B"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0B876A77"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8.- EL INTERESADO DEBERÁ IDENTIFICARSE AL MOMENTO DE RECOGER LA ORDEN DE PAGO.</w:t>
      </w:r>
    </w:p>
    <w:p w14:paraId="650C029D"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lastRenderedPageBreak/>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18CD2165" w14:textId="77777777" w:rsidR="00147ADA" w:rsidRPr="00147ADA" w:rsidRDefault="00147ADA" w:rsidP="00147ADA">
      <w:pPr>
        <w:widowControl/>
        <w:suppressAutoHyphens/>
        <w:autoSpaceDE/>
        <w:ind w:left="284"/>
        <w:contextualSpacing/>
        <w:jc w:val="both"/>
        <w:rPr>
          <w:rFonts w:ascii="Arial" w:eastAsia="Calibri" w:hAnsi="Arial" w:cs="Arial"/>
          <w:b/>
          <w:bCs/>
          <w:sz w:val="20"/>
          <w:szCs w:val="20"/>
        </w:rPr>
      </w:pPr>
      <w:r w:rsidRPr="00147ADA">
        <w:rPr>
          <w:rFonts w:ascii="Arial" w:eastAsia="Calibri" w:hAnsi="Arial" w:cs="Arial"/>
          <w:b/>
          <w:bCs/>
          <w:sz w:val="20"/>
          <w:szCs w:val="20"/>
        </w:rPr>
        <w:t>10.- EL COSTO DE CADA TRÁMITE ESTARÁ ESPECIFICADO EN LA LEY DE INGRESOS DEL MUNICIPIO DE OAXACA DE JUÁREZ, OAX., PARA EL EJERCICIO FISCAL VIGENTE.”</w:t>
      </w:r>
    </w:p>
    <w:p w14:paraId="1086E9CC" w14:textId="77777777" w:rsidR="00147ADA" w:rsidRPr="00147ADA" w:rsidRDefault="00147ADA" w:rsidP="00147ADA">
      <w:pPr>
        <w:widowControl/>
        <w:suppressAutoHyphens/>
        <w:autoSpaceDE/>
        <w:jc w:val="both"/>
        <w:rPr>
          <w:rFonts w:ascii="Arial" w:eastAsia="Calibri" w:hAnsi="Arial" w:cs="Arial"/>
          <w:b/>
          <w:bCs/>
          <w:sz w:val="20"/>
          <w:szCs w:val="20"/>
        </w:rPr>
      </w:pPr>
    </w:p>
    <w:p w14:paraId="22C4033D" w14:textId="77777777" w:rsidR="00147ADA" w:rsidRPr="00147ADA" w:rsidRDefault="00147ADA" w:rsidP="00147ADA">
      <w:pPr>
        <w:widowControl/>
        <w:suppressAutoHyphens/>
        <w:autoSpaceDE/>
        <w:jc w:val="both"/>
        <w:rPr>
          <w:rFonts w:ascii="Arial" w:eastAsia="Calibri" w:hAnsi="Arial" w:cs="Arial"/>
          <w:b/>
          <w:bCs/>
          <w:sz w:val="20"/>
          <w:szCs w:val="20"/>
        </w:rPr>
      </w:pPr>
      <w:r w:rsidRPr="00147ADA">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147ADA">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54BD039D" w14:textId="77777777" w:rsidR="00147ADA" w:rsidRPr="00147ADA" w:rsidRDefault="00147ADA" w:rsidP="00147ADA">
      <w:pPr>
        <w:widowControl/>
        <w:suppressAutoHyphens/>
        <w:autoSpaceDE/>
        <w:jc w:val="both"/>
        <w:rPr>
          <w:rFonts w:ascii="Arial" w:eastAsia="Calibri" w:hAnsi="Arial" w:cs="Arial"/>
          <w:b/>
          <w:bCs/>
          <w:sz w:val="20"/>
          <w:szCs w:val="20"/>
        </w:rPr>
      </w:pPr>
    </w:p>
    <w:p w14:paraId="724090AC" w14:textId="77777777" w:rsidR="00147ADA" w:rsidRPr="00147ADA" w:rsidRDefault="00147ADA" w:rsidP="00147ADA">
      <w:pPr>
        <w:widowControl/>
        <w:suppressAutoHyphens/>
        <w:autoSpaceDE/>
        <w:jc w:val="both"/>
        <w:rPr>
          <w:rFonts w:ascii="Arial" w:eastAsia="Calibri" w:hAnsi="Arial" w:cs="Arial"/>
          <w:b/>
          <w:bCs/>
          <w:i/>
          <w:iCs/>
          <w:sz w:val="20"/>
          <w:szCs w:val="20"/>
          <w:u w:val="single"/>
        </w:rPr>
      </w:pPr>
      <w:r w:rsidRPr="00147ADA">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147ADA">
        <w:rPr>
          <w:rFonts w:ascii="Arial" w:eastAsia="Calibri"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w:t>
      </w:r>
      <w:r w:rsidRPr="00147ADA">
        <w:rPr>
          <w:rFonts w:ascii="Arial" w:eastAsia="Calibri" w:hAnsi="Arial" w:cs="Arial"/>
          <w:b/>
          <w:bCs/>
          <w:i/>
          <w:iCs/>
          <w:sz w:val="20"/>
          <w:szCs w:val="20"/>
          <w:u w:val="single"/>
        </w:rPr>
        <w:t>no se encuentra coaccionado o que efectivamente ese es el deseo de la concesionaria.</w:t>
      </w:r>
    </w:p>
    <w:p w14:paraId="31FB133E" w14:textId="77777777" w:rsidR="00147ADA" w:rsidRPr="00147ADA" w:rsidRDefault="00147ADA" w:rsidP="00147ADA">
      <w:pPr>
        <w:widowControl/>
        <w:suppressAutoHyphens/>
        <w:autoSpaceDE/>
        <w:jc w:val="both"/>
        <w:rPr>
          <w:rFonts w:ascii="Arial" w:eastAsia="Calibri" w:hAnsi="Arial" w:cs="Arial"/>
          <w:b/>
          <w:bCs/>
          <w:i/>
          <w:iCs/>
          <w:sz w:val="20"/>
          <w:szCs w:val="20"/>
          <w:u w:val="single"/>
        </w:rPr>
      </w:pPr>
    </w:p>
    <w:p w14:paraId="081DF5A3" w14:textId="77777777" w:rsidR="00147ADA" w:rsidRPr="00147ADA" w:rsidRDefault="00147ADA" w:rsidP="00147ADA">
      <w:pPr>
        <w:widowControl/>
        <w:numPr>
          <w:ilvl w:val="0"/>
          <w:numId w:val="115"/>
        </w:numPr>
        <w:suppressAutoHyphens/>
        <w:autoSpaceDE/>
        <w:ind w:left="284" w:hanging="284"/>
        <w:contextualSpacing/>
        <w:jc w:val="both"/>
        <w:rPr>
          <w:rFonts w:ascii="Arial" w:eastAsia="Calibri" w:hAnsi="Arial" w:cs="Arial"/>
          <w:b/>
          <w:bCs/>
          <w:i/>
          <w:iCs/>
          <w:sz w:val="20"/>
          <w:szCs w:val="20"/>
        </w:rPr>
      </w:pPr>
      <w:r w:rsidRPr="00147ADA">
        <w:rPr>
          <w:rFonts w:ascii="Arial" w:eastAsia="Calibri" w:hAnsi="Arial" w:cs="Arial"/>
          <w:b/>
          <w:bCs/>
          <w:sz w:val="20"/>
          <w:szCs w:val="20"/>
        </w:rPr>
        <w:t>En este sentido y al llevar a cabo un análisis de las constancias que obran en el sumario, tenemos que:</w:t>
      </w:r>
    </w:p>
    <w:p w14:paraId="006525F7" w14:textId="77777777" w:rsidR="00147ADA" w:rsidRPr="00147ADA" w:rsidRDefault="00147ADA" w:rsidP="00147ADA">
      <w:pPr>
        <w:widowControl/>
        <w:suppressAutoHyphens/>
        <w:autoSpaceDE/>
        <w:ind w:left="720"/>
        <w:contextualSpacing/>
        <w:jc w:val="both"/>
        <w:rPr>
          <w:rFonts w:ascii="Arial" w:eastAsia="Calibri" w:hAnsi="Arial" w:cs="Arial"/>
          <w:b/>
          <w:bCs/>
          <w:sz w:val="20"/>
          <w:szCs w:val="20"/>
        </w:rPr>
      </w:pPr>
    </w:p>
    <w:p w14:paraId="436E2D9A" w14:textId="77777777" w:rsidR="00147ADA" w:rsidRPr="00147ADA" w:rsidRDefault="00147ADA" w:rsidP="00147ADA">
      <w:pPr>
        <w:widowControl/>
        <w:numPr>
          <w:ilvl w:val="0"/>
          <w:numId w:val="116"/>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Con LA CONSTANCIA DE VERIFICACIÓN Y RECONOCIMIENTO, de fecha veinticuatro de enero del año dos mil veinticuatro, está acreditada la existencia del puesto fijo número 42, con objeto/contrato: 1050000001167, con giro de “FRUTAS Y LEGUMBRES” ubicado en la zona tianguis sector 1, sección B, del Mercado de Abasto, “MARGARITA MAZA DE JUÁREZ”;</w:t>
      </w:r>
    </w:p>
    <w:p w14:paraId="74D8419D" w14:textId="77777777" w:rsidR="00147ADA" w:rsidRPr="00147ADA" w:rsidRDefault="00147ADA" w:rsidP="00147ADA">
      <w:pPr>
        <w:widowControl/>
        <w:numPr>
          <w:ilvl w:val="0"/>
          <w:numId w:val="116"/>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 xml:space="preserve">Con los comprobantes de pagos que se encuentra descrita en el RESULTANDO PRIMERO, se acredita que el mismo se encuentra al corriente de sus pagos; </w:t>
      </w:r>
    </w:p>
    <w:p w14:paraId="275A1601" w14:textId="47B3BE2A" w:rsidR="00147ADA" w:rsidRPr="00147ADA" w:rsidRDefault="00147ADA" w:rsidP="00147ADA">
      <w:pPr>
        <w:widowControl/>
        <w:numPr>
          <w:ilvl w:val="0"/>
          <w:numId w:val="116"/>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 xml:space="preserve">Se demuestra que dicho puesto está concesionado a favor de la Ciudadana MINERVA </w:t>
      </w:r>
      <w:proofErr w:type="spellStart"/>
      <w:r w:rsidRPr="00147ADA">
        <w:rPr>
          <w:rFonts w:ascii="Arial" w:eastAsia="Calibri" w:hAnsi="Arial" w:cs="Arial"/>
          <w:b/>
          <w:bCs/>
          <w:i/>
          <w:iCs/>
          <w:sz w:val="20"/>
          <w:szCs w:val="20"/>
        </w:rPr>
        <w:t>GOMEZ</w:t>
      </w:r>
      <w:proofErr w:type="spellEnd"/>
      <w:r w:rsidRPr="00147ADA">
        <w:rPr>
          <w:rFonts w:ascii="Arial" w:eastAsia="Calibri" w:hAnsi="Arial" w:cs="Arial"/>
          <w:b/>
          <w:bCs/>
          <w:i/>
          <w:iCs/>
          <w:sz w:val="20"/>
          <w:szCs w:val="20"/>
        </w:rPr>
        <w:t xml:space="preserve"> </w:t>
      </w:r>
      <w:r w:rsidR="0000682F" w:rsidRPr="00594AB1">
        <w:rPr>
          <w:rFonts w:ascii="Arial" w:eastAsia="Calibri" w:hAnsi="Arial" w:cs="Arial"/>
          <w:i/>
          <w:iCs/>
          <w:sz w:val="20"/>
          <w:szCs w:val="20"/>
        </w:rPr>
        <w:t xml:space="preserve">(sic) </w:t>
      </w:r>
      <w:proofErr w:type="spellStart"/>
      <w:r w:rsidRPr="00147ADA">
        <w:rPr>
          <w:rFonts w:ascii="Arial" w:eastAsia="Calibri" w:hAnsi="Arial" w:cs="Arial"/>
          <w:b/>
          <w:bCs/>
          <w:i/>
          <w:iCs/>
          <w:sz w:val="20"/>
          <w:szCs w:val="20"/>
        </w:rPr>
        <w:t>GARCÌA</w:t>
      </w:r>
      <w:proofErr w:type="spellEnd"/>
      <w:r w:rsidR="0000682F" w:rsidRPr="00594AB1">
        <w:rPr>
          <w:rFonts w:ascii="Arial" w:eastAsia="Calibri" w:hAnsi="Arial" w:cs="Arial"/>
          <w:b/>
          <w:bCs/>
          <w:i/>
          <w:iCs/>
          <w:sz w:val="20"/>
          <w:szCs w:val="20"/>
        </w:rPr>
        <w:t xml:space="preserve"> </w:t>
      </w:r>
      <w:r w:rsidR="0000682F" w:rsidRPr="00594AB1">
        <w:rPr>
          <w:rFonts w:ascii="Arial" w:eastAsia="Calibri" w:hAnsi="Arial" w:cs="Arial"/>
          <w:i/>
          <w:iCs/>
          <w:sz w:val="20"/>
          <w:szCs w:val="20"/>
        </w:rPr>
        <w:t>(sic)</w:t>
      </w:r>
      <w:r w:rsidRPr="00147ADA">
        <w:rPr>
          <w:rFonts w:ascii="Arial" w:eastAsia="Calibri" w:hAnsi="Arial" w:cs="Arial"/>
          <w:b/>
          <w:bCs/>
          <w:i/>
          <w:iCs/>
          <w:sz w:val="20"/>
          <w:szCs w:val="20"/>
        </w:rPr>
        <w:t xml:space="preserve">; </w:t>
      </w:r>
    </w:p>
    <w:p w14:paraId="460AE27B" w14:textId="77777777" w:rsidR="00147ADA" w:rsidRPr="00147ADA" w:rsidRDefault="00147ADA" w:rsidP="00147ADA">
      <w:pPr>
        <w:widowControl/>
        <w:numPr>
          <w:ilvl w:val="0"/>
          <w:numId w:val="116"/>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Que dicho puesto está al corriente en el pago de sus derechos de piso;</w:t>
      </w:r>
    </w:p>
    <w:p w14:paraId="2A9F526A" w14:textId="77777777" w:rsidR="00147ADA" w:rsidRPr="00147ADA" w:rsidRDefault="00147ADA" w:rsidP="00147ADA">
      <w:pPr>
        <w:widowControl/>
        <w:numPr>
          <w:ilvl w:val="0"/>
          <w:numId w:val="116"/>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3D297C28" w14:textId="77777777" w:rsidR="00147ADA" w:rsidRPr="00147ADA" w:rsidRDefault="00147ADA" w:rsidP="00147ADA">
      <w:pPr>
        <w:widowControl/>
        <w:numPr>
          <w:ilvl w:val="0"/>
          <w:numId w:val="116"/>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Obran en el sumario los originales de la documentación referida.</w:t>
      </w:r>
    </w:p>
    <w:p w14:paraId="7B8CE797" w14:textId="77777777" w:rsidR="00147ADA" w:rsidRPr="00147ADA" w:rsidRDefault="00147ADA" w:rsidP="00147ADA">
      <w:pPr>
        <w:widowControl/>
        <w:suppressAutoHyphens/>
        <w:autoSpaceDE/>
        <w:jc w:val="both"/>
        <w:rPr>
          <w:rFonts w:ascii="Arial" w:eastAsia="Calibri" w:hAnsi="Arial" w:cs="Arial"/>
          <w:b/>
          <w:bCs/>
          <w:sz w:val="20"/>
          <w:szCs w:val="20"/>
        </w:rPr>
      </w:pPr>
    </w:p>
    <w:p w14:paraId="679D7C9F" w14:textId="301CA3FB" w:rsidR="00147ADA" w:rsidRPr="00147ADA" w:rsidRDefault="00147ADA" w:rsidP="00147ADA">
      <w:pPr>
        <w:widowControl/>
        <w:numPr>
          <w:ilvl w:val="0"/>
          <w:numId w:val="115"/>
        </w:numPr>
        <w:suppressAutoHyphens/>
        <w:autoSpaceDE/>
        <w:contextualSpacing/>
        <w:jc w:val="both"/>
        <w:rPr>
          <w:rFonts w:ascii="Arial" w:eastAsia="Calibri" w:hAnsi="Arial" w:cs="Arial"/>
          <w:b/>
          <w:bCs/>
          <w:i/>
          <w:iCs/>
          <w:sz w:val="20"/>
          <w:szCs w:val="20"/>
        </w:rPr>
      </w:pPr>
      <w:r w:rsidRPr="00147ADA">
        <w:rPr>
          <w:rFonts w:ascii="Arial" w:eastAsia="Calibri" w:hAnsi="Arial" w:cs="Arial"/>
          <w:b/>
          <w:bCs/>
          <w:sz w:val="20"/>
          <w:szCs w:val="20"/>
        </w:rPr>
        <w:t>Por otra parte el requisito de la RATIFICACIÓN está satisfecho, pues mediante diligencia de fecha</w:t>
      </w:r>
      <w:r w:rsidRPr="00147ADA">
        <w:rPr>
          <w:rFonts w:ascii="Arial" w:eastAsia="Calibri" w:hAnsi="Arial" w:cs="Arial"/>
          <w:b/>
          <w:bCs/>
          <w:i/>
          <w:iCs/>
          <w:sz w:val="20"/>
          <w:szCs w:val="20"/>
        </w:rPr>
        <w:t xml:space="preserve"> VEINTICUATRO DE JUNIO DEL AÑO EN DOS MIL VEINTICUATRO, compareció ante el Regidor de Servicios Municipales  y de Mercados y Comercio en Vía Pública, la CONCESIONARIA</w:t>
      </w:r>
      <w:r w:rsidRPr="00147ADA">
        <w:rPr>
          <w:rFonts w:ascii="Arial" w:eastAsia="Calibri" w:hAnsi="Arial" w:cs="Arial"/>
          <w:b/>
          <w:bCs/>
          <w:sz w:val="20"/>
          <w:szCs w:val="20"/>
        </w:rPr>
        <w:t xml:space="preserve"> </w:t>
      </w:r>
      <w:r w:rsidRPr="00147ADA">
        <w:rPr>
          <w:rFonts w:ascii="Arial" w:eastAsia="Calibri" w:hAnsi="Arial" w:cs="Arial"/>
          <w:b/>
          <w:bCs/>
          <w:i/>
          <w:iCs/>
          <w:sz w:val="20"/>
          <w:szCs w:val="20"/>
        </w:rPr>
        <w:t xml:space="preserve">  MINERVA </w:t>
      </w:r>
      <w:proofErr w:type="spellStart"/>
      <w:r w:rsidRPr="00147ADA">
        <w:rPr>
          <w:rFonts w:ascii="Arial" w:eastAsia="Calibri" w:hAnsi="Arial" w:cs="Arial"/>
          <w:b/>
          <w:bCs/>
          <w:i/>
          <w:iCs/>
          <w:sz w:val="20"/>
          <w:szCs w:val="20"/>
        </w:rPr>
        <w:t>GOMEZ</w:t>
      </w:r>
      <w:proofErr w:type="spellEnd"/>
      <w:r w:rsidRPr="00147ADA">
        <w:rPr>
          <w:rFonts w:ascii="Arial" w:eastAsia="Calibri" w:hAnsi="Arial" w:cs="Arial"/>
          <w:b/>
          <w:bCs/>
          <w:i/>
          <w:iCs/>
          <w:sz w:val="20"/>
          <w:szCs w:val="20"/>
        </w:rPr>
        <w:t xml:space="preserve"> </w:t>
      </w:r>
      <w:r w:rsidRPr="00594AB1">
        <w:rPr>
          <w:rFonts w:ascii="Arial" w:eastAsia="Calibri" w:hAnsi="Arial" w:cs="Arial"/>
          <w:i/>
          <w:iCs/>
          <w:sz w:val="20"/>
          <w:szCs w:val="20"/>
        </w:rPr>
        <w:t xml:space="preserve">(sic) </w:t>
      </w:r>
      <w:proofErr w:type="spellStart"/>
      <w:r w:rsidRPr="00147ADA">
        <w:rPr>
          <w:rFonts w:ascii="Arial" w:eastAsia="Calibri" w:hAnsi="Arial" w:cs="Arial"/>
          <w:b/>
          <w:bCs/>
          <w:i/>
          <w:iCs/>
          <w:sz w:val="20"/>
          <w:szCs w:val="20"/>
        </w:rPr>
        <w:t>GARCÌA</w:t>
      </w:r>
      <w:proofErr w:type="spellEnd"/>
      <w:r w:rsidR="003428D3" w:rsidRPr="00594AB1">
        <w:rPr>
          <w:rFonts w:ascii="Arial" w:eastAsia="Calibri" w:hAnsi="Arial" w:cs="Arial"/>
          <w:b/>
          <w:bCs/>
          <w:i/>
          <w:iCs/>
          <w:sz w:val="20"/>
          <w:szCs w:val="20"/>
        </w:rPr>
        <w:t xml:space="preserve"> </w:t>
      </w:r>
      <w:r w:rsidR="003428D3" w:rsidRPr="00594AB1">
        <w:rPr>
          <w:rFonts w:ascii="Arial" w:eastAsia="Calibri" w:hAnsi="Arial" w:cs="Arial"/>
          <w:i/>
          <w:iCs/>
          <w:sz w:val="20"/>
          <w:szCs w:val="20"/>
        </w:rPr>
        <w:t>(sic)</w:t>
      </w:r>
      <w:r w:rsidRPr="00147ADA">
        <w:rPr>
          <w:rFonts w:ascii="Arial" w:eastAsia="Calibri" w:hAnsi="Arial" w:cs="Arial"/>
          <w:b/>
          <w:bCs/>
          <w:i/>
          <w:iCs/>
          <w:sz w:val="20"/>
          <w:szCs w:val="20"/>
        </w:rPr>
        <w:t xml:space="preserve">, a ratificar su deseo de ceder  los derechos que le concede su concesión a favor de la Ciudadana LIBRADA </w:t>
      </w:r>
      <w:proofErr w:type="spellStart"/>
      <w:r w:rsidRPr="00147ADA">
        <w:rPr>
          <w:rFonts w:ascii="Arial" w:eastAsia="Calibri" w:hAnsi="Arial" w:cs="Arial"/>
          <w:b/>
          <w:bCs/>
          <w:i/>
          <w:iCs/>
          <w:sz w:val="20"/>
          <w:szCs w:val="20"/>
        </w:rPr>
        <w:t>SANCHEZ</w:t>
      </w:r>
      <w:proofErr w:type="spellEnd"/>
      <w:r w:rsidR="0000682F" w:rsidRPr="00594AB1">
        <w:rPr>
          <w:rFonts w:ascii="Arial" w:eastAsia="Calibri" w:hAnsi="Arial" w:cs="Arial"/>
          <w:b/>
          <w:bCs/>
          <w:i/>
          <w:iCs/>
          <w:sz w:val="20"/>
          <w:szCs w:val="20"/>
        </w:rPr>
        <w:t xml:space="preserve"> </w:t>
      </w:r>
      <w:r w:rsidR="0000682F" w:rsidRPr="00594AB1">
        <w:rPr>
          <w:rFonts w:ascii="Arial" w:eastAsia="Calibri" w:hAnsi="Arial" w:cs="Arial"/>
          <w:i/>
          <w:iCs/>
          <w:sz w:val="20"/>
          <w:szCs w:val="20"/>
        </w:rPr>
        <w:t>(sic)</w:t>
      </w:r>
      <w:r w:rsidRPr="00147ADA">
        <w:rPr>
          <w:rFonts w:ascii="Arial" w:eastAsia="Calibri" w:hAnsi="Arial" w:cs="Arial"/>
          <w:b/>
          <w:bCs/>
          <w:i/>
          <w:iCs/>
          <w:sz w:val="20"/>
          <w:szCs w:val="20"/>
        </w:rPr>
        <w:t xml:space="preserve"> </w:t>
      </w:r>
      <w:proofErr w:type="spellStart"/>
      <w:r w:rsidRPr="00147ADA">
        <w:rPr>
          <w:rFonts w:ascii="Arial" w:eastAsia="Calibri" w:hAnsi="Arial" w:cs="Arial"/>
          <w:b/>
          <w:bCs/>
          <w:i/>
          <w:iCs/>
          <w:sz w:val="20"/>
          <w:szCs w:val="20"/>
        </w:rPr>
        <w:t>LOPEZ</w:t>
      </w:r>
      <w:proofErr w:type="spellEnd"/>
      <w:r w:rsidR="0000682F" w:rsidRPr="00594AB1">
        <w:rPr>
          <w:rFonts w:ascii="Arial" w:eastAsia="Calibri" w:hAnsi="Arial" w:cs="Arial"/>
          <w:i/>
          <w:iCs/>
          <w:sz w:val="20"/>
          <w:szCs w:val="20"/>
        </w:rPr>
        <w:t>(sic)</w:t>
      </w:r>
      <w:r w:rsidRPr="00147ADA">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1FC2C7D7" w14:textId="77777777" w:rsidR="00147ADA" w:rsidRPr="00147ADA" w:rsidRDefault="00147ADA" w:rsidP="00147ADA">
      <w:pPr>
        <w:widowControl/>
        <w:suppressAutoHyphens/>
        <w:autoSpaceDE/>
        <w:ind w:left="720"/>
        <w:contextualSpacing/>
        <w:jc w:val="both"/>
        <w:rPr>
          <w:rFonts w:ascii="Arial" w:eastAsia="Calibri" w:hAnsi="Arial" w:cs="Arial"/>
          <w:b/>
          <w:bCs/>
          <w:i/>
          <w:iCs/>
          <w:sz w:val="20"/>
          <w:szCs w:val="20"/>
        </w:rPr>
      </w:pPr>
    </w:p>
    <w:p w14:paraId="0E79420C"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lastRenderedPageBreak/>
        <w:t>Su correspondiente solicitud, debidamente requisitada;</w:t>
      </w:r>
    </w:p>
    <w:p w14:paraId="5CE79003"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Exhibió el Formato Único de Mercados, debidamente requisitado;</w:t>
      </w:r>
    </w:p>
    <w:p w14:paraId="3A8CB222"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La correspondiente acta de cesión de derechos;</w:t>
      </w:r>
    </w:p>
    <w:p w14:paraId="429AA389"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Originales tanto de las actas de nacimiento del cesionario y del cedente;</w:t>
      </w:r>
    </w:p>
    <w:p w14:paraId="418088CD"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Copia de las identificaciones oficiales, tanto del cesionario como del cedente;</w:t>
      </w:r>
    </w:p>
    <w:p w14:paraId="7B0CE5A1"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Los comprobantes de pagos, con la que demuestra estar al corriente en el pago de los últimos cinco años anteriores;</w:t>
      </w:r>
    </w:p>
    <w:p w14:paraId="38D2446E"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 xml:space="preserve">La constancia de verificación y reconocimiento del local comercial en cuestión; </w:t>
      </w:r>
    </w:p>
    <w:p w14:paraId="7597FC03" w14:textId="77777777" w:rsidR="00147ADA" w:rsidRPr="00147ADA" w:rsidRDefault="00147ADA" w:rsidP="00147ADA">
      <w:pPr>
        <w:widowControl/>
        <w:numPr>
          <w:ilvl w:val="0"/>
          <w:numId w:val="117"/>
        </w:numPr>
        <w:suppressAutoHyphens/>
        <w:autoSpaceDE/>
        <w:ind w:left="709" w:hanging="283"/>
        <w:contextualSpacing/>
        <w:jc w:val="both"/>
        <w:rPr>
          <w:rFonts w:ascii="Arial" w:eastAsia="Calibri" w:hAnsi="Arial" w:cs="Arial"/>
          <w:b/>
          <w:bCs/>
          <w:i/>
          <w:iCs/>
          <w:sz w:val="20"/>
          <w:szCs w:val="20"/>
        </w:rPr>
      </w:pPr>
      <w:r w:rsidRPr="00147ADA">
        <w:rPr>
          <w:rFonts w:ascii="Arial" w:eastAsia="Calibri" w:hAnsi="Arial" w:cs="Arial"/>
          <w:b/>
          <w:bCs/>
          <w:i/>
          <w:iCs/>
          <w:sz w:val="20"/>
          <w:szCs w:val="20"/>
        </w:rPr>
        <w:t xml:space="preserve"> La designación de beneficiario y la participación de dos testigos.</w:t>
      </w:r>
    </w:p>
    <w:p w14:paraId="62ABE6F0"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77C77C18" w14:textId="77777777" w:rsidR="00147ADA" w:rsidRPr="00147ADA" w:rsidRDefault="00147ADA" w:rsidP="00147ADA">
      <w:pPr>
        <w:widowControl/>
        <w:suppressAutoHyphens/>
        <w:autoSpaceDE/>
        <w:jc w:val="both"/>
        <w:rPr>
          <w:rFonts w:ascii="Arial" w:eastAsia="Calibri" w:hAnsi="Arial" w:cs="Arial"/>
          <w:b/>
          <w:bCs/>
          <w:i/>
          <w:iCs/>
          <w:sz w:val="20"/>
          <w:szCs w:val="20"/>
        </w:rPr>
      </w:pPr>
      <w:r w:rsidRPr="00147ADA">
        <w:rPr>
          <w:rFonts w:ascii="Arial" w:eastAsia="Calibri" w:hAnsi="Arial" w:cs="Arial"/>
          <w:b/>
          <w:bCs/>
          <w:i/>
          <w:iCs/>
          <w:sz w:val="20"/>
          <w:szCs w:val="20"/>
        </w:rPr>
        <w:t>De lo anterior está Comisión dictaminadora, llega a la determinación:</w:t>
      </w:r>
    </w:p>
    <w:p w14:paraId="3AF0AF09"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3E77D219" w14:textId="68AB3B02"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 PRIMERO.- </w:t>
      </w:r>
      <w:r w:rsidRPr="00147ADA">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147ADA">
        <w:rPr>
          <w:rFonts w:ascii="Arial" w:eastAsia="Calibri" w:hAnsi="Arial" w:cs="Arial"/>
          <w:i/>
          <w:iCs/>
          <w:sz w:val="20"/>
          <w:szCs w:val="20"/>
        </w:rPr>
        <w:t>MANFIESTADA</w:t>
      </w:r>
      <w:proofErr w:type="spellEnd"/>
      <w:r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PERSONALMENTE ANTE EL REGIDOR DE </w:t>
      </w:r>
      <w:proofErr w:type="spellStart"/>
      <w:r w:rsidRPr="00147ADA">
        <w:rPr>
          <w:rFonts w:ascii="Arial" w:eastAsia="Calibri" w:hAnsi="Arial" w:cs="Arial"/>
          <w:i/>
          <w:iCs/>
          <w:sz w:val="20"/>
          <w:szCs w:val="20"/>
        </w:rPr>
        <w:t>SERVCICIOS</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15C3DD28" w14:textId="77777777" w:rsidR="00147ADA" w:rsidRPr="00147ADA" w:rsidRDefault="00147ADA" w:rsidP="00147ADA">
      <w:pPr>
        <w:widowControl/>
        <w:suppressAutoHyphens/>
        <w:autoSpaceDE/>
        <w:jc w:val="both"/>
        <w:rPr>
          <w:rFonts w:ascii="Arial" w:eastAsia="Calibri" w:hAnsi="Arial" w:cs="Arial"/>
          <w:b/>
          <w:bCs/>
          <w:i/>
          <w:iCs/>
          <w:sz w:val="20"/>
          <w:szCs w:val="20"/>
        </w:rPr>
      </w:pPr>
      <w:r w:rsidRPr="00147ADA">
        <w:rPr>
          <w:rFonts w:ascii="Arial" w:eastAsia="Calibri" w:hAnsi="Arial" w:cs="Arial"/>
          <w:b/>
          <w:bCs/>
          <w:i/>
          <w:iCs/>
          <w:sz w:val="20"/>
          <w:szCs w:val="20"/>
        </w:rPr>
        <w:t xml:space="preserve"> </w:t>
      </w:r>
    </w:p>
    <w:p w14:paraId="1607F35E" w14:textId="6F0EDD57"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SEGUNDO.- </w:t>
      </w:r>
      <w:r w:rsidRPr="00147ADA">
        <w:rPr>
          <w:rFonts w:ascii="Arial" w:eastAsia="Calibri" w:hAnsi="Arial" w:cs="Arial"/>
          <w:i/>
          <w:iCs/>
          <w:sz w:val="20"/>
          <w:szCs w:val="20"/>
        </w:rPr>
        <w:t>La Comisión de Mercados y Comercio en Vía Pública, propone al H. Cabildo, APRUEBE LA CESIÓN DE DERECHOS que realiza la</w:t>
      </w:r>
      <w:r w:rsidRPr="00147ADA">
        <w:rPr>
          <w:rFonts w:ascii="Arial" w:eastAsia="Calibri" w:hAnsi="Arial" w:cs="Arial"/>
          <w:b/>
          <w:bCs/>
          <w:i/>
          <w:iCs/>
          <w:sz w:val="20"/>
          <w:szCs w:val="20"/>
        </w:rPr>
        <w:t xml:space="preserve"> </w:t>
      </w:r>
      <w:r w:rsidRPr="00147ADA">
        <w:rPr>
          <w:rFonts w:ascii="Arial" w:eastAsia="Calibri" w:hAnsi="Arial" w:cs="Arial"/>
          <w:i/>
          <w:iCs/>
          <w:sz w:val="20"/>
          <w:szCs w:val="20"/>
        </w:rPr>
        <w:t xml:space="preserve">CONCESIONARIA MINERVA </w:t>
      </w:r>
      <w:proofErr w:type="spellStart"/>
      <w:r w:rsidRPr="00147ADA">
        <w:rPr>
          <w:rFonts w:ascii="Arial" w:eastAsia="Calibri" w:hAnsi="Arial" w:cs="Arial"/>
          <w:i/>
          <w:iCs/>
          <w:sz w:val="20"/>
          <w:szCs w:val="20"/>
        </w:rPr>
        <w:t>GOMEZ</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w:t>
      </w:r>
      <w:proofErr w:type="spellStart"/>
      <w:r w:rsidRPr="00147ADA">
        <w:rPr>
          <w:rFonts w:ascii="Arial" w:eastAsia="Calibri" w:hAnsi="Arial" w:cs="Arial"/>
          <w:i/>
          <w:iCs/>
          <w:sz w:val="20"/>
          <w:szCs w:val="20"/>
        </w:rPr>
        <w:t>GARCÌA</w:t>
      </w:r>
      <w:proofErr w:type="spellEnd"/>
      <w:r w:rsidRPr="00147ADA">
        <w:rPr>
          <w:rFonts w:ascii="Arial" w:eastAsia="Calibri" w:hAnsi="Arial" w:cs="Arial"/>
          <w:i/>
          <w:iCs/>
          <w:sz w:val="20"/>
          <w:szCs w:val="20"/>
        </w:rPr>
        <w:t xml:space="preserve">, a favor de la Ciudadana LIBRADA </w:t>
      </w:r>
      <w:proofErr w:type="spellStart"/>
      <w:r w:rsidRPr="00147ADA">
        <w:rPr>
          <w:rFonts w:ascii="Arial" w:eastAsia="Calibri" w:hAnsi="Arial" w:cs="Arial"/>
          <w:i/>
          <w:iCs/>
          <w:sz w:val="20"/>
          <w:szCs w:val="20"/>
        </w:rPr>
        <w:t>SANCHEZ</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proofErr w:type="spellStart"/>
      <w:r w:rsidRPr="00147ADA">
        <w:rPr>
          <w:rFonts w:ascii="Arial" w:eastAsia="Calibri" w:hAnsi="Arial" w:cs="Arial"/>
          <w:i/>
          <w:iCs/>
          <w:sz w:val="20"/>
          <w:szCs w:val="20"/>
        </w:rPr>
        <w:t>LOPEZ</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respecto del puesto fijo número 42, con objeto/contrato: 10500000001167, con giro de “FRUTAS Y LEGUMBRES” ubicado en la zona tianguis sector 1, sección B, del Mercado de Abasto “MARGARITA MAZA DE JUÁREZ”, del Municipio de Oaxaca de Juárez; por cuya razón se emite el siguiente:</w:t>
      </w:r>
    </w:p>
    <w:p w14:paraId="4A101A97" w14:textId="77777777" w:rsidR="00147ADA" w:rsidRPr="00147ADA" w:rsidRDefault="00147ADA" w:rsidP="00147ADA">
      <w:pPr>
        <w:widowControl/>
        <w:suppressAutoHyphens/>
        <w:autoSpaceDE/>
        <w:jc w:val="center"/>
        <w:rPr>
          <w:rFonts w:ascii="Arial" w:eastAsia="Calibri" w:hAnsi="Arial" w:cs="Arial"/>
          <w:b/>
          <w:bCs/>
          <w:i/>
          <w:iCs/>
          <w:sz w:val="20"/>
          <w:szCs w:val="20"/>
        </w:rPr>
      </w:pPr>
    </w:p>
    <w:p w14:paraId="66D8EA98" w14:textId="77777777" w:rsidR="00147ADA" w:rsidRPr="00147ADA" w:rsidRDefault="00147ADA" w:rsidP="00147ADA">
      <w:pPr>
        <w:widowControl/>
        <w:suppressAutoHyphens/>
        <w:autoSpaceDE/>
        <w:jc w:val="center"/>
        <w:rPr>
          <w:rFonts w:ascii="Arial" w:eastAsia="Calibri" w:hAnsi="Arial" w:cs="Arial"/>
          <w:b/>
          <w:bCs/>
          <w:i/>
          <w:iCs/>
          <w:sz w:val="20"/>
          <w:szCs w:val="20"/>
        </w:rPr>
      </w:pPr>
      <w:r w:rsidRPr="00147ADA">
        <w:rPr>
          <w:rFonts w:ascii="Arial" w:eastAsia="Calibri" w:hAnsi="Arial" w:cs="Arial"/>
          <w:b/>
          <w:bCs/>
          <w:i/>
          <w:iCs/>
          <w:sz w:val="20"/>
          <w:szCs w:val="20"/>
        </w:rPr>
        <w:t>DICTAMEN</w:t>
      </w:r>
    </w:p>
    <w:p w14:paraId="400039B2" w14:textId="09A891D6"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PRIMERO. – </w:t>
      </w:r>
      <w:r w:rsidRPr="00147ADA">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147ADA">
        <w:rPr>
          <w:rFonts w:ascii="Arial" w:eastAsia="Calibri" w:hAnsi="Arial" w:cs="Arial"/>
          <w:i/>
          <w:iCs/>
          <w:sz w:val="20"/>
          <w:szCs w:val="20"/>
        </w:rPr>
        <w:t>POLICIA</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r w:rsidRPr="00147ADA">
        <w:rPr>
          <w:rFonts w:ascii="Arial" w:eastAsia="Calibri" w:hAnsi="Arial" w:cs="Arial"/>
          <w:i/>
          <w:iCs/>
          <w:sz w:val="20"/>
          <w:szCs w:val="20"/>
        </w:rPr>
        <w:t xml:space="preserve">Y GOBIERNO DEL MUNICIPIO DE OAXACA DE JUÁREZ; DETERMINA APROBAR LA CESIÓN DE DERECHOS QUE REALIZA LA CONCESIONARIA MINERVA </w:t>
      </w:r>
      <w:proofErr w:type="spellStart"/>
      <w:r w:rsidRPr="00147ADA">
        <w:rPr>
          <w:rFonts w:ascii="Arial" w:eastAsia="Calibri" w:hAnsi="Arial" w:cs="Arial"/>
          <w:i/>
          <w:iCs/>
          <w:sz w:val="20"/>
          <w:szCs w:val="20"/>
        </w:rPr>
        <w:t>GOMEZ</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proofErr w:type="spellStart"/>
      <w:r w:rsidRPr="00147ADA">
        <w:rPr>
          <w:rFonts w:ascii="Arial" w:eastAsia="Calibri" w:hAnsi="Arial" w:cs="Arial"/>
          <w:i/>
          <w:iCs/>
          <w:sz w:val="20"/>
          <w:szCs w:val="20"/>
        </w:rPr>
        <w:t>GARCÌA</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A FAVOR DE LA CIUDADANA LIBRADA </w:t>
      </w:r>
      <w:proofErr w:type="spellStart"/>
      <w:r w:rsidRPr="00147ADA">
        <w:rPr>
          <w:rFonts w:ascii="Arial" w:eastAsia="Calibri" w:hAnsi="Arial" w:cs="Arial"/>
          <w:i/>
          <w:iCs/>
          <w:sz w:val="20"/>
          <w:szCs w:val="20"/>
        </w:rPr>
        <w:t>SANCHEZ</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proofErr w:type="spellStart"/>
      <w:r w:rsidRPr="00147ADA">
        <w:rPr>
          <w:rFonts w:ascii="Arial" w:eastAsia="Calibri" w:hAnsi="Arial" w:cs="Arial"/>
          <w:i/>
          <w:iCs/>
          <w:sz w:val="20"/>
          <w:szCs w:val="20"/>
        </w:rPr>
        <w:t>LOPEZ</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RESPECTO DEL PUESTO FIJO NÚMERO 42, CON OBJETO/CONTRATO: 1050000001167, CON GIRO DE “FRUTAS Y LEGUMBRES” UBICADO EN LA ZONA TIANGUIS SECTOR 1, </w:t>
      </w:r>
      <w:proofErr w:type="spellStart"/>
      <w:r w:rsidRPr="00147ADA">
        <w:rPr>
          <w:rFonts w:ascii="Arial" w:eastAsia="Calibri" w:hAnsi="Arial" w:cs="Arial"/>
          <w:i/>
          <w:iCs/>
          <w:sz w:val="20"/>
          <w:szCs w:val="20"/>
        </w:rPr>
        <w:t>SECCION</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r w:rsidRPr="00147ADA">
        <w:rPr>
          <w:rFonts w:ascii="Arial" w:eastAsia="Calibri" w:hAnsi="Arial" w:cs="Arial"/>
          <w:i/>
          <w:iCs/>
          <w:sz w:val="20"/>
          <w:szCs w:val="20"/>
        </w:rPr>
        <w:t>B, DEL MERCADO DE ABASTO, “MARGARITA MAZA DE JUÁREZ”,</w:t>
      </w:r>
      <w:r w:rsidRPr="00147ADA">
        <w:rPr>
          <w:rFonts w:ascii="Arial" w:eastAsia="Calibri" w:hAnsi="Arial" w:cs="Arial"/>
          <w:sz w:val="20"/>
          <w:szCs w:val="20"/>
        </w:rPr>
        <w:t xml:space="preserve"> </w:t>
      </w:r>
      <w:r w:rsidRPr="00147ADA">
        <w:rPr>
          <w:rFonts w:ascii="Arial" w:eastAsia="Calibri" w:hAnsi="Arial" w:cs="Arial"/>
          <w:i/>
          <w:iCs/>
          <w:sz w:val="20"/>
          <w:szCs w:val="20"/>
        </w:rPr>
        <w:t xml:space="preserve"> DEL MUNICIPIO DE OAXACA  DE JUÁREZ.- - - - - - </w:t>
      </w:r>
    </w:p>
    <w:p w14:paraId="63B22566" w14:textId="77777777" w:rsidR="00147ADA" w:rsidRPr="00147ADA" w:rsidRDefault="00147ADA" w:rsidP="00147ADA">
      <w:pPr>
        <w:widowControl/>
        <w:suppressAutoHyphens/>
        <w:autoSpaceDE/>
        <w:jc w:val="both"/>
        <w:rPr>
          <w:rFonts w:ascii="Arial" w:eastAsia="Calibri" w:hAnsi="Arial" w:cs="Arial"/>
          <w:i/>
          <w:iCs/>
          <w:sz w:val="20"/>
          <w:szCs w:val="20"/>
        </w:rPr>
      </w:pPr>
    </w:p>
    <w:p w14:paraId="44519BB0" w14:textId="61BF26A7"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SEGUNDO. –</w:t>
      </w:r>
      <w:proofErr w:type="spellStart"/>
      <w:r w:rsidRPr="00147ADA">
        <w:rPr>
          <w:rFonts w:ascii="Arial" w:eastAsia="Calibri" w:hAnsi="Arial" w:cs="Arial"/>
          <w:i/>
          <w:iCs/>
          <w:sz w:val="20"/>
          <w:szCs w:val="20"/>
        </w:rPr>
        <w:t>NOTIFIQUESE</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r w:rsidRPr="00147ADA">
        <w:rPr>
          <w:rFonts w:ascii="Arial" w:eastAsia="Calibri" w:hAnsi="Arial" w:cs="Arial"/>
          <w:i/>
          <w:iCs/>
          <w:sz w:val="20"/>
          <w:szCs w:val="20"/>
        </w:rPr>
        <w:t xml:space="preserve">A LA DIRECCIÓN DEL MERCADO DE ABASTO DEL MUNICIPIO DE OAXACA DE JUÁREZ, EL CONTENIDO DEL PRESENTE DICTAMEN PARA LOS TRÁMITES ADMINISTRATIVOS CORRESPONDIENTES. - - </w:t>
      </w:r>
      <w:r w:rsidR="0000682F" w:rsidRPr="00594AB1">
        <w:rPr>
          <w:rFonts w:ascii="Arial" w:eastAsia="Calibri" w:hAnsi="Arial" w:cs="Arial"/>
          <w:i/>
          <w:iCs/>
          <w:sz w:val="20"/>
          <w:szCs w:val="20"/>
        </w:rPr>
        <w:t xml:space="preserve">- - - - - - - - -  - - - - - - </w:t>
      </w:r>
    </w:p>
    <w:p w14:paraId="09CE7C6B"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5187C14E" w14:textId="77777777"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TERCERO. – </w:t>
      </w:r>
      <w:r w:rsidRPr="00147ADA">
        <w:rPr>
          <w:rFonts w:ascii="Arial" w:eastAsia="Calibri" w:hAnsi="Arial" w:cs="Arial"/>
          <w:i/>
          <w:iCs/>
          <w:sz w:val="20"/>
          <w:szCs w:val="20"/>
        </w:rPr>
        <w:t xml:space="preserve">EN EL OTORGAMIENTO DE LA PRESENTE CESIÓN DE DERECHOS, se le hace saber a la ahora </w:t>
      </w:r>
      <w:proofErr w:type="gramStart"/>
      <w:r w:rsidRPr="00147ADA">
        <w:rPr>
          <w:rFonts w:ascii="Arial" w:eastAsia="Calibri" w:hAnsi="Arial" w:cs="Arial"/>
          <w:i/>
          <w:iCs/>
          <w:sz w:val="20"/>
          <w:szCs w:val="20"/>
        </w:rPr>
        <w:t>concesionaria  sus</w:t>
      </w:r>
      <w:proofErr w:type="gramEnd"/>
      <w:r w:rsidRPr="00147ADA">
        <w:rPr>
          <w:rFonts w:ascii="Arial" w:eastAsia="Calibri" w:hAnsi="Arial" w:cs="Arial"/>
          <w:i/>
          <w:iCs/>
          <w:sz w:val="20"/>
          <w:szCs w:val="20"/>
        </w:rPr>
        <w:t xml:space="preserve">  obligaciones, ante el Ayuntamiento del Municipio de Oaxaca de Juárez, establecidas en el artículo 45 del Reglamento de los Mercados Públicos de la Ciudad de Oaxaca, y que a continuación se transcribe: </w:t>
      </w:r>
    </w:p>
    <w:p w14:paraId="600F9C29"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51E6AE08"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“ARTÍCULO 45.- Los concesionarios de los locales destinados al servicio de Mercado están obligados a: </w:t>
      </w:r>
    </w:p>
    <w:p w14:paraId="19AF3A48"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p>
    <w:p w14:paraId="725B99AB"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F233A32"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III.- Tratar al público con la consideración debida. </w:t>
      </w:r>
    </w:p>
    <w:p w14:paraId="457C5A6B"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IV.- Utilizar un lenguaje decente. </w:t>
      </w:r>
    </w:p>
    <w:p w14:paraId="4EA594EF"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V.- Mantener limpieza absoluta en el interior y exterior inmediato al local concesionado. </w:t>
      </w:r>
    </w:p>
    <w:p w14:paraId="414F7B67"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lastRenderedPageBreak/>
        <w:t xml:space="preserve">FRACCIÓN </w:t>
      </w:r>
      <w:proofErr w:type="gramStart"/>
      <w:r w:rsidRPr="00147ADA">
        <w:rPr>
          <w:rFonts w:ascii="Arial" w:eastAsia="Calibri" w:hAnsi="Arial" w:cs="Arial"/>
          <w:b/>
          <w:bCs/>
          <w:i/>
          <w:iCs/>
          <w:sz w:val="20"/>
          <w:szCs w:val="20"/>
        </w:rPr>
        <w:t>VI.-</w:t>
      </w:r>
      <w:proofErr w:type="gramEnd"/>
      <w:r w:rsidRPr="00147ADA">
        <w:rPr>
          <w:rFonts w:ascii="Arial" w:eastAsia="Calibri" w:hAnsi="Arial" w:cs="Arial"/>
          <w:b/>
          <w:bCs/>
          <w:i/>
          <w:iCs/>
          <w:sz w:val="20"/>
          <w:szCs w:val="20"/>
        </w:rPr>
        <w:t xml:space="preserve"> No acopiar ni aglomerar mercancías en los mostradores a mayor altura que la permitida (3 metros del piso). </w:t>
      </w:r>
    </w:p>
    <w:p w14:paraId="213DEB72"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VII.- No utilizar fuego ni substancias inflamables con excepción de las personas que expenden alimentos. </w:t>
      </w:r>
    </w:p>
    <w:p w14:paraId="5F7E43C3"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VIII.- Los horarios de cierre y apertura se hará de acuerdo a las costumbres y necesidades de cada mercado. </w:t>
      </w:r>
    </w:p>
    <w:p w14:paraId="09FA7765"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68C31237"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E9EAE7C"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XI.- Tener en su establecimiento recipientes adecuados para depositar la basura y entregarla a sus recolectores </w:t>
      </w:r>
    </w:p>
    <w:p w14:paraId="4898911B" w14:textId="77777777" w:rsidR="00147ADA" w:rsidRPr="00147ADA" w:rsidRDefault="00147ADA" w:rsidP="0000682F">
      <w:pPr>
        <w:widowControl/>
        <w:suppressAutoHyphens/>
        <w:autoSpaceDE/>
        <w:ind w:left="284"/>
        <w:jc w:val="both"/>
        <w:rPr>
          <w:rFonts w:ascii="Arial" w:eastAsia="Calibri" w:hAnsi="Arial" w:cs="Arial"/>
          <w:b/>
          <w:bCs/>
          <w:i/>
          <w:iCs/>
          <w:sz w:val="20"/>
          <w:szCs w:val="20"/>
        </w:rPr>
      </w:pPr>
      <w:r w:rsidRPr="00147ADA">
        <w:rPr>
          <w:rFonts w:ascii="Arial" w:eastAsia="Calibri" w:hAnsi="Arial" w:cs="Arial"/>
          <w:b/>
          <w:bCs/>
          <w:i/>
          <w:iCs/>
          <w:sz w:val="20"/>
          <w:szCs w:val="20"/>
        </w:rPr>
        <w:t xml:space="preserve">FRACCIÓN XII.- No ingerir bebidas embriagantes dentro de los locales, espacios, puestos o casetas concesionadas.” </w:t>
      </w:r>
    </w:p>
    <w:p w14:paraId="20038C48"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432966F8" w14:textId="25CB8A2E"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CUARTO.- </w:t>
      </w:r>
      <w:r w:rsidRPr="00147ADA">
        <w:rPr>
          <w:rFonts w:ascii="Arial" w:eastAsia="Calibri" w:hAnsi="Arial" w:cs="Arial"/>
          <w:i/>
          <w:iCs/>
          <w:sz w:val="20"/>
          <w:szCs w:val="20"/>
        </w:rPr>
        <w:t xml:space="preserve">Se le hace del conocimiento a la Ciudadana LIBRADA </w:t>
      </w:r>
      <w:proofErr w:type="spellStart"/>
      <w:r w:rsidRPr="00147ADA">
        <w:rPr>
          <w:rFonts w:ascii="Arial" w:eastAsia="Calibri" w:hAnsi="Arial" w:cs="Arial"/>
          <w:i/>
          <w:iCs/>
          <w:sz w:val="20"/>
          <w:szCs w:val="20"/>
        </w:rPr>
        <w:t>SANCHEZ</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proofErr w:type="spellStart"/>
      <w:r w:rsidRPr="00147ADA">
        <w:rPr>
          <w:rFonts w:ascii="Arial" w:eastAsia="Calibri" w:hAnsi="Arial" w:cs="Arial"/>
          <w:i/>
          <w:iCs/>
          <w:sz w:val="20"/>
          <w:szCs w:val="20"/>
        </w:rPr>
        <w:t>LOPEZ</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que toda información que refiera a datos personales, se considera confidencial,</w:t>
      </w:r>
      <w:r w:rsidRPr="00147ADA">
        <w:rPr>
          <w:rFonts w:ascii="Arial" w:eastAsia="Calibri" w:hAnsi="Arial" w:cs="Arial"/>
          <w:sz w:val="20"/>
          <w:szCs w:val="20"/>
        </w:rPr>
        <w:t xml:space="preserve"> </w:t>
      </w:r>
      <w:r w:rsidRPr="00147ADA">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6601681"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4F4C279B" w14:textId="20B0481F"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QUINTO. - </w:t>
      </w:r>
      <w:r w:rsidRPr="00147ADA">
        <w:rPr>
          <w:rFonts w:ascii="Arial" w:eastAsia="Calibri"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7984FDC"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693C69A2" w14:textId="34830053"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SEXTO. - </w:t>
      </w:r>
      <w:r w:rsidRPr="00147ADA">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4DAD6D54"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11480490" w14:textId="69F9F042"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SÉPTIMO. - </w:t>
      </w:r>
      <w:r w:rsidRPr="00147ADA">
        <w:rPr>
          <w:rFonts w:ascii="Arial" w:eastAsia="Calibri" w:hAnsi="Arial" w:cs="Arial"/>
          <w:i/>
          <w:iCs/>
          <w:sz w:val="20"/>
          <w:szCs w:val="20"/>
        </w:rPr>
        <w:t xml:space="preserve">Gírese oficio al </w:t>
      </w:r>
      <w:proofErr w:type="gramStart"/>
      <w:r w:rsidRPr="00147ADA">
        <w:rPr>
          <w:rFonts w:ascii="Arial" w:eastAsia="Calibri" w:hAnsi="Arial" w:cs="Arial"/>
          <w:i/>
          <w:iCs/>
          <w:sz w:val="20"/>
          <w:szCs w:val="20"/>
        </w:rPr>
        <w:t>Secretario</w:t>
      </w:r>
      <w:proofErr w:type="gramEnd"/>
      <w:r w:rsidRPr="00147ADA">
        <w:rPr>
          <w:rFonts w:ascii="Arial" w:eastAsia="Calibri"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12E3C203"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46969B52" w14:textId="009EDFBC"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OCTAVO. - </w:t>
      </w:r>
      <w:r w:rsidRPr="00147ADA">
        <w:rPr>
          <w:rFonts w:ascii="Arial" w:eastAsia="Calibri"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proofErr w:type="gramStart"/>
      <w:r w:rsidRPr="00147ADA">
        <w:rPr>
          <w:rFonts w:ascii="Arial" w:eastAsia="Calibri" w:hAnsi="Arial" w:cs="Arial"/>
          <w:i/>
          <w:iCs/>
          <w:sz w:val="20"/>
          <w:szCs w:val="20"/>
        </w:rPr>
        <w:t>DE  DERECHOS</w:t>
      </w:r>
      <w:proofErr w:type="gramEnd"/>
      <w:r w:rsidRPr="00147ADA">
        <w:rPr>
          <w:rFonts w:ascii="Arial" w:eastAsia="Calibri" w:hAnsi="Arial" w:cs="Arial"/>
          <w:i/>
          <w:iCs/>
          <w:sz w:val="20"/>
          <w:szCs w:val="20"/>
        </w:rPr>
        <w:t xml:space="preserve">. - - </w:t>
      </w:r>
    </w:p>
    <w:p w14:paraId="1AD17567"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7091B75F" w14:textId="6C68840D" w:rsidR="00147ADA" w:rsidRPr="00147ADA" w:rsidRDefault="00147ADA" w:rsidP="00147ADA">
      <w:pPr>
        <w:widowControl/>
        <w:suppressAutoHyphens/>
        <w:autoSpaceDE/>
        <w:jc w:val="both"/>
        <w:rPr>
          <w:rFonts w:ascii="Arial" w:eastAsia="Calibri" w:hAnsi="Arial" w:cs="Arial"/>
          <w:i/>
          <w:iCs/>
          <w:sz w:val="20"/>
          <w:szCs w:val="20"/>
        </w:rPr>
      </w:pPr>
      <w:r w:rsidRPr="00147ADA">
        <w:rPr>
          <w:rFonts w:ascii="Arial" w:eastAsia="Calibri" w:hAnsi="Arial" w:cs="Arial"/>
          <w:b/>
          <w:bCs/>
          <w:i/>
          <w:iCs/>
          <w:sz w:val="20"/>
          <w:szCs w:val="20"/>
        </w:rPr>
        <w:t xml:space="preserve">NOVENO. – </w:t>
      </w:r>
      <w:r w:rsidRPr="00147ADA">
        <w:rPr>
          <w:rFonts w:ascii="Arial" w:eastAsia="Calibri" w:hAnsi="Arial" w:cs="Arial"/>
          <w:i/>
          <w:iCs/>
          <w:sz w:val="20"/>
          <w:szCs w:val="20"/>
        </w:rPr>
        <w:t xml:space="preserve">Notifíquese a la Ciudadana LIBRADA </w:t>
      </w:r>
      <w:proofErr w:type="spellStart"/>
      <w:r w:rsidRPr="00147ADA">
        <w:rPr>
          <w:rFonts w:ascii="Arial" w:eastAsia="Calibri" w:hAnsi="Arial" w:cs="Arial"/>
          <w:i/>
          <w:iCs/>
          <w:sz w:val="20"/>
          <w:szCs w:val="20"/>
        </w:rPr>
        <w:t>SANCHEZ</w:t>
      </w:r>
      <w:proofErr w:type="spellEnd"/>
      <w:r w:rsidRPr="00147ADA">
        <w:rPr>
          <w:rFonts w:ascii="Arial" w:eastAsia="Calibri" w:hAnsi="Arial" w:cs="Arial"/>
          <w:i/>
          <w:iCs/>
          <w:sz w:val="20"/>
          <w:szCs w:val="20"/>
        </w:rPr>
        <w:t xml:space="preserve"> </w:t>
      </w:r>
      <w:r w:rsidR="0000682F" w:rsidRPr="00594AB1">
        <w:rPr>
          <w:rFonts w:ascii="Arial" w:eastAsia="Calibri" w:hAnsi="Arial" w:cs="Arial"/>
          <w:i/>
          <w:iCs/>
          <w:sz w:val="20"/>
          <w:szCs w:val="20"/>
        </w:rPr>
        <w:t xml:space="preserve">(sic) </w:t>
      </w:r>
      <w:proofErr w:type="spellStart"/>
      <w:r w:rsidRPr="00147ADA">
        <w:rPr>
          <w:rFonts w:ascii="Arial" w:eastAsia="Calibri" w:hAnsi="Arial" w:cs="Arial"/>
          <w:i/>
          <w:iCs/>
          <w:sz w:val="20"/>
          <w:szCs w:val="20"/>
        </w:rPr>
        <w:t>LOPEZ</w:t>
      </w:r>
      <w:proofErr w:type="spellEnd"/>
      <w:r w:rsidR="0000682F" w:rsidRPr="00594AB1">
        <w:rPr>
          <w:rFonts w:ascii="Arial" w:eastAsia="Calibri" w:hAnsi="Arial" w:cs="Arial"/>
          <w:i/>
          <w:iCs/>
          <w:sz w:val="20"/>
          <w:szCs w:val="20"/>
        </w:rPr>
        <w:t xml:space="preserve"> (sic)</w:t>
      </w:r>
      <w:r w:rsidRPr="00147ADA">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p>
    <w:p w14:paraId="2134B83E" w14:textId="77777777" w:rsidR="00147ADA" w:rsidRPr="00147ADA" w:rsidRDefault="00147ADA" w:rsidP="00147ADA">
      <w:pPr>
        <w:widowControl/>
        <w:suppressAutoHyphens/>
        <w:autoSpaceDE/>
        <w:jc w:val="both"/>
        <w:rPr>
          <w:rFonts w:ascii="Arial" w:eastAsia="Calibri" w:hAnsi="Arial" w:cs="Arial"/>
          <w:b/>
          <w:bCs/>
          <w:i/>
          <w:iCs/>
          <w:sz w:val="20"/>
          <w:szCs w:val="20"/>
        </w:rPr>
      </w:pPr>
    </w:p>
    <w:p w14:paraId="73B2D08C" w14:textId="392263E6" w:rsidR="00922421" w:rsidRPr="00594AB1" w:rsidRDefault="00147ADA" w:rsidP="00147ADA">
      <w:pPr>
        <w:jc w:val="both"/>
        <w:rPr>
          <w:rFonts w:ascii="Arial" w:eastAsia="Calibri" w:hAnsi="Arial" w:cs="Arial"/>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3515ABE5" w14:textId="77777777" w:rsidR="00147ADA" w:rsidRPr="00594AB1" w:rsidRDefault="00147ADA" w:rsidP="00922421">
      <w:pPr>
        <w:jc w:val="both"/>
        <w:rPr>
          <w:rFonts w:ascii="Arial" w:eastAsia="Calibri" w:hAnsi="Arial" w:cs="Arial"/>
          <w:sz w:val="20"/>
          <w:szCs w:val="20"/>
        </w:rPr>
      </w:pPr>
    </w:p>
    <w:p w14:paraId="2DF77A34"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A17F3BC"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32512" behindDoc="0" locked="0" layoutInCell="1" allowOverlap="1" wp14:anchorId="53EE3AC7" wp14:editId="7551C912">
            <wp:simplePos x="0" y="0"/>
            <wp:positionH relativeFrom="column">
              <wp:posOffset>9525</wp:posOffset>
            </wp:positionH>
            <wp:positionV relativeFrom="paragraph">
              <wp:posOffset>173990</wp:posOffset>
            </wp:positionV>
            <wp:extent cx="2735580" cy="265430"/>
            <wp:effectExtent l="0" t="0" r="7620" b="1270"/>
            <wp:wrapTopAndBottom/>
            <wp:docPr id="856801095" name="Imagen 85680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44E2EE7" w14:textId="5D9B9D24" w:rsidR="00922421" w:rsidRPr="00594AB1" w:rsidRDefault="00922421" w:rsidP="005B6839">
      <w:pPr>
        <w:jc w:val="both"/>
        <w:rPr>
          <w:noProof/>
          <w:lang w:eastAsia="es-MX"/>
        </w:rPr>
      </w:pPr>
    </w:p>
    <w:p w14:paraId="2CDC3FDF"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88B0A55" w14:textId="77777777" w:rsidR="00922421" w:rsidRPr="00594AB1" w:rsidRDefault="00922421" w:rsidP="00922421">
      <w:pPr>
        <w:jc w:val="both"/>
        <w:rPr>
          <w:rFonts w:ascii="Arial" w:eastAsia="Calibri" w:hAnsi="Arial" w:cs="Arial"/>
          <w:sz w:val="20"/>
          <w:szCs w:val="20"/>
        </w:rPr>
      </w:pPr>
    </w:p>
    <w:p w14:paraId="29181AD3"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w:t>
      </w:r>
      <w:r w:rsidRPr="00594AB1">
        <w:rPr>
          <w:rFonts w:ascii="Arial" w:eastAsia="Calibri" w:hAnsi="Arial" w:cs="Arial"/>
          <w:sz w:val="20"/>
          <w:szCs w:val="20"/>
        </w:rPr>
        <w:lastRenderedPageBreak/>
        <w:t xml:space="preserve">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1CC9D01E" w14:textId="77777777" w:rsidR="00922421" w:rsidRPr="00594AB1" w:rsidRDefault="00922421" w:rsidP="00922421">
      <w:pPr>
        <w:jc w:val="both"/>
        <w:rPr>
          <w:rFonts w:ascii="Arial" w:eastAsia="Calibri" w:hAnsi="Arial" w:cs="Arial"/>
          <w:sz w:val="20"/>
          <w:szCs w:val="20"/>
        </w:rPr>
      </w:pPr>
    </w:p>
    <w:p w14:paraId="0541E2F9"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B21039B" w14:textId="77777777" w:rsidR="005C0B9A" w:rsidRPr="00594AB1" w:rsidRDefault="005C0B9A" w:rsidP="005C0B9A">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/CD/120/2024</w:t>
      </w:r>
    </w:p>
    <w:p w14:paraId="4A3CF8B0" w14:textId="403BA475" w:rsidR="00922421" w:rsidRPr="00594AB1" w:rsidRDefault="00922421" w:rsidP="0000682F">
      <w:pPr>
        <w:rPr>
          <w:rFonts w:ascii="Arial" w:eastAsia="Calibri" w:hAnsi="Arial" w:cs="Arial"/>
          <w:sz w:val="20"/>
          <w:szCs w:val="20"/>
        </w:rPr>
      </w:pPr>
    </w:p>
    <w:p w14:paraId="4E1ED649" w14:textId="40986A8E" w:rsidR="0000682F" w:rsidRPr="0000682F" w:rsidRDefault="0000682F" w:rsidP="0000682F">
      <w:pPr>
        <w:widowControl/>
        <w:suppressAutoHyphens/>
        <w:autoSpaceDE/>
        <w:contextualSpacing/>
        <w:rPr>
          <w:rFonts w:ascii="Arial" w:eastAsia="Calibri" w:hAnsi="Arial" w:cs="Arial"/>
          <w:b/>
          <w:sz w:val="20"/>
          <w:szCs w:val="20"/>
        </w:rPr>
      </w:pPr>
      <w:r w:rsidRPr="0000682F">
        <w:rPr>
          <w:rFonts w:ascii="Arial" w:eastAsia="Calibri" w:hAnsi="Arial" w:cs="Arial"/>
          <w:b/>
          <w:sz w:val="20"/>
          <w:szCs w:val="20"/>
        </w:rPr>
        <w:t xml:space="preserve">- - - - - - - - - - - </w:t>
      </w:r>
      <w:proofErr w:type="gramStart"/>
      <w:r w:rsidRPr="0000682F">
        <w:rPr>
          <w:rFonts w:ascii="Arial" w:eastAsia="Calibri" w:hAnsi="Arial" w:cs="Arial"/>
          <w:b/>
          <w:sz w:val="20"/>
          <w:szCs w:val="20"/>
        </w:rPr>
        <w:t>-  CONSIDERANDO</w:t>
      </w:r>
      <w:proofErr w:type="gramEnd"/>
      <w:r w:rsidRPr="0000682F">
        <w:rPr>
          <w:rFonts w:ascii="Arial" w:eastAsia="Calibri" w:hAnsi="Arial" w:cs="Arial"/>
          <w:b/>
          <w:sz w:val="20"/>
          <w:szCs w:val="20"/>
        </w:rPr>
        <w:t xml:space="preserve">   - - - - - - - - </w:t>
      </w:r>
    </w:p>
    <w:p w14:paraId="100F9600" w14:textId="77777777" w:rsidR="0000682F" w:rsidRPr="0000682F" w:rsidRDefault="0000682F" w:rsidP="0000682F">
      <w:pPr>
        <w:widowControl/>
        <w:suppressAutoHyphens/>
        <w:autoSpaceDE/>
        <w:jc w:val="center"/>
        <w:rPr>
          <w:rFonts w:ascii="Arial" w:eastAsia="Calibri" w:hAnsi="Arial" w:cs="Arial"/>
          <w:b/>
          <w:sz w:val="20"/>
          <w:szCs w:val="20"/>
        </w:rPr>
      </w:pPr>
    </w:p>
    <w:p w14:paraId="40FA2B8F" w14:textId="323C8DD9" w:rsidR="0000682F" w:rsidRPr="0000682F" w:rsidRDefault="0000682F" w:rsidP="0000682F">
      <w:pPr>
        <w:widowControl/>
        <w:suppressAutoHyphens/>
        <w:autoSpaceDE/>
        <w:jc w:val="both"/>
        <w:rPr>
          <w:rFonts w:ascii="Arial" w:eastAsia="Calibri" w:hAnsi="Arial" w:cs="Arial"/>
          <w:sz w:val="20"/>
          <w:szCs w:val="20"/>
        </w:rPr>
      </w:pPr>
      <w:r w:rsidRPr="0000682F">
        <w:rPr>
          <w:rFonts w:ascii="Arial" w:eastAsia="Calibri" w:hAnsi="Arial" w:cs="Arial"/>
          <w:b/>
          <w:sz w:val="20"/>
          <w:szCs w:val="20"/>
        </w:rPr>
        <w:t>PRIMERO.-</w:t>
      </w:r>
      <w:r w:rsidRPr="0000682F">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00682F">
        <w:rPr>
          <w:rFonts w:ascii="Arial" w:eastAsia="Calibri" w:hAnsi="Arial" w:cs="Arial"/>
          <w:b/>
          <w:sz w:val="20"/>
          <w:szCs w:val="20"/>
        </w:rPr>
        <w:t>Cesión de  Derechos</w:t>
      </w:r>
      <w:r w:rsidRPr="0000682F">
        <w:rPr>
          <w:rFonts w:ascii="Arial" w:eastAsia="Calibri" w:hAnsi="Arial" w:cs="Arial"/>
          <w:sz w:val="20"/>
          <w:szCs w:val="20"/>
        </w:rPr>
        <w:t xml:space="preserve"> de una Concesión de una caseta fija número 229</w:t>
      </w:r>
      <w:r w:rsidRPr="0000682F">
        <w:rPr>
          <w:rFonts w:ascii="Arial" w:eastAsia="Calibri" w:hAnsi="Arial" w:cs="Arial"/>
          <w:b/>
          <w:bCs/>
          <w:sz w:val="20"/>
          <w:szCs w:val="20"/>
        </w:rPr>
        <w:t xml:space="preserve">, </w:t>
      </w:r>
      <w:r w:rsidRPr="0000682F">
        <w:rPr>
          <w:rFonts w:ascii="Arial" w:eastAsia="Calibri" w:hAnsi="Arial" w:cs="Arial"/>
          <w:sz w:val="20"/>
          <w:szCs w:val="20"/>
        </w:rPr>
        <w:t>con objeto/contrato: 1050000006650, con giro comercial de “</w:t>
      </w:r>
      <w:r w:rsidRPr="0000682F">
        <w:rPr>
          <w:rFonts w:ascii="Arial" w:eastAsia="Calibri" w:hAnsi="Arial" w:cs="Arial"/>
          <w:b/>
          <w:bCs/>
          <w:sz w:val="20"/>
          <w:szCs w:val="20"/>
        </w:rPr>
        <w:t>LOZA</w:t>
      </w:r>
      <w:r w:rsidRPr="0000682F">
        <w:rPr>
          <w:rFonts w:ascii="Arial" w:eastAsia="Calibri" w:hAnsi="Arial" w:cs="Arial"/>
          <w:sz w:val="20"/>
          <w:szCs w:val="20"/>
        </w:rPr>
        <w:t xml:space="preserve">” ubicado en el exterior del Mercado “20 de Noviembre”, del Municipio de Oaxaca de Juárez, Oaxaca;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00682F">
        <w:rPr>
          <w:rFonts w:ascii="Arial" w:eastAsia="Calibri" w:hAnsi="Arial" w:cs="Arial"/>
          <w:b/>
          <w:bCs/>
          <w:i/>
          <w:iCs/>
          <w:sz w:val="20"/>
          <w:szCs w:val="20"/>
        </w:rPr>
        <w:t>“Lineamientos para Trámites Administrativos de los Mercados Públicos.”</w:t>
      </w:r>
      <w:r w:rsidRPr="0000682F">
        <w:rPr>
          <w:rFonts w:ascii="Arial" w:eastAsia="Calibri" w:hAnsi="Arial" w:cs="Arial"/>
          <w:sz w:val="20"/>
          <w:szCs w:val="20"/>
        </w:rPr>
        <w:t xml:space="preserve"> - - - - - - - - - - - - - - </w:t>
      </w:r>
    </w:p>
    <w:p w14:paraId="5865D135" w14:textId="77777777" w:rsidR="0000682F" w:rsidRPr="0000682F" w:rsidRDefault="0000682F" w:rsidP="0000682F">
      <w:pPr>
        <w:widowControl/>
        <w:suppressAutoHyphens/>
        <w:autoSpaceDE/>
        <w:jc w:val="both"/>
        <w:rPr>
          <w:rFonts w:ascii="Arial" w:eastAsia="Calibri" w:hAnsi="Arial" w:cs="Arial"/>
          <w:b/>
          <w:sz w:val="20"/>
          <w:szCs w:val="20"/>
        </w:rPr>
      </w:pPr>
    </w:p>
    <w:p w14:paraId="5517CA4D" w14:textId="581A8384" w:rsidR="0000682F" w:rsidRPr="0000682F" w:rsidRDefault="0000682F" w:rsidP="0000682F">
      <w:pPr>
        <w:widowControl/>
        <w:suppressAutoHyphens/>
        <w:autoSpaceDE/>
        <w:jc w:val="both"/>
        <w:rPr>
          <w:rFonts w:ascii="Arial" w:eastAsia="Calibri" w:hAnsi="Arial" w:cs="Arial"/>
          <w:sz w:val="20"/>
          <w:szCs w:val="20"/>
        </w:rPr>
      </w:pPr>
      <w:proofErr w:type="gramStart"/>
      <w:r w:rsidRPr="0000682F">
        <w:rPr>
          <w:rFonts w:ascii="Arial" w:eastAsia="Calibri" w:hAnsi="Arial" w:cs="Arial"/>
          <w:b/>
          <w:sz w:val="20"/>
          <w:szCs w:val="20"/>
        </w:rPr>
        <w:t>SEGUNDO.-</w:t>
      </w:r>
      <w:proofErr w:type="gramEnd"/>
      <w:r w:rsidRPr="0000682F">
        <w:rPr>
          <w:rFonts w:ascii="Arial" w:eastAsia="Calibri" w:hAnsi="Arial" w:cs="Arial"/>
          <w:sz w:val="20"/>
          <w:szCs w:val="20"/>
        </w:rPr>
        <w:t xml:space="preserve"> La figura Jurídica denominada Concesión Administrativa, se encuentra previsto en el TÍTULO TERCERO “</w:t>
      </w:r>
      <w:r w:rsidRPr="0000682F">
        <w:rPr>
          <w:rFonts w:ascii="Arial" w:eastAsia="Calibri" w:hAnsi="Arial" w:cs="Arial"/>
          <w:i/>
          <w:iCs/>
          <w:sz w:val="20"/>
          <w:szCs w:val="20"/>
        </w:rPr>
        <w:t>DE LA CONCESIÓN DE SERVICIOS PÚBLICOS MUNICIPALES” CAPÍTULO I “OTORGAMIENTO Y RÉGIMEN DE LAS CONCESIONES” de</w:t>
      </w:r>
      <w:r w:rsidRPr="0000682F">
        <w:rPr>
          <w:rFonts w:ascii="Arial" w:eastAsia="Calibri" w:hAnsi="Arial" w:cs="Arial"/>
          <w:sz w:val="20"/>
          <w:szCs w:val="20"/>
        </w:rPr>
        <w:t xml:space="preserve"> la Ley de Planeación, Desarrollo Administrativo y Servicios Públicos Municipales, vigente en el  Estado. - - - </w:t>
      </w:r>
    </w:p>
    <w:p w14:paraId="0CB8C2F8" w14:textId="77777777" w:rsidR="0000682F" w:rsidRPr="0000682F" w:rsidRDefault="0000682F" w:rsidP="0000682F">
      <w:pPr>
        <w:widowControl/>
        <w:suppressAutoHyphens/>
        <w:autoSpaceDE/>
        <w:jc w:val="both"/>
        <w:rPr>
          <w:rFonts w:ascii="Arial" w:eastAsia="Calibri" w:hAnsi="Arial" w:cs="Arial"/>
          <w:b/>
          <w:sz w:val="20"/>
          <w:szCs w:val="20"/>
        </w:rPr>
      </w:pPr>
    </w:p>
    <w:p w14:paraId="271C5327" w14:textId="58856F09" w:rsidR="0000682F" w:rsidRPr="0000682F" w:rsidRDefault="0000682F" w:rsidP="0000682F">
      <w:pPr>
        <w:widowControl/>
        <w:suppressAutoHyphens/>
        <w:autoSpaceDE/>
        <w:jc w:val="both"/>
        <w:rPr>
          <w:rFonts w:ascii="Arial" w:eastAsia="Calibri" w:hAnsi="Arial" w:cs="Arial"/>
          <w:sz w:val="20"/>
          <w:szCs w:val="20"/>
        </w:rPr>
      </w:pPr>
      <w:r w:rsidRPr="0000682F">
        <w:rPr>
          <w:rFonts w:ascii="Arial" w:eastAsia="Calibri" w:hAnsi="Arial" w:cs="Arial"/>
          <w:b/>
          <w:sz w:val="20"/>
          <w:szCs w:val="20"/>
        </w:rPr>
        <w:t>TERCERO:</w:t>
      </w:r>
      <w:r w:rsidRPr="0000682F">
        <w:rPr>
          <w:rFonts w:ascii="Arial" w:eastAsia="Calibri" w:hAnsi="Arial" w:cs="Arial"/>
          <w:sz w:val="20"/>
          <w:szCs w:val="20"/>
        </w:rPr>
        <w:t xml:space="preserve"> </w:t>
      </w:r>
      <w:r w:rsidRPr="0000682F">
        <w:rPr>
          <w:rFonts w:ascii="Arial" w:eastAsia="Calibri" w:hAnsi="Arial" w:cs="Arial"/>
          <w:b/>
          <w:bCs/>
          <w:i/>
          <w:iCs/>
          <w:sz w:val="20"/>
          <w:szCs w:val="20"/>
        </w:rPr>
        <w:t>Esta Comisión de Mercados y Comercio en Vía Pública</w:t>
      </w:r>
      <w:r w:rsidRPr="0000682F">
        <w:rPr>
          <w:rFonts w:ascii="Arial" w:eastAsia="Calibri" w:hAnsi="Arial" w:cs="Arial"/>
          <w:sz w:val="20"/>
          <w:szCs w:val="20"/>
        </w:rPr>
        <w:t xml:space="preserve">, considera que cuenta </w:t>
      </w:r>
      <w:r w:rsidRPr="0000682F">
        <w:rPr>
          <w:rFonts w:ascii="Arial" w:eastAsia="Calibri" w:hAnsi="Arial" w:cs="Arial"/>
          <w:sz w:val="20"/>
          <w:szCs w:val="20"/>
        </w:rPr>
        <w:t>con los elementos necesarios para resolver el presente expediente, por lo tanto, entrando al estudio y análisis de la solicitud realizada por la ciudadana</w:t>
      </w:r>
      <w:r w:rsidRPr="0000682F">
        <w:rPr>
          <w:rFonts w:ascii="Arial" w:eastAsia="Calibri" w:hAnsi="Arial" w:cs="Arial"/>
          <w:b/>
          <w:sz w:val="20"/>
          <w:szCs w:val="20"/>
        </w:rPr>
        <w:t xml:space="preserve"> MARGARITA CRISÓSTOMO HERNÁNDEZ</w:t>
      </w:r>
      <w:r w:rsidRPr="0000682F">
        <w:rPr>
          <w:rFonts w:ascii="Arial" w:eastAsia="Calibri" w:hAnsi="Arial" w:cs="Arial"/>
          <w:sz w:val="20"/>
          <w:szCs w:val="20"/>
        </w:rPr>
        <w:t xml:space="preserve"> y pruebas que obran en el expediente, tenemos:  - - - - - - - - </w:t>
      </w:r>
      <w:r w:rsidRPr="00594AB1">
        <w:rPr>
          <w:rFonts w:ascii="Arial" w:eastAsia="Calibri" w:hAnsi="Arial" w:cs="Arial"/>
          <w:sz w:val="20"/>
          <w:szCs w:val="20"/>
        </w:rPr>
        <w:t xml:space="preserve">- - - - - - - - - - - </w:t>
      </w:r>
    </w:p>
    <w:p w14:paraId="04AEB558" w14:textId="77777777" w:rsidR="0000682F" w:rsidRPr="0000682F" w:rsidRDefault="0000682F" w:rsidP="0000682F">
      <w:pPr>
        <w:widowControl/>
        <w:suppressAutoHyphens/>
        <w:autoSpaceDE/>
        <w:jc w:val="both"/>
        <w:rPr>
          <w:rFonts w:ascii="Arial" w:eastAsia="Calibri" w:hAnsi="Arial" w:cs="Arial"/>
          <w:sz w:val="20"/>
          <w:szCs w:val="20"/>
        </w:rPr>
      </w:pPr>
    </w:p>
    <w:p w14:paraId="3D6FB0F5" w14:textId="77777777" w:rsidR="0000682F" w:rsidRPr="0000682F" w:rsidRDefault="0000682F" w:rsidP="0000682F">
      <w:pPr>
        <w:widowControl/>
        <w:numPr>
          <w:ilvl w:val="0"/>
          <w:numId w:val="118"/>
        </w:numPr>
        <w:suppressAutoHyphens/>
        <w:autoSpaceDE/>
        <w:autoSpaceDN/>
        <w:ind w:left="284" w:hanging="284"/>
        <w:contextualSpacing/>
        <w:jc w:val="both"/>
        <w:rPr>
          <w:rFonts w:ascii="Arial" w:eastAsia="Calibri" w:hAnsi="Arial" w:cs="Arial"/>
          <w:sz w:val="20"/>
          <w:szCs w:val="20"/>
        </w:rPr>
      </w:pPr>
      <w:r w:rsidRPr="0000682F">
        <w:rPr>
          <w:rFonts w:ascii="Arial" w:eastAsia="Calibri" w:hAnsi="Arial" w:cs="Arial"/>
          <w:sz w:val="20"/>
          <w:szCs w:val="20"/>
        </w:rPr>
        <w:t>El apartado II y VI de los</w:t>
      </w:r>
      <w:r w:rsidRPr="0000682F">
        <w:rPr>
          <w:rFonts w:ascii="Arial" w:eastAsia="Calibri" w:hAnsi="Arial" w:cs="Arial"/>
          <w:b/>
          <w:bCs/>
          <w:i/>
          <w:iCs/>
          <w:sz w:val="20"/>
          <w:szCs w:val="20"/>
        </w:rPr>
        <w:t xml:space="preserve"> Lineamientos para Trámites Administrativos de los Mercados Públicos,</w:t>
      </w:r>
      <w:r w:rsidRPr="0000682F">
        <w:rPr>
          <w:rFonts w:ascii="Arial" w:eastAsia="Calibri" w:hAnsi="Arial" w:cs="Arial"/>
          <w:sz w:val="20"/>
          <w:szCs w:val="20"/>
        </w:rPr>
        <w:t xml:space="preserve"> citan textualmente:</w:t>
      </w:r>
    </w:p>
    <w:p w14:paraId="00E4857E" w14:textId="77777777" w:rsidR="0000682F" w:rsidRPr="0000682F" w:rsidRDefault="0000682F" w:rsidP="0000682F">
      <w:pPr>
        <w:widowControl/>
        <w:suppressAutoHyphens/>
        <w:autoSpaceDE/>
        <w:jc w:val="both"/>
        <w:rPr>
          <w:rFonts w:ascii="Arial" w:eastAsia="Calibri" w:hAnsi="Arial" w:cs="Arial"/>
          <w:b/>
          <w:bCs/>
          <w:sz w:val="20"/>
          <w:szCs w:val="20"/>
        </w:rPr>
      </w:pPr>
    </w:p>
    <w:p w14:paraId="59E1E81F" w14:textId="77777777" w:rsidR="0000682F" w:rsidRPr="0000682F" w:rsidRDefault="0000682F" w:rsidP="0000682F">
      <w:pPr>
        <w:widowControl/>
        <w:suppressAutoHyphens/>
        <w:autoSpaceDE/>
        <w:ind w:left="284"/>
        <w:contextualSpacing/>
        <w:jc w:val="center"/>
        <w:rPr>
          <w:rFonts w:ascii="Arial" w:eastAsia="Calibri" w:hAnsi="Arial" w:cs="Arial"/>
          <w:b/>
          <w:bCs/>
          <w:i/>
          <w:iCs/>
          <w:sz w:val="20"/>
          <w:szCs w:val="20"/>
        </w:rPr>
      </w:pPr>
      <w:r w:rsidRPr="0000682F">
        <w:rPr>
          <w:rFonts w:ascii="Arial" w:eastAsia="Calibri" w:hAnsi="Arial" w:cs="Arial"/>
          <w:b/>
          <w:bCs/>
          <w:i/>
          <w:iCs/>
          <w:sz w:val="20"/>
          <w:szCs w:val="20"/>
        </w:rPr>
        <w:t>“II.- LINEAMIENTOS PARA EL TRÁMITE DE REGULARIZACIÓN DE CONCESIONARIO Y</w:t>
      </w:r>
    </w:p>
    <w:p w14:paraId="4A92D3B1" w14:textId="77777777" w:rsidR="0000682F" w:rsidRPr="0000682F" w:rsidRDefault="0000682F" w:rsidP="0000682F">
      <w:pPr>
        <w:widowControl/>
        <w:suppressAutoHyphens/>
        <w:autoSpaceDE/>
        <w:ind w:left="284"/>
        <w:contextualSpacing/>
        <w:jc w:val="center"/>
        <w:rPr>
          <w:rFonts w:ascii="Arial" w:eastAsia="Calibri" w:hAnsi="Arial" w:cs="Arial"/>
          <w:b/>
          <w:bCs/>
          <w:i/>
          <w:iCs/>
          <w:sz w:val="20"/>
          <w:szCs w:val="20"/>
        </w:rPr>
      </w:pPr>
      <w:r w:rsidRPr="0000682F">
        <w:rPr>
          <w:rFonts w:ascii="Arial" w:eastAsia="Calibri" w:hAnsi="Arial" w:cs="Arial"/>
          <w:b/>
          <w:bCs/>
          <w:i/>
          <w:iCs/>
          <w:sz w:val="20"/>
          <w:szCs w:val="20"/>
        </w:rPr>
        <w:t>CESIÓN DE DERECHOS:</w:t>
      </w:r>
    </w:p>
    <w:p w14:paraId="7DCFF7DA"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1.- SOLICITUD DIRIGIDA AL ADMINISTRADOR DEL MERCADO CORRESPONDIENTE, PRESENTADA POR EL POSESIONARIO.</w:t>
      </w:r>
    </w:p>
    <w:p w14:paraId="2E645C22"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2.- FORMATO ÚNICO DE MERCADOS DEBIDAMENTE REQUISITADO.</w:t>
      </w:r>
    </w:p>
    <w:p w14:paraId="5B2F5A98"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3.- ACTA DE CESIÓN DE DERECHOS ENTRE LOS PARTICULARES (EN CASOS APLICABLES).</w:t>
      </w:r>
    </w:p>
    <w:p w14:paraId="42B355AE"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4.-ACTA DE NACIMIENTO DEL CESIONARIO Y DEL CEDENTE.</w:t>
      </w:r>
    </w:p>
    <w:p w14:paraId="74EAD397"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5.- IDENTIFICACIÓN OFICIAL VIGENTE DEL CESIONARIO Y DEL CEDENTE.</w:t>
      </w:r>
    </w:p>
    <w:p w14:paraId="6FC450D2"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595D89FD"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7.- COMPROBANTE DE DOMICILIO RECIENTE DEL CESIONARIO Y CEDENTE.</w:t>
      </w:r>
    </w:p>
    <w:p w14:paraId="748398EE"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8.- CONSTANCIA DE VERIFICACIÓN Y RECONOCIMIENTO DEL LOCAL COMERCIAL, PUESTO, CASETA O ESPACIO, EXPEDIDO POR PARTE DE LA ADMINISTRACIÓN DEL MERCADO CORRESPONDIENTE.</w:t>
      </w:r>
    </w:p>
    <w:p w14:paraId="778EE37C"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9.- CONSTANCIA DE OPINIÓN EMITIDA POR LA ORGANIZACIÓN O MESA DIRECTIVA, EN CASO DE PERTENECER A ALGUNA</w:t>
      </w:r>
    </w:p>
    <w:p w14:paraId="3FBA0428"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5E3E52F6"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 xml:space="preserve">11.-DOS TESTIGOS QUE ACREDITEN SU DICHO (IDENTIFICACIÓN OFICIAL </w:t>
      </w:r>
      <w:r w:rsidRPr="0000682F">
        <w:rPr>
          <w:rFonts w:ascii="Arial" w:eastAsia="Calibri" w:hAnsi="Arial" w:cs="Arial"/>
          <w:b/>
          <w:bCs/>
          <w:sz w:val="20"/>
          <w:szCs w:val="20"/>
        </w:rPr>
        <w:lastRenderedPageBreak/>
        <w:t>VIGENTE Y COMPROBANTE DE DOMICILIO).”</w:t>
      </w:r>
    </w:p>
    <w:p w14:paraId="18019ECE"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p>
    <w:p w14:paraId="11360CD8" w14:textId="77777777" w:rsidR="0000682F" w:rsidRPr="0000682F" w:rsidRDefault="0000682F" w:rsidP="0000682F">
      <w:pPr>
        <w:widowControl/>
        <w:suppressAutoHyphens/>
        <w:autoSpaceDE/>
        <w:ind w:left="284"/>
        <w:contextualSpacing/>
        <w:jc w:val="center"/>
        <w:rPr>
          <w:rFonts w:ascii="Arial" w:eastAsia="Calibri" w:hAnsi="Arial" w:cs="Arial"/>
          <w:b/>
          <w:bCs/>
          <w:sz w:val="20"/>
          <w:szCs w:val="20"/>
        </w:rPr>
      </w:pPr>
    </w:p>
    <w:p w14:paraId="6197834C" w14:textId="77777777" w:rsidR="0000682F" w:rsidRPr="0000682F" w:rsidRDefault="0000682F" w:rsidP="0000682F">
      <w:pPr>
        <w:widowControl/>
        <w:suppressAutoHyphens/>
        <w:autoSpaceDE/>
        <w:ind w:left="284"/>
        <w:contextualSpacing/>
        <w:jc w:val="center"/>
        <w:rPr>
          <w:rFonts w:ascii="Arial" w:eastAsia="Calibri" w:hAnsi="Arial" w:cs="Arial"/>
          <w:b/>
          <w:bCs/>
          <w:sz w:val="20"/>
          <w:szCs w:val="20"/>
        </w:rPr>
      </w:pPr>
      <w:r w:rsidRPr="0000682F">
        <w:rPr>
          <w:rFonts w:ascii="Arial" w:eastAsia="Calibri" w:hAnsi="Arial" w:cs="Arial"/>
          <w:b/>
          <w:bCs/>
          <w:sz w:val="20"/>
          <w:szCs w:val="20"/>
        </w:rPr>
        <w:t>“</w:t>
      </w:r>
      <w:proofErr w:type="gramStart"/>
      <w:r w:rsidRPr="0000682F">
        <w:rPr>
          <w:rFonts w:ascii="Arial" w:eastAsia="Calibri" w:hAnsi="Arial" w:cs="Arial"/>
          <w:b/>
          <w:bCs/>
          <w:sz w:val="20"/>
          <w:szCs w:val="20"/>
        </w:rPr>
        <w:t>VI.-</w:t>
      </w:r>
      <w:proofErr w:type="gramEnd"/>
      <w:r w:rsidRPr="0000682F">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0C94E9BB"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1.- LA ADMINISTRACIÓN DEL MERCADO CORRESPONDIENTE, EMITIRÁ LA CONSTANCIA DE VERIFICACIÓN Y RECONOCIMIENTO, MISMA QUE DEBERÁ INCLUIR LOS SIGUIENTES DATOS:</w:t>
      </w:r>
    </w:p>
    <w:p w14:paraId="47D76CB8"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MEDIDAS DEL LOCAL, PUESTO O CASETA, GIRO COMERCIAL, CONDICIONES EN QUE SE ENCUENTRA, DESCRIPCIÓN DEL TIPO DE CONSTRUCCIÓN, NÚMERO DE CUENTA Y LOS COMENTARIOS QUE SE ESTIMEN PERTINENTES.</w:t>
      </w:r>
    </w:p>
    <w:p w14:paraId="2E72BB1E"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02813370"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319EF261" w14:textId="76ABEE56"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00682F">
        <w:rPr>
          <w:rFonts w:ascii="Arial" w:eastAsia="Calibri" w:hAnsi="Arial" w:cs="Arial"/>
          <w:b/>
          <w:bCs/>
          <w:sz w:val="20"/>
          <w:szCs w:val="20"/>
        </w:rPr>
        <w:t>VIA</w:t>
      </w:r>
      <w:proofErr w:type="spellEnd"/>
      <w:r w:rsidRPr="00594AB1">
        <w:rPr>
          <w:rFonts w:ascii="Arial" w:eastAsia="Calibri" w:hAnsi="Arial" w:cs="Arial"/>
          <w:b/>
          <w:bCs/>
          <w:sz w:val="20"/>
          <w:szCs w:val="20"/>
        </w:rPr>
        <w:t xml:space="preserve"> (sic)</w:t>
      </w:r>
      <w:r w:rsidRPr="0000682F">
        <w:rPr>
          <w:rFonts w:ascii="Arial" w:eastAsia="Calibri" w:hAnsi="Arial" w:cs="Arial"/>
          <w:b/>
          <w:bCs/>
          <w:sz w:val="20"/>
          <w:szCs w:val="20"/>
        </w:rPr>
        <w:t xml:space="preserve"> PÚBLICA.</w:t>
      </w:r>
    </w:p>
    <w:p w14:paraId="39C550E7"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 xml:space="preserve">5.- LA REGIDURÍA DE SERVICIOS MUNICIPALES, Y DE MERCADOS Y VÍA PÚBLICA, REALIZARÁ LAS DILIGENCIAS PERTINENTES, COTEJO DE LA DOCUMENTACIÓN REQUERIDA Y RATIFICACIÓN DE LA SOLICITUD, EN LOS CASOS QUE SEA NECESARIO SE CITARÁ AL INTERESADO QUIEN SE DEBERÁ </w:t>
      </w:r>
      <w:r w:rsidRPr="0000682F">
        <w:rPr>
          <w:rFonts w:ascii="Arial" w:eastAsia="Calibri" w:hAnsi="Arial" w:cs="Arial"/>
          <w:b/>
          <w:bCs/>
          <w:sz w:val="20"/>
          <w:szCs w:val="20"/>
        </w:rPr>
        <w:t>PRESENTAR DEBIDAMENTE IDENTIFICADO;</w:t>
      </w:r>
    </w:p>
    <w:p w14:paraId="61BD7A58"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POSTERIORMENTE SERÁ TURNADO A LA COMISIÓN DE MERCADOS Y VÍA PÚBLICA, PARA SU VALORACIÓN, ANÁLISIS Y DICTAMEN RESPECTIVO.</w:t>
      </w:r>
    </w:p>
    <w:p w14:paraId="3D0B664C"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796053C3"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F7A5E17"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8.- EL INTERESADO DEBERÁ IDENTIFICARSE AL MOMENTO DE RECOGER LA ORDEN DE PAGO.</w:t>
      </w:r>
    </w:p>
    <w:p w14:paraId="14789B1C"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71E3334C" w14:textId="77777777" w:rsidR="0000682F" w:rsidRPr="0000682F" w:rsidRDefault="0000682F" w:rsidP="0000682F">
      <w:pPr>
        <w:widowControl/>
        <w:suppressAutoHyphens/>
        <w:autoSpaceDE/>
        <w:ind w:left="284"/>
        <w:contextualSpacing/>
        <w:jc w:val="both"/>
        <w:rPr>
          <w:rFonts w:ascii="Arial" w:eastAsia="Calibri" w:hAnsi="Arial" w:cs="Arial"/>
          <w:b/>
          <w:bCs/>
          <w:sz w:val="20"/>
          <w:szCs w:val="20"/>
        </w:rPr>
      </w:pPr>
      <w:r w:rsidRPr="0000682F">
        <w:rPr>
          <w:rFonts w:ascii="Arial" w:eastAsia="Calibri" w:hAnsi="Arial" w:cs="Arial"/>
          <w:b/>
          <w:bCs/>
          <w:sz w:val="20"/>
          <w:szCs w:val="20"/>
        </w:rPr>
        <w:t>10.- EL COSTO DE CADA TRÁMITE ESTARÁ ESPECIFICADO EN LA LEY DE INGRESOS DEL MUNICIPIO DE OAXACA DE JUÁREZ, OAX., PARA EL EJERCICIO FISCAL VIGENTE.”</w:t>
      </w:r>
    </w:p>
    <w:p w14:paraId="3433D84E" w14:textId="77777777" w:rsidR="0000682F" w:rsidRPr="0000682F" w:rsidRDefault="0000682F" w:rsidP="0000682F">
      <w:pPr>
        <w:widowControl/>
        <w:suppressAutoHyphens/>
        <w:autoSpaceDE/>
        <w:jc w:val="both"/>
        <w:rPr>
          <w:rFonts w:ascii="Arial" w:eastAsia="Calibri" w:hAnsi="Arial" w:cs="Arial"/>
          <w:b/>
          <w:bCs/>
          <w:sz w:val="20"/>
          <w:szCs w:val="20"/>
        </w:rPr>
      </w:pPr>
    </w:p>
    <w:p w14:paraId="43FDFF2E" w14:textId="77777777" w:rsidR="0000682F" w:rsidRPr="0000682F" w:rsidRDefault="0000682F" w:rsidP="0000682F">
      <w:pPr>
        <w:widowControl/>
        <w:suppressAutoHyphens/>
        <w:autoSpaceDE/>
        <w:jc w:val="both"/>
        <w:rPr>
          <w:rFonts w:ascii="Arial" w:eastAsia="Calibri" w:hAnsi="Arial" w:cs="Arial"/>
          <w:b/>
          <w:bCs/>
          <w:sz w:val="20"/>
          <w:szCs w:val="20"/>
        </w:rPr>
      </w:pPr>
      <w:r w:rsidRPr="0000682F">
        <w:rPr>
          <w:rFonts w:ascii="Arial" w:eastAsia="Calibri" w:hAnsi="Arial" w:cs="Arial"/>
          <w:sz w:val="20"/>
          <w:szCs w:val="20"/>
        </w:rPr>
        <w:t>De dichos lineamientos en cita, podemos  establecer que en el trámite de la CESIÓN DE DERECHOS, se requiere una petición formal del trámite de cesión de derechos</w:t>
      </w:r>
      <w:r w:rsidRPr="0000682F">
        <w:rPr>
          <w:rFonts w:ascii="Arial" w:eastAsia="Calibri" w:hAnsi="Arial" w:cs="Arial"/>
          <w:b/>
          <w:bCs/>
          <w:sz w:val="20"/>
          <w:szCs w:val="20"/>
        </w:rPr>
        <w:t xml:space="preserve">,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w:t>
      </w:r>
      <w:r w:rsidRPr="0000682F">
        <w:rPr>
          <w:rFonts w:ascii="Arial" w:eastAsia="Calibri" w:hAnsi="Arial" w:cs="Arial"/>
          <w:b/>
          <w:bCs/>
          <w:sz w:val="20"/>
          <w:szCs w:val="20"/>
        </w:rPr>
        <w:lastRenderedPageBreak/>
        <w:t>quien ostente los derechos de la concesión para que en presencia de la autoridad municipal, confirme su deseo de ceder a otro sus derechos, como lo señala el numeral 5 del apartado  VI, antes transcrito.</w:t>
      </w:r>
    </w:p>
    <w:p w14:paraId="02334F32" w14:textId="77777777" w:rsidR="0000682F" w:rsidRPr="0000682F" w:rsidRDefault="0000682F" w:rsidP="0000682F">
      <w:pPr>
        <w:widowControl/>
        <w:suppressAutoHyphens/>
        <w:autoSpaceDE/>
        <w:jc w:val="both"/>
        <w:rPr>
          <w:rFonts w:ascii="Arial" w:eastAsia="Calibri" w:hAnsi="Arial" w:cs="Arial"/>
          <w:b/>
          <w:bCs/>
          <w:sz w:val="20"/>
          <w:szCs w:val="20"/>
        </w:rPr>
      </w:pPr>
    </w:p>
    <w:p w14:paraId="0571EF95" w14:textId="77777777"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00682F">
        <w:rPr>
          <w:rFonts w:ascii="Arial" w:eastAsia="Calibri" w:hAnsi="Arial" w:cs="Arial"/>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  </w:t>
      </w:r>
      <w:r w:rsidRPr="0000682F">
        <w:rPr>
          <w:rFonts w:ascii="Arial" w:eastAsia="Calibri" w:hAnsi="Arial" w:cs="Arial"/>
          <w:i/>
          <w:iCs/>
          <w:sz w:val="20"/>
          <w:szCs w:val="20"/>
        </w:rPr>
        <w:t xml:space="preserve">- - - - - - </w:t>
      </w:r>
    </w:p>
    <w:p w14:paraId="7F00E65E" w14:textId="77777777" w:rsidR="0000682F" w:rsidRPr="0000682F" w:rsidRDefault="0000682F" w:rsidP="0000682F">
      <w:pPr>
        <w:widowControl/>
        <w:suppressAutoHyphens/>
        <w:autoSpaceDE/>
        <w:jc w:val="both"/>
        <w:rPr>
          <w:rFonts w:ascii="Arial" w:eastAsia="Calibri" w:hAnsi="Arial" w:cs="Arial"/>
          <w:b/>
          <w:bCs/>
          <w:i/>
          <w:iCs/>
          <w:sz w:val="20"/>
          <w:szCs w:val="20"/>
          <w:u w:val="single"/>
        </w:rPr>
      </w:pPr>
    </w:p>
    <w:p w14:paraId="6092A0AB" w14:textId="77777777" w:rsidR="0000682F" w:rsidRPr="0000682F" w:rsidRDefault="0000682F" w:rsidP="0000682F">
      <w:pPr>
        <w:widowControl/>
        <w:numPr>
          <w:ilvl w:val="0"/>
          <w:numId w:val="118"/>
        </w:numPr>
        <w:suppressAutoHyphens/>
        <w:autoSpaceDE/>
        <w:autoSpaceDN/>
        <w:ind w:left="284" w:hanging="284"/>
        <w:contextualSpacing/>
        <w:jc w:val="both"/>
        <w:rPr>
          <w:rFonts w:ascii="Arial" w:eastAsia="Calibri" w:hAnsi="Arial" w:cs="Arial"/>
          <w:b/>
          <w:bCs/>
          <w:i/>
          <w:iCs/>
          <w:sz w:val="20"/>
          <w:szCs w:val="20"/>
        </w:rPr>
      </w:pPr>
      <w:r w:rsidRPr="0000682F">
        <w:rPr>
          <w:rFonts w:ascii="Arial" w:eastAsia="Calibri" w:hAnsi="Arial" w:cs="Arial"/>
          <w:b/>
          <w:bCs/>
          <w:sz w:val="20"/>
          <w:szCs w:val="20"/>
        </w:rPr>
        <w:t>En este sentido y al llevar a cabo un análisis de las constancias que obran en el sumario, tenemos que:</w:t>
      </w:r>
    </w:p>
    <w:p w14:paraId="742AACD7" w14:textId="77777777" w:rsidR="0000682F" w:rsidRPr="0000682F" w:rsidRDefault="0000682F" w:rsidP="0000682F">
      <w:pPr>
        <w:widowControl/>
        <w:suppressAutoHyphens/>
        <w:autoSpaceDE/>
        <w:ind w:left="720"/>
        <w:contextualSpacing/>
        <w:jc w:val="both"/>
        <w:rPr>
          <w:rFonts w:ascii="Arial" w:eastAsia="Calibri" w:hAnsi="Arial" w:cs="Arial"/>
          <w:b/>
          <w:bCs/>
          <w:sz w:val="20"/>
          <w:szCs w:val="20"/>
        </w:rPr>
      </w:pPr>
    </w:p>
    <w:p w14:paraId="2435A373" w14:textId="77777777" w:rsidR="0000682F" w:rsidRPr="0000682F" w:rsidRDefault="0000682F" w:rsidP="0000682F">
      <w:pPr>
        <w:widowControl/>
        <w:autoSpaceDE/>
        <w:autoSpaceDN/>
        <w:ind w:left="284"/>
        <w:contextualSpacing/>
        <w:jc w:val="both"/>
        <w:rPr>
          <w:rFonts w:ascii="Arial" w:eastAsia="Calibri" w:hAnsi="Arial" w:cs="Arial"/>
          <w:b/>
          <w:bCs/>
          <w:i/>
          <w:iCs/>
          <w:sz w:val="20"/>
          <w:szCs w:val="20"/>
        </w:rPr>
      </w:pPr>
      <w:r w:rsidRPr="0000682F">
        <w:rPr>
          <w:rFonts w:ascii="Arial" w:eastAsia="Calibri" w:hAnsi="Arial" w:cs="Arial"/>
          <w:b/>
          <w:bCs/>
          <w:i/>
          <w:iCs/>
          <w:sz w:val="20"/>
          <w:szCs w:val="20"/>
        </w:rPr>
        <w:t>I.- Con LA CONSTANCIA DE VERIFICACIÓN Y RECONOCIMIENTO CON FOLIO:</w:t>
      </w:r>
      <w:r w:rsidRPr="0000682F">
        <w:rPr>
          <w:rFonts w:ascii="Arial" w:eastAsia="Calibri" w:hAnsi="Arial" w:cs="Arial"/>
          <w:sz w:val="20"/>
          <w:szCs w:val="20"/>
        </w:rPr>
        <w:t xml:space="preserve"> </w:t>
      </w:r>
      <w:r w:rsidRPr="0000682F">
        <w:rPr>
          <w:rFonts w:ascii="Arial" w:eastAsia="Calibri" w:hAnsi="Arial" w:cs="Arial"/>
          <w:b/>
          <w:i/>
          <w:sz w:val="20"/>
          <w:szCs w:val="20"/>
        </w:rPr>
        <w:t>060, de fecha once de octubre de dos mil veinticuatro</w:t>
      </w:r>
      <w:r w:rsidRPr="0000682F">
        <w:rPr>
          <w:rFonts w:ascii="Arial" w:eastAsia="Calibri" w:hAnsi="Arial" w:cs="Arial"/>
          <w:b/>
          <w:bCs/>
          <w:i/>
          <w:iCs/>
          <w:sz w:val="20"/>
          <w:szCs w:val="20"/>
        </w:rPr>
        <w:t xml:space="preserve">, está acreditada la existencia respecto de la </w:t>
      </w:r>
      <w:r w:rsidRPr="0000682F">
        <w:rPr>
          <w:rFonts w:ascii="Arial" w:eastAsia="Calibri" w:hAnsi="Arial" w:cs="Arial"/>
          <w:b/>
          <w:i/>
          <w:sz w:val="20"/>
          <w:szCs w:val="20"/>
        </w:rPr>
        <w:t>caseta fija número 229</w:t>
      </w:r>
      <w:r w:rsidRPr="0000682F">
        <w:rPr>
          <w:rFonts w:ascii="Arial" w:eastAsia="Calibri" w:hAnsi="Arial" w:cs="Arial"/>
          <w:b/>
          <w:bCs/>
          <w:i/>
          <w:sz w:val="20"/>
          <w:szCs w:val="20"/>
        </w:rPr>
        <w:t xml:space="preserve">, </w:t>
      </w:r>
      <w:r w:rsidRPr="0000682F">
        <w:rPr>
          <w:rFonts w:ascii="Arial" w:eastAsia="Calibri" w:hAnsi="Arial" w:cs="Arial"/>
          <w:b/>
          <w:i/>
          <w:sz w:val="20"/>
          <w:szCs w:val="20"/>
        </w:rPr>
        <w:t>con objeto/contrato: 1050000006650, con giro comercial de “</w:t>
      </w:r>
      <w:r w:rsidRPr="0000682F">
        <w:rPr>
          <w:rFonts w:ascii="Arial" w:eastAsia="Calibri" w:hAnsi="Arial" w:cs="Arial"/>
          <w:b/>
          <w:bCs/>
          <w:i/>
          <w:sz w:val="20"/>
          <w:szCs w:val="20"/>
        </w:rPr>
        <w:t>LOZA</w:t>
      </w:r>
      <w:r w:rsidRPr="0000682F">
        <w:rPr>
          <w:rFonts w:ascii="Arial" w:eastAsia="Calibri" w:hAnsi="Arial" w:cs="Arial"/>
          <w:b/>
          <w:i/>
          <w:sz w:val="20"/>
          <w:szCs w:val="20"/>
        </w:rPr>
        <w:t xml:space="preserve">” ubicado en el exterior del Mercado “20 de </w:t>
      </w:r>
      <w:proofErr w:type="gramStart"/>
      <w:r w:rsidRPr="0000682F">
        <w:rPr>
          <w:rFonts w:ascii="Arial" w:eastAsia="Calibri" w:hAnsi="Arial" w:cs="Arial"/>
          <w:b/>
          <w:i/>
          <w:sz w:val="20"/>
          <w:szCs w:val="20"/>
        </w:rPr>
        <w:t>Noviembre</w:t>
      </w:r>
      <w:proofErr w:type="gramEnd"/>
      <w:r w:rsidRPr="0000682F">
        <w:rPr>
          <w:rFonts w:ascii="Arial" w:eastAsia="Calibri" w:hAnsi="Arial" w:cs="Arial"/>
          <w:b/>
          <w:i/>
          <w:sz w:val="20"/>
          <w:szCs w:val="20"/>
        </w:rPr>
        <w:t>”, del Municipio de Oaxaca de Juárez, Oaxaca</w:t>
      </w:r>
      <w:r w:rsidRPr="0000682F">
        <w:rPr>
          <w:rFonts w:ascii="Arial" w:eastAsia="Calibri" w:hAnsi="Arial" w:cs="Arial"/>
          <w:b/>
          <w:bCs/>
          <w:i/>
          <w:iCs/>
          <w:sz w:val="20"/>
          <w:szCs w:val="20"/>
        </w:rPr>
        <w:t xml:space="preserve">; </w:t>
      </w:r>
    </w:p>
    <w:p w14:paraId="38CC499F" w14:textId="77777777" w:rsidR="0000682F" w:rsidRPr="0000682F" w:rsidRDefault="0000682F" w:rsidP="0000682F">
      <w:pPr>
        <w:widowControl/>
        <w:autoSpaceDE/>
        <w:autoSpaceDN/>
        <w:ind w:left="284"/>
        <w:contextualSpacing/>
        <w:jc w:val="both"/>
        <w:rPr>
          <w:rFonts w:ascii="Arial" w:eastAsia="Calibri" w:hAnsi="Arial" w:cs="Arial"/>
          <w:b/>
          <w:bCs/>
          <w:i/>
          <w:iCs/>
          <w:sz w:val="20"/>
          <w:szCs w:val="20"/>
        </w:rPr>
      </w:pPr>
      <w:r w:rsidRPr="0000682F">
        <w:rPr>
          <w:rFonts w:ascii="Arial" w:eastAsia="Calibri" w:hAnsi="Arial" w:cs="Arial"/>
          <w:b/>
          <w:bCs/>
          <w:i/>
          <w:iCs/>
          <w:sz w:val="20"/>
          <w:szCs w:val="20"/>
        </w:rPr>
        <w:t>II.- Con los recibos de pagos, se acredita que el mismo se encuentra al corriente de sus pagos;</w:t>
      </w:r>
    </w:p>
    <w:p w14:paraId="1031203F" w14:textId="77777777" w:rsidR="0000682F" w:rsidRPr="0000682F" w:rsidRDefault="0000682F" w:rsidP="0000682F">
      <w:pPr>
        <w:widowControl/>
        <w:autoSpaceDE/>
        <w:autoSpaceDN/>
        <w:ind w:left="284"/>
        <w:contextualSpacing/>
        <w:jc w:val="both"/>
        <w:rPr>
          <w:rFonts w:ascii="Arial" w:eastAsia="Calibri" w:hAnsi="Arial" w:cs="Arial"/>
          <w:b/>
          <w:bCs/>
          <w:i/>
          <w:iCs/>
          <w:sz w:val="20"/>
          <w:szCs w:val="20"/>
        </w:rPr>
      </w:pPr>
      <w:r w:rsidRPr="0000682F">
        <w:rPr>
          <w:rFonts w:ascii="Arial" w:eastAsia="Calibri" w:hAnsi="Arial" w:cs="Arial"/>
          <w:b/>
          <w:bCs/>
          <w:i/>
          <w:iCs/>
          <w:sz w:val="20"/>
          <w:szCs w:val="20"/>
        </w:rPr>
        <w:t>III.-Se demuestra que la caseta fija está concesionado a favor de la C.</w:t>
      </w:r>
      <w:r w:rsidRPr="0000682F">
        <w:rPr>
          <w:rFonts w:ascii="Arial" w:eastAsia="Calibri" w:hAnsi="Arial" w:cs="Arial"/>
          <w:b/>
          <w:sz w:val="20"/>
          <w:szCs w:val="20"/>
        </w:rPr>
        <w:t xml:space="preserve"> </w:t>
      </w:r>
      <w:r w:rsidRPr="0000682F">
        <w:rPr>
          <w:rFonts w:ascii="Arial" w:eastAsia="Calibri" w:hAnsi="Arial" w:cs="Arial"/>
          <w:b/>
          <w:i/>
          <w:sz w:val="20"/>
          <w:szCs w:val="20"/>
        </w:rPr>
        <w:t>MARGARITA CRISÓSTOMO HERNÁNDEZ</w:t>
      </w:r>
      <w:r w:rsidRPr="0000682F">
        <w:rPr>
          <w:rFonts w:ascii="Arial" w:eastAsia="Calibri" w:hAnsi="Arial" w:cs="Arial"/>
          <w:b/>
          <w:bCs/>
          <w:i/>
          <w:iCs/>
          <w:sz w:val="20"/>
          <w:szCs w:val="20"/>
        </w:rPr>
        <w:t xml:space="preserve">; </w:t>
      </w:r>
    </w:p>
    <w:p w14:paraId="47AECF4D" w14:textId="77777777" w:rsidR="0000682F" w:rsidRPr="0000682F" w:rsidRDefault="0000682F" w:rsidP="0000682F">
      <w:pPr>
        <w:widowControl/>
        <w:autoSpaceDE/>
        <w:autoSpaceDN/>
        <w:ind w:left="284"/>
        <w:contextualSpacing/>
        <w:jc w:val="both"/>
        <w:rPr>
          <w:rFonts w:ascii="Arial" w:eastAsia="Calibri" w:hAnsi="Arial" w:cs="Arial"/>
          <w:b/>
          <w:bCs/>
          <w:i/>
          <w:iCs/>
          <w:sz w:val="20"/>
          <w:szCs w:val="20"/>
        </w:rPr>
      </w:pPr>
      <w:r w:rsidRPr="0000682F">
        <w:rPr>
          <w:rFonts w:ascii="Arial" w:eastAsia="Calibri" w:hAnsi="Arial" w:cs="Arial"/>
          <w:b/>
          <w:bCs/>
          <w:i/>
          <w:iCs/>
          <w:sz w:val="20"/>
          <w:szCs w:val="20"/>
        </w:rPr>
        <w:t>IV.-Que dicha caseta fija está al corriente en el pago de sus derechos de piso;</w:t>
      </w:r>
    </w:p>
    <w:p w14:paraId="1853A294" w14:textId="77777777" w:rsidR="0000682F" w:rsidRPr="0000682F" w:rsidRDefault="0000682F" w:rsidP="0000682F">
      <w:pPr>
        <w:widowControl/>
        <w:autoSpaceDE/>
        <w:autoSpaceDN/>
        <w:ind w:left="284"/>
        <w:contextualSpacing/>
        <w:jc w:val="both"/>
        <w:rPr>
          <w:rFonts w:ascii="Arial" w:eastAsia="Calibri" w:hAnsi="Arial" w:cs="Arial"/>
          <w:b/>
          <w:bCs/>
          <w:i/>
          <w:iCs/>
          <w:sz w:val="20"/>
          <w:szCs w:val="20"/>
        </w:rPr>
      </w:pPr>
      <w:r w:rsidRPr="0000682F">
        <w:rPr>
          <w:rFonts w:ascii="Arial" w:eastAsia="Calibri" w:hAnsi="Arial" w:cs="Arial"/>
          <w:b/>
          <w:bCs/>
          <w:i/>
          <w:iCs/>
          <w:sz w:val="20"/>
          <w:szCs w:val="20"/>
        </w:rPr>
        <w:t>V.-Que la emisión de la constancia de verificación y reconocimiento, fue hecha por autoridad competente en términos del apartado VI, numeral 1, de los Lineamientos antes invocados;</w:t>
      </w:r>
    </w:p>
    <w:p w14:paraId="5B90C6EE" w14:textId="77777777" w:rsidR="0000682F" w:rsidRPr="0000682F" w:rsidRDefault="0000682F" w:rsidP="0000682F">
      <w:pPr>
        <w:widowControl/>
        <w:autoSpaceDE/>
        <w:autoSpaceDN/>
        <w:ind w:left="284"/>
        <w:contextualSpacing/>
        <w:jc w:val="both"/>
        <w:rPr>
          <w:rFonts w:ascii="Arial" w:eastAsia="Calibri" w:hAnsi="Arial" w:cs="Arial"/>
          <w:b/>
          <w:bCs/>
          <w:i/>
          <w:iCs/>
          <w:sz w:val="20"/>
          <w:szCs w:val="20"/>
        </w:rPr>
      </w:pPr>
      <w:r w:rsidRPr="0000682F">
        <w:rPr>
          <w:rFonts w:ascii="Arial" w:eastAsia="Calibri" w:hAnsi="Arial" w:cs="Arial"/>
          <w:b/>
          <w:bCs/>
          <w:i/>
          <w:iCs/>
          <w:sz w:val="20"/>
          <w:szCs w:val="20"/>
        </w:rPr>
        <w:t>IV.- Obran en el sumario los originales de la documentación referida.</w:t>
      </w:r>
    </w:p>
    <w:p w14:paraId="5C2C7705" w14:textId="77777777" w:rsidR="0000682F" w:rsidRPr="0000682F" w:rsidRDefault="0000682F" w:rsidP="0000682F">
      <w:pPr>
        <w:widowControl/>
        <w:suppressAutoHyphens/>
        <w:autoSpaceDE/>
        <w:jc w:val="both"/>
        <w:rPr>
          <w:rFonts w:ascii="Arial" w:eastAsia="Calibri" w:hAnsi="Arial" w:cs="Arial"/>
          <w:b/>
          <w:bCs/>
          <w:sz w:val="20"/>
          <w:szCs w:val="20"/>
        </w:rPr>
      </w:pPr>
    </w:p>
    <w:p w14:paraId="30DEDD80" w14:textId="77777777" w:rsidR="0000682F" w:rsidRPr="0000682F" w:rsidRDefault="0000682F" w:rsidP="0000682F">
      <w:pPr>
        <w:widowControl/>
        <w:numPr>
          <w:ilvl w:val="0"/>
          <w:numId w:val="118"/>
        </w:numPr>
        <w:suppressAutoHyphens/>
        <w:autoSpaceDE/>
        <w:autoSpaceDN/>
        <w:contextualSpacing/>
        <w:jc w:val="both"/>
        <w:rPr>
          <w:rFonts w:ascii="Arial" w:eastAsia="Calibri" w:hAnsi="Arial" w:cs="Arial"/>
          <w:b/>
          <w:bCs/>
          <w:i/>
          <w:iCs/>
          <w:sz w:val="20"/>
          <w:szCs w:val="20"/>
        </w:rPr>
      </w:pPr>
      <w:r w:rsidRPr="0000682F">
        <w:rPr>
          <w:rFonts w:ascii="Arial" w:eastAsia="Calibri" w:hAnsi="Arial" w:cs="Arial"/>
          <w:b/>
          <w:bCs/>
          <w:sz w:val="20"/>
          <w:szCs w:val="20"/>
        </w:rPr>
        <w:t xml:space="preserve">Por otra parte el requisito de la </w:t>
      </w:r>
      <w:r w:rsidRPr="0000682F">
        <w:rPr>
          <w:rFonts w:ascii="Arial" w:eastAsia="Calibri" w:hAnsi="Arial" w:cs="Arial"/>
          <w:b/>
          <w:bCs/>
          <w:i/>
          <w:sz w:val="20"/>
          <w:szCs w:val="20"/>
        </w:rPr>
        <w:t xml:space="preserve">RATIFICACIÓN </w:t>
      </w:r>
      <w:r w:rsidRPr="0000682F">
        <w:rPr>
          <w:rFonts w:ascii="Arial" w:eastAsia="Calibri" w:hAnsi="Arial" w:cs="Arial"/>
          <w:b/>
          <w:bCs/>
          <w:sz w:val="20"/>
          <w:szCs w:val="20"/>
        </w:rPr>
        <w:t>está satisfecho, pues mediante diligencia de fecha</w:t>
      </w:r>
      <w:r w:rsidRPr="0000682F">
        <w:rPr>
          <w:rFonts w:ascii="Arial" w:eastAsia="Calibri" w:hAnsi="Arial" w:cs="Arial"/>
          <w:b/>
          <w:bCs/>
          <w:i/>
          <w:iCs/>
          <w:sz w:val="20"/>
          <w:szCs w:val="20"/>
        </w:rPr>
        <w:t xml:space="preserve"> </w:t>
      </w:r>
      <w:r w:rsidRPr="0000682F">
        <w:rPr>
          <w:rFonts w:ascii="Arial" w:eastAsia="Calibri" w:hAnsi="Arial" w:cs="Arial"/>
          <w:b/>
          <w:bCs/>
          <w:i/>
          <w:iCs/>
          <w:sz w:val="20"/>
          <w:szCs w:val="20"/>
        </w:rPr>
        <w:t xml:space="preserve">veintiuno de octubre de dos mil veinticuatro, compareció ante el Regidor de Servicios Municipales  y de Mercados y Comercio en Vía Pública, la CONCESIONARIA </w:t>
      </w:r>
      <w:r w:rsidRPr="0000682F">
        <w:rPr>
          <w:rFonts w:ascii="Arial" w:eastAsia="Calibri" w:hAnsi="Arial" w:cs="Arial"/>
          <w:b/>
          <w:i/>
          <w:sz w:val="20"/>
          <w:szCs w:val="20"/>
        </w:rPr>
        <w:t>MARGARITA CRISÓSTOMO HERNÁNDEZ</w:t>
      </w:r>
      <w:r w:rsidRPr="0000682F">
        <w:rPr>
          <w:rFonts w:ascii="Arial" w:eastAsia="Calibri" w:hAnsi="Arial" w:cs="Arial"/>
          <w:b/>
          <w:bCs/>
          <w:i/>
          <w:iCs/>
          <w:sz w:val="20"/>
          <w:szCs w:val="20"/>
        </w:rPr>
        <w:t>, a ratificar su deseo de ceder  los derechos que le concede su concesión a favor de la Ciudadana</w:t>
      </w:r>
      <w:r w:rsidRPr="0000682F">
        <w:rPr>
          <w:rFonts w:ascii="Arial" w:eastAsia="Calibri" w:hAnsi="Arial" w:cs="Arial"/>
          <w:b/>
          <w:bCs/>
          <w:sz w:val="20"/>
          <w:szCs w:val="20"/>
        </w:rPr>
        <w:t xml:space="preserve"> </w:t>
      </w:r>
      <w:r w:rsidRPr="0000682F">
        <w:rPr>
          <w:rFonts w:ascii="Arial" w:eastAsia="Calibri" w:hAnsi="Arial" w:cs="Arial"/>
          <w:b/>
          <w:i/>
          <w:sz w:val="20"/>
          <w:szCs w:val="20"/>
        </w:rPr>
        <w:t>CELIA HERNÁNDEZ MORALES</w:t>
      </w:r>
      <w:r w:rsidRPr="0000682F">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70E43371" w14:textId="77777777" w:rsidR="0000682F" w:rsidRPr="0000682F" w:rsidRDefault="0000682F" w:rsidP="0000682F">
      <w:pPr>
        <w:widowControl/>
        <w:suppressAutoHyphens/>
        <w:autoSpaceDE/>
        <w:ind w:left="720"/>
        <w:contextualSpacing/>
        <w:jc w:val="both"/>
        <w:rPr>
          <w:rFonts w:ascii="Arial" w:eastAsia="Calibri" w:hAnsi="Arial" w:cs="Arial"/>
          <w:b/>
          <w:bCs/>
          <w:i/>
          <w:iCs/>
          <w:sz w:val="20"/>
          <w:szCs w:val="20"/>
        </w:rPr>
      </w:pPr>
    </w:p>
    <w:p w14:paraId="7D965BE0"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Su correspondiente solicitud, debidamente requisitada;</w:t>
      </w:r>
    </w:p>
    <w:p w14:paraId="0C4F9AE3"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 xml:space="preserve">Exhibió el Formato Único de Mercados con número de folio: </w:t>
      </w:r>
      <w:r w:rsidRPr="0000682F">
        <w:rPr>
          <w:rFonts w:ascii="Arial" w:eastAsia="Calibri" w:hAnsi="Arial" w:cs="Arial"/>
          <w:b/>
          <w:i/>
          <w:sz w:val="20"/>
          <w:szCs w:val="20"/>
        </w:rPr>
        <w:t>3196</w:t>
      </w:r>
      <w:r w:rsidRPr="0000682F">
        <w:rPr>
          <w:rFonts w:ascii="Arial" w:eastAsia="Calibri" w:hAnsi="Arial" w:cs="Arial"/>
          <w:b/>
          <w:bCs/>
          <w:i/>
          <w:iCs/>
          <w:sz w:val="20"/>
          <w:szCs w:val="20"/>
        </w:rPr>
        <w:t>, debidamente requisitado;</w:t>
      </w:r>
    </w:p>
    <w:p w14:paraId="64F5A957"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La correspondiente acta de cesión de derechos;</w:t>
      </w:r>
    </w:p>
    <w:p w14:paraId="3F6E5542"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Originales tanto de las actas de nacimiento del cesionario y del cedente;</w:t>
      </w:r>
    </w:p>
    <w:p w14:paraId="06C998FA"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Copia de las identificaciones oficiales, tanto del cesionario como del cedente;</w:t>
      </w:r>
    </w:p>
    <w:p w14:paraId="7EFE53AE"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LOS RECIBOS DE PAGOS, con la que demuestra estar al corriente en el pago de los últimos cinco años anteriores;</w:t>
      </w:r>
    </w:p>
    <w:p w14:paraId="7DDD487F"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 xml:space="preserve">La constancia de verificación y reconocimiento folio </w:t>
      </w:r>
      <w:r w:rsidRPr="0000682F">
        <w:rPr>
          <w:rFonts w:ascii="Arial" w:eastAsia="Calibri" w:hAnsi="Arial" w:cs="Arial"/>
          <w:b/>
          <w:i/>
          <w:sz w:val="20"/>
          <w:szCs w:val="20"/>
        </w:rPr>
        <w:t>060, de fecha once de octubre de dos mil veintitrés</w:t>
      </w:r>
      <w:r w:rsidRPr="0000682F">
        <w:rPr>
          <w:rFonts w:ascii="Arial" w:eastAsia="Calibri" w:hAnsi="Arial" w:cs="Arial"/>
          <w:b/>
          <w:bCs/>
          <w:i/>
          <w:iCs/>
          <w:sz w:val="20"/>
          <w:szCs w:val="20"/>
        </w:rPr>
        <w:t xml:space="preserve">, del local comercial en cuestión; </w:t>
      </w:r>
    </w:p>
    <w:p w14:paraId="2D332DF1" w14:textId="77777777" w:rsidR="0000682F" w:rsidRPr="0000682F" w:rsidRDefault="0000682F" w:rsidP="0000682F">
      <w:pPr>
        <w:widowControl/>
        <w:numPr>
          <w:ilvl w:val="0"/>
          <w:numId w:val="119"/>
        </w:numPr>
        <w:suppressAutoHyphens/>
        <w:autoSpaceDE/>
        <w:autoSpaceDN/>
        <w:ind w:left="709" w:hanging="283"/>
        <w:contextualSpacing/>
        <w:jc w:val="both"/>
        <w:rPr>
          <w:rFonts w:ascii="Arial" w:eastAsia="Calibri" w:hAnsi="Arial" w:cs="Arial"/>
          <w:b/>
          <w:bCs/>
          <w:i/>
          <w:iCs/>
          <w:sz w:val="20"/>
          <w:szCs w:val="20"/>
        </w:rPr>
      </w:pPr>
      <w:r w:rsidRPr="0000682F">
        <w:rPr>
          <w:rFonts w:ascii="Arial" w:eastAsia="Calibri" w:hAnsi="Arial" w:cs="Arial"/>
          <w:b/>
          <w:bCs/>
          <w:i/>
          <w:iCs/>
          <w:sz w:val="20"/>
          <w:szCs w:val="20"/>
        </w:rPr>
        <w:t xml:space="preserve"> La designación de beneficiario y la participación de dos testigos</w:t>
      </w:r>
    </w:p>
    <w:p w14:paraId="1F764F7E"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18D45F8E" w14:textId="77777777" w:rsidR="0000682F" w:rsidRPr="0000682F" w:rsidRDefault="0000682F" w:rsidP="0000682F">
      <w:pPr>
        <w:widowControl/>
        <w:suppressAutoHyphens/>
        <w:autoSpaceDE/>
        <w:jc w:val="both"/>
        <w:rPr>
          <w:rFonts w:ascii="Arial" w:eastAsia="Calibri" w:hAnsi="Arial" w:cs="Arial"/>
          <w:b/>
          <w:bCs/>
          <w:i/>
          <w:iCs/>
          <w:sz w:val="20"/>
          <w:szCs w:val="20"/>
        </w:rPr>
      </w:pPr>
      <w:r w:rsidRPr="0000682F">
        <w:rPr>
          <w:rFonts w:ascii="Arial" w:eastAsia="Calibri" w:hAnsi="Arial" w:cs="Arial"/>
          <w:b/>
          <w:bCs/>
          <w:i/>
          <w:iCs/>
          <w:sz w:val="20"/>
          <w:szCs w:val="20"/>
        </w:rPr>
        <w:t>De lo anterior está Comisión dictaminadora, determina lo siguiente:</w:t>
      </w:r>
    </w:p>
    <w:p w14:paraId="266288B4"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2D232B1F" w14:textId="79445839"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PRIMERO.- </w:t>
      </w:r>
      <w:r w:rsidRPr="0000682F">
        <w:rPr>
          <w:rFonts w:ascii="Arial" w:eastAsia="Calibri" w:hAnsi="Arial" w:cs="Arial"/>
          <w:i/>
          <w:iCs/>
          <w:sz w:val="20"/>
          <w:szCs w:val="20"/>
        </w:rPr>
        <w:t xml:space="preserve">Que es voluntad de la concesionaria de ceder a otro sus derechos correspondientes, QUE NO SE ENCUENTRA COACCIONADA, sino que la misma ES LIBRE, POR LO CUAL, DESDE ESTE MOMENTO SURTE SUS EFECTOS JURÍDICOS CORRESPONDIENTES, DADO QUE LA MISMA FUE </w:t>
      </w:r>
      <w:proofErr w:type="spellStart"/>
      <w:r w:rsidRPr="0000682F">
        <w:rPr>
          <w:rFonts w:ascii="Arial" w:eastAsia="Calibri" w:hAnsi="Arial" w:cs="Arial"/>
          <w:i/>
          <w:iCs/>
          <w:sz w:val="20"/>
          <w:szCs w:val="20"/>
        </w:rPr>
        <w:t>MANFIESTADA</w:t>
      </w:r>
      <w:proofErr w:type="spellEnd"/>
      <w:r w:rsidRPr="0000682F">
        <w:rPr>
          <w:rFonts w:ascii="Arial" w:eastAsia="Calibri" w:hAnsi="Arial" w:cs="Arial"/>
          <w:i/>
          <w:iCs/>
          <w:sz w:val="20"/>
          <w:szCs w:val="20"/>
        </w:rPr>
        <w:t xml:space="preserve"> </w:t>
      </w:r>
      <w:r w:rsidRPr="00594AB1">
        <w:rPr>
          <w:rFonts w:ascii="Arial" w:eastAsia="Calibri" w:hAnsi="Arial" w:cs="Arial"/>
          <w:i/>
          <w:iCs/>
          <w:sz w:val="20"/>
          <w:szCs w:val="20"/>
        </w:rPr>
        <w:t xml:space="preserve">(sic) </w:t>
      </w:r>
      <w:r w:rsidRPr="0000682F">
        <w:rPr>
          <w:rFonts w:ascii="Arial" w:eastAsia="Calibri" w:hAnsi="Arial" w:cs="Arial"/>
          <w:i/>
          <w:iCs/>
          <w:sz w:val="20"/>
          <w:szCs w:val="20"/>
        </w:rPr>
        <w:t xml:space="preserve">PERSONALMENTE ANTE EL REGIDOR DE SERVICIOS MUNICIPALES Y MERCADOS Y COMERCIO EN VÍA PÚBLICA Y CUYO PROCEDIMIENTO FUE HECHO COMO LO MARCA LA NORMATIVA CORRESPONDIENTE, POR LO </w:t>
      </w:r>
      <w:r w:rsidRPr="0000682F">
        <w:rPr>
          <w:rFonts w:ascii="Arial" w:eastAsia="Calibri" w:hAnsi="Arial" w:cs="Arial"/>
          <w:i/>
          <w:iCs/>
          <w:sz w:val="20"/>
          <w:szCs w:val="20"/>
        </w:rPr>
        <w:lastRenderedPageBreak/>
        <w:t xml:space="preserve">TANTO ESTÁ ACREDITADO QUE SU VOLUNTAD NO SE ENCUENTRA COACCIONADA, QUE EL ACTO DE CEDER A OTRO SUS DERECHOS ES POR SU LIBRE VOLUNTAD.- - - - - - - - - - - - - - - - - - - - - - - - - - </w:t>
      </w:r>
    </w:p>
    <w:p w14:paraId="393A13E9"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041AAEB6" w14:textId="77777777" w:rsidR="0000682F" w:rsidRPr="0000682F" w:rsidRDefault="0000682F" w:rsidP="0000682F">
      <w:pPr>
        <w:widowControl/>
        <w:suppressAutoHyphens/>
        <w:autoSpaceDE/>
        <w:jc w:val="both"/>
        <w:rPr>
          <w:rFonts w:ascii="Arial" w:eastAsia="Calibri" w:hAnsi="Arial" w:cs="Arial"/>
          <w:i/>
          <w:iCs/>
          <w:sz w:val="20"/>
          <w:szCs w:val="20"/>
        </w:rPr>
      </w:pPr>
      <w:proofErr w:type="gramStart"/>
      <w:r w:rsidRPr="0000682F">
        <w:rPr>
          <w:rFonts w:ascii="Arial" w:eastAsia="Calibri" w:hAnsi="Arial" w:cs="Arial"/>
          <w:b/>
          <w:bCs/>
          <w:i/>
          <w:iCs/>
          <w:sz w:val="20"/>
          <w:szCs w:val="20"/>
        </w:rPr>
        <w:t>SEGUNDO.-</w:t>
      </w:r>
      <w:proofErr w:type="gramEnd"/>
      <w:r w:rsidRPr="0000682F">
        <w:rPr>
          <w:rFonts w:ascii="Arial" w:eastAsia="Calibri" w:hAnsi="Arial" w:cs="Arial"/>
          <w:b/>
          <w:bCs/>
          <w:i/>
          <w:iCs/>
          <w:sz w:val="20"/>
          <w:szCs w:val="20"/>
        </w:rPr>
        <w:t xml:space="preserve"> </w:t>
      </w:r>
      <w:r w:rsidRPr="0000682F">
        <w:rPr>
          <w:rFonts w:ascii="Arial" w:eastAsia="Calibri" w:hAnsi="Arial" w:cs="Arial"/>
          <w:i/>
          <w:iCs/>
          <w:sz w:val="20"/>
          <w:szCs w:val="20"/>
        </w:rPr>
        <w:t xml:space="preserve">La Comisión de Mercados y Comercio en Vía Pública, propone al H. Cabildo, APRUEBE LA CESIÓN DE DERECHOS que realiza la CONCESIONARIA </w:t>
      </w:r>
      <w:r w:rsidRPr="0000682F">
        <w:rPr>
          <w:rFonts w:ascii="Arial" w:eastAsia="Calibri" w:hAnsi="Arial" w:cs="Arial"/>
          <w:b/>
          <w:i/>
          <w:sz w:val="20"/>
          <w:szCs w:val="20"/>
        </w:rPr>
        <w:t>MARGARITA CRISÓSTOMO HERNÁNDEZ</w:t>
      </w:r>
      <w:r w:rsidRPr="0000682F">
        <w:rPr>
          <w:rFonts w:ascii="Arial" w:eastAsia="Calibri" w:hAnsi="Arial" w:cs="Arial"/>
          <w:i/>
          <w:iCs/>
          <w:sz w:val="20"/>
          <w:szCs w:val="20"/>
        </w:rPr>
        <w:t xml:space="preserve">, a favor de la C. </w:t>
      </w:r>
      <w:r w:rsidRPr="0000682F">
        <w:rPr>
          <w:rFonts w:ascii="Arial" w:eastAsia="Calibri" w:hAnsi="Arial" w:cs="Arial"/>
          <w:b/>
          <w:i/>
          <w:sz w:val="20"/>
          <w:szCs w:val="20"/>
        </w:rPr>
        <w:t>CELIA HERNÁNDEZ MORALES</w:t>
      </w:r>
      <w:r w:rsidRPr="0000682F">
        <w:rPr>
          <w:rFonts w:ascii="Arial" w:eastAsia="Calibri" w:hAnsi="Arial" w:cs="Arial"/>
          <w:i/>
          <w:iCs/>
          <w:sz w:val="20"/>
          <w:szCs w:val="20"/>
        </w:rPr>
        <w:t xml:space="preserve">, respecto de la </w:t>
      </w:r>
      <w:r w:rsidRPr="0000682F">
        <w:rPr>
          <w:rFonts w:ascii="Arial" w:eastAsia="Calibri" w:hAnsi="Arial" w:cs="Arial"/>
          <w:b/>
          <w:i/>
          <w:sz w:val="20"/>
          <w:szCs w:val="20"/>
        </w:rPr>
        <w:t>caseta fija número 229</w:t>
      </w:r>
      <w:r w:rsidRPr="0000682F">
        <w:rPr>
          <w:rFonts w:ascii="Arial" w:eastAsia="Calibri" w:hAnsi="Arial" w:cs="Arial"/>
          <w:b/>
          <w:bCs/>
          <w:i/>
          <w:sz w:val="20"/>
          <w:szCs w:val="20"/>
        </w:rPr>
        <w:t xml:space="preserve">, </w:t>
      </w:r>
      <w:r w:rsidRPr="0000682F">
        <w:rPr>
          <w:rFonts w:ascii="Arial" w:eastAsia="Calibri" w:hAnsi="Arial" w:cs="Arial"/>
          <w:b/>
          <w:i/>
          <w:sz w:val="20"/>
          <w:szCs w:val="20"/>
        </w:rPr>
        <w:t>con objeto/contrato: 1050000006650, con giro comercial de “</w:t>
      </w:r>
      <w:r w:rsidRPr="0000682F">
        <w:rPr>
          <w:rFonts w:ascii="Arial" w:eastAsia="Calibri" w:hAnsi="Arial" w:cs="Arial"/>
          <w:b/>
          <w:bCs/>
          <w:i/>
          <w:sz w:val="20"/>
          <w:szCs w:val="20"/>
        </w:rPr>
        <w:t>LOZA</w:t>
      </w:r>
      <w:r w:rsidRPr="0000682F">
        <w:rPr>
          <w:rFonts w:ascii="Arial" w:eastAsia="Calibri" w:hAnsi="Arial" w:cs="Arial"/>
          <w:b/>
          <w:i/>
          <w:sz w:val="20"/>
          <w:szCs w:val="20"/>
        </w:rPr>
        <w:t>” ubicado en el exterior del Mercado “20 de Noviembre”, del Municipio de Oaxaca de Juárez, Oaxaca</w:t>
      </w:r>
      <w:r w:rsidRPr="0000682F">
        <w:rPr>
          <w:rFonts w:ascii="Arial" w:eastAsia="Calibri" w:hAnsi="Arial" w:cs="Arial"/>
          <w:i/>
          <w:iCs/>
          <w:sz w:val="20"/>
          <w:szCs w:val="20"/>
        </w:rPr>
        <w:t xml:space="preserve">; por cuya razón se emite el siguiente: </w:t>
      </w:r>
    </w:p>
    <w:p w14:paraId="22B78689" w14:textId="77777777" w:rsidR="0000682F" w:rsidRPr="0000682F" w:rsidRDefault="0000682F" w:rsidP="0000682F">
      <w:pPr>
        <w:widowControl/>
        <w:suppressAutoHyphens/>
        <w:autoSpaceDE/>
        <w:jc w:val="center"/>
        <w:rPr>
          <w:rFonts w:ascii="Arial" w:eastAsia="Calibri" w:hAnsi="Arial" w:cs="Arial"/>
          <w:b/>
          <w:bCs/>
          <w:i/>
          <w:iCs/>
          <w:sz w:val="20"/>
          <w:szCs w:val="20"/>
        </w:rPr>
      </w:pPr>
      <w:r w:rsidRPr="0000682F">
        <w:rPr>
          <w:rFonts w:ascii="Arial" w:eastAsia="Calibri" w:hAnsi="Arial" w:cs="Arial"/>
          <w:b/>
          <w:bCs/>
          <w:i/>
          <w:iCs/>
          <w:sz w:val="20"/>
          <w:szCs w:val="20"/>
        </w:rPr>
        <w:t>DICTAMEN</w:t>
      </w:r>
    </w:p>
    <w:p w14:paraId="75B0EDBD" w14:textId="77777777" w:rsidR="0000682F" w:rsidRPr="0000682F" w:rsidRDefault="0000682F" w:rsidP="0000682F">
      <w:pPr>
        <w:widowControl/>
        <w:suppressAutoHyphens/>
        <w:autoSpaceDE/>
        <w:jc w:val="center"/>
        <w:rPr>
          <w:rFonts w:ascii="Arial" w:eastAsia="Calibri" w:hAnsi="Arial" w:cs="Arial"/>
          <w:b/>
          <w:bCs/>
          <w:i/>
          <w:iCs/>
          <w:sz w:val="20"/>
          <w:szCs w:val="20"/>
        </w:rPr>
      </w:pPr>
    </w:p>
    <w:p w14:paraId="1F9D5FCD" w14:textId="41656EB8"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PRIMERO. – </w:t>
      </w:r>
      <w:r w:rsidRPr="0000682F">
        <w:rPr>
          <w:rFonts w:ascii="Arial" w:eastAsia="Calibri" w:hAnsi="Arial" w:cs="Arial"/>
          <w:i/>
          <w:iCs/>
          <w:sz w:val="20"/>
          <w:szCs w:val="20"/>
          <w:u w:val="single"/>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00682F">
        <w:rPr>
          <w:rFonts w:ascii="Arial" w:eastAsia="Calibri" w:hAnsi="Arial" w:cs="Arial"/>
          <w:i/>
          <w:iCs/>
          <w:sz w:val="20"/>
          <w:szCs w:val="20"/>
          <w:u w:val="single"/>
        </w:rPr>
        <w:t>POLICIA</w:t>
      </w:r>
      <w:proofErr w:type="spellEnd"/>
      <w:r w:rsidRPr="0000682F">
        <w:rPr>
          <w:rFonts w:ascii="Arial" w:eastAsia="Calibri" w:hAnsi="Arial" w:cs="Arial"/>
          <w:i/>
          <w:iCs/>
          <w:sz w:val="20"/>
          <w:szCs w:val="20"/>
          <w:u w:val="single"/>
        </w:rPr>
        <w:t xml:space="preserve"> </w:t>
      </w:r>
      <w:r w:rsidRPr="00594AB1">
        <w:rPr>
          <w:rFonts w:ascii="Arial" w:eastAsia="Calibri" w:hAnsi="Arial" w:cs="Arial"/>
          <w:i/>
          <w:iCs/>
          <w:sz w:val="20"/>
          <w:szCs w:val="20"/>
          <w:u w:val="single"/>
        </w:rPr>
        <w:t xml:space="preserve">(sic) </w:t>
      </w:r>
      <w:r w:rsidRPr="0000682F">
        <w:rPr>
          <w:rFonts w:ascii="Arial" w:eastAsia="Calibri" w:hAnsi="Arial" w:cs="Arial"/>
          <w:i/>
          <w:iCs/>
          <w:sz w:val="20"/>
          <w:szCs w:val="20"/>
          <w:u w:val="single"/>
        </w:rPr>
        <w:t>Y GOBIERNO DEL MUNICIPIO DE OAXACA DE JUÁREZ; DETERMINA APROBAR LA CESIÓN DE DERECHOS QUE REALIZA LA CONCESIONARIA</w:t>
      </w:r>
      <w:r w:rsidRPr="0000682F">
        <w:rPr>
          <w:rFonts w:ascii="Arial" w:eastAsia="Calibri" w:hAnsi="Arial" w:cs="Arial"/>
          <w:b/>
          <w:i/>
          <w:sz w:val="20"/>
          <w:szCs w:val="20"/>
          <w:u w:val="single"/>
        </w:rPr>
        <w:t xml:space="preserve"> MARGARITA CRISÓSTOMO HERNÁNDEZ</w:t>
      </w:r>
      <w:r w:rsidRPr="0000682F">
        <w:rPr>
          <w:rFonts w:ascii="Arial" w:eastAsia="Calibri" w:hAnsi="Arial" w:cs="Arial"/>
          <w:i/>
          <w:iCs/>
          <w:sz w:val="20"/>
          <w:szCs w:val="20"/>
          <w:u w:val="single"/>
        </w:rPr>
        <w:t xml:space="preserve"> , </w:t>
      </w:r>
      <w:r w:rsidRPr="0000682F">
        <w:rPr>
          <w:rFonts w:ascii="Arial" w:eastAsia="Calibri" w:hAnsi="Arial" w:cs="Arial"/>
          <w:b/>
          <w:i/>
          <w:iCs/>
          <w:sz w:val="20"/>
          <w:szCs w:val="20"/>
          <w:u w:val="single"/>
        </w:rPr>
        <w:t>A FAVOR DE LA C</w:t>
      </w:r>
      <w:r w:rsidRPr="0000682F">
        <w:rPr>
          <w:rFonts w:ascii="Arial" w:eastAsia="Calibri" w:hAnsi="Arial" w:cs="Arial"/>
          <w:i/>
          <w:iCs/>
          <w:sz w:val="20"/>
          <w:szCs w:val="20"/>
          <w:u w:val="single"/>
        </w:rPr>
        <w:t xml:space="preserve">. </w:t>
      </w:r>
      <w:r w:rsidRPr="0000682F">
        <w:rPr>
          <w:rFonts w:ascii="Arial" w:eastAsia="Calibri" w:hAnsi="Arial" w:cs="Arial"/>
          <w:b/>
          <w:i/>
          <w:sz w:val="20"/>
          <w:szCs w:val="20"/>
          <w:u w:val="single"/>
        </w:rPr>
        <w:t>CELIA HERNÁNDEZ MORALES</w:t>
      </w:r>
      <w:r w:rsidRPr="0000682F">
        <w:rPr>
          <w:rFonts w:ascii="Arial" w:eastAsia="Calibri" w:hAnsi="Arial" w:cs="Arial"/>
          <w:i/>
          <w:iCs/>
          <w:sz w:val="20"/>
          <w:szCs w:val="20"/>
          <w:u w:val="single"/>
        </w:rPr>
        <w:t xml:space="preserve"> </w:t>
      </w:r>
      <w:r w:rsidRPr="0000682F">
        <w:rPr>
          <w:rFonts w:ascii="Arial" w:eastAsia="Calibri" w:hAnsi="Arial" w:cs="Arial"/>
          <w:b/>
          <w:i/>
          <w:iCs/>
          <w:sz w:val="20"/>
          <w:szCs w:val="20"/>
          <w:u w:val="single"/>
        </w:rPr>
        <w:t>RESPECTO DE LA</w:t>
      </w:r>
      <w:r w:rsidRPr="0000682F">
        <w:rPr>
          <w:rFonts w:ascii="Arial" w:eastAsia="Calibri" w:hAnsi="Arial" w:cs="Arial"/>
          <w:i/>
          <w:iCs/>
          <w:sz w:val="20"/>
          <w:szCs w:val="20"/>
          <w:u w:val="single"/>
        </w:rPr>
        <w:t xml:space="preserve"> </w:t>
      </w:r>
      <w:r w:rsidRPr="0000682F">
        <w:rPr>
          <w:rFonts w:ascii="Arial" w:eastAsia="Calibri" w:hAnsi="Arial" w:cs="Arial"/>
          <w:b/>
          <w:i/>
          <w:sz w:val="20"/>
          <w:szCs w:val="20"/>
          <w:u w:val="single"/>
        </w:rPr>
        <w:t>CASETA FIJA NÚMERO 229</w:t>
      </w:r>
      <w:r w:rsidRPr="0000682F">
        <w:rPr>
          <w:rFonts w:ascii="Arial" w:eastAsia="Calibri" w:hAnsi="Arial" w:cs="Arial"/>
          <w:b/>
          <w:bCs/>
          <w:i/>
          <w:sz w:val="20"/>
          <w:szCs w:val="20"/>
          <w:u w:val="single"/>
        </w:rPr>
        <w:t xml:space="preserve">, </w:t>
      </w:r>
      <w:r w:rsidRPr="0000682F">
        <w:rPr>
          <w:rFonts w:ascii="Arial" w:eastAsia="Calibri" w:hAnsi="Arial" w:cs="Arial"/>
          <w:b/>
          <w:i/>
          <w:sz w:val="20"/>
          <w:szCs w:val="20"/>
          <w:u w:val="single"/>
        </w:rPr>
        <w:t>CON OBJETO/CONTRATO: 1050000006650, CON GIRO COMERCIAL DE “</w:t>
      </w:r>
      <w:r w:rsidRPr="0000682F">
        <w:rPr>
          <w:rFonts w:ascii="Arial" w:eastAsia="Calibri" w:hAnsi="Arial" w:cs="Arial"/>
          <w:b/>
          <w:bCs/>
          <w:i/>
          <w:sz w:val="20"/>
          <w:szCs w:val="20"/>
          <w:u w:val="single"/>
        </w:rPr>
        <w:t>LOZA</w:t>
      </w:r>
      <w:r w:rsidRPr="0000682F">
        <w:rPr>
          <w:rFonts w:ascii="Arial" w:eastAsia="Calibri" w:hAnsi="Arial" w:cs="Arial"/>
          <w:b/>
          <w:i/>
          <w:sz w:val="20"/>
          <w:szCs w:val="20"/>
          <w:u w:val="single"/>
        </w:rPr>
        <w:t>” UBICADO EN EL EXTERIOR DEL MERCADO “20 DE NOVIEMBRE”, DEL MUNICIPIO DE OAXACA DE JUÁREZ, OAXACA</w:t>
      </w:r>
      <w:r w:rsidRPr="0000682F">
        <w:rPr>
          <w:rFonts w:ascii="Arial" w:eastAsia="Calibri" w:hAnsi="Arial" w:cs="Arial"/>
          <w:i/>
          <w:iCs/>
          <w:sz w:val="20"/>
          <w:szCs w:val="20"/>
        </w:rPr>
        <w:t xml:space="preserve">. - - - - - - - - - - - -- </w:t>
      </w:r>
    </w:p>
    <w:p w14:paraId="737103ED"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51B08DBD" w14:textId="3CE35BC5" w:rsidR="0000682F" w:rsidRPr="0000682F" w:rsidRDefault="0000682F" w:rsidP="0000682F">
      <w:pPr>
        <w:widowControl/>
        <w:suppressAutoHyphens/>
        <w:autoSpaceDE/>
        <w:jc w:val="both"/>
        <w:rPr>
          <w:rFonts w:ascii="Arial" w:eastAsia="Calibri" w:hAnsi="Arial" w:cs="Arial"/>
          <w:b/>
          <w:bCs/>
          <w:i/>
          <w:iCs/>
          <w:sz w:val="20"/>
          <w:szCs w:val="20"/>
        </w:rPr>
      </w:pPr>
      <w:r w:rsidRPr="0000682F">
        <w:rPr>
          <w:rFonts w:ascii="Arial" w:eastAsia="Calibri" w:hAnsi="Arial" w:cs="Arial"/>
          <w:b/>
          <w:bCs/>
          <w:i/>
          <w:iCs/>
          <w:sz w:val="20"/>
          <w:szCs w:val="20"/>
        </w:rPr>
        <w:t>SEGUNDO. –</w:t>
      </w:r>
      <w:proofErr w:type="spellStart"/>
      <w:r w:rsidRPr="0000682F">
        <w:rPr>
          <w:rFonts w:ascii="Arial" w:eastAsia="Calibri" w:hAnsi="Arial" w:cs="Arial"/>
          <w:i/>
          <w:iCs/>
          <w:sz w:val="20"/>
          <w:szCs w:val="20"/>
        </w:rPr>
        <w:t>NOTIFIQUESE</w:t>
      </w:r>
      <w:proofErr w:type="spellEnd"/>
      <w:r w:rsidRPr="0000682F">
        <w:rPr>
          <w:rFonts w:ascii="Arial" w:eastAsia="Calibri" w:hAnsi="Arial" w:cs="Arial"/>
          <w:i/>
          <w:iCs/>
          <w:sz w:val="20"/>
          <w:szCs w:val="20"/>
        </w:rPr>
        <w:t xml:space="preserve"> </w:t>
      </w:r>
      <w:r w:rsidRPr="00594AB1">
        <w:rPr>
          <w:rFonts w:ascii="Arial" w:eastAsia="Calibri" w:hAnsi="Arial" w:cs="Arial"/>
          <w:i/>
          <w:iCs/>
          <w:sz w:val="20"/>
          <w:szCs w:val="20"/>
        </w:rPr>
        <w:t xml:space="preserve">(sic) </w:t>
      </w:r>
      <w:r w:rsidRPr="0000682F">
        <w:rPr>
          <w:rFonts w:ascii="Arial" w:eastAsia="Calibri" w:hAnsi="Arial" w:cs="Arial"/>
          <w:i/>
          <w:iCs/>
          <w:sz w:val="20"/>
          <w:szCs w:val="20"/>
        </w:rPr>
        <w:t xml:space="preserve">A LA DIRECCIÓN DE MERCADOS DEL MUNICIPIO DE OAXACA DE JUÁREZ, EL CONTENIDO DEL PRESENTE DICTAMEN PARA LOS TRÁMITES ADMINISTRATIVOS CORRESPONDIENTES. - - </w:t>
      </w:r>
    </w:p>
    <w:p w14:paraId="7D3A6233"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43D636DD" w14:textId="77777777"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TERCERO. – </w:t>
      </w:r>
      <w:r w:rsidRPr="0000682F">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0C038B57"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7F052DEB"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“ARTÍCULO 45.- Los concesionarios de los locales destinados al servicio de Mercado están obligados a: </w:t>
      </w:r>
    </w:p>
    <w:p w14:paraId="04BF7BBF"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p>
    <w:p w14:paraId="40FB0D1A"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A32798E"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III.- Tratar al público con la consideración debida. </w:t>
      </w:r>
    </w:p>
    <w:p w14:paraId="7D6E37FD"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IV.- Utilizar un lenguaje decente. </w:t>
      </w:r>
    </w:p>
    <w:p w14:paraId="0866EB69"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V.- Mantener limpieza absoluta en el interior y exterior inmediato al local concesionado. </w:t>
      </w:r>
    </w:p>
    <w:p w14:paraId="6F61D06A"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w:t>
      </w:r>
      <w:proofErr w:type="gramStart"/>
      <w:r w:rsidRPr="0000682F">
        <w:rPr>
          <w:rFonts w:ascii="Arial" w:eastAsia="Calibri" w:hAnsi="Arial" w:cs="Arial"/>
          <w:b/>
          <w:bCs/>
          <w:i/>
          <w:iCs/>
          <w:sz w:val="20"/>
          <w:szCs w:val="20"/>
        </w:rPr>
        <w:t>VI.-</w:t>
      </w:r>
      <w:proofErr w:type="gramEnd"/>
      <w:r w:rsidRPr="0000682F">
        <w:rPr>
          <w:rFonts w:ascii="Arial" w:eastAsia="Calibri" w:hAnsi="Arial" w:cs="Arial"/>
          <w:b/>
          <w:bCs/>
          <w:i/>
          <w:iCs/>
          <w:sz w:val="20"/>
          <w:szCs w:val="20"/>
        </w:rPr>
        <w:t xml:space="preserve"> No acopiar ni aglomerar mercancías en los mostradores a mayor altura que la permitida (3 metros del piso). </w:t>
      </w:r>
    </w:p>
    <w:p w14:paraId="16857855"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VII.- No utilizar fuego ni substancias inflamables con excepción de las personas que expenden alimentos. </w:t>
      </w:r>
    </w:p>
    <w:p w14:paraId="1966183E"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VIII.- Los horarios de cierre y apertura se hará de acuerdo a las costumbres y necesidades de cada mercado. </w:t>
      </w:r>
    </w:p>
    <w:p w14:paraId="7CBCC14F"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7050FC24"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6DE5E870"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XI.- Tener en su establecimiento recipientes adecuados para depositar la basura y entregarla a sus recolectores </w:t>
      </w:r>
    </w:p>
    <w:p w14:paraId="2812F82A" w14:textId="77777777" w:rsidR="0000682F" w:rsidRPr="0000682F" w:rsidRDefault="0000682F" w:rsidP="0000682F">
      <w:pPr>
        <w:widowControl/>
        <w:suppressAutoHyphens/>
        <w:autoSpaceDE/>
        <w:ind w:left="284"/>
        <w:jc w:val="both"/>
        <w:rPr>
          <w:rFonts w:ascii="Arial" w:eastAsia="Calibri" w:hAnsi="Arial" w:cs="Arial"/>
          <w:b/>
          <w:bCs/>
          <w:i/>
          <w:iCs/>
          <w:sz w:val="20"/>
          <w:szCs w:val="20"/>
        </w:rPr>
      </w:pPr>
      <w:r w:rsidRPr="0000682F">
        <w:rPr>
          <w:rFonts w:ascii="Arial" w:eastAsia="Calibri" w:hAnsi="Arial" w:cs="Arial"/>
          <w:b/>
          <w:bCs/>
          <w:i/>
          <w:iCs/>
          <w:sz w:val="20"/>
          <w:szCs w:val="20"/>
        </w:rPr>
        <w:t xml:space="preserve">FRACCIÓN XII.- No ingerir bebidas embriagantes dentro de los locales, espacios, puestos o casetas concesionadas.” </w:t>
      </w:r>
    </w:p>
    <w:p w14:paraId="7AC73740"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479F83D7" w14:textId="0077BC87"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CUARTO.- </w:t>
      </w:r>
      <w:r w:rsidRPr="0000682F">
        <w:rPr>
          <w:rFonts w:ascii="Arial" w:eastAsia="Calibri" w:hAnsi="Arial" w:cs="Arial"/>
          <w:i/>
          <w:iCs/>
          <w:sz w:val="20"/>
          <w:szCs w:val="20"/>
        </w:rPr>
        <w:t xml:space="preserve">Se le hace del conocimiento a la Ciudadana </w:t>
      </w:r>
      <w:r w:rsidRPr="0000682F">
        <w:rPr>
          <w:rFonts w:ascii="Arial" w:eastAsia="Calibri" w:hAnsi="Arial" w:cs="Arial"/>
          <w:b/>
          <w:i/>
          <w:sz w:val="20"/>
          <w:szCs w:val="20"/>
        </w:rPr>
        <w:t>MARGARITA CRISÓSTOMO HERNÁNDEZ</w:t>
      </w:r>
      <w:r w:rsidRPr="0000682F">
        <w:rPr>
          <w:rFonts w:ascii="Arial" w:eastAsia="Calibri" w:hAnsi="Arial" w:cs="Arial"/>
          <w:i/>
          <w:iCs/>
          <w:sz w:val="20"/>
          <w:szCs w:val="20"/>
        </w:rPr>
        <w:t>, que toda información que refiera a datos personales, se considera confidencial,</w:t>
      </w:r>
      <w:r w:rsidRPr="0000682F">
        <w:rPr>
          <w:rFonts w:ascii="Arial" w:eastAsia="Calibri" w:hAnsi="Arial" w:cs="Arial"/>
          <w:sz w:val="20"/>
          <w:szCs w:val="20"/>
        </w:rPr>
        <w:t xml:space="preserve"> </w:t>
      </w:r>
      <w:r w:rsidRPr="0000682F">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w:t>
      </w:r>
      <w:r w:rsidR="00E9174F" w:rsidRPr="00594AB1">
        <w:rPr>
          <w:rFonts w:ascii="Arial" w:hAnsi="Arial" w:cs="Arial"/>
          <w:b/>
          <w:bCs/>
          <w:noProof/>
          <w:sz w:val="20"/>
          <w:szCs w:val="20"/>
        </w:rPr>
        <w:lastRenderedPageBreak/>
        <w:drawing>
          <wp:anchor distT="0" distB="0" distL="114300" distR="114300" simplePos="0" relativeHeight="252034560" behindDoc="0" locked="0" layoutInCell="1" allowOverlap="1" wp14:anchorId="08FF182F" wp14:editId="0C883AF9">
            <wp:simplePos x="0" y="0"/>
            <wp:positionH relativeFrom="margin">
              <wp:align>right</wp:align>
            </wp:positionH>
            <wp:positionV relativeFrom="paragraph">
              <wp:posOffset>31487</wp:posOffset>
            </wp:positionV>
            <wp:extent cx="2735580" cy="265430"/>
            <wp:effectExtent l="0" t="0" r="7620" b="1270"/>
            <wp:wrapTopAndBottom/>
            <wp:docPr id="856801096" name="Imagen 8568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00682F">
        <w:rPr>
          <w:rFonts w:ascii="Arial" w:eastAsia="Calibri" w:hAnsi="Arial" w:cs="Arial"/>
          <w:i/>
          <w:iCs/>
          <w:sz w:val="20"/>
          <w:szCs w:val="20"/>
        </w:rPr>
        <w:t xml:space="preserve">Información Pública y Buen Gobierno para el Estado de Oaxaca, respectivamente.- - - - - - - - - </w:t>
      </w:r>
    </w:p>
    <w:p w14:paraId="4D91B708" w14:textId="77777777" w:rsidR="0000682F" w:rsidRPr="0000682F" w:rsidRDefault="0000682F" w:rsidP="0000682F">
      <w:pPr>
        <w:widowControl/>
        <w:suppressAutoHyphens/>
        <w:autoSpaceDE/>
        <w:jc w:val="both"/>
        <w:rPr>
          <w:rFonts w:ascii="Arial" w:eastAsia="Calibri" w:hAnsi="Arial" w:cs="Arial"/>
          <w:i/>
          <w:iCs/>
          <w:sz w:val="20"/>
          <w:szCs w:val="20"/>
        </w:rPr>
      </w:pPr>
    </w:p>
    <w:p w14:paraId="6A278545" w14:textId="6C4AC0D5"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QUINTO. - </w:t>
      </w:r>
      <w:r w:rsidRPr="0000682F">
        <w:rPr>
          <w:rFonts w:ascii="Arial" w:eastAsia="Calibri"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0930A054"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29837E73" w14:textId="0AD4ACC9"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SEXTO. - </w:t>
      </w:r>
      <w:r w:rsidRPr="0000682F">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3496C3A4"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16DC3775" w14:textId="6D9DDB6E"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SÉPTIMO. - </w:t>
      </w:r>
      <w:r w:rsidRPr="0000682F">
        <w:rPr>
          <w:rFonts w:ascii="Arial" w:eastAsia="Calibri" w:hAnsi="Arial" w:cs="Arial"/>
          <w:i/>
          <w:iCs/>
          <w:sz w:val="20"/>
          <w:szCs w:val="20"/>
        </w:rPr>
        <w:t xml:space="preserve">Gírese oficio al </w:t>
      </w:r>
      <w:proofErr w:type="gramStart"/>
      <w:r w:rsidRPr="0000682F">
        <w:rPr>
          <w:rFonts w:ascii="Arial" w:eastAsia="Calibri" w:hAnsi="Arial" w:cs="Arial"/>
          <w:i/>
          <w:iCs/>
          <w:sz w:val="20"/>
          <w:szCs w:val="20"/>
        </w:rPr>
        <w:t>Secretario</w:t>
      </w:r>
      <w:proofErr w:type="gramEnd"/>
      <w:r w:rsidRPr="0000682F">
        <w:rPr>
          <w:rFonts w:ascii="Arial" w:eastAsia="Calibri"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sidRPr="00594AB1">
        <w:rPr>
          <w:rFonts w:ascii="Arial" w:eastAsia="Calibri" w:hAnsi="Arial" w:cs="Arial"/>
          <w:i/>
          <w:iCs/>
          <w:sz w:val="20"/>
          <w:szCs w:val="20"/>
        </w:rPr>
        <w:t xml:space="preserve">-- - - - </w:t>
      </w:r>
    </w:p>
    <w:p w14:paraId="194844EB"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0488B4CE" w14:textId="5BF7FBE0"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OCTAVO. - </w:t>
      </w:r>
      <w:r w:rsidRPr="0000682F">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0B8CF69D"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39DDAC38" w14:textId="559AABEE" w:rsidR="0000682F" w:rsidRPr="0000682F" w:rsidRDefault="0000682F" w:rsidP="0000682F">
      <w:pPr>
        <w:widowControl/>
        <w:suppressAutoHyphens/>
        <w:autoSpaceDE/>
        <w:jc w:val="both"/>
        <w:rPr>
          <w:rFonts w:ascii="Arial" w:eastAsia="Calibri" w:hAnsi="Arial" w:cs="Arial"/>
          <w:i/>
          <w:iCs/>
          <w:sz w:val="20"/>
          <w:szCs w:val="20"/>
        </w:rPr>
      </w:pPr>
      <w:r w:rsidRPr="0000682F">
        <w:rPr>
          <w:rFonts w:ascii="Arial" w:eastAsia="Calibri" w:hAnsi="Arial" w:cs="Arial"/>
          <w:b/>
          <w:bCs/>
          <w:i/>
          <w:iCs/>
          <w:sz w:val="20"/>
          <w:szCs w:val="20"/>
        </w:rPr>
        <w:t xml:space="preserve">NOVENO. – </w:t>
      </w:r>
      <w:r w:rsidRPr="0000682F">
        <w:rPr>
          <w:rFonts w:ascii="Arial" w:eastAsia="Calibri" w:hAnsi="Arial" w:cs="Arial"/>
          <w:i/>
          <w:iCs/>
          <w:sz w:val="20"/>
          <w:szCs w:val="20"/>
        </w:rPr>
        <w:t xml:space="preserve">Notifíquese a la Ciudadana </w:t>
      </w:r>
      <w:r w:rsidRPr="0000682F">
        <w:rPr>
          <w:rFonts w:ascii="Arial" w:eastAsia="Calibri" w:hAnsi="Arial" w:cs="Arial"/>
          <w:b/>
          <w:i/>
          <w:sz w:val="20"/>
          <w:szCs w:val="20"/>
        </w:rPr>
        <w:t>MARGARITA CRISÓSTOMO HERNÁNDEZ</w:t>
      </w:r>
      <w:r w:rsidRPr="0000682F">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proofErr w:type="gramStart"/>
      <w:r w:rsidRPr="0000682F">
        <w:rPr>
          <w:rFonts w:ascii="Arial" w:eastAsia="Calibri" w:hAnsi="Arial" w:cs="Arial"/>
          <w:i/>
          <w:iCs/>
          <w:sz w:val="20"/>
          <w:szCs w:val="20"/>
        </w:rPr>
        <w:t>genere.-</w:t>
      </w:r>
      <w:proofErr w:type="gramEnd"/>
      <w:r w:rsidRPr="0000682F">
        <w:rPr>
          <w:rFonts w:ascii="Arial" w:eastAsia="Calibri" w:hAnsi="Arial" w:cs="Arial"/>
          <w:i/>
          <w:iCs/>
          <w:sz w:val="20"/>
          <w:szCs w:val="20"/>
        </w:rPr>
        <w:t xml:space="preserve"> </w:t>
      </w:r>
      <w:r w:rsidRPr="00594AB1">
        <w:rPr>
          <w:rFonts w:ascii="Arial" w:eastAsia="Calibri" w:hAnsi="Arial" w:cs="Arial"/>
          <w:i/>
          <w:iCs/>
          <w:sz w:val="20"/>
          <w:szCs w:val="20"/>
        </w:rPr>
        <w:t xml:space="preserve">- - - - - - - - - - - - - - - - - - - - - - - - </w:t>
      </w:r>
    </w:p>
    <w:p w14:paraId="0824A941" w14:textId="77777777" w:rsidR="0000682F" w:rsidRPr="0000682F" w:rsidRDefault="0000682F" w:rsidP="0000682F">
      <w:pPr>
        <w:widowControl/>
        <w:suppressAutoHyphens/>
        <w:autoSpaceDE/>
        <w:jc w:val="both"/>
        <w:rPr>
          <w:rFonts w:ascii="Arial" w:eastAsia="Calibri" w:hAnsi="Arial" w:cs="Arial"/>
          <w:b/>
          <w:bCs/>
          <w:i/>
          <w:iCs/>
          <w:sz w:val="20"/>
          <w:szCs w:val="20"/>
        </w:rPr>
      </w:pPr>
    </w:p>
    <w:p w14:paraId="0A172DB0" w14:textId="5386B663" w:rsidR="0000682F" w:rsidRPr="00594AB1" w:rsidRDefault="0000682F" w:rsidP="0000682F">
      <w:pPr>
        <w:rPr>
          <w:rFonts w:ascii="Arial" w:eastAsia="Calibri" w:hAnsi="Arial" w:cs="Arial"/>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62189E55" w14:textId="77777777" w:rsidR="0000682F" w:rsidRPr="00594AB1" w:rsidRDefault="0000682F" w:rsidP="0000682F">
      <w:pPr>
        <w:rPr>
          <w:rFonts w:ascii="Arial" w:eastAsia="Calibri" w:hAnsi="Arial" w:cs="Arial"/>
          <w:sz w:val="20"/>
          <w:szCs w:val="20"/>
        </w:rPr>
      </w:pPr>
    </w:p>
    <w:p w14:paraId="201D4FAE"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1F869497" w14:textId="19A23FD6" w:rsidR="00922421" w:rsidRPr="00594AB1" w:rsidRDefault="00922421" w:rsidP="00922421">
      <w:pPr>
        <w:jc w:val="both"/>
        <w:rPr>
          <w:noProof/>
          <w:lang w:eastAsia="es-MX"/>
        </w:rPr>
      </w:pPr>
    </w:p>
    <w:p w14:paraId="35E8539B" w14:textId="3C13977F" w:rsidR="00922421" w:rsidRPr="00594AB1" w:rsidRDefault="00922421" w:rsidP="005B6839">
      <w:pPr>
        <w:jc w:val="both"/>
        <w:rPr>
          <w:noProof/>
          <w:lang w:eastAsia="es-MX"/>
        </w:rPr>
      </w:pPr>
    </w:p>
    <w:p w14:paraId="3B3FB05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55D61E3" w14:textId="77777777" w:rsidR="00922421" w:rsidRPr="00594AB1" w:rsidRDefault="00922421" w:rsidP="00922421">
      <w:pPr>
        <w:jc w:val="both"/>
        <w:rPr>
          <w:rFonts w:ascii="Arial" w:eastAsia="Calibri" w:hAnsi="Arial" w:cs="Arial"/>
          <w:sz w:val="20"/>
          <w:szCs w:val="20"/>
        </w:rPr>
      </w:pPr>
    </w:p>
    <w:p w14:paraId="3A80F83D"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0C00D89" w14:textId="77777777" w:rsidR="00922421" w:rsidRPr="00594AB1" w:rsidRDefault="00922421" w:rsidP="00922421">
      <w:pPr>
        <w:jc w:val="both"/>
        <w:rPr>
          <w:rFonts w:ascii="Arial" w:eastAsia="Calibri" w:hAnsi="Arial" w:cs="Arial"/>
          <w:sz w:val="20"/>
          <w:szCs w:val="20"/>
        </w:rPr>
      </w:pPr>
    </w:p>
    <w:p w14:paraId="62D3FE49"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79CF153A" w14:textId="2DB2F7E8" w:rsidR="00922421" w:rsidRPr="00594AB1" w:rsidRDefault="009C7F0D" w:rsidP="00922421">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/CD/129/2024</w:t>
      </w:r>
    </w:p>
    <w:p w14:paraId="186E4E28" w14:textId="77777777" w:rsidR="00922421" w:rsidRPr="00594AB1" w:rsidRDefault="00922421" w:rsidP="00922421">
      <w:pPr>
        <w:jc w:val="both"/>
        <w:rPr>
          <w:rFonts w:ascii="Arial" w:eastAsia="Calibri" w:hAnsi="Arial" w:cs="Arial"/>
          <w:sz w:val="20"/>
          <w:szCs w:val="20"/>
        </w:rPr>
      </w:pPr>
    </w:p>
    <w:p w14:paraId="298338C4" w14:textId="5A6C254C" w:rsidR="00D16167" w:rsidRPr="00D16167" w:rsidRDefault="00D16167" w:rsidP="00D16167">
      <w:pPr>
        <w:widowControl/>
        <w:suppressAutoHyphens/>
        <w:autoSpaceDE/>
        <w:contextualSpacing/>
        <w:rPr>
          <w:rFonts w:ascii="Arial" w:eastAsia="Calibri" w:hAnsi="Arial" w:cs="Arial"/>
          <w:b/>
          <w:sz w:val="20"/>
          <w:szCs w:val="20"/>
        </w:rPr>
      </w:pPr>
      <w:r w:rsidRPr="00D16167">
        <w:rPr>
          <w:rFonts w:ascii="Arial" w:eastAsia="Calibri" w:hAnsi="Arial" w:cs="Arial"/>
          <w:b/>
          <w:sz w:val="20"/>
          <w:szCs w:val="20"/>
        </w:rPr>
        <w:t xml:space="preserve">- - - - - - - </w:t>
      </w:r>
      <w:proofErr w:type="gramStart"/>
      <w:r w:rsidRPr="00D16167">
        <w:rPr>
          <w:rFonts w:ascii="Arial" w:eastAsia="Calibri" w:hAnsi="Arial" w:cs="Arial"/>
          <w:b/>
          <w:sz w:val="20"/>
          <w:szCs w:val="20"/>
        </w:rPr>
        <w:t xml:space="preserve">-  </w:t>
      </w:r>
      <w:r w:rsidRPr="00594AB1">
        <w:rPr>
          <w:rFonts w:ascii="Arial" w:eastAsia="Calibri" w:hAnsi="Arial" w:cs="Arial"/>
          <w:b/>
          <w:sz w:val="20"/>
          <w:szCs w:val="20"/>
        </w:rPr>
        <w:t>-</w:t>
      </w:r>
      <w:proofErr w:type="gramEnd"/>
      <w:r w:rsidRPr="00594AB1">
        <w:rPr>
          <w:rFonts w:ascii="Arial" w:eastAsia="Calibri" w:hAnsi="Arial" w:cs="Arial"/>
          <w:b/>
          <w:sz w:val="20"/>
          <w:szCs w:val="20"/>
        </w:rPr>
        <w:t xml:space="preserve"> - - </w:t>
      </w:r>
      <w:r w:rsidRPr="00D16167">
        <w:rPr>
          <w:rFonts w:ascii="Arial" w:eastAsia="Calibri" w:hAnsi="Arial" w:cs="Arial"/>
          <w:b/>
          <w:sz w:val="20"/>
          <w:szCs w:val="20"/>
        </w:rPr>
        <w:t xml:space="preserve">CONSIDERANDO   - - - - - - - - - </w:t>
      </w:r>
    </w:p>
    <w:p w14:paraId="2A258548" w14:textId="77777777" w:rsidR="00D16167" w:rsidRPr="00D16167" w:rsidRDefault="00D16167" w:rsidP="00D16167">
      <w:pPr>
        <w:widowControl/>
        <w:suppressAutoHyphens/>
        <w:autoSpaceDE/>
        <w:jc w:val="center"/>
        <w:rPr>
          <w:rFonts w:ascii="Arial" w:eastAsia="Calibri" w:hAnsi="Arial" w:cs="Arial"/>
          <w:b/>
          <w:sz w:val="20"/>
          <w:szCs w:val="20"/>
        </w:rPr>
      </w:pPr>
    </w:p>
    <w:p w14:paraId="7C76D8F8" w14:textId="01DFAC94" w:rsidR="00D16167" w:rsidRPr="00D16167" w:rsidRDefault="00D16167" w:rsidP="00D16167">
      <w:pPr>
        <w:widowControl/>
        <w:suppressAutoHyphens/>
        <w:autoSpaceDE/>
        <w:jc w:val="both"/>
        <w:rPr>
          <w:rFonts w:ascii="Arial" w:eastAsia="Calibri" w:hAnsi="Arial" w:cs="Arial"/>
          <w:sz w:val="20"/>
          <w:szCs w:val="20"/>
        </w:rPr>
      </w:pPr>
      <w:r w:rsidRPr="00D16167">
        <w:rPr>
          <w:rFonts w:ascii="Arial" w:eastAsia="Calibri" w:hAnsi="Arial" w:cs="Arial"/>
          <w:b/>
          <w:sz w:val="20"/>
          <w:szCs w:val="20"/>
        </w:rPr>
        <w:t>PRIMERO.-</w:t>
      </w:r>
      <w:r w:rsidRPr="00D16167">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D16167">
        <w:rPr>
          <w:rFonts w:ascii="Arial" w:eastAsia="Calibri" w:hAnsi="Arial" w:cs="Arial"/>
          <w:b/>
          <w:sz w:val="20"/>
          <w:szCs w:val="20"/>
        </w:rPr>
        <w:t>Cesión de  Derechos</w:t>
      </w:r>
      <w:r w:rsidRPr="00D16167">
        <w:rPr>
          <w:rFonts w:ascii="Arial" w:eastAsia="Calibri" w:hAnsi="Arial" w:cs="Arial"/>
          <w:sz w:val="20"/>
          <w:szCs w:val="20"/>
        </w:rPr>
        <w:t xml:space="preserve"> de una Concesión de un puesto fijo número 169</w:t>
      </w:r>
      <w:r w:rsidRPr="00D16167">
        <w:rPr>
          <w:rFonts w:ascii="Arial" w:eastAsia="Calibri" w:hAnsi="Arial" w:cs="Arial"/>
          <w:b/>
          <w:bCs/>
          <w:sz w:val="20"/>
          <w:szCs w:val="20"/>
        </w:rPr>
        <w:t xml:space="preserve">, </w:t>
      </w:r>
      <w:r w:rsidRPr="00D16167">
        <w:rPr>
          <w:rFonts w:ascii="Arial" w:eastAsia="Calibri" w:hAnsi="Arial" w:cs="Arial"/>
          <w:sz w:val="20"/>
          <w:szCs w:val="20"/>
        </w:rPr>
        <w:t>con objeto/contrato: 1050000004554, con giro comercial de “</w:t>
      </w:r>
      <w:r w:rsidRPr="00D16167">
        <w:rPr>
          <w:rFonts w:ascii="Arial" w:eastAsia="Calibri" w:hAnsi="Arial" w:cs="Arial"/>
          <w:b/>
          <w:bCs/>
          <w:sz w:val="20"/>
          <w:szCs w:val="20"/>
        </w:rPr>
        <w:t>CHOCOLATE</w:t>
      </w:r>
      <w:r w:rsidRPr="00D16167">
        <w:rPr>
          <w:rFonts w:ascii="Arial" w:eastAsia="Calibri" w:hAnsi="Arial" w:cs="Arial"/>
          <w:sz w:val="20"/>
          <w:szCs w:val="20"/>
        </w:rPr>
        <w:t>” ubicado en el Mercado “</w:t>
      </w:r>
      <w:r w:rsidRPr="00D16167">
        <w:rPr>
          <w:rFonts w:ascii="Arial" w:eastAsia="Calibri" w:hAnsi="Arial" w:cs="Arial"/>
          <w:iCs/>
          <w:sz w:val="20"/>
          <w:szCs w:val="20"/>
        </w:rPr>
        <w:t>20 de noviembre</w:t>
      </w:r>
      <w:r w:rsidRPr="00D16167">
        <w:rPr>
          <w:rFonts w:ascii="Arial" w:eastAsia="Calibri" w:hAnsi="Arial" w:cs="Arial"/>
          <w:sz w:val="20"/>
          <w:szCs w:val="20"/>
        </w:rPr>
        <w:t>”</w:t>
      </w:r>
      <w:r w:rsidRPr="00D16167">
        <w:rPr>
          <w:rFonts w:ascii="Arial" w:eastAsia="Calibri" w:hAnsi="Arial" w:cs="Arial"/>
          <w:bCs/>
          <w:sz w:val="20"/>
          <w:szCs w:val="20"/>
        </w:rPr>
        <w:t xml:space="preserve"> </w:t>
      </w:r>
      <w:r w:rsidRPr="00D16167">
        <w:rPr>
          <w:rFonts w:ascii="Arial" w:eastAsia="Calibri" w:hAnsi="Arial" w:cs="Arial"/>
          <w:sz w:val="20"/>
          <w:szCs w:val="20"/>
        </w:rPr>
        <w:t xml:space="preserve">del Municipio de Oaxaca de Juárez, Oaxaca;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w:t>
      </w:r>
      <w:r w:rsidRPr="00D16167">
        <w:rPr>
          <w:rFonts w:ascii="Arial" w:eastAsia="Calibri" w:hAnsi="Arial" w:cs="Arial"/>
          <w:sz w:val="20"/>
          <w:szCs w:val="20"/>
        </w:rPr>
        <w:lastRenderedPageBreak/>
        <w:t xml:space="preserve">CONCESIONARIO, CESIÓN DE DERECHOS, TRASPASO DE PUESTO O CASETA, AMPLIACIÓN DE GIRO Y CAMBIO DE GIRO”  del ordenamiento jurídico denominado </w:t>
      </w:r>
      <w:r w:rsidRPr="00D16167">
        <w:rPr>
          <w:rFonts w:ascii="Arial" w:eastAsia="Calibri" w:hAnsi="Arial" w:cs="Arial"/>
          <w:b/>
          <w:bCs/>
          <w:i/>
          <w:iCs/>
          <w:sz w:val="20"/>
          <w:szCs w:val="20"/>
        </w:rPr>
        <w:t>“Lineamientos para Trámites Administrativos de los Mercados Públicos.”</w:t>
      </w:r>
      <w:r w:rsidRPr="00D16167">
        <w:rPr>
          <w:rFonts w:ascii="Arial" w:eastAsia="Calibri" w:hAnsi="Arial" w:cs="Arial"/>
          <w:sz w:val="20"/>
          <w:szCs w:val="20"/>
        </w:rPr>
        <w:t xml:space="preserve"> - - - - - - - - - - - - - - </w:t>
      </w:r>
    </w:p>
    <w:p w14:paraId="766E9CAC" w14:textId="77777777" w:rsidR="00D16167" w:rsidRPr="00D16167" w:rsidRDefault="00D16167" w:rsidP="00D16167">
      <w:pPr>
        <w:widowControl/>
        <w:suppressAutoHyphens/>
        <w:autoSpaceDE/>
        <w:jc w:val="both"/>
        <w:rPr>
          <w:rFonts w:ascii="Arial" w:eastAsia="Calibri" w:hAnsi="Arial" w:cs="Arial"/>
          <w:b/>
          <w:sz w:val="20"/>
          <w:szCs w:val="20"/>
        </w:rPr>
      </w:pPr>
    </w:p>
    <w:p w14:paraId="0C7D78FC" w14:textId="7CEC66AE" w:rsidR="00D16167" w:rsidRPr="00D16167" w:rsidRDefault="00D16167" w:rsidP="00D16167">
      <w:pPr>
        <w:widowControl/>
        <w:suppressAutoHyphens/>
        <w:autoSpaceDE/>
        <w:jc w:val="both"/>
        <w:rPr>
          <w:rFonts w:ascii="Arial" w:eastAsia="Calibri" w:hAnsi="Arial" w:cs="Arial"/>
          <w:sz w:val="20"/>
          <w:szCs w:val="20"/>
        </w:rPr>
      </w:pPr>
      <w:proofErr w:type="gramStart"/>
      <w:r w:rsidRPr="00D16167">
        <w:rPr>
          <w:rFonts w:ascii="Arial" w:eastAsia="Calibri" w:hAnsi="Arial" w:cs="Arial"/>
          <w:b/>
          <w:sz w:val="20"/>
          <w:szCs w:val="20"/>
        </w:rPr>
        <w:t>SEGUNDO.-</w:t>
      </w:r>
      <w:proofErr w:type="gramEnd"/>
      <w:r w:rsidRPr="00D16167">
        <w:rPr>
          <w:rFonts w:ascii="Arial" w:eastAsia="Calibri" w:hAnsi="Arial" w:cs="Arial"/>
          <w:sz w:val="20"/>
          <w:szCs w:val="20"/>
        </w:rPr>
        <w:t xml:space="preserve"> La figura Jurídica denominada Concesión Administrativa, se encuentra previsto en el TÍTULO TERCERO “</w:t>
      </w:r>
      <w:r w:rsidRPr="00D16167">
        <w:rPr>
          <w:rFonts w:ascii="Arial" w:eastAsia="Calibri" w:hAnsi="Arial" w:cs="Arial"/>
          <w:i/>
          <w:iCs/>
          <w:sz w:val="20"/>
          <w:szCs w:val="20"/>
        </w:rPr>
        <w:t>DE LA CONCESIÓN DE SERVICIOS PÚBLICOS MUNICIPALES” CAPÍTULO I “OTORGAMIENTO Y RÉGIMEN DE LAS CONCESIONES” de</w:t>
      </w:r>
      <w:r w:rsidRPr="00D16167">
        <w:rPr>
          <w:rFonts w:ascii="Arial" w:eastAsia="Calibri" w:hAnsi="Arial" w:cs="Arial"/>
          <w:sz w:val="20"/>
          <w:szCs w:val="20"/>
        </w:rPr>
        <w:t xml:space="preserve"> la Ley de Planeación, Desarrollo Administrativo y Servicios Públicos Municipales, vigente en el  Estado. - - - </w:t>
      </w:r>
    </w:p>
    <w:p w14:paraId="449710D2" w14:textId="77777777" w:rsidR="00D16167" w:rsidRPr="00D16167" w:rsidRDefault="00D16167" w:rsidP="00D16167">
      <w:pPr>
        <w:widowControl/>
        <w:suppressAutoHyphens/>
        <w:autoSpaceDE/>
        <w:jc w:val="both"/>
        <w:rPr>
          <w:rFonts w:ascii="Arial" w:eastAsia="Calibri" w:hAnsi="Arial" w:cs="Arial"/>
          <w:b/>
          <w:sz w:val="20"/>
          <w:szCs w:val="20"/>
        </w:rPr>
      </w:pPr>
    </w:p>
    <w:p w14:paraId="726D27BF" w14:textId="142C14E8" w:rsidR="00D16167" w:rsidRPr="00D16167" w:rsidRDefault="00D16167" w:rsidP="00D16167">
      <w:pPr>
        <w:widowControl/>
        <w:suppressAutoHyphens/>
        <w:autoSpaceDE/>
        <w:jc w:val="both"/>
        <w:rPr>
          <w:rFonts w:ascii="Arial" w:eastAsia="Calibri" w:hAnsi="Arial" w:cs="Arial"/>
          <w:sz w:val="20"/>
          <w:szCs w:val="20"/>
        </w:rPr>
      </w:pPr>
      <w:r w:rsidRPr="00D16167">
        <w:rPr>
          <w:rFonts w:ascii="Arial" w:eastAsia="Calibri" w:hAnsi="Arial" w:cs="Arial"/>
          <w:b/>
          <w:sz w:val="20"/>
          <w:szCs w:val="20"/>
        </w:rPr>
        <w:t>TERCERO:</w:t>
      </w:r>
      <w:r w:rsidRPr="00D16167">
        <w:rPr>
          <w:rFonts w:ascii="Arial" w:eastAsia="Calibri" w:hAnsi="Arial" w:cs="Arial"/>
          <w:sz w:val="20"/>
          <w:szCs w:val="20"/>
        </w:rPr>
        <w:t xml:space="preserve"> </w:t>
      </w:r>
      <w:r w:rsidRPr="00D16167">
        <w:rPr>
          <w:rFonts w:ascii="Arial" w:eastAsia="Calibri" w:hAnsi="Arial" w:cs="Arial"/>
          <w:b/>
          <w:bCs/>
          <w:i/>
          <w:iCs/>
          <w:sz w:val="20"/>
          <w:szCs w:val="20"/>
        </w:rPr>
        <w:t>Esta Comisión de Mercados y Comercio en Vía Pública</w:t>
      </w:r>
      <w:r w:rsidRPr="00D16167">
        <w:rPr>
          <w:rFonts w:ascii="Arial" w:eastAsia="Calibri" w:hAnsi="Arial" w:cs="Arial"/>
          <w:sz w:val="20"/>
          <w:szCs w:val="20"/>
        </w:rPr>
        <w:t>, considera que cuenta con los elementos necesarios para resolver el presente expediente, por lo tanto, entrando al estudio y análisis de la solicitud realizada por el ciudadano</w:t>
      </w:r>
      <w:r w:rsidRPr="00D16167">
        <w:rPr>
          <w:rFonts w:ascii="Arial" w:eastAsia="Calibri" w:hAnsi="Arial" w:cs="Arial"/>
          <w:b/>
          <w:sz w:val="20"/>
          <w:szCs w:val="20"/>
        </w:rPr>
        <w:t xml:space="preserve"> FRANCISCO MARTÍNEZ BAUTISTA o FRANCISCO MARTÍNEZ </w:t>
      </w:r>
      <w:r w:rsidRPr="00D16167">
        <w:rPr>
          <w:rFonts w:ascii="Arial" w:eastAsia="Calibri" w:hAnsi="Arial" w:cs="Arial"/>
          <w:sz w:val="20"/>
          <w:szCs w:val="20"/>
        </w:rPr>
        <w:t xml:space="preserve">y pruebas que obran en el expediente, tenemos:  - - - - - - - - - - - - - - - </w:t>
      </w:r>
    </w:p>
    <w:p w14:paraId="609AB3F6" w14:textId="77777777" w:rsidR="00D16167" w:rsidRPr="00D16167" w:rsidRDefault="00D16167" w:rsidP="00D16167">
      <w:pPr>
        <w:widowControl/>
        <w:suppressAutoHyphens/>
        <w:autoSpaceDE/>
        <w:jc w:val="both"/>
        <w:rPr>
          <w:rFonts w:ascii="Arial" w:eastAsia="Calibri" w:hAnsi="Arial" w:cs="Arial"/>
          <w:sz w:val="20"/>
          <w:szCs w:val="20"/>
        </w:rPr>
      </w:pPr>
    </w:p>
    <w:p w14:paraId="29F6BBA9" w14:textId="77777777" w:rsidR="00D16167" w:rsidRPr="00D16167" w:rsidRDefault="00D16167" w:rsidP="00D16167">
      <w:pPr>
        <w:widowControl/>
        <w:numPr>
          <w:ilvl w:val="0"/>
          <w:numId w:val="120"/>
        </w:numPr>
        <w:suppressAutoHyphens/>
        <w:autoSpaceDE/>
        <w:autoSpaceDN/>
        <w:ind w:left="284" w:hanging="284"/>
        <w:contextualSpacing/>
        <w:jc w:val="both"/>
        <w:rPr>
          <w:rFonts w:ascii="Arial" w:eastAsia="Calibri" w:hAnsi="Arial" w:cs="Arial"/>
          <w:sz w:val="20"/>
          <w:szCs w:val="20"/>
        </w:rPr>
      </w:pPr>
      <w:r w:rsidRPr="00D16167">
        <w:rPr>
          <w:rFonts w:ascii="Arial" w:eastAsia="Calibri" w:hAnsi="Arial" w:cs="Arial"/>
          <w:sz w:val="20"/>
          <w:szCs w:val="20"/>
        </w:rPr>
        <w:t>El apartado II y VI de los</w:t>
      </w:r>
      <w:r w:rsidRPr="00D16167">
        <w:rPr>
          <w:rFonts w:ascii="Arial" w:eastAsia="Calibri" w:hAnsi="Arial" w:cs="Arial"/>
          <w:b/>
          <w:bCs/>
          <w:i/>
          <w:iCs/>
          <w:sz w:val="20"/>
          <w:szCs w:val="20"/>
        </w:rPr>
        <w:t xml:space="preserve"> Lineamientos para Trámites Administrativos de los Mercados Públicos,</w:t>
      </w:r>
      <w:r w:rsidRPr="00D16167">
        <w:rPr>
          <w:rFonts w:ascii="Arial" w:eastAsia="Calibri" w:hAnsi="Arial" w:cs="Arial"/>
          <w:sz w:val="20"/>
          <w:szCs w:val="20"/>
        </w:rPr>
        <w:t xml:space="preserve"> citan textualmente:</w:t>
      </w:r>
    </w:p>
    <w:p w14:paraId="798A0D52" w14:textId="77777777" w:rsidR="00D16167" w:rsidRPr="00D16167" w:rsidRDefault="00D16167" w:rsidP="00D16167">
      <w:pPr>
        <w:widowControl/>
        <w:suppressAutoHyphens/>
        <w:autoSpaceDE/>
        <w:jc w:val="both"/>
        <w:rPr>
          <w:rFonts w:ascii="Arial" w:eastAsia="Calibri" w:hAnsi="Arial" w:cs="Arial"/>
          <w:b/>
          <w:bCs/>
          <w:sz w:val="20"/>
          <w:szCs w:val="20"/>
        </w:rPr>
      </w:pPr>
    </w:p>
    <w:p w14:paraId="402DF534" w14:textId="77777777" w:rsidR="00D16167" w:rsidRPr="00D16167" w:rsidRDefault="00D16167" w:rsidP="00D16167">
      <w:pPr>
        <w:widowControl/>
        <w:suppressAutoHyphens/>
        <w:autoSpaceDE/>
        <w:ind w:left="284"/>
        <w:contextualSpacing/>
        <w:jc w:val="center"/>
        <w:rPr>
          <w:rFonts w:ascii="Arial" w:eastAsia="Calibri" w:hAnsi="Arial" w:cs="Arial"/>
          <w:b/>
          <w:bCs/>
          <w:i/>
          <w:iCs/>
          <w:sz w:val="20"/>
          <w:szCs w:val="20"/>
        </w:rPr>
      </w:pPr>
      <w:r w:rsidRPr="00D16167">
        <w:rPr>
          <w:rFonts w:ascii="Arial" w:eastAsia="Calibri" w:hAnsi="Arial" w:cs="Arial"/>
          <w:b/>
          <w:bCs/>
          <w:i/>
          <w:iCs/>
          <w:sz w:val="20"/>
          <w:szCs w:val="20"/>
        </w:rPr>
        <w:t>“II.- LINEAMIENTOS PARA EL TRÁMITE DE REGULARIZACIÓN DE CONCESIONARIO Y</w:t>
      </w:r>
    </w:p>
    <w:p w14:paraId="3E24B3D1" w14:textId="77777777" w:rsidR="00D16167" w:rsidRPr="00D16167" w:rsidRDefault="00D16167" w:rsidP="00D16167">
      <w:pPr>
        <w:widowControl/>
        <w:suppressAutoHyphens/>
        <w:autoSpaceDE/>
        <w:ind w:left="284"/>
        <w:contextualSpacing/>
        <w:jc w:val="center"/>
        <w:rPr>
          <w:rFonts w:ascii="Arial" w:eastAsia="Calibri" w:hAnsi="Arial" w:cs="Arial"/>
          <w:b/>
          <w:bCs/>
          <w:i/>
          <w:iCs/>
          <w:sz w:val="20"/>
          <w:szCs w:val="20"/>
        </w:rPr>
      </w:pPr>
      <w:r w:rsidRPr="00D16167">
        <w:rPr>
          <w:rFonts w:ascii="Arial" w:eastAsia="Calibri" w:hAnsi="Arial" w:cs="Arial"/>
          <w:b/>
          <w:bCs/>
          <w:i/>
          <w:iCs/>
          <w:sz w:val="20"/>
          <w:szCs w:val="20"/>
        </w:rPr>
        <w:t>CESIÓN DE DERECHOS:</w:t>
      </w:r>
    </w:p>
    <w:p w14:paraId="2113304B"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1.- SOLICITUD DIRIGIDA AL ADMINISTRADOR DEL MERCADO CORRESPONDIENTE, PRESENTADA POR EL POSESIONARIO.</w:t>
      </w:r>
    </w:p>
    <w:p w14:paraId="78307F24"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2.- FORMATO ÚNICO DE MERCADOS DEBIDAMENTE REQUISITADO.</w:t>
      </w:r>
    </w:p>
    <w:p w14:paraId="778A765F"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3.- ACTA DE CESIÓN DE DERECHOS ENTRE LOS PARTICULARES (EN CASOS APLICABLES).</w:t>
      </w:r>
    </w:p>
    <w:p w14:paraId="15EC02BD"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4.-ACTA DE NACIMIENTO DEL CESIONARIO Y DEL CEDENTE.</w:t>
      </w:r>
    </w:p>
    <w:p w14:paraId="1A31D99D"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5.- IDENTIFICACIÓN OFICIAL VIGENTE DEL CESIONARIO Y DEL CEDENTE.</w:t>
      </w:r>
    </w:p>
    <w:p w14:paraId="0576246B"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205FE22F"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7.- COMPROBANTE DE DOMICILIO RECIENTE DEL CESIONARIO Y CEDENTE.</w:t>
      </w:r>
    </w:p>
    <w:p w14:paraId="1974D93A"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8.- CONSTANCIA DE VERIFICACIÓN Y RECONOCIMIENTO DEL LOCAL COMERCIAL, PUESTO, CASETA O ESPACIO, EXPEDIDO POR PARTE DE LA ADMINISTRACIÓN DEL MERCADO CORRESPONDIENTE.</w:t>
      </w:r>
    </w:p>
    <w:p w14:paraId="32BE49BB"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9.- CONSTANCIA DE OPINIÓN EMITIDA POR LA ORGANIZACIÓN O MESA DIRECTIVA, EN CASO DE PERTENECER A ALGUNA</w:t>
      </w:r>
    </w:p>
    <w:p w14:paraId="491F6599"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5489702E"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11.-DOS TESTIGOS QUE ACREDITEN SU DICHO (IDENTIFICACIÓN OFICIAL VIGENTE Y COMPROBANTE DE DOMICILIO).”</w:t>
      </w:r>
    </w:p>
    <w:p w14:paraId="37A16722"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p>
    <w:p w14:paraId="45FE55B3" w14:textId="77777777" w:rsidR="00D16167" w:rsidRPr="00D16167" w:rsidRDefault="00D16167" w:rsidP="00D16167">
      <w:pPr>
        <w:widowControl/>
        <w:suppressAutoHyphens/>
        <w:autoSpaceDE/>
        <w:ind w:left="284"/>
        <w:contextualSpacing/>
        <w:jc w:val="center"/>
        <w:rPr>
          <w:rFonts w:ascii="Arial" w:eastAsia="Calibri" w:hAnsi="Arial" w:cs="Arial"/>
          <w:b/>
          <w:bCs/>
          <w:sz w:val="20"/>
          <w:szCs w:val="20"/>
        </w:rPr>
      </w:pPr>
    </w:p>
    <w:p w14:paraId="492A7F68" w14:textId="77777777" w:rsidR="00D16167" w:rsidRPr="00D16167" w:rsidRDefault="00D16167" w:rsidP="00D16167">
      <w:pPr>
        <w:widowControl/>
        <w:suppressAutoHyphens/>
        <w:autoSpaceDE/>
        <w:ind w:left="284"/>
        <w:contextualSpacing/>
        <w:jc w:val="center"/>
        <w:rPr>
          <w:rFonts w:ascii="Arial" w:eastAsia="Calibri" w:hAnsi="Arial" w:cs="Arial"/>
          <w:b/>
          <w:bCs/>
          <w:sz w:val="20"/>
          <w:szCs w:val="20"/>
        </w:rPr>
      </w:pPr>
      <w:r w:rsidRPr="00D16167">
        <w:rPr>
          <w:rFonts w:ascii="Arial" w:eastAsia="Calibri" w:hAnsi="Arial" w:cs="Arial"/>
          <w:b/>
          <w:bCs/>
          <w:sz w:val="20"/>
          <w:szCs w:val="20"/>
        </w:rPr>
        <w:t>“</w:t>
      </w:r>
      <w:proofErr w:type="gramStart"/>
      <w:r w:rsidRPr="00D16167">
        <w:rPr>
          <w:rFonts w:ascii="Arial" w:eastAsia="Calibri" w:hAnsi="Arial" w:cs="Arial"/>
          <w:b/>
          <w:bCs/>
          <w:sz w:val="20"/>
          <w:szCs w:val="20"/>
        </w:rPr>
        <w:t>VI.-</w:t>
      </w:r>
      <w:proofErr w:type="gramEnd"/>
      <w:r w:rsidRPr="00D16167">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7E668847"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1.- LA ADMINISTRACIÓN DEL MERCADO CORRESPONDIENTE, EMITIRÁ LA CONSTANCIA DE VERIFICACIÓN Y RECONOCIMIENTO, MISMA QUE DEBERÁ INCLUIR LOS SIGUIENTES DATOS:</w:t>
      </w:r>
    </w:p>
    <w:p w14:paraId="3E870148"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MEDIDAS DEL LOCAL, PUESTO O CASETA, GIRO COMERCIAL, CONDICIONES EN QUE SE ENCUENTRA, DESCRIPCIÓN DEL TIPO DE CONSTRUCCIÓN, NÚMERO DE CUENTA Y LOS COMENTARIOS QUE SE ESTIMEN PERTINENTES.</w:t>
      </w:r>
    </w:p>
    <w:p w14:paraId="5C48F9CD"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6A414B9"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0FBBE297" w14:textId="775F40BF"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lastRenderedPageBreak/>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D16167">
        <w:rPr>
          <w:rFonts w:ascii="Arial" w:eastAsia="Calibri" w:hAnsi="Arial" w:cs="Arial"/>
          <w:b/>
          <w:bCs/>
          <w:sz w:val="20"/>
          <w:szCs w:val="20"/>
        </w:rPr>
        <w:t>VIA</w:t>
      </w:r>
      <w:proofErr w:type="spellEnd"/>
      <w:r w:rsidRPr="00D16167">
        <w:rPr>
          <w:rFonts w:ascii="Arial" w:eastAsia="Calibri" w:hAnsi="Arial" w:cs="Arial"/>
          <w:b/>
          <w:bCs/>
          <w:sz w:val="20"/>
          <w:szCs w:val="20"/>
        </w:rPr>
        <w:t xml:space="preserve"> </w:t>
      </w:r>
      <w:r w:rsidR="003B0D2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3B0D2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D16167">
        <w:rPr>
          <w:rFonts w:ascii="Arial" w:eastAsia="Calibri" w:hAnsi="Arial" w:cs="Arial"/>
          <w:b/>
          <w:bCs/>
          <w:sz w:val="20"/>
          <w:szCs w:val="20"/>
        </w:rPr>
        <w:t>PÚBLICA.</w:t>
      </w:r>
    </w:p>
    <w:p w14:paraId="35F06531"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6266D454"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POSTERIORMENTE SERÁ TURNADO A LA COMISIÓN DE MERCADOS Y VÍA PÚBLICA, PARA SU VALORACIÓN, ANÁLISIS Y DICTAMEN RESPECTIVO.</w:t>
      </w:r>
    </w:p>
    <w:p w14:paraId="1DEC77F4"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13C29287"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A7BF214"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8.- EL INTERESADO DEBERÁ IDENTIFICARSE AL MOMENTO DE RECOGER LA ORDEN DE PAGO.</w:t>
      </w:r>
    </w:p>
    <w:p w14:paraId="7002A31C"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0384BB4" w14:textId="77777777" w:rsidR="00D16167" w:rsidRPr="00D16167" w:rsidRDefault="00D16167" w:rsidP="00D16167">
      <w:pPr>
        <w:widowControl/>
        <w:suppressAutoHyphens/>
        <w:autoSpaceDE/>
        <w:ind w:left="284"/>
        <w:contextualSpacing/>
        <w:jc w:val="both"/>
        <w:rPr>
          <w:rFonts w:ascii="Arial" w:eastAsia="Calibri" w:hAnsi="Arial" w:cs="Arial"/>
          <w:b/>
          <w:bCs/>
          <w:sz w:val="20"/>
          <w:szCs w:val="20"/>
        </w:rPr>
      </w:pPr>
      <w:r w:rsidRPr="00D16167">
        <w:rPr>
          <w:rFonts w:ascii="Arial" w:eastAsia="Calibri" w:hAnsi="Arial" w:cs="Arial"/>
          <w:b/>
          <w:bCs/>
          <w:sz w:val="20"/>
          <w:szCs w:val="20"/>
        </w:rPr>
        <w:t xml:space="preserve">10.- EL COSTO DE CADA TRÁMITE ESTARÁ ESPECIFICADO EN LA LEY DE INGRESOS DEL MUNICIPIO DE OAXACA </w:t>
      </w:r>
      <w:r w:rsidRPr="00D16167">
        <w:rPr>
          <w:rFonts w:ascii="Arial" w:eastAsia="Calibri" w:hAnsi="Arial" w:cs="Arial"/>
          <w:b/>
          <w:bCs/>
          <w:sz w:val="20"/>
          <w:szCs w:val="20"/>
        </w:rPr>
        <w:t>DE JUÁREZ, OAX., PARA EL EJERCICIO FISCAL VIGENTE.”</w:t>
      </w:r>
    </w:p>
    <w:p w14:paraId="7ABD0CD5" w14:textId="77777777" w:rsidR="00D16167" w:rsidRPr="00D16167" w:rsidRDefault="00D16167" w:rsidP="00D16167">
      <w:pPr>
        <w:widowControl/>
        <w:suppressAutoHyphens/>
        <w:autoSpaceDE/>
        <w:jc w:val="both"/>
        <w:rPr>
          <w:rFonts w:ascii="Arial" w:eastAsia="Calibri" w:hAnsi="Arial" w:cs="Arial"/>
          <w:b/>
          <w:bCs/>
          <w:sz w:val="20"/>
          <w:szCs w:val="20"/>
        </w:rPr>
      </w:pPr>
    </w:p>
    <w:p w14:paraId="41A23C6B" w14:textId="77777777" w:rsidR="00D16167" w:rsidRPr="00D16167" w:rsidRDefault="00D16167" w:rsidP="00D16167">
      <w:pPr>
        <w:widowControl/>
        <w:suppressAutoHyphens/>
        <w:autoSpaceDE/>
        <w:jc w:val="both"/>
        <w:rPr>
          <w:rFonts w:ascii="Arial" w:eastAsia="Calibri" w:hAnsi="Arial" w:cs="Arial"/>
          <w:b/>
          <w:bCs/>
          <w:sz w:val="20"/>
          <w:szCs w:val="20"/>
        </w:rPr>
      </w:pPr>
      <w:r w:rsidRPr="00D16167">
        <w:rPr>
          <w:rFonts w:ascii="Arial" w:eastAsia="Calibri" w:hAnsi="Arial" w:cs="Arial"/>
          <w:sz w:val="20"/>
          <w:szCs w:val="20"/>
        </w:rPr>
        <w:t>De dichos lineamientos en cita, podemos  establecer que en el trámite de la CESIÓN DE DERECHOS, se requiere una petición formal del trámite de cesión de derechos</w:t>
      </w:r>
      <w:r w:rsidRPr="00D16167">
        <w:rPr>
          <w:rFonts w:ascii="Arial" w:eastAsia="Calibri" w:hAnsi="Arial" w:cs="Arial"/>
          <w:b/>
          <w:bCs/>
          <w:sz w:val="20"/>
          <w:szCs w:val="20"/>
        </w:rPr>
        <w:t>,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07F4A439" w14:textId="77777777" w:rsidR="00D16167" w:rsidRPr="00D16167" w:rsidRDefault="00D16167" w:rsidP="00D16167">
      <w:pPr>
        <w:widowControl/>
        <w:suppressAutoHyphens/>
        <w:autoSpaceDE/>
        <w:jc w:val="both"/>
        <w:rPr>
          <w:rFonts w:ascii="Arial" w:eastAsia="Calibri" w:hAnsi="Arial" w:cs="Arial"/>
          <w:b/>
          <w:bCs/>
          <w:sz w:val="20"/>
          <w:szCs w:val="20"/>
        </w:rPr>
      </w:pPr>
    </w:p>
    <w:p w14:paraId="4F4CDFE5" w14:textId="77777777"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D16167">
        <w:rPr>
          <w:rFonts w:ascii="Arial" w:eastAsia="Calibri" w:hAnsi="Arial" w:cs="Arial"/>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  </w:t>
      </w:r>
      <w:r w:rsidRPr="00D16167">
        <w:rPr>
          <w:rFonts w:ascii="Arial" w:eastAsia="Calibri" w:hAnsi="Arial" w:cs="Arial"/>
          <w:i/>
          <w:iCs/>
          <w:sz w:val="20"/>
          <w:szCs w:val="20"/>
        </w:rPr>
        <w:t xml:space="preserve">- - - - - - </w:t>
      </w:r>
    </w:p>
    <w:p w14:paraId="53362F14" w14:textId="77777777" w:rsidR="00D16167" w:rsidRPr="00D16167" w:rsidRDefault="00D16167" w:rsidP="00D16167">
      <w:pPr>
        <w:widowControl/>
        <w:suppressAutoHyphens/>
        <w:autoSpaceDE/>
        <w:jc w:val="both"/>
        <w:rPr>
          <w:rFonts w:ascii="Arial" w:eastAsia="Calibri" w:hAnsi="Arial" w:cs="Arial"/>
          <w:b/>
          <w:bCs/>
          <w:i/>
          <w:iCs/>
          <w:sz w:val="20"/>
          <w:szCs w:val="20"/>
          <w:u w:val="single"/>
        </w:rPr>
      </w:pPr>
    </w:p>
    <w:p w14:paraId="60B8F8C4" w14:textId="77777777" w:rsidR="00D16167" w:rsidRPr="00D16167" w:rsidRDefault="00D16167" w:rsidP="00D16167">
      <w:pPr>
        <w:widowControl/>
        <w:numPr>
          <w:ilvl w:val="0"/>
          <w:numId w:val="120"/>
        </w:numPr>
        <w:suppressAutoHyphens/>
        <w:autoSpaceDE/>
        <w:autoSpaceDN/>
        <w:ind w:left="284" w:hanging="284"/>
        <w:contextualSpacing/>
        <w:jc w:val="both"/>
        <w:rPr>
          <w:rFonts w:ascii="Arial" w:eastAsia="Calibri" w:hAnsi="Arial" w:cs="Arial"/>
          <w:b/>
          <w:bCs/>
          <w:i/>
          <w:iCs/>
          <w:sz w:val="20"/>
          <w:szCs w:val="20"/>
        </w:rPr>
      </w:pPr>
      <w:r w:rsidRPr="00D16167">
        <w:rPr>
          <w:rFonts w:ascii="Arial" w:eastAsia="Calibri" w:hAnsi="Arial" w:cs="Arial"/>
          <w:b/>
          <w:bCs/>
          <w:sz w:val="20"/>
          <w:szCs w:val="20"/>
        </w:rPr>
        <w:t>En este sentido y al llevar a cabo un análisis de las constancias que obran en el sumario, tenemos que:</w:t>
      </w:r>
    </w:p>
    <w:p w14:paraId="332C63A0" w14:textId="77777777" w:rsidR="00D16167" w:rsidRPr="00D16167" w:rsidRDefault="00D16167" w:rsidP="00D16167">
      <w:pPr>
        <w:widowControl/>
        <w:suppressAutoHyphens/>
        <w:autoSpaceDE/>
        <w:ind w:left="720"/>
        <w:contextualSpacing/>
        <w:jc w:val="both"/>
        <w:rPr>
          <w:rFonts w:ascii="Arial" w:eastAsia="Calibri" w:hAnsi="Arial" w:cs="Arial"/>
          <w:b/>
          <w:bCs/>
          <w:sz w:val="20"/>
          <w:szCs w:val="20"/>
        </w:rPr>
      </w:pPr>
    </w:p>
    <w:p w14:paraId="48F6C498" w14:textId="77777777" w:rsidR="00D16167" w:rsidRPr="00D16167" w:rsidRDefault="00D16167" w:rsidP="00C937EA">
      <w:pPr>
        <w:widowControl/>
        <w:autoSpaceDE/>
        <w:autoSpaceDN/>
        <w:ind w:left="284"/>
        <w:contextualSpacing/>
        <w:jc w:val="both"/>
        <w:rPr>
          <w:rFonts w:ascii="Arial" w:eastAsia="Calibri" w:hAnsi="Arial" w:cs="Arial"/>
          <w:b/>
          <w:bCs/>
          <w:i/>
          <w:iCs/>
          <w:sz w:val="20"/>
          <w:szCs w:val="20"/>
        </w:rPr>
      </w:pPr>
      <w:r w:rsidRPr="00D16167">
        <w:rPr>
          <w:rFonts w:ascii="Arial" w:eastAsia="Calibri" w:hAnsi="Arial" w:cs="Arial"/>
          <w:b/>
          <w:bCs/>
          <w:i/>
          <w:iCs/>
          <w:sz w:val="20"/>
          <w:szCs w:val="20"/>
        </w:rPr>
        <w:t>I.- Con LA CONSTANCIA DE VERIFICACIÓN Y RECONOCIMIENTO CON FOLIO:</w:t>
      </w:r>
      <w:r w:rsidRPr="00D16167">
        <w:rPr>
          <w:rFonts w:ascii="Arial" w:eastAsia="Calibri" w:hAnsi="Arial" w:cs="Arial"/>
          <w:sz w:val="20"/>
          <w:szCs w:val="20"/>
        </w:rPr>
        <w:t xml:space="preserve"> </w:t>
      </w:r>
      <w:r w:rsidRPr="00D16167">
        <w:rPr>
          <w:rFonts w:ascii="Arial" w:eastAsia="Calibri" w:hAnsi="Arial" w:cs="Arial"/>
          <w:b/>
          <w:i/>
          <w:sz w:val="20"/>
          <w:szCs w:val="20"/>
        </w:rPr>
        <w:t>054, de fecha veinte de septiembre de dos mil veinticuatro</w:t>
      </w:r>
      <w:r w:rsidRPr="00D16167">
        <w:rPr>
          <w:rFonts w:ascii="Arial" w:eastAsia="Calibri" w:hAnsi="Arial" w:cs="Arial"/>
          <w:b/>
          <w:bCs/>
          <w:i/>
          <w:iCs/>
          <w:sz w:val="20"/>
          <w:szCs w:val="20"/>
        </w:rPr>
        <w:t>, está acreditada la existencia respecto del</w:t>
      </w:r>
      <w:r w:rsidRPr="00D16167">
        <w:rPr>
          <w:rFonts w:ascii="Arial" w:eastAsia="Calibri" w:hAnsi="Arial" w:cs="Arial"/>
          <w:sz w:val="20"/>
          <w:szCs w:val="20"/>
        </w:rPr>
        <w:t xml:space="preserve"> </w:t>
      </w:r>
      <w:r w:rsidRPr="00D16167">
        <w:rPr>
          <w:rFonts w:ascii="Arial" w:eastAsia="Calibri" w:hAnsi="Arial" w:cs="Arial"/>
          <w:b/>
          <w:i/>
          <w:sz w:val="20"/>
          <w:szCs w:val="20"/>
        </w:rPr>
        <w:t>puesto fijo número 169</w:t>
      </w:r>
      <w:r w:rsidRPr="00D16167">
        <w:rPr>
          <w:rFonts w:ascii="Arial" w:eastAsia="Calibri" w:hAnsi="Arial" w:cs="Arial"/>
          <w:b/>
          <w:bCs/>
          <w:i/>
          <w:sz w:val="20"/>
          <w:szCs w:val="20"/>
        </w:rPr>
        <w:t xml:space="preserve">, </w:t>
      </w:r>
      <w:r w:rsidRPr="00D16167">
        <w:rPr>
          <w:rFonts w:ascii="Arial" w:eastAsia="Calibri" w:hAnsi="Arial" w:cs="Arial"/>
          <w:b/>
          <w:i/>
          <w:sz w:val="20"/>
          <w:szCs w:val="20"/>
        </w:rPr>
        <w:t>con objeto/contrato: 1050000004554, con giro comercial de “</w:t>
      </w:r>
      <w:r w:rsidRPr="00D16167">
        <w:rPr>
          <w:rFonts w:ascii="Arial" w:eastAsia="Calibri" w:hAnsi="Arial" w:cs="Arial"/>
          <w:b/>
          <w:bCs/>
          <w:i/>
          <w:sz w:val="20"/>
          <w:szCs w:val="20"/>
        </w:rPr>
        <w:t>CHOCOLATE</w:t>
      </w:r>
      <w:r w:rsidRPr="00D16167">
        <w:rPr>
          <w:rFonts w:ascii="Arial" w:eastAsia="Calibri" w:hAnsi="Arial" w:cs="Arial"/>
          <w:b/>
          <w:i/>
          <w:sz w:val="20"/>
          <w:szCs w:val="20"/>
        </w:rPr>
        <w:t>” ubicado en el Mercado “</w:t>
      </w:r>
      <w:r w:rsidRPr="00D16167">
        <w:rPr>
          <w:rFonts w:ascii="Arial" w:eastAsia="Calibri" w:hAnsi="Arial" w:cs="Arial"/>
          <w:b/>
          <w:i/>
          <w:iCs/>
          <w:sz w:val="20"/>
          <w:szCs w:val="20"/>
        </w:rPr>
        <w:t>20 de noviembre</w:t>
      </w:r>
      <w:r w:rsidRPr="00D16167">
        <w:rPr>
          <w:rFonts w:ascii="Arial" w:eastAsia="Calibri" w:hAnsi="Arial" w:cs="Arial"/>
          <w:b/>
          <w:i/>
          <w:sz w:val="20"/>
          <w:szCs w:val="20"/>
        </w:rPr>
        <w:t>”,</w:t>
      </w:r>
      <w:r w:rsidRPr="00D16167">
        <w:rPr>
          <w:rFonts w:ascii="Arial" w:eastAsia="Calibri" w:hAnsi="Arial" w:cs="Arial"/>
          <w:b/>
          <w:bCs/>
          <w:i/>
          <w:sz w:val="20"/>
          <w:szCs w:val="20"/>
        </w:rPr>
        <w:t xml:space="preserve"> </w:t>
      </w:r>
      <w:r w:rsidRPr="00D16167">
        <w:rPr>
          <w:rFonts w:ascii="Arial" w:eastAsia="Calibri" w:hAnsi="Arial" w:cs="Arial"/>
          <w:b/>
          <w:i/>
          <w:sz w:val="20"/>
          <w:szCs w:val="20"/>
        </w:rPr>
        <w:t>del Municipio de Oaxaca de Juárez</w:t>
      </w:r>
      <w:r w:rsidRPr="00D16167">
        <w:rPr>
          <w:rFonts w:ascii="Arial" w:eastAsia="Calibri" w:hAnsi="Arial" w:cs="Arial"/>
          <w:sz w:val="20"/>
          <w:szCs w:val="20"/>
        </w:rPr>
        <w:t xml:space="preserve">, </w:t>
      </w:r>
      <w:r w:rsidRPr="00D16167">
        <w:rPr>
          <w:rFonts w:ascii="Arial" w:eastAsia="Calibri" w:hAnsi="Arial" w:cs="Arial"/>
          <w:b/>
          <w:i/>
          <w:sz w:val="20"/>
          <w:szCs w:val="20"/>
        </w:rPr>
        <w:t>Oaxaca</w:t>
      </w:r>
      <w:r w:rsidRPr="00D16167">
        <w:rPr>
          <w:rFonts w:ascii="Arial" w:eastAsia="Calibri" w:hAnsi="Arial" w:cs="Arial"/>
          <w:b/>
          <w:bCs/>
          <w:i/>
          <w:iCs/>
          <w:sz w:val="20"/>
          <w:szCs w:val="20"/>
        </w:rPr>
        <w:t xml:space="preserve">; </w:t>
      </w:r>
    </w:p>
    <w:p w14:paraId="3DE0E265" w14:textId="77777777" w:rsidR="00D16167" w:rsidRPr="00D16167" w:rsidRDefault="00D16167" w:rsidP="00C937EA">
      <w:pPr>
        <w:widowControl/>
        <w:autoSpaceDE/>
        <w:autoSpaceDN/>
        <w:ind w:left="284"/>
        <w:contextualSpacing/>
        <w:jc w:val="both"/>
        <w:rPr>
          <w:rFonts w:ascii="Arial" w:eastAsia="Calibri" w:hAnsi="Arial" w:cs="Arial"/>
          <w:b/>
          <w:bCs/>
          <w:i/>
          <w:iCs/>
          <w:sz w:val="20"/>
          <w:szCs w:val="20"/>
        </w:rPr>
      </w:pPr>
      <w:r w:rsidRPr="00D16167">
        <w:rPr>
          <w:rFonts w:ascii="Arial" w:eastAsia="Calibri" w:hAnsi="Arial" w:cs="Arial"/>
          <w:b/>
          <w:bCs/>
          <w:i/>
          <w:iCs/>
          <w:sz w:val="20"/>
          <w:szCs w:val="20"/>
        </w:rPr>
        <w:lastRenderedPageBreak/>
        <w:t>II.- Con la constancia de NO adeudo, se acredita que el mismo se encuentra al corriente de sus pagos;</w:t>
      </w:r>
    </w:p>
    <w:p w14:paraId="775A1B19" w14:textId="77777777" w:rsidR="00D16167" w:rsidRPr="00D16167" w:rsidRDefault="00D16167" w:rsidP="00C937EA">
      <w:pPr>
        <w:widowControl/>
        <w:autoSpaceDE/>
        <w:autoSpaceDN/>
        <w:ind w:left="284"/>
        <w:contextualSpacing/>
        <w:jc w:val="both"/>
        <w:rPr>
          <w:rFonts w:ascii="Arial" w:eastAsia="Calibri" w:hAnsi="Arial" w:cs="Arial"/>
          <w:b/>
          <w:bCs/>
          <w:i/>
          <w:iCs/>
          <w:sz w:val="20"/>
          <w:szCs w:val="20"/>
        </w:rPr>
      </w:pPr>
      <w:r w:rsidRPr="00D16167">
        <w:rPr>
          <w:rFonts w:ascii="Arial" w:eastAsia="Calibri" w:hAnsi="Arial" w:cs="Arial"/>
          <w:b/>
          <w:bCs/>
          <w:i/>
          <w:iCs/>
          <w:sz w:val="20"/>
          <w:szCs w:val="20"/>
        </w:rPr>
        <w:t>III.-Se demuestra que el</w:t>
      </w:r>
      <w:r w:rsidRPr="00D16167">
        <w:rPr>
          <w:rFonts w:ascii="Arial" w:eastAsia="Calibri" w:hAnsi="Arial" w:cs="Arial"/>
          <w:b/>
          <w:i/>
          <w:sz w:val="20"/>
          <w:szCs w:val="20"/>
        </w:rPr>
        <w:t xml:space="preserve"> puesto fijo número 169</w:t>
      </w:r>
      <w:r w:rsidRPr="00D16167">
        <w:rPr>
          <w:rFonts w:ascii="Arial" w:eastAsia="Calibri" w:hAnsi="Arial" w:cs="Arial"/>
          <w:b/>
          <w:bCs/>
          <w:i/>
          <w:sz w:val="20"/>
          <w:szCs w:val="20"/>
        </w:rPr>
        <w:t xml:space="preserve">, </w:t>
      </w:r>
      <w:r w:rsidRPr="00D16167">
        <w:rPr>
          <w:rFonts w:ascii="Arial" w:eastAsia="Calibri" w:hAnsi="Arial" w:cs="Arial"/>
          <w:b/>
          <w:i/>
          <w:sz w:val="20"/>
          <w:szCs w:val="20"/>
        </w:rPr>
        <w:t>con objeto/contrato: 1050000004554, con giro comercial de “</w:t>
      </w:r>
      <w:r w:rsidRPr="00D16167">
        <w:rPr>
          <w:rFonts w:ascii="Arial" w:eastAsia="Calibri" w:hAnsi="Arial" w:cs="Arial"/>
          <w:b/>
          <w:bCs/>
          <w:i/>
          <w:sz w:val="20"/>
          <w:szCs w:val="20"/>
        </w:rPr>
        <w:t>CHOCOLATE</w:t>
      </w:r>
      <w:r w:rsidRPr="00D16167">
        <w:rPr>
          <w:rFonts w:ascii="Arial" w:eastAsia="Calibri" w:hAnsi="Arial" w:cs="Arial"/>
          <w:b/>
          <w:i/>
          <w:sz w:val="20"/>
          <w:szCs w:val="20"/>
        </w:rPr>
        <w:t>” ubicado en el Mercado “</w:t>
      </w:r>
      <w:r w:rsidRPr="00D16167">
        <w:rPr>
          <w:rFonts w:ascii="Arial" w:eastAsia="Calibri" w:hAnsi="Arial" w:cs="Arial"/>
          <w:b/>
          <w:i/>
          <w:iCs/>
          <w:sz w:val="20"/>
          <w:szCs w:val="20"/>
        </w:rPr>
        <w:t>20 de noviembre</w:t>
      </w:r>
      <w:r w:rsidRPr="00D16167">
        <w:rPr>
          <w:rFonts w:ascii="Arial" w:eastAsia="Calibri" w:hAnsi="Arial" w:cs="Arial"/>
          <w:b/>
          <w:i/>
          <w:sz w:val="20"/>
          <w:szCs w:val="20"/>
        </w:rPr>
        <w:t>” está</w:t>
      </w:r>
      <w:r w:rsidRPr="00D16167">
        <w:rPr>
          <w:rFonts w:ascii="Arial" w:eastAsia="Calibri" w:hAnsi="Arial" w:cs="Arial"/>
          <w:b/>
          <w:bCs/>
          <w:i/>
          <w:iCs/>
          <w:sz w:val="20"/>
          <w:szCs w:val="20"/>
        </w:rPr>
        <w:t xml:space="preserve"> concesionado a favor del C.</w:t>
      </w:r>
      <w:r w:rsidRPr="00D16167">
        <w:rPr>
          <w:rFonts w:ascii="Arial" w:eastAsia="Calibri" w:hAnsi="Arial" w:cs="Arial"/>
          <w:b/>
          <w:sz w:val="20"/>
          <w:szCs w:val="20"/>
        </w:rPr>
        <w:t xml:space="preserve"> </w:t>
      </w:r>
      <w:r w:rsidRPr="00D16167">
        <w:rPr>
          <w:rFonts w:ascii="Arial" w:eastAsia="Calibri" w:hAnsi="Arial" w:cs="Arial"/>
          <w:b/>
          <w:i/>
          <w:sz w:val="20"/>
          <w:szCs w:val="20"/>
        </w:rPr>
        <w:t>FRANCISCO MARTÍNEZ BAUTISTA o FRANCISCO MARTÍNEZ</w:t>
      </w:r>
      <w:r w:rsidRPr="00D16167">
        <w:rPr>
          <w:rFonts w:ascii="Arial" w:eastAsia="Calibri" w:hAnsi="Arial" w:cs="Arial"/>
          <w:b/>
          <w:bCs/>
          <w:i/>
          <w:iCs/>
          <w:sz w:val="20"/>
          <w:szCs w:val="20"/>
        </w:rPr>
        <w:t xml:space="preserve">; </w:t>
      </w:r>
    </w:p>
    <w:p w14:paraId="56CE8930" w14:textId="77777777" w:rsidR="00D16167" w:rsidRPr="00D16167" w:rsidRDefault="00D16167" w:rsidP="00C937EA">
      <w:pPr>
        <w:widowControl/>
        <w:autoSpaceDE/>
        <w:autoSpaceDN/>
        <w:ind w:left="284"/>
        <w:contextualSpacing/>
        <w:jc w:val="both"/>
        <w:rPr>
          <w:rFonts w:ascii="Arial" w:eastAsia="Calibri" w:hAnsi="Arial" w:cs="Arial"/>
          <w:b/>
          <w:bCs/>
          <w:i/>
          <w:iCs/>
          <w:sz w:val="20"/>
          <w:szCs w:val="20"/>
        </w:rPr>
      </w:pPr>
      <w:r w:rsidRPr="00D16167">
        <w:rPr>
          <w:rFonts w:ascii="Arial" w:eastAsia="Calibri" w:hAnsi="Arial" w:cs="Arial"/>
          <w:b/>
          <w:bCs/>
          <w:i/>
          <w:iCs/>
          <w:sz w:val="20"/>
          <w:szCs w:val="20"/>
        </w:rPr>
        <w:t>IV.-Que dicho puesto fijo está al corriente en el pago de sus derechos de piso;</w:t>
      </w:r>
    </w:p>
    <w:p w14:paraId="4C71E10F" w14:textId="77777777" w:rsidR="00D16167" w:rsidRPr="00D16167" w:rsidRDefault="00D16167" w:rsidP="00C937EA">
      <w:pPr>
        <w:widowControl/>
        <w:autoSpaceDE/>
        <w:autoSpaceDN/>
        <w:ind w:left="284"/>
        <w:contextualSpacing/>
        <w:jc w:val="both"/>
        <w:rPr>
          <w:rFonts w:ascii="Arial" w:eastAsia="Calibri" w:hAnsi="Arial" w:cs="Arial"/>
          <w:b/>
          <w:bCs/>
          <w:i/>
          <w:iCs/>
          <w:sz w:val="20"/>
          <w:szCs w:val="20"/>
        </w:rPr>
      </w:pPr>
      <w:r w:rsidRPr="00D16167">
        <w:rPr>
          <w:rFonts w:ascii="Arial" w:eastAsia="Calibri" w:hAnsi="Arial" w:cs="Arial"/>
          <w:b/>
          <w:bCs/>
          <w:i/>
          <w:iCs/>
          <w:sz w:val="20"/>
          <w:szCs w:val="20"/>
        </w:rPr>
        <w:t>V.-Que la emisión de la constancia de verificación y reconocimiento, fue hecha por autoridad competente en términos del apartado VI, numeral 1, de los Lineamientos antes invocados;</w:t>
      </w:r>
    </w:p>
    <w:p w14:paraId="47D3E87F" w14:textId="77777777" w:rsidR="00D16167" w:rsidRPr="00D16167" w:rsidRDefault="00D16167" w:rsidP="00C937EA">
      <w:pPr>
        <w:widowControl/>
        <w:autoSpaceDE/>
        <w:autoSpaceDN/>
        <w:ind w:left="284"/>
        <w:contextualSpacing/>
        <w:jc w:val="both"/>
        <w:rPr>
          <w:rFonts w:ascii="Arial" w:eastAsia="Calibri" w:hAnsi="Arial" w:cs="Arial"/>
          <w:b/>
          <w:bCs/>
          <w:i/>
          <w:iCs/>
          <w:sz w:val="20"/>
          <w:szCs w:val="20"/>
        </w:rPr>
      </w:pPr>
      <w:r w:rsidRPr="00D16167">
        <w:rPr>
          <w:rFonts w:ascii="Arial" w:eastAsia="Calibri" w:hAnsi="Arial" w:cs="Arial"/>
          <w:b/>
          <w:bCs/>
          <w:i/>
          <w:iCs/>
          <w:sz w:val="20"/>
          <w:szCs w:val="20"/>
        </w:rPr>
        <w:t>IV.- Obran en el sumario los originales de la documentación referida.</w:t>
      </w:r>
    </w:p>
    <w:p w14:paraId="278B2721" w14:textId="77777777" w:rsidR="00D16167" w:rsidRPr="00D16167" w:rsidRDefault="00D16167" w:rsidP="00D16167">
      <w:pPr>
        <w:widowControl/>
        <w:suppressAutoHyphens/>
        <w:autoSpaceDE/>
        <w:jc w:val="both"/>
        <w:rPr>
          <w:rFonts w:ascii="Arial" w:eastAsia="Calibri" w:hAnsi="Arial" w:cs="Arial"/>
          <w:b/>
          <w:bCs/>
          <w:sz w:val="20"/>
          <w:szCs w:val="20"/>
        </w:rPr>
      </w:pPr>
    </w:p>
    <w:p w14:paraId="2068F269" w14:textId="77777777" w:rsidR="00D16167" w:rsidRPr="00D16167" w:rsidRDefault="00D16167" w:rsidP="00C937EA">
      <w:pPr>
        <w:widowControl/>
        <w:numPr>
          <w:ilvl w:val="0"/>
          <w:numId w:val="120"/>
        </w:numPr>
        <w:suppressAutoHyphens/>
        <w:autoSpaceDE/>
        <w:autoSpaceDN/>
        <w:ind w:left="284" w:hanging="284"/>
        <w:contextualSpacing/>
        <w:jc w:val="both"/>
        <w:rPr>
          <w:rFonts w:ascii="Arial" w:eastAsia="Calibri" w:hAnsi="Arial" w:cs="Arial"/>
          <w:b/>
          <w:bCs/>
          <w:i/>
          <w:iCs/>
          <w:sz w:val="20"/>
          <w:szCs w:val="20"/>
        </w:rPr>
      </w:pPr>
      <w:r w:rsidRPr="00D16167">
        <w:rPr>
          <w:rFonts w:ascii="Arial" w:eastAsia="Calibri" w:hAnsi="Arial" w:cs="Arial"/>
          <w:b/>
          <w:bCs/>
          <w:sz w:val="20"/>
          <w:szCs w:val="20"/>
        </w:rPr>
        <w:t xml:space="preserve">Por otra parte el requisito de la </w:t>
      </w:r>
      <w:r w:rsidRPr="00D16167">
        <w:rPr>
          <w:rFonts w:ascii="Arial" w:eastAsia="Calibri" w:hAnsi="Arial" w:cs="Arial"/>
          <w:b/>
          <w:bCs/>
          <w:i/>
          <w:sz w:val="20"/>
          <w:szCs w:val="20"/>
        </w:rPr>
        <w:t xml:space="preserve">RATIFICACIÓN </w:t>
      </w:r>
      <w:r w:rsidRPr="00D16167">
        <w:rPr>
          <w:rFonts w:ascii="Arial" w:eastAsia="Calibri" w:hAnsi="Arial" w:cs="Arial"/>
          <w:b/>
          <w:bCs/>
          <w:sz w:val="20"/>
          <w:szCs w:val="20"/>
        </w:rPr>
        <w:t>está satisfecho, pues mediante diligencia de fecha</w:t>
      </w:r>
      <w:r w:rsidRPr="00D16167">
        <w:rPr>
          <w:rFonts w:ascii="Arial" w:eastAsia="Calibri" w:hAnsi="Arial" w:cs="Arial"/>
          <w:bCs/>
          <w:sz w:val="20"/>
          <w:szCs w:val="20"/>
        </w:rPr>
        <w:t xml:space="preserve"> </w:t>
      </w:r>
      <w:r w:rsidRPr="00D16167">
        <w:rPr>
          <w:rFonts w:ascii="Arial" w:eastAsia="Calibri" w:hAnsi="Arial" w:cs="Arial"/>
          <w:b/>
          <w:bCs/>
          <w:i/>
          <w:sz w:val="20"/>
          <w:szCs w:val="20"/>
        </w:rPr>
        <w:t>veintinueve de octubre del año dos mil veinticuatro</w:t>
      </w:r>
      <w:r w:rsidRPr="00D16167">
        <w:rPr>
          <w:rFonts w:ascii="Arial" w:eastAsia="Calibri" w:hAnsi="Arial" w:cs="Arial"/>
          <w:b/>
          <w:bCs/>
          <w:i/>
          <w:iCs/>
          <w:sz w:val="20"/>
          <w:szCs w:val="20"/>
        </w:rPr>
        <w:t>, compareció ante el Regidor de Servicios Municipales  y de Mercados y Comercio en Vía Pública, el CONCESIONARIO</w:t>
      </w:r>
      <w:r w:rsidRPr="00D16167">
        <w:rPr>
          <w:rFonts w:ascii="Arial" w:eastAsia="Calibri" w:hAnsi="Arial" w:cs="Arial"/>
          <w:b/>
          <w:i/>
          <w:sz w:val="20"/>
          <w:szCs w:val="20"/>
        </w:rPr>
        <w:t xml:space="preserve"> FRANCISCO MARTÍNEZ BAUTISTA o FRANCISCO MARTÍNEZ</w:t>
      </w:r>
      <w:r w:rsidRPr="00D16167">
        <w:rPr>
          <w:rFonts w:ascii="Arial" w:eastAsia="Calibri" w:hAnsi="Arial" w:cs="Arial"/>
          <w:b/>
          <w:bCs/>
          <w:i/>
          <w:iCs/>
          <w:sz w:val="20"/>
          <w:szCs w:val="20"/>
        </w:rPr>
        <w:t>, a ratificar su deseo de ceder los derechos que le concede su concesión a favor del ciudadano</w:t>
      </w:r>
      <w:r w:rsidRPr="00D16167">
        <w:rPr>
          <w:rFonts w:ascii="Arial" w:eastAsia="Calibri" w:hAnsi="Arial" w:cs="Arial"/>
          <w:b/>
          <w:sz w:val="20"/>
          <w:szCs w:val="20"/>
        </w:rPr>
        <w:t xml:space="preserve"> </w:t>
      </w:r>
      <w:r w:rsidRPr="00D16167">
        <w:rPr>
          <w:rFonts w:ascii="Arial" w:eastAsia="Calibri" w:hAnsi="Arial" w:cs="Arial"/>
          <w:b/>
          <w:i/>
          <w:sz w:val="20"/>
          <w:szCs w:val="20"/>
        </w:rPr>
        <w:t>INOCENCIO JERÓNIMO RAMÍREZ</w:t>
      </w:r>
      <w:r w:rsidRPr="00D16167">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75285C51" w14:textId="77777777" w:rsidR="00D16167" w:rsidRPr="00D16167" w:rsidRDefault="00D16167" w:rsidP="00D16167">
      <w:pPr>
        <w:widowControl/>
        <w:suppressAutoHyphens/>
        <w:autoSpaceDE/>
        <w:ind w:left="720"/>
        <w:contextualSpacing/>
        <w:jc w:val="both"/>
        <w:rPr>
          <w:rFonts w:ascii="Arial" w:eastAsia="Calibri" w:hAnsi="Arial" w:cs="Arial"/>
          <w:b/>
          <w:bCs/>
          <w:i/>
          <w:iCs/>
          <w:sz w:val="20"/>
          <w:szCs w:val="20"/>
        </w:rPr>
      </w:pPr>
    </w:p>
    <w:p w14:paraId="286A75C8"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Su correspondiente solicitud, debidamente requisitada;</w:t>
      </w:r>
    </w:p>
    <w:p w14:paraId="173531EE"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Exhibió el Formato Único de Mercados con número de folio:3093, debidamente requisitado;</w:t>
      </w:r>
    </w:p>
    <w:p w14:paraId="6EC93ABE"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La correspondiente acta de cesión de derechos;</w:t>
      </w:r>
    </w:p>
    <w:p w14:paraId="38DF8F93"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Originales tanto de las actas de nacimiento del cesionario y del cedente;</w:t>
      </w:r>
    </w:p>
    <w:p w14:paraId="7393BA50"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Copia de las identificaciones oficiales, tanto del cesionario como del cedente;</w:t>
      </w:r>
    </w:p>
    <w:p w14:paraId="055F8CF2"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Constancia de no adeudo, con la que demuestra estar al corriente en el pago de los últimos cinco años anteriores;</w:t>
      </w:r>
    </w:p>
    <w:p w14:paraId="3DAED962"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La constancia de verificación y reconocimiento folio 054</w:t>
      </w:r>
      <w:r w:rsidRPr="00D16167">
        <w:rPr>
          <w:rFonts w:ascii="Arial" w:eastAsia="Calibri" w:hAnsi="Arial" w:cs="Arial"/>
          <w:b/>
          <w:i/>
          <w:sz w:val="20"/>
          <w:szCs w:val="20"/>
        </w:rPr>
        <w:t>, de fecha veintisiete de septiembre de dos mil veinticuatro</w:t>
      </w:r>
      <w:r w:rsidRPr="00D16167">
        <w:rPr>
          <w:rFonts w:ascii="Arial" w:eastAsia="Calibri" w:hAnsi="Arial" w:cs="Arial"/>
          <w:b/>
          <w:bCs/>
          <w:i/>
          <w:iCs/>
          <w:sz w:val="20"/>
          <w:szCs w:val="20"/>
        </w:rPr>
        <w:t xml:space="preserve">, del local comercial en cuestión; </w:t>
      </w:r>
    </w:p>
    <w:p w14:paraId="77D66AA7" w14:textId="77777777" w:rsidR="00D16167" w:rsidRPr="00D16167" w:rsidRDefault="00D16167" w:rsidP="00C937EA">
      <w:pPr>
        <w:widowControl/>
        <w:numPr>
          <w:ilvl w:val="0"/>
          <w:numId w:val="121"/>
        </w:numPr>
        <w:suppressAutoHyphens/>
        <w:autoSpaceDE/>
        <w:autoSpaceDN/>
        <w:ind w:left="709" w:hanging="283"/>
        <w:contextualSpacing/>
        <w:jc w:val="both"/>
        <w:rPr>
          <w:rFonts w:ascii="Arial" w:eastAsia="Calibri" w:hAnsi="Arial" w:cs="Arial"/>
          <w:b/>
          <w:bCs/>
          <w:i/>
          <w:iCs/>
          <w:sz w:val="20"/>
          <w:szCs w:val="20"/>
        </w:rPr>
      </w:pPr>
      <w:r w:rsidRPr="00D16167">
        <w:rPr>
          <w:rFonts w:ascii="Arial" w:eastAsia="Calibri" w:hAnsi="Arial" w:cs="Arial"/>
          <w:b/>
          <w:bCs/>
          <w:i/>
          <w:iCs/>
          <w:sz w:val="20"/>
          <w:szCs w:val="20"/>
        </w:rPr>
        <w:t xml:space="preserve"> La designación de beneficiario y la participación de dos testigos</w:t>
      </w:r>
    </w:p>
    <w:p w14:paraId="77C671A4"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13028CDA" w14:textId="77777777" w:rsidR="00D16167" w:rsidRPr="00D16167" w:rsidRDefault="00D16167" w:rsidP="00D16167">
      <w:pPr>
        <w:widowControl/>
        <w:suppressAutoHyphens/>
        <w:autoSpaceDE/>
        <w:jc w:val="both"/>
        <w:rPr>
          <w:rFonts w:ascii="Arial" w:eastAsia="Calibri" w:hAnsi="Arial" w:cs="Arial"/>
          <w:b/>
          <w:bCs/>
          <w:i/>
          <w:iCs/>
          <w:sz w:val="20"/>
          <w:szCs w:val="20"/>
        </w:rPr>
      </w:pPr>
      <w:r w:rsidRPr="00D16167">
        <w:rPr>
          <w:rFonts w:ascii="Arial" w:eastAsia="Calibri" w:hAnsi="Arial" w:cs="Arial"/>
          <w:b/>
          <w:bCs/>
          <w:i/>
          <w:iCs/>
          <w:sz w:val="20"/>
          <w:szCs w:val="20"/>
        </w:rPr>
        <w:t>De lo anterior está Comisión dictaminadora, determina lo siguiente:</w:t>
      </w:r>
    </w:p>
    <w:p w14:paraId="63E24CCD"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7BA94ADB" w14:textId="548B9BED"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PRIMERO.- </w:t>
      </w:r>
      <w:r w:rsidRPr="00D16167">
        <w:rPr>
          <w:rFonts w:ascii="Arial" w:eastAsia="Calibri" w:hAnsi="Arial" w:cs="Arial"/>
          <w:i/>
          <w:iCs/>
          <w:sz w:val="20"/>
          <w:szCs w:val="20"/>
        </w:rPr>
        <w:t xml:space="preserve">Que es voluntad del concesionario de ceder a otro sus derechos correspondientes, QUE NO SE ENCUENTRA COACCIONADA, sino que la misma ES LIBRE, POR LO CUAL, DESDE ESTE MOMENTO SURTE SUS EFECTOS JURÍDICOS CORRESPONDIENTES, DADO QUE LA MISMA FUE </w:t>
      </w:r>
      <w:proofErr w:type="spellStart"/>
      <w:r w:rsidRPr="00D16167">
        <w:rPr>
          <w:rFonts w:ascii="Arial" w:eastAsia="Calibri" w:hAnsi="Arial" w:cs="Arial"/>
          <w:i/>
          <w:iCs/>
          <w:sz w:val="20"/>
          <w:szCs w:val="20"/>
        </w:rPr>
        <w:t>MANFIESTADA</w:t>
      </w:r>
      <w:proofErr w:type="spellEnd"/>
      <w:r w:rsidR="00C937EA" w:rsidRPr="00594AB1">
        <w:rPr>
          <w:rFonts w:ascii="Arial" w:eastAsia="Calibri" w:hAnsi="Arial" w:cs="Arial"/>
          <w:i/>
          <w:iCs/>
          <w:sz w:val="20"/>
          <w:szCs w:val="20"/>
        </w:rPr>
        <w:t xml:space="preserve"> (sic)</w:t>
      </w:r>
      <w:r w:rsidRPr="00D16167">
        <w:rPr>
          <w:rFonts w:ascii="Arial" w:eastAsia="Calibri" w:hAnsi="Arial" w:cs="Arial"/>
          <w:i/>
          <w:iCs/>
          <w:sz w:val="20"/>
          <w:szCs w:val="20"/>
        </w:rPr>
        <w:t xml:space="preserve">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 - - - - - - - </w:t>
      </w:r>
    </w:p>
    <w:p w14:paraId="28A9B377"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1156921B" w14:textId="77777777" w:rsidR="00D16167" w:rsidRPr="00D16167" w:rsidRDefault="00D16167" w:rsidP="00D16167">
      <w:pPr>
        <w:widowControl/>
        <w:suppressAutoHyphens/>
        <w:autoSpaceDE/>
        <w:jc w:val="both"/>
        <w:rPr>
          <w:rFonts w:ascii="Arial" w:eastAsia="Calibri" w:hAnsi="Arial" w:cs="Arial"/>
          <w:i/>
          <w:iCs/>
          <w:sz w:val="20"/>
          <w:szCs w:val="20"/>
        </w:rPr>
      </w:pPr>
      <w:proofErr w:type="gramStart"/>
      <w:r w:rsidRPr="00D16167">
        <w:rPr>
          <w:rFonts w:ascii="Arial" w:eastAsia="Calibri" w:hAnsi="Arial" w:cs="Arial"/>
          <w:b/>
          <w:bCs/>
          <w:i/>
          <w:iCs/>
          <w:sz w:val="20"/>
          <w:szCs w:val="20"/>
        </w:rPr>
        <w:t>SEGUNDO.-</w:t>
      </w:r>
      <w:proofErr w:type="gramEnd"/>
      <w:r w:rsidRPr="00D16167">
        <w:rPr>
          <w:rFonts w:ascii="Arial" w:eastAsia="Calibri" w:hAnsi="Arial" w:cs="Arial"/>
          <w:b/>
          <w:bCs/>
          <w:i/>
          <w:iCs/>
          <w:sz w:val="20"/>
          <w:szCs w:val="20"/>
        </w:rPr>
        <w:t xml:space="preserve"> </w:t>
      </w:r>
      <w:r w:rsidRPr="00D16167">
        <w:rPr>
          <w:rFonts w:ascii="Arial" w:eastAsia="Calibri" w:hAnsi="Arial" w:cs="Arial"/>
          <w:i/>
          <w:iCs/>
          <w:sz w:val="20"/>
          <w:szCs w:val="20"/>
        </w:rPr>
        <w:t>La Comisión de Mercados y Comercio en Vía Pública, propone al H. Cabildo, APRUEBE LA CESIÓN DE DERECHOS que realiza el CONCESIONARIO</w:t>
      </w:r>
      <w:r w:rsidRPr="00D16167">
        <w:rPr>
          <w:rFonts w:ascii="Arial" w:eastAsia="Calibri" w:hAnsi="Arial" w:cs="Arial"/>
          <w:b/>
          <w:i/>
          <w:sz w:val="20"/>
          <w:szCs w:val="20"/>
        </w:rPr>
        <w:t xml:space="preserve"> FRANCISCO MARTÍNEZ BAUTISTA o FRANCISCO MARTÍNEZ</w:t>
      </w:r>
      <w:r w:rsidRPr="00D16167">
        <w:rPr>
          <w:rFonts w:ascii="Arial" w:eastAsia="Calibri" w:hAnsi="Arial" w:cs="Arial"/>
          <w:b/>
          <w:bCs/>
          <w:i/>
          <w:iCs/>
          <w:sz w:val="20"/>
          <w:szCs w:val="20"/>
        </w:rPr>
        <w:t>,</w:t>
      </w:r>
      <w:r w:rsidRPr="00D16167">
        <w:rPr>
          <w:rFonts w:ascii="Arial" w:eastAsia="Calibri" w:hAnsi="Arial" w:cs="Arial"/>
          <w:i/>
          <w:iCs/>
          <w:sz w:val="20"/>
          <w:szCs w:val="20"/>
        </w:rPr>
        <w:t xml:space="preserve"> a favor del </w:t>
      </w:r>
      <w:r w:rsidRPr="00D16167">
        <w:rPr>
          <w:rFonts w:ascii="Arial" w:eastAsia="Calibri" w:hAnsi="Arial" w:cs="Arial"/>
          <w:b/>
          <w:i/>
          <w:iCs/>
          <w:sz w:val="20"/>
          <w:szCs w:val="20"/>
        </w:rPr>
        <w:t>C.</w:t>
      </w:r>
      <w:r w:rsidRPr="00D16167">
        <w:rPr>
          <w:rFonts w:ascii="Arial" w:eastAsia="Calibri" w:hAnsi="Arial" w:cs="Arial"/>
          <w:b/>
          <w:i/>
          <w:sz w:val="20"/>
          <w:szCs w:val="20"/>
        </w:rPr>
        <w:t xml:space="preserve"> INOCENCIO JERÓNIMO RAMÍREZ</w:t>
      </w:r>
      <w:r w:rsidRPr="00D16167">
        <w:rPr>
          <w:rFonts w:ascii="Arial" w:eastAsia="Calibri" w:hAnsi="Arial" w:cs="Arial"/>
          <w:i/>
          <w:iCs/>
          <w:sz w:val="20"/>
          <w:szCs w:val="20"/>
        </w:rPr>
        <w:t xml:space="preserve">, respecto del </w:t>
      </w:r>
      <w:r w:rsidRPr="00D16167">
        <w:rPr>
          <w:rFonts w:ascii="Arial" w:eastAsia="Calibri" w:hAnsi="Arial" w:cs="Arial"/>
          <w:b/>
          <w:i/>
          <w:sz w:val="20"/>
          <w:szCs w:val="20"/>
        </w:rPr>
        <w:t>puesto fijo número 169</w:t>
      </w:r>
      <w:r w:rsidRPr="00D16167">
        <w:rPr>
          <w:rFonts w:ascii="Arial" w:eastAsia="Calibri" w:hAnsi="Arial" w:cs="Arial"/>
          <w:b/>
          <w:bCs/>
          <w:i/>
          <w:sz w:val="20"/>
          <w:szCs w:val="20"/>
        </w:rPr>
        <w:t xml:space="preserve">, </w:t>
      </w:r>
      <w:r w:rsidRPr="00D16167">
        <w:rPr>
          <w:rFonts w:ascii="Arial" w:eastAsia="Calibri" w:hAnsi="Arial" w:cs="Arial"/>
          <w:b/>
          <w:i/>
          <w:sz w:val="20"/>
          <w:szCs w:val="20"/>
        </w:rPr>
        <w:t>con objeto/contrato: 1050000004554, con giro comercial de “</w:t>
      </w:r>
      <w:r w:rsidRPr="00D16167">
        <w:rPr>
          <w:rFonts w:ascii="Arial" w:eastAsia="Calibri" w:hAnsi="Arial" w:cs="Arial"/>
          <w:b/>
          <w:bCs/>
          <w:i/>
          <w:sz w:val="20"/>
          <w:szCs w:val="20"/>
        </w:rPr>
        <w:t>CHOCOLATE</w:t>
      </w:r>
      <w:r w:rsidRPr="00D16167">
        <w:rPr>
          <w:rFonts w:ascii="Arial" w:eastAsia="Calibri" w:hAnsi="Arial" w:cs="Arial"/>
          <w:b/>
          <w:i/>
          <w:sz w:val="20"/>
          <w:szCs w:val="20"/>
        </w:rPr>
        <w:t>” ubicado en el Mercado “</w:t>
      </w:r>
      <w:r w:rsidRPr="00D16167">
        <w:rPr>
          <w:rFonts w:ascii="Arial" w:eastAsia="Calibri" w:hAnsi="Arial" w:cs="Arial"/>
          <w:b/>
          <w:i/>
          <w:iCs/>
          <w:sz w:val="20"/>
          <w:szCs w:val="20"/>
        </w:rPr>
        <w:t>20 de noviembre</w:t>
      </w:r>
      <w:r w:rsidRPr="00D16167">
        <w:rPr>
          <w:rFonts w:ascii="Arial" w:eastAsia="Calibri" w:hAnsi="Arial" w:cs="Arial"/>
          <w:b/>
          <w:i/>
          <w:sz w:val="20"/>
          <w:szCs w:val="20"/>
        </w:rPr>
        <w:t>”,</w:t>
      </w:r>
      <w:r w:rsidRPr="00D16167">
        <w:rPr>
          <w:rFonts w:ascii="Arial" w:eastAsia="Calibri" w:hAnsi="Arial" w:cs="Arial"/>
          <w:b/>
          <w:bCs/>
          <w:i/>
          <w:sz w:val="20"/>
          <w:szCs w:val="20"/>
        </w:rPr>
        <w:t xml:space="preserve"> </w:t>
      </w:r>
      <w:r w:rsidRPr="00D16167">
        <w:rPr>
          <w:rFonts w:ascii="Arial" w:eastAsia="Calibri" w:hAnsi="Arial" w:cs="Arial"/>
          <w:b/>
          <w:i/>
          <w:sz w:val="20"/>
          <w:szCs w:val="20"/>
        </w:rPr>
        <w:t>del Municipio de Oaxaca de Juárez</w:t>
      </w:r>
      <w:r w:rsidRPr="00D16167">
        <w:rPr>
          <w:rFonts w:ascii="Arial" w:eastAsia="Calibri" w:hAnsi="Arial" w:cs="Arial"/>
          <w:sz w:val="20"/>
          <w:szCs w:val="20"/>
        </w:rPr>
        <w:t xml:space="preserve">, </w:t>
      </w:r>
      <w:r w:rsidRPr="00D16167">
        <w:rPr>
          <w:rFonts w:ascii="Arial" w:eastAsia="Calibri" w:hAnsi="Arial" w:cs="Arial"/>
          <w:b/>
          <w:i/>
          <w:sz w:val="20"/>
          <w:szCs w:val="20"/>
        </w:rPr>
        <w:t>Oaxaca</w:t>
      </w:r>
      <w:r w:rsidRPr="00D16167">
        <w:rPr>
          <w:rFonts w:ascii="Arial" w:eastAsia="Calibri" w:hAnsi="Arial" w:cs="Arial"/>
          <w:i/>
          <w:iCs/>
          <w:sz w:val="20"/>
          <w:szCs w:val="20"/>
        </w:rPr>
        <w:t xml:space="preserve">; por cuya razón se emite el siguiente: </w:t>
      </w:r>
    </w:p>
    <w:p w14:paraId="412FE04A"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64BC3F7D" w14:textId="77777777" w:rsidR="00D16167" w:rsidRPr="00D16167" w:rsidRDefault="00D16167" w:rsidP="00D16167">
      <w:pPr>
        <w:widowControl/>
        <w:suppressAutoHyphens/>
        <w:autoSpaceDE/>
        <w:jc w:val="center"/>
        <w:rPr>
          <w:rFonts w:ascii="Arial" w:eastAsia="Calibri" w:hAnsi="Arial" w:cs="Arial"/>
          <w:b/>
          <w:bCs/>
          <w:i/>
          <w:iCs/>
          <w:sz w:val="20"/>
          <w:szCs w:val="20"/>
        </w:rPr>
      </w:pPr>
      <w:r w:rsidRPr="00D16167">
        <w:rPr>
          <w:rFonts w:ascii="Arial" w:eastAsia="Calibri" w:hAnsi="Arial" w:cs="Arial"/>
          <w:b/>
          <w:bCs/>
          <w:i/>
          <w:iCs/>
          <w:sz w:val="20"/>
          <w:szCs w:val="20"/>
        </w:rPr>
        <w:t>DICTAMEN</w:t>
      </w:r>
    </w:p>
    <w:p w14:paraId="24DC78A0" w14:textId="77777777" w:rsidR="00D16167" w:rsidRPr="00D16167" w:rsidRDefault="00D16167" w:rsidP="00D16167">
      <w:pPr>
        <w:widowControl/>
        <w:suppressAutoHyphens/>
        <w:autoSpaceDE/>
        <w:jc w:val="center"/>
        <w:rPr>
          <w:rFonts w:ascii="Arial" w:eastAsia="Calibri" w:hAnsi="Arial" w:cs="Arial"/>
          <w:b/>
          <w:bCs/>
          <w:i/>
          <w:iCs/>
          <w:sz w:val="20"/>
          <w:szCs w:val="20"/>
        </w:rPr>
      </w:pPr>
    </w:p>
    <w:p w14:paraId="390C6047" w14:textId="1C43E98F"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PRIMERO. – </w:t>
      </w:r>
      <w:r w:rsidRPr="00D16167">
        <w:rPr>
          <w:rFonts w:ascii="Arial" w:eastAsia="Calibri" w:hAnsi="Arial" w:cs="Arial"/>
          <w:i/>
          <w:iCs/>
          <w:sz w:val="20"/>
          <w:szCs w:val="20"/>
          <w:u w:val="single"/>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D16167">
        <w:rPr>
          <w:rFonts w:ascii="Arial" w:eastAsia="Calibri" w:hAnsi="Arial" w:cs="Arial"/>
          <w:i/>
          <w:iCs/>
          <w:sz w:val="20"/>
          <w:szCs w:val="20"/>
          <w:u w:val="single"/>
        </w:rPr>
        <w:t>POLICIA</w:t>
      </w:r>
      <w:proofErr w:type="spellEnd"/>
      <w:r w:rsidRPr="00D16167">
        <w:rPr>
          <w:rFonts w:ascii="Arial" w:eastAsia="Calibri" w:hAnsi="Arial" w:cs="Arial"/>
          <w:i/>
          <w:iCs/>
          <w:sz w:val="20"/>
          <w:szCs w:val="20"/>
          <w:u w:val="single"/>
        </w:rPr>
        <w:t xml:space="preserve"> </w:t>
      </w:r>
      <w:r w:rsidR="003B0D2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3B0D2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D16167">
        <w:rPr>
          <w:rFonts w:ascii="Arial" w:eastAsia="Calibri" w:hAnsi="Arial" w:cs="Arial"/>
          <w:i/>
          <w:iCs/>
          <w:sz w:val="20"/>
          <w:szCs w:val="20"/>
          <w:u w:val="single"/>
        </w:rPr>
        <w:t>Y GOBIERNO DEL MUNICIPIO DE OAXACA DE JUÁREZ; DETERMINA APROBAR LA CESIÓN DE DERECHOS QUE REALIZA EL CONCESIONARIO</w:t>
      </w:r>
      <w:r w:rsidRPr="00D16167">
        <w:rPr>
          <w:rFonts w:ascii="Arial" w:eastAsia="Calibri" w:hAnsi="Arial" w:cs="Arial"/>
          <w:b/>
          <w:i/>
          <w:sz w:val="20"/>
          <w:szCs w:val="20"/>
        </w:rPr>
        <w:t xml:space="preserve"> </w:t>
      </w:r>
      <w:r w:rsidRPr="00D16167">
        <w:rPr>
          <w:rFonts w:ascii="Arial" w:eastAsia="Calibri" w:hAnsi="Arial" w:cs="Arial"/>
          <w:b/>
          <w:i/>
          <w:sz w:val="20"/>
          <w:szCs w:val="20"/>
          <w:u w:val="single"/>
        </w:rPr>
        <w:t xml:space="preserve">FRANCISCO MARTÍNEZ </w:t>
      </w:r>
      <w:r w:rsidRPr="00D16167">
        <w:rPr>
          <w:rFonts w:ascii="Arial" w:eastAsia="Calibri" w:hAnsi="Arial" w:cs="Arial"/>
          <w:b/>
          <w:i/>
          <w:sz w:val="20"/>
          <w:szCs w:val="20"/>
          <w:u w:val="single"/>
        </w:rPr>
        <w:lastRenderedPageBreak/>
        <w:t>BAUTISTA o FRANCISCO MARTÍNEZ,</w:t>
      </w:r>
      <w:r w:rsidRPr="00D16167">
        <w:rPr>
          <w:rFonts w:ascii="Arial" w:eastAsia="Calibri" w:hAnsi="Arial" w:cs="Arial"/>
          <w:i/>
          <w:iCs/>
          <w:sz w:val="20"/>
          <w:szCs w:val="20"/>
          <w:u w:val="single"/>
        </w:rPr>
        <w:t xml:space="preserve"> </w:t>
      </w:r>
      <w:r w:rsidRPr="00D16167">
        <w:rPr>
          <w:rFonts w:ascii="Arial" w:eastAsia="Calibri" w:hAnsi="Arial" w:cs="Arial"/>
          <w:b/>
          <w:i/>
          <w:iCs/>
          <w:sz w:val="20"/>
          <w:szCs w:val="20"/>
          <w:u w:val="single"/>
        </w:rPr>
        <w:t>A FAVOR DEL C</w:t>
      </w:r>
      <w:r w:rsidRPr="00D16167">
        <w:rPr>
          <w:rFonts w:ascii="Arial" w:eastAsia="Calibri" w:hAnsi="Arial" w:cs="Arial"/>
          <w:i/>
          <w:iCs/>
          <w:sz w:val="20"/>
          <w:szCs w:val="20"/>
          <w:u w:val="single"/>
        </w:rPr>
        <w:t xml:space="preserve">. </w:t>
      </w:r>
      <w:r w:rsidRPr="00D16167">
        <w:rPr>
          <w:rFonts w:ascii="Arial" w:eastAsia="Calibri" w:hAnsi="Arial" w:cs="Arial"/>
          <w:b/>
          <w:i/>
          <w:sz w:val="20"/>
          <w:szCs w:val="20"/>
          <w:u w:val="single"/>
        </w:rPr>
        <w:t xml:space="preserve">INOCENCIO JERÓNIMO RAMÍREZ </w:t>
      </w:r>
      <w:r w:rsidRPr="00D16167">
        <w:rPr>
          <w:rFonts w:ascii="Arial" w:eastAsia="Calibri" w:hAnsi="Arial" w:cs="Arial"/>
          <w:b/>
          <w:i/>
          <w:iCs/>
          <w:sz w:val="20"/>
          <w:szCs w:val="20"/>
          <w:u w:val="single"/>
        </w:rPr>
        <w:t>RESPECTO DEL</w:t>
      </w:r>
      <w:r w:rsidRPr="00D16167">
        <w:rPr>
          <w:rFonts w:ascii="Arial" w:eastAsia="Calibri" w:hAnsi="Arial" w:cs="Arial"/>
          <w:i/>
          <w:iCs/>
          <w:sz w:val="20"/>
          <w:szCs w:val="20"/>
          <w:u w:val="single"/>
        </w:rPr>
        <w:t xml:space="preserve"> </w:t>
      </w:r>
      <w:r w:rsidRPr="00D16167">
        <w:rPr>
          <w:rFonts w:ascii="Arial" w:eastAsia="Calibri" w:hAnsi="Arial" w:cs="Arial"/>
          <w:b/>
          <w:i/>
          <w:sz w:val="20"/>
          <w:szCs w:val="20"/>
          <w:u w:val="single"/>
        </w:rPr>
        <w:t>PUESTO FIJO NÚMERO 169</w:t>
      </w:r>
      <w:r w:rsidRPr="00D16167">
        <w:rPr>
          <w:rFonts w:ascii="Arial" w:eastAsia="Calibri" w:hAnsi="Arial" w:cs="Arial"/>
          <w:b/>
          <w:bCs/>
          <w:i/>
          <w:sz w:val="20"/>
          <w:szCs w:val="20"/>
          <w:u w:val="single"/>
        </w:rPr>
        <w:t xml:space="preserve">, </w:t>
      </w:r>
      <w:r w:rsidRPr="00D16167">
        <w:rPr>
          <w:rFonts w:ascii="Arial" w:eastAsia="Calibri" w:hAnsi="Arial" w:cs="Arial"/>
          <w:b/>
          <w:i/>
          <w:sz w:val="20"/>
          <w:szCs w:val="20"/>
          <w:u w:val="single"/>
        </w:rPr>
        <w:t>CON OBJETO/CONTRATO: 1050000004554, CON GIRO COMERCIAL DE “</w:t>
      </w:r>
      <w:r w:rsidRPr="00D16167">
        <w:rPr>
          <w:rFonts w:ascii="Arial" w:eastAsia="Calibri" w:hAnsi="Arial" w:cs="Arial"/>
          <w:b/>
          <w:bCs/>
          <w:i/>
          <w:sz w:val="20"/>
          <w:szCs w:val="20"/>
          <w:u w:val="single"/>
        </w:rPr>
        <w:t>CHOCOLATE</w:t>
      </w:r>
      <w:r w:rsidRPr="00D16167">
        <w:rPr>
          <w:rFonts w:ascii="Arial" w:eastAsia="Calibri" w:hAnsi="Arial" w:cs="Arial"/>
          <w:b/>
          <w:i/>
          <w:sz w:val="20"/>
          <w:szCs w:val="20"/>
          <w:u w:val="single"/>
        </w:rPr>
        <w:t>” UBICADO EN EL MERCADO “</w:t>
      </w:r>
      <w:r w:rsidRPr="00D16167">
        <w:rPr>
          <w:rFonts w:ascii="Arial" w:eastAsia="Calibri" w:hAnsi="Arial" w:cs="Arial"/>
          <w:b/>
          <w:i/>
          <w:iCs/>
          <w:sz w:val="20"/>
          <w:szCs w:val="20"/>
          <w:u w:val="single"/>
        </w:rPr>
        <w:t>20 DE NOVIEMBRE</w:t>
      </w:r>
      <w:r w:rsidRPr="00D16167">
        <w:rPr>
          <w:rFonts w:ascii="Arial" w:eastAsia="Calibri" w:hAnsi="Arial" w:cs="Arial"/>
          <w:b/>
          <w:i/>
          <w:sz w:val="20"/>
          <w:szCs w:val="20"/>
          <w:u w:val="single"/>
        </w:rPr>
        <w:t>”,</w:t>
      </w:r>
      <w:r w:rsidRPr="00D16167">
        <w:rPr>
          <w:rFonts w:ascii="Arial" w:eastAsia="Calibri" w:hAnsi="Arial" w:cs="Arial"/>
          <w:b/>
          <w:bCs/>
          <w:i/>
          <w:sz w:val="20"/>
          <w:szCs w:val="20"/>
          <w:u w:val="single"/>
        </w:rPr>
        <w:t xml:space="preserve"> </w:t>
      </w:r>
      <w:r w:rsidRPr="00D16167">
        <w:rPr>
          <w:rFonts w:ascii="Arial" w:eastAsia="Calibri" w:hAnsi="Arial" w:cs="Arial"/>
          <w:b/>
          <w:i/>
          <w:sz w:val="20"/>
          <w:szCs w:val="20"/>
          <w:u w:val="single"/>
        </w:rPr>
        <w:t>DEL MUNICIPIO DE OAXACA DE JUÁREZ</w:t>
      </w:r>
      <w:r w:rsidRPr="00D16167">
        <w:rPr>
          <w:rFonts w:ascii="Arial" w:eastAsia="Calibri" w:hAnsi="Arial" w:cs="Arial"/>
          <w:sz w:val="20"/>
          <w:szCs w:val="20"/>
          <w:u w:val="single"/>
        </w:rPr>
        <w:t xml:space="preserve">, </w:t>
      </w:r>
      <w:r w:rsidRPr="00D16167">
        <w:rPr>
          <w:rFonts w:ascii="Arial" w:eastAsia="Calibri" w:hAnsi="Arial" w:cs="Arial"/>
          <w:b/>
          <w:i/>
          <w:sz w:val="20"/>
          <w:szCs w:val="20"/>
          <w:u w:val="single"/>
        </w:rPr>
        <w:t>OAXACA</w:t>
      </w:r>
      <w:r w:rsidRPr="00D16167">
        <w:rPr>
          <w:rFonts w:ascii="Arial" w:eastAsia="Calibri" w:hAnsi="Arial" w:cs="Arial"/>
          <w:i/>
          <w:iCs/>
          <w:sz w:val="20"/>
          <w:szCs w:val="20"/>
          <w:u w:val="single"/>
        </w:rPr>
        <w:t xml:space="preserve">. </w:t>
      </w:r>
      <w:r w:rsidRPr="00D16167">
        <w:rPr>
          <w:rFonts w:ascii="Arial" w:eastAsia="Calibri" w:hAnsi="Arial" w:cs="Arial"/>
          <w:i/>
          <w:iCs/>
          <w:sz w:val="20"/>
          <w:szCs w:val="20"/>
        </w:rPr>
        <w:t xml:space="preserve">- - - - - - - - - - </w:t>
      </w:r>
    </w:p>
    <w:p w14:paraId="2AD64894"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79AB25DC" w14:textId="70968F61" w:rsidR="00D16167" w:rsidRPr="00D16167" w:rsidRDefault="00D16167" w:rsidP="00D16167">
      <w:pPr>
        <w:widowControl/>
        <w:suppressAutoHyphens/>
        <w:autoSpaceDE/>
        <w:jc w:val="both"/>
        <w:rPr>
          <w:rFonts w:ascii="Arial" w:eastAsia="Calibri" w:hAnsi="Arial" w:cs="Arial"/>
          <w:b/>
          <w:bCs/>
          <w:i/>
          <w:iCs/>
          <w:sz w:val="20"/>
          <w:szCs w:val="20"/>
        </w:rPr>
      </w:pPr>
      <w:r w:rsidRPr="00D16167">
        <w:rPr>
          <w:rFonts w:ascii="Arial" w:eastAsia="Calibri" w:hAnsi="Arial" w:cs="Arial"/>
          <w:b/>
          <w:bCs/>
          <w:i/>
          <w:iCs/>
          <w:sz w:val="20"/>
          <w:szCs w:val="20"/>
        </w:rPr>
        <w:t>SEGUNDO. –</w:t>
      </w:r>
      <w:proofErr w:type="spellStart"/>
      <w:r w:rsidRPr="00D16167">
        <w:rPr>
          <w:rFonts w:ascii="Arial" w:eastAsia="Calibri" w:hAnsi="Arial" w:cs="Arial"/>
          <w:i/>
          <w:iCs/>
          <w:sz w:val="20"/>
          <w:szCs w:val="20"/>
        </w:rPr>
        <w:t>NOTIFIQUESE</w:t>
      </w:r>
      <w:proofErr w:type="spellEnd"/>
      <w:r w:rsidRPr="00D16167">
        <w:rPr>
          <w:rFonts w:ascii="Arial" w:eastAsia="Calibri" w:hAnsi="Arial" w:cs="Arial"/>
          <w:i/>
          <w:iCs/>
          <w:sz w:val="20"/>
          <w:szCs w:val="20"/>
        </w:rPr>
        <w:t xml:space="preserve"> </w:t>
      </w:r>
      <w:r w:rsidR="00C937EA" w:rsidRPr="00594AB1">
        <w:rPr>
          <w:rFonts w:ascii="Arial" w:eastAsia="Calibri" w:hAnsi="Arial" w:cs="Arial"/>
          <w:i/>
          <w:iCs/>
          <w:sz w:val="20"/>
          <w:szCs w:val="20"/>
        </w:rPr>
        <w:t xml:space="preserve">(sic) </w:t>
      </w:r>
      <w:r w:rsidRPr="00D16167">
        <w:rPr>
          <w:rFonts w:ascii="Arial" w:eastAsia="Calibri" w:hAnsi="Arial" w:cs="Arial"/>
          <w:i/>
          <w:iCs/>
          <w:sz w:val="20"/>
          <w:szCs w:val="20"/>
        </w:rPr>
        <w:t xml:space="preserve">A LA DIRECCIÓN DE MERCADOS DEL MUNICIPIO DE OAXACA DE JUÁREZ, EL CONTENIDO DEL PRESENTE DICTAMEN PARA LOS TRÁMITES ADMINISTRATIVOS CORRESPONDIENTES. - - </w:t>
      </w:r>
    </w:p>
    <w:p w14:paraId="35D86FCB"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4B4596C9" w14:textId="77777777"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TERCERO. – </w:t>
      </w:r>
      <w:r w:rsidRPr="00D16167">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40702B46"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“ARTÍCULO 45.- Los concesionarios de los locales destinados al servicio de Mercado están obligados a: </w:t>
      </w:r>
    </w:p>
    <w:p w14:paraId="2A38E1AA"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p>
    <w:p w14:paraId="63360A4D"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2B361A1E"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III.- Tratar al público con la consideración debida. </w:t>
      </w:r>
    </w:p>
    <w:p w14:paraId="5594CB30"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IV.- Utilizar un lenguaje decente. </w:t>
      </w:r>
    </w:p>
    <w:p w14:paraId="4843C58E"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V.- Mantener limpieza absoluta en el interior y exterior inmediato al local concesionado. </w:t>
      </w:r>
    </w:p>
    <w:p w14:paraId="6AFEBF9C"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w:t>
      </w:r>
      <w:proofErr w:type="gramStart"/>
      <w:r w:rsidRPr="00D16167">
        <w:rPr>
          <w:rFonts w:ascii="Arial" w:eastAsia="Calibri" w:hAnsi="Arial" w:cs="Arial"/>
          <w:b/>
          <w:bCs/>
          <w:i/>
          <w:iCs/>
          <w:sz w:val="20"/>
          <w:szCs w:val="20"/>
        </w:rPr>
        <w:t>VI.-</w:t>
      </w:r>
      <w:proofErr w:type="gramEnd"/>
      <w:r w:rsidRPr="00D16167">
        <w:rPr>
          <w:rFonts w:ascii="Arial" w:eastAsia="Calibri" w:hAnsi="Arial" w:cs="Arial"/>
          <w:b/>
          <w:bCs/>
          <w:i/>
          <w:iCs/>
          <w:sz w:val="20"/>
          <w:szCs w:val="20"/>
        </w:rPr>
        <w:t xml:space="preserve"> No acopiar ni aglomerar mercancías en los mostradores a mayor altura que la permitida (3 metros del piso). </w:t>
      </w:r>
    </w:p>
    <w:p w14:paraId="4A09BA82"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VII.- No utilizar fuego ni substancias inflamables con excepción de las personas que expenden alimentos. </w:t>
      </w:r>
    </w:p>
    <w:p w14:paraId="7244EA5C"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VIII.- Los horarios de cierre y apertura se hará de acuerdo a las costumbres y necesidades de cada mercado. </w:t>
      </w:r>
    </w:p>
    <w:p w14:paraId="58DFC328"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1B4EB990"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X.- No expender bebidas embriagantes en los puestos que expendan alimentos, únicamente se </w:t>
      </w:r>
      <w:r w:rsidRPr="00D16167">
        <w:rPr>
          <w:rFonts w:ascii="Arial" w:eastAsia="Calibri" w:hAnsi="Arial" w:cs="Arial"/>
          <w:b/>
          <w:bCs/>
          <w:i/>
          <w:iCs/>
          <w:sz w:val="20"/>
          <w:szCs w:val="20"/>
        </w:rPr>
        <w:t xml:space="preserve">permitirá la venta de cerveza acompañándose de alimentos hasta tres cervezas por cada comensal. </w:t>
      </w:r>
    </w:p>
    <w:p w14:paraId="36318F99"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XI.- Tener en su establecimiento recipientes adecuados para depositar la basura y entregarla a sus recolectores </w:t>
      </w:r>
    </w:p>
    <w:p w14:paraId="265EA299" w14:textId="77777777" w:rsidR="00D16167" w:rsidRPr="00D16167" w:rsidRDefault="00D16167" w:rsidP="00C937EA">
      <w:pPr>
        <w:widowControl/>
        <w:suppressAutoHyphens/>
        <w:autoSpaceDE/>
        <w:ind w:left="284"/>
        <w:jc w:val="both"/>
        <w:rPr>
          <w:rFonts w:ascii="Arial" w:eastAsia="Calibri" w:hAnsi="Arial" w:cs="Arial"/>
          <w:b/>
          <w:bCs/>
          <w:i/>
          <w:iCs/>
          <w:sz w:val="20"/>
          <w:szCs w:val="20"/>
        </w:rPr>
      </w:pPr>
      <w:r w:rsidRPr="00D16167">
        <w:rPr>
          <w:rFonts w:ascii="Arial" w:eastAsia="Calibri" w:hAnsi="Arial" w:cs="Arial"/>
          <w:b/>
          <w:bCs/>
          <w:i/>
          <w:iCs/>
          <w:sz w:val="20"/>
          <w:szCs w:val="20"/>
        </w:rPr>
        <w:t xml:space="preserve">FRACCIÓN XII.- No ingerir bebidas embriagantes dentro de los locales, espacios, puestos o casetas concesionadas.” </w:t>
      </w:r>
    </w:p>
    <w:p w14:paraId="17907C09"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1CF31E71" w14:textId="42CA6839"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CUARTO.- </w:t>
      </w:r>
      <w:r w:rsidRPr="00D16167">
        <w:rPr>
          <w:rFonts w:ascii="Arial" w:eastAsia="Calibri" w:hAnsi="Arial" w:cs="Arial"/>
          <w:i/>
          <w:iCs/>
          <w:sz w:val="20"/>
          <w:szCs w:val="20"/>
        </w:rPr>
        <w:t xml:space="preserve">Se le hace del conocimiento al ciudadano </w:t>
      </w:r>
      <w:r w:rsidRPr="00D16167">
        <w:rPr>
          <w:rFonts w:ascii="Arial" w:eastAsia="Calibri" w:hAnsi="Arial" w:cs="Arial"/>
          <w:b/>
          <w:i/>
          <w:sz w:val="20"/>
          <w:szCs w:val="20"/>
        </w:rPr>
        <w:t>INOCENCIO JERÓNIMO RAMÍREZ</w:t>
      </w:r>
      <w:r w:rsidRPr="00D16167">
        <w:rPr>
          <w:rFonts w:ascii="Arial" w:eastAsia="Calibri" w:hAnsi="Arial" w:cs="Arial"/>
          <w:i/>
          <w:iCs/>
          <w:sz w:val="20"/>
          <w:szCs w:val="20"/>
        </w:rPr>
        <w:t>, que toda información que refiera a datos personales, se considera confidencial,</w:t>
      </w:r>
      <w:r w:rsidRPr="00D16167">
        <w:rPr>
          <w:rFonts w:ascii="Arial" w:eastAsia="Calibri" w:hAnsi="Arial" w:cs="Arial"/>
          <w:sz w:val="20"/>
          <w:szCs w:val="20"/>
        </w:rPr>
        <w:t xml:space="preserve"> </w:t>
      </w:r>
      <w:r w:rsidRPr="00D16167">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35E39F3B" w14:textId="77777777" w:rsidR="00D16167" w:rsidRPr="00D16167" w:rsidRDefault="00D16167" w:rsidP="00D16167">
      <w:pPr>
        <w:widowControl/>
        <w:suppressAutoHyphens/>
        <w:autoSpaceDE/>
        <w:jc w:val="both"/>
        <w:rPr>
          <w:rFonts w:ascii="Arial" w:eastAsia="Calibri" w:hAnsi="Arial" w:cs="Arial"/>
          <w:i/>
          <w:iCs/>
          <w:sz w:val="20"/>
          <w:szCs w:val="20"/>
        </w:rPr>
      </w:pPr>
    </w:p>
    <w:p w14:paraId="78606D87" w14:textId="1A027AD6"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QUINTO. - </w:t>
      </w:r>
      <w:r w:rsidRPr="00D16167">
        <w:rPr>
          <w:rFonts w:ascii="Arial" w:eastAsia="Calibri"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2656BEBE"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68E04BAC" w14:textId="6C2F34D0"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SEXTO. - </w:t>
      </w:r>
      <w:r w:rsidRPr="00D16167">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7FC3FEB7"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1D0FAEA4" w14:textId="593B6924"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SÉPTIMO. - </w:t>
      </w:r>
      <w:r w:rsidRPr="00D16167">
        <w:rPr>
          <w:rFonts w:ascii="Arial" w:eastAsia="Calibri" w:hAnsi="Arial" w:cs="Arial"/>
          <w:i/>
          <w:iCs/>
          <w:sz w:val="20"/>
          <w:szCs w:val="20"/>
        </w:rPr>
        <w:t xml:space="preserve">Gírese oficio al </w:t>
      </w:r>
      <w:proofErr w:type="gramStart"/>
      <w:r w:rsidRPr="00D16167">
        <w:rPr>
          <w:rFonts w:ascii="Arial" w:eastAsia="Calibri" w:hAnsi="Arial" w:cs="Arial"/>
          <w:i/>
          <w:iCs/>
          <w:sz w:val="20"/>
          <w:szCs w:val="20"/>
        </w:rPr>
        <w:t>Secretario</w:t>
      </w:r>
      <w:proofErr w:type="gramEnd"/>
      <w:r w:rsidRPr="00D16167">
        <w:rPr>
          <w:rFonts w:ascii="Arial" w:eastAsia="Calibri"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p>
    <w:p w14:paraId="7DAB7C4D"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36CC950D" w14:textId="1FDFE720"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OCTAVO. - </w:t>
      </w:r>
      <w:r w:rsidRPr="00D16167">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617EEFF5"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5DC87AD8" w14:textId="5486689A" w:rsidR="00D16167" w:rsidRPr="00D16167" w:rsidRDefault="00D16167" w:rsidP="00D16167">
      <w:pPr>
        <w:widowControl/>
        <w:suppressAutoHyphens/>
        <w:autoSpaceDE/>
        <w:jc w:val="both"/>
        <w:rPr>
          <w:rFonts w:ascii="Arial" w:eastAsia="Calibri" w:hAnsi="Arial" w:cs="Arial"/>
          <w:i/>
          <w:iCs/>
          <w:sz w:val="20"/>
          <w:szCs w:val="20"/>
        </w:rPr>
      </w:pPr>
      <w:r w:rsidRPr="00D16167">
        <w:rPr>
          <w:rFonts w:ascii="Arial" w:eastAsia="Calibri" w:hAnsi="Arial" w:cs="Arial"/>
          <w:b/>
          <w:bCs/>
          <w:i/>
          <w:iCs/>
          <w:sz w:val="20"/>
          <w:szCs w:val="20"/>
        </w:rPr>
        <w:t xml:space="preserve">NOVENO. – </w:t>
      </w:r>
      <w:r w:rsidRPr="00D16167">
        <w:rPr>
          <w:rFonts w:ascii="Arial" w:eastAsia="Calibri" w:hAnsi="Arial" w:cs="Arial"/>
          <w:i/>
          <w:iCs/>
          <w:sz w:val="20"/>
          <w:szCs w:val="20"/>
        </w:rPr>
        <w:t>Notifíquese al Ciudadano</w:t>
      </w:r>
      <w:r w:rsidRPr="00D16167">
        <w:rPr>
          <w:rFonts w:ascii="Arial" w:eastAsia="Calibri" w:hAnsi="Arial" w:cs="Arial"/>
          <w:b/>
          <w:i/>
          <w:sz w:val="20"/>
          <w:szCs w:val="20"/>
        </w:rPr>
        <w:t xml:space="preserve"> INOCENCIO JERÓNIMO RAMÍREZ, </w:t>
      </w:r>
      <w:r w:rsidRPr="00D16167">
        <w:rPr>
          <w:rFonts w:ascii="Arial" w:eastAsia="Calibri" w:hAnsi="Arial" w:cs="Arial"/>
          <w:i/>
          <w:iCs/>
          <w:sz w:val="20"/>
          <w:szCs w:val="20"/>
        </w:rPr>
        <w:t xml:space="preserve">que cuenta con un plazo de QUINCE DÍAS HÁBILES, para </w:t>
      </w:r>
      <w:r w:rsidRPr="00D16167">
        <w:rPr>
          <w:rFonts w:ascii="Arial" w:eastAsia="Calibri" w:hAnsi="Arial" w:cs="Arial"/>
          <w:i/>
          <w:iCs/>
          <w:sz w:val="20"/>
          <w:szCs w:val="20"/>
        </w:rPr>
        <w:lastRenderedPageBreak/>
        <w:t xml:space="preserve">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proofErr w:type="gramStart"/>
      <w:r w:rsidRPr="00D16167">
        <w:rPr>
          <w:rFonts w:ascii="Arial" w:eastAsia="Calibri" w:hAnsi="Arial" w:cs="Arial"/>
          <w:i/>
          <w:iCs/>
          <w:sz w:val="20"/>
          <w:szCs w:val="20"/>
        </w:rPr>
        <w:t>genere.-</w:t>
      </w:r>
      <w:proofErr w:type="gramEnd"/>
      <w:r w:rsidRPr="00D16167">
        <w:rPr>
          <w:rFonts w:ascii="Arial" w:eastAsia="Calibri" w:hAnsi="Arial" w:cs="Arial"/>
          <w:i/>
          <w:iCs/>
          <w:sz w:val="20"/>
          <w:szCs w:val="20"/>
        </w:rPr>
        <w:t xml:space="preserve"> </w:t>
      </w:r>
      <w:r w:rsidR="00C937EA" w:rsidRPr="00594AB1">
        <w:rPr>
          <w:rFonts w:ascii="Arial" w:eastAsia="Calibri" w:hAnsi="Arial" w:cs="Arial"/>
          <w:i/>
          <w:iCs/>
          <w:sz w:val="20"/>
          <w:szCs w:val="20"/>
        </w:rPr>
        <w:t>- - - - - - - - - - - - -</w:t>
      </w:r>
    </w:p>
    <w:p w14:paraId="6F1D9F6F" w14:textId="77777777" w:rsidR="00D16167" w:rsidRPr="00D16167" w:rsidRDefault="00D16167" w:rsidP="00D16167">
      <w:pPr>
        <w:widowControl/>
        <w:suppressAutoHyphens/>
        <w:autoSpaceDE/>
        <w:jc w:val="both"/>
        <w:rPr>
          <w:rFonts w:ascii="Arial" w:eastAsia="Calibri" w:hAnsi="Arial" w:cs="Arial"/>
          <w:b/>
          <w:bCs/>
          <w:i/>
          <w:iCs/>
          <w:sz w:val="20"/>
          <w:szCs w:val="20"/>
        </w:rPr>
      </w:pPr>
    </w:p>
    <w:p w14:paraId="75A25FA6" w14:textId="4A2CB0B2" w:rsidR="00D16167" w:rsidRPr="00594AB1" w:rsidRDefault="00D16167" w:rsidP="00D16167">
      <w:pPr>
        <w:jc w:val="both"/>
        <w:rPr>
          <w:rFonts w:ascii="Arial" w:eastAsia="Calibri" w:hAnsi="Arial" w:cs="Arial"/>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34AB4502" w14:textId="77777777" w:rsidR="00D16167" w:rsidRPr="00594AB1" w:rsidRDefault="00D16167" w:rsidP="00922421">
      <w:pPr>
        <w:jc w:val="both"/>
        <w:rPr>
          <w:rFonts w:ascii="Arial" w:eastAsia="Calibri" w:hAnsi="Arial" w:cs="Arial"/>
          <w:sz w:val="20"/>
          <w:szCs w:val="20"/>
        </w:rPr>
      </w:pPr>
    </w:p>
    <w:p w14:paraId="5AB90037" w14:textId="4367AE97" w:rsidR="00922421" w:rsidRPr="003B0D20" w:rsidRDefault="003B0D20" w:rsidP="00922421">
      <w:pPr>
        <w:jc w:val="both"/>
        <w:rPr>
          <w:noProof/>
          <w:sz w:val="18"/>
          <w:szCs w:val="18"/>
          <w:lang w:eastAsia="es-MX"/>
        </w:rPr>
      </w:pPr>
      <w:r w:rsidRPr="00594AB1">
        <w:rPr>
          <w:rFonts w:ascii="Arial" w:hAnsi="Arial" w:cs="Arial"/>
          <w:b/>
          <w:bCs/>
          <w:noProof/>
          <w:sz w:val="20"/>
          <w:szCs w:val="20"/>
        </w:rPr>
        <w:drawing>
          <wp:anchor distT="0" distB="0" distL="114300" distR="114300" simplePos="0" relativeHeight="252036608" behindDoc="0" locked="0" layoutInCell="1" allowOverlap="1" wp14:anchorId="62E84BD0" wp14:editId="3ECF11DD">
            <wp:simplePos x="0" y="0"/>
            <wp:positionH relativeFrom="column">
              <wp:posOffset>17145</wp:posOffset>
            </wp:positionH>
            <wp:positionV relativeFrom="paragraph">
              <wp:posOffset>1191260</wp:posOffset>
            </wp:positionV>
            <wp:extent cx="2735580" cy="265430"/>
            <wp:effectExtent l="0" t="0" r="7620" b="1270"/>
            <wp:wrapTopAndBottom/>
            <wp:docPr id="856801097" name="Imagen 85680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922421" w:rsidRPr="003B0D20">
        <w:rPr>
          <w:rFonts w:ascii="Arial" w:hAnsi="Arial" w:cs="Arial"/>
          <w:b/>
          <w:bCs/>
          <w:sz w:val="18"/>
          <w:szCs w:val="18"/>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64A13DA" w14:textId="6518E381" w:rsidR="00922421" w:rsidRPr="00594AB1" w:rsidRDefault="00922421" w:rsidP="00922421">
      <w:pPr>
        <w:jc w:val="both"/>
        <w:rPr>
          <w:noProof/>
          <w:lang w:eastAsia="es-MX"/>
        </w:rPr>
      </w:pPr>
    </w:p>
    <w:p w14:paraId="1F026061" w14:textId="736E30D4"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9383391" w14:textId="77777777" w:rsidR="00922421" w:rsidRPr="00594AB1" w:rsidRDefault="00922421" w:rsidP="00922421">
      <w:pPr>
        <w:jc w:val="both"/>
        <w:rPr>
          <w:rFonts w:ascii="Arial" w:eastAsia="Calibri" w:hAnsi="Arial" w:cs="Arial"/>
          <w:sz w:val="20"/>
          <w:szCs w:val="20"/>
        </w:rPr>
      </w:pPr>
    </w:p>
    <w:p w14:paraId="3C1F22B5"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11835C36" w14:textId="77777777" w:rsidR="00922421" w:rsidRPr="00594AB1" w:rsidRDefault="00922421" w:rsidP="00922421">
      <w:pPr>
        <w:jc w:val="both"/>
        <w:rPr>
          <w:rFonts w:ascii="Arial" w:eastAsia="Calibri" w:hAnsi="Arial" w:cs="Arial"/>
          <w:sz w:val="20"/>
          <w:szCs w:val="20"/>
        </w:rPr>
      </w:pPr>
    </w:p>
    <w:p w14:paraId="77755104"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6AB1F8A4" w14:textId="5363F334" w:rsidR="00922421" w:rsidRPr="00594AB1" w:rsidRDefault="009C7F0D" w:rsidP="004A46FD">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/CD/135/2024</w:t>
      </w:r>
    </w:p>
    <w:p w14:paraId="489CA4E3" w14:textId="77777777" w:rsidR="00922421" w:rsidRPr="00594AB1" w:rsidRDefault="00922421" w:rsidP="004A46FD">
      <w:pPr>
        <w:jc w:val="both"/>
        <w:rPr>
          <w:rFonts w:ascii="Arial" w:eastAsia="Calibri" w:hAnsi="Arial" w:cs="Arial"/>
          <w:sz w:val="20"/>
          <w:szCs w:val="20"/>
        </w:rPr>
      </w:pPr>
    </w:p>
    <w:p w14:paraId="3D948CDA" w14:textId="799A70DF" w:rsidR="004A46FD" w:rsidRPr="004A46FD" w:rsidRDefault="004A46FD" w:rsidP="004A46FD">
      <w:pPr>
        <w:widowControl/>
        <w:suppressAutoHyphens/>
        <w:autoSpaceDE/>
        <w:contextualSpacing/>
        <w:rPr>
          <w:rFonts w:ascii="Arial" w:eastAsia="Calibri" w:hAnsi="Arial" w:cs="Arial"/>
          <w:b/>
          <w:sz w:val="20"/>
          <w:szCs w:val="20"/>
        </w:rPr>
      </w:pPr>
      <w:r w:rsidRPr="004A46FD">
        <w:rPr>
          <w:rFonts w:ascii="Arial" w:eastAsia="Calibri" w:hAnsi="Arial" w:cs="Arial"/>
          <w:b/>
          <w:sz w:val="20"/>
          <w:szCs w:val="20"/>
        </w:rPr>
        <w:t xml:space="preserve">- - - - - - - - - - CONSIDERANDO   - - - - - - - - - - </w:t>
      </w:r>
    </w:p>
    <w:p w14:paraId="06EC4B89" w14:textId="77777777" w:rsidR="004A46FD" w:rsidRPr="004A46FD" w:rsidRDefault="004A46FD" w:rsidP="004A46FD">
      <w:pPr>
        <w:widowControl/>
        <w:suppressAutoHyphens/>
        <w:autoSpaceDE/>
        <w:jc w:val="center"/>
        <w:rPr>
          <w:rFonts w:ascii="Arial" w:eastAsia="Calibri" w:hAnsi="Arial" w:cs="Arial"/>
          <w:b/>
          <w:sz w:val="20"/>
          <w:szCs w:val="20"/>
        </w:rPr>
      </w:pPr>
    </w:p>
    <w:p w14:paraId="321A6D0F" w14:textId="34E916DF" w:rsidR="004A46FD" w:rsidRPr="004A46FD" w:rsidRDefault="004A46FD" w:rsidP="004A46FD">
      <w:pPr>
        <w:widowControl/>
        <w:suppressAutoHyphens/>
        <w:autoSpaceDE/>
        <w:jc w:val="both"/>
        <w:rPr>
          <w:rFonts w:ascii="Arial" w:eastAsia="Calibri" w:hAnsi="Arial" w:cs="Arial"/>
          <w:sz w:val="20"/>
          <w:szCs w:val="20"/>
        </w:rPr>
      </w:pPr>
      <w:r w:rsidRPr="004A46FD">
        <w:rPr>
          <w:rFonts w:ascii="Arial" w:eastAsia="Calibri" w:hAnsi="Arial" w:cs="Arial"/>
          <w:b/>
          <w:sz w:val="20"/>
          <w:szCs w:val="20"/>
        </w:rPr>
        <w:t>PRIMERO.-</w:t>
      </w:r>
      <w:r w:rsidRPr="004A46FD">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4A46FD">
        <w:rPr>
          <w:rFonts w:ascii="Arial" w:eastAsia="Calibri" w:hAnsi="Arial" w:cs="Arial"/>
          <w:b/>
          <w:sz w:val="20"/>
          <w:szCs w:val="20"/>
        </w:rPr>
        <w:t>Cesión de  Derechos</w:t>
      </w:r>
      <w:r w:rsidRPr="004A46FD">
        <w:rPr>
          <w:rFonts w:ascii="Arial" w:eastAsia="Calibri" w:hAnsi="Arial" w:cs="Arial"/>
          <w:sz w:val="20"/>
          <w:szCs w:val="20"/>
        </w:rPr>
        <w:t xml:space="preserve"> de una Concesión del puesto fijo número 294, con número de objeto/cuenta:1050000006494, con el giro de “ESCRITORIO PUBLICO” </w:t>
      </w:r>
      <w:r w:rsidRPr="004A46FD">
        <w:rPr>
          <w:rFonts w:ascii="Arial" w:eastAsia="Calibri" w:hAnsi="Arial" w:cs="Arial"/>
          <w:b/>
          <w:sz w:val="20"/>
          <w:szCs w:val="20"/>
        </w:rPr>
        <w:t>ubicado en el  Mercado “20 DE NOVIEMBRE”</w:t>
      </w:r>
      <w:r w:rsidRPr="004A46FD">
        <w:rPr>
          <w:rFonts w:ascii="Arial" w:eastAsia="Calibri" w:hAnsi="Arial" w:cs="Arial"/>
          <w:sz w:val="20"/>
          <w:szCs w:val="20"/>
        </w:rPr>
        <w:t xml:space="preserve">, en términos de </w:t>
      </w:r>
      <w:r w:rsidRPr="004A46FD">
        <w:rPr>
          <w:rFonts w:ascii="Arial" w:eastAsia="Calibri" w:hAnsi="Arial" w:cs="Arial"/>
          <w:sz w:val="20"/>
          <w:szCs w:val="20"/>
        </w:rPr>
        <w:t xml:space="preserve">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4A46FD">
        <w:rPr>
          <w:rFonts w:ascii="Arial" w:eastAsia="Calibri" w:hAnsi="Arial" w:cs="Arial"/>
          <w:b/>
          <w:bCs/>
          <w:i/>
          <w:iCs/>
          <w:sz w:val="20"/>
          <w:szCs w:val="20"/>
        </w:rPr>
        <w:t>“Lineamientos para Trámites Administrativos de los Mercados Públicos.”</w:t>
      </w:r>
      <w:r w:rsidRPr="004A46FD">
        <w:rPr>
          <w:rFonts w:ascii="Arial" w:eastAsia="Calibri" w:hAnsi="Arial" w:cs="Arial"/>
          <w:sz w:val="20"/>
          <w:szCs w:val="20"/>
        </w:rPr>
        <w:t xml:space="preserve"> - </w:t>
      </w:r>
    </w:p>
    <w:p w14:paraId="3AD6AB52" w14:textId="77777777" w:rsidR="004A46FD" w:rsidRPr="004A46FD" w:rsidRDefault="004A46FD" w:rsidP="004A46FD">
      <w:pPr>
        <w:widowControl/>
        <w:suppressAutoHyphens/>
        <w:autoSpaceDE/>
        <w:jc w:val="both"/>
        <w:rPr>
          <w:rFonts w:ascii="Arial" w:eastAsia="Calibri" w:hAnsi="Arial" w:cs="Arial"/>
          <w:b/>
          <w:sz w:val="20"/>
          <w:szCs w:val="20"/>
        </w:rPr>
      </w:pPr>
    </w:p>
    <w:p w14:paraId="58773E95" w14:textId="6D1F263A" w:rsidR="004A46FD" w:rsidRPr="004A46FD" w:rsidRDefault="004A46FD" w:rsidP="004A46FD">
      <w:pPr>
        <w:widowControl/>
        <w:suppressAutoHyphens/>
        <w:autoSpaceDE/>
        <w:jc w:val="both"/>
        <w:rPr>
          <w:rFonts w:ascii="Arial" w:eastAsia="Calibri" w:hAnsi="Arial" w:cs="Arial"/>
          <w:sz w:val="20"/>
          <w:szCs w:val="20"/>
        </w:rPr>
      </w:pPr>
      <w:r w:rsidRPr="004A46FD">
        <w:rPr>
          <w:rFonts w:ascii="Arial" w:eastAsia="Calibri" w:hAnsi="Arial" w:cs="Arial"/>
          <w:b/>
          <w:sz w:val="20"/>
          <w:szCs w:val="20"/>
        </w:rPr>
        <w:t>SEGUNDO. -</w:t>
      </w:r>
      <w:r w:rsidRPr="004A46FD">
        <w:rPr>
          <w:rFonts w:ascii="Arial" w:eastAsia="Calibri" w:hAnsi="Arial" w:cs="Arial"/>
          <w:sz w:val="20"/>
          <w:szCs w:val="20"/>
        </w:rPr>
        <w:t xml:space="preserve"> La figura Jurídica denominada Concesión Administrativa, se encuentra previsto en el TÍTULO TERCERO “</w:t>
      </w:r>
      <w:r w:rsidRPr="004A46FD">
        <w:rPr>
          <w:rFonts w:ascii="Arial" w:eastAsia="Calibri" w:hAnsi="Arial" w:cs="Arial"/>
          <w:i/>
          <w:iCs/>
          <w:sz w:val="20"/>
          <w:szCs w:val="20"/>
        </w:rPr>
        <w:t>DE LA CONCESIÓN DE SERVICIOS PÚBLICOS MUNICIPALES” CAPÍTULO I “OTORGAMIENTO Y RÉGIMEN DE LAS CONCESIONES” de</w:t>
      </w:r>
      <w:r w:rsidRPr="004A46FD">
        <w:rPr>
          <w:rFonts w:ascii="Arial" w:eastAsia="Calibri" w:hAnsi="Arial" w:cs="Arial"/>
          <w:sz w:val="20"/>
          <w:szCs w:val="20"/>
        </w:rPr>
        <w:t xml:space="preserve"> la Ley de Planeación, Desarrollo Administrativo y Servicios Públicos Municipales, vigente en el Estado. - - - - </w:t>
      </w:r>
    </w:p>
    <w:p w14:paraId="6FED6430" w14:textId="238945A8" w:rsidR="004A46FD" w:rsidRPr="004A46FD" w:rsidRDefault="004A46FD" w:rsidP="004A46FD">
      <w:pPr>
        <w:widowControl/>
        <w:suppressAutoHyphens/>
        <w:autoSpaceDE/>
        <w:jc w:val="both"/>
        <w:rPr>
          <w:rFonts w:ascii="Arial" w:eastAsia="Calibri" w:hAnsi="Arial" w:cs="Arial"/>
          <w:sz w:val="20"/>
          <w:szCs w:val="20"/>
        </w:rPr>
      </w:pPr>
      <w:r w:rsidRPr="004A46FD">
        <w:rPr>
          <w:rFonts w:ascii="Arial" w:eastAsia="Calibri" w:hAnsi="Arial" w:cs="Arial"/>
          <w:b/>
          <w:sz w:val="20"/>
          <w:szCs w:val="20"/>
        </w:rPr>
        <w:t>TERCERO:</w:t>
      </w:r>
      <w:r w:rsidRPr="004A46FD">
        <w:rPr>
          <w:rFonts w:ascii="Arial" w:eastAsia="Calibri" w:hAnsi="Arial" w:cs="Arial"/>
          <w:sz w:val="20"/>
          <w:szCs w:val="20"/>
        </w:rPr>
        <w:t xml:space="preserve"> </w:t>
      </w:r>
      <w:r w:rsidRPr="004A46FD">
        <w:rPr>
          <w:rFonts w:ascii="Arial" w:eastAsia="Calibri" w:hAnsi="Arial" w:cs="Arial"/>
          <w:b/>
          <w:bCs/>
          <w:i/>
          <w:iCs/>
          <w:sz w:val="20"/>
          <w:szCs w:val="20"/>
        </w:rPr>
        <w:t>Esta Comisión de Mercados y Comercio en Vía Pública</w:t>
      </w:r>
      <w:r w:rsidRPr="004A46FD">
        <w:rPr>
          <w:rFonts w:ascii="Arial" w:eastAsia="Calibri" w:hAnsi="Arial" w:cs="Arial"/>
          <w:sz w:val="20"/>
          <w:szCs w:val="20"/>
        </w:rPr>
        <w:t>, considera que cuenta con los elementos necesarios para resolver el presente expediente, por lo tanto, entrando al estudio y análisis de la solicitud realizada por la Ciudadana CANDELARIA</w:t>
      </w:r>
      <w:r w:rsidRPr="004A46FD">
        <w:rPr>
          <w:rFonts w:ascii="Arial" w:eastAsia="Calibri" w:hAnsi="Arial" w:cs="Arial"/>
          <w:i/>
          <w:iCs/>
          <w:sz w:val="20"/>
          <w:szCs w:val="20"/>
        </w:rPr>
        <w:t xml:space="preserve"> </w:t>
      </w:r>
      <w:proofErr w:type="spellStart"/>
      <w:r w:rsidRPr="004A46FD">
        <w:rPr>
          <w:rFonts w:ascii="Arial" w:eastAsia="Calibri" w:hAnsi="Arial" w:cs="Arial"/>
          <w:i/>
          <w:iCs/>
          <w:sz w:val="20"/>
          <w:szCs w:val="20"/>
        </w:rPr>
        <w:t>JUAREZ</w:t>
      </w:r>
      <w:proofErr w:type="spellEnd"/>
      <w:r w:rsidRPr="004A46FD">
        <w:rPr>
          <w:rFonts w:ascii="Arial" w:eastAsia="Calibri" w:hAnsi="Arial" w:cs="Arial"/>
          <w:i/>
          <w:iCs/>
          <w:sz w:val="20"/>
          <w:szCs w:val="20"/>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4A46FD">
        <w:rPr>
          <w:rFonts w:ascii="Arial" w:eastAsia="Calibri" w:hAnsi="Arial" w:cs="Arial"/>
          <w:i/>
          <w:iCs/>
          <w:sz w:val="20"/>
          <w:szCs w:val="20"/>
        </w:rPr>
        <w:t>AVENDAÑO y</w:t>
      </w:r>
      <w:r w:rsidRPr="004A46FD">
        <w:rPr>
          <w:rFonts w:ascii="Arial" w:eastAsia="Calibri" w:hAnsi="Arial" w:cs="Arial"/>
          <w:sz w:val="20"/>
          <w:szCs w:val="20"/>
        </w:rPr>
        <w:t xml:space="preserve"> pruebas que obran en el expediente, tenemos:  </w:t>
      </w:r>
    </w:p>
    <w:p w14:paraId="012965E0" w14:textId="77777777" w:rsidR="004A46FD" w:rsidRPr="004A46FD" w:rsidRDefault="004A46FD" w:rsidP="004A46FD">
      <w:pPr>
        <w:widowControl/>
        <w:suppressAutoHyphens/>
        <w:autoSpaceDE/>
        <w:jc w:val="both"/>
        <w:rPr>
          <w:rFonts w:ascii="Arial" w:eastAsia="Calibri" w:hAnsi="Arial" w:cs="Arial"/>
          <w:sz w:val="20"/>
          <w:szCs w:val="20"/>
        </w:rPr>
      </w:pPr>
    </w:p>
    <w:p w14:paraId="2C35ED29" w14:textId="77777777" w:rsidR="004A46FD" w:rsidRPr="004A46FD" w:rsidRDefault="004A46FD" w:rsidP="004A46FD">
      <w:pPr>
        <w:widowControl/>
        <w:numPr>
          <w:ilvl w:val="0"/>
          <w:numId w:val="122"/>
        </w:numPr>
        <w:suppressAutoHyphens/>
        <w:autoSpaceDE/>
        <w:autoSpaceDN/>
        <w:ind w:left="284" w:hanging="284"/>
        <w:contextualSpacing/>
        <w:jc w:val="both"/>
        <w:rPr>
          <w:rFonts w:ascii="Arial" w:eastAsia="Calibri" w:hAnsi="Arial" w:cs="Arial"/>
          <w:sz w:val="20"/>
          <w:szCs w:val="20"/>
        </w:rPr>
      </w:pPr>
      <w:r w:rsidRPr="004A46FD">
        <w:rPr>
          <w:rFonts w:ascii="Arial" w:eastAsia="Calibri" w:hAnsi="Arial" w:cs="Arial"/>
          <w:sz w:val="20"/>
          <w:szCs w:val="20"/>
        </w:rPr>
        <w:t>El apartado II y VI de los</w:t>
      </w:r>
      <w:r w:rsidRPr="004A46FD">
        <w:rPr>
          <w:rFonts w:ascii="Arial" w:eastAsia="Calibri" w:hAnsi="Arial" w:cs="Arial"/>
          <w:b/>
          <w:bCs/>
          <w:i/>
          <w:iCs/>
          <w:sz w:val="20"/>
          <w:szCs w:val="20"/>
        </w:rPr>
        <w:t xml:space="preserve"> Lineamientos para Trámites Administrativos de los Mercados Públicos,</w:t>
      </w:r>
      <w:r w:rsidRPr="004A46FD">
        <w:rPr>
          <w:rFonts w:ascii="Arial" w:eastAsia="Calibri" w:hAnsi="Arial" w:cs="Arial"/>
          <w:sz w:val="20"/>
          <w:szCs w:val="20"/>
        </w:rPr>
        <w:t xml:space="preserve"> citan textualmente:</w:t>
      </w:r>
    </w:p>
    <w:p w14:paraId="2BD80CDF" w14:textId="77777777" w:rsidR="004A46FD" w:rsidRPr="004A46FD" w:rsidRDefault="004A46FD" w:rsidP="004A46FD">
      <w:pPr>
        <w:widowControl/>
        <w:suppressAutoHyphens/>
        <w:autoSpaceDE/>
        <w:jc w:val="both"/>
        <w:rPr>
          <w:rFonts w:ascii="Arial" w:eastAsia="Calibri" w:hAnsi="Arial" w:cs="Arial"/>
          <w:b/>
          <w:bCs/>
          <w:sz w:val="20"/>
          <w:szCs w:val="20"/>
        </w:rPr>
      </w:pPr>
    </w:p>
    <w:p w14:paraId="1A72973A" w14:textId="77777777" w:rsidR="004A46FD" w:rsidRPr="004A46FD" w:rsidRDefault="004A46FD" w:rsidP="004A46FD">
      <w:pPr>
        <w:widowControl/>
        <w:suppressAutoHyphens/>
        <w:autoSpaceDE/>
        <w:ind w:left="284"/>
        <w:contextualSpacing/>
        <w:jc w:val="center"/>
        <w:rPr>
          <w:rFonts w:ascii="Arial" w:eastAsia="Calibri" w:hAnsi="Arial" w:cs="Arial"/>
          <w:b/>
          <w:bCs/>
          <w:i/>
          <w:iCs/>
          <w:sz w:val="20"/>
          <w:szCs w:val="20"/>
        </w:rPr>
      </w:pPr>
      <w:r w:rsidRPr="004A46FD">
        <w:rPr>
          <w:rFonts w:ascii="Arial" w:eastAsia="Calibri" w:hAnsi="Arial" w:cs="Arial"/>
          <w:b/>
          <w:bCs/>
          <w:i/>
          <w:iCs/>
          <w:sz w:val="20"/>
          <w:szCs w:val="20"/>
        </w:rPr>
        <w:t>“II.- LINEAMIENTOS PARA EL TRÁMITE DE REGULARIZACIÓN DE CONCESIONARIO Y</w:t>
      </w:r>
    </w:p>
    <w:p w14:paraId="39203D7C" w14:textId="77777777" w:rsidR="004A46FD" w:rsidRPr="004A46FD" w:rsidRDefault="004A46FD" w:rsidP="004A46FD">
      <w:pPr>
        <w:widowControl/>
        <w:suppressAutoHyphens/>
        <w:autoSpaceDE/>
        <w:ind w:left="284"/>
        <w:contextualSpacing/>
        <w:jc w:val="center"/>
        <w:rPr>
          <w:rFonts w:ascii="Arial" w:eastAsia="Calibri" w:hAnsi="Arial" w:cs="Arial"/>
          <w:b/>
          <w:bCs/>
          <w:i/>
          <w:iCs/>
          <w:sz w:val="20"/>
          <w:szCs w:val="20"/>
        </w:rPr>
      </w:pPr>
      <w:r w:rsidRPr="004A46FD">
        <w:rPr>
          <w:rFonts w:ascii="Arial" w:eastAsia="Calibri" w:hAnsi="Arial" w:cs="Arial"/>
          <w:b/>
          <w:bCs/>
          <w:i/>
          <w:iCs/>
          <w:sz w:val="20"/>
          <w:szCs w:val="20"/>
        </w:rPr>
        <w:t>CESIÓN DE DERECHOS:</w:t>
      </w:r>
    </w:p>
    <w:p w14:paraId="24E3A317"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 SOLICITUD DIRIGIDA AL ADMINISTRADOR DEL MERCADO CORRESPONDIENTE, PRESENTADA POR EL POSESIONARIO.</w:t>
      </w:r>
    </w:p>
    <w:p w14:paraId="4BF46DD7"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2.- FORMATO ÚNICO DE MERCADOS DEBIDAMENTE REQUISITADO.</w:t>
      </w:r>
    </w:p>
    <w:p w14:paraId="7B26ABB1"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3.- ACTA DE CESIÓN DE DERECHOS ENTRE LOS PARTICULARES (EN CASOS APLICABLES).</w:t>
      </w:r>
    </w:p>
    <w:p w14:paraId="1595964C"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lastRenderedPageBreak/>
        <w:t>4.-ACTA DE NACIMIENTO DEL CESIONARIO Y DEL CEDENTE.</w:t>
      </w:r>
    </w:p>
    <w:p w14:paraId="26B391CA"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5.- IDENTIFICACIÓN OFICIAL VIGENTE DEL CESIONARIO Y DEL CEDENTE.</w:t>
      </w:r>
    </w:p>
    <w:p w14:paraId="51ECC45B"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0335A5F6"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7.- COMPROBANTE DE DOMICILIO RECIENTE DEL CESIONARIO Y CEDENTE.</w:t>
      </w:r>
    </w:p>
    <w:p w14:paraId="3C2C8C1C"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8.- CONSTANCIA DE VERIFICACIÓN Y RECONOCIMIENTO DEL LOCAL COMERCIAL, PUESTO, CASETA O ESPACIO, EXPEDIDO POR PARTE DE LA ADMINISTRACIÓN DEL MERCADO CORRESPONDIENTE.</w:t>
      </w:r>
    </w:p>
    <w:p w14:paraId="1407DB6E"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9.- CONSTANCIA DE OPINIÓN EMITIDA POR LA ORGANIZACIÓN O MESA DIRECTIVA, EN CASO DE PERTENECER A ALGUNA</w:t>
      </w:r>
    </w:p>
    <w:p w14:paraId="0C79B97F"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34CDE8E5"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11.-DOS TESTIGOS QUE ACREDITEN SU DICHO (IDENTIFICACIÓN OFICIAL VIGENTE Y COMPROBANTE DE DOMICILIO).”</w:t>
      </w:r>
    </w:p>
    <w:p w14:paraId="5A6C7607"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p>
    <w:p w14:paraId="0DF8C669" w14:textId="77777777" w:rsidR="004A46FD" w:rsidRPr="004A46FD" w:rsidRDefault="004A46FD" w:rsidP="004A46FD">
      <w:pPr>
        <w:widowControl/>
        <w:suppressAutoHyphens/>
        <w:autoSpaceDE/>
        <w:ind w:left="284"/>
        <w:contextualSpacing/>
        <w:jc w:val="center"/>
        <w:rPr>
          <w:rFonts w:ascii="Arial" w:eastAsia="Calibri" w:hAnsi="Arial" w:cs="Arial"/>
          <w:b/>
          <w:bCs/>
          <w:sz w:val="20"/>
          <w:szCs w:val="20"/>
        </w:rPr>
      </w:pPr>
    </w:p>
    <w:p w14:paraId="1BE051C9" w14:textId="77777777" w:rsidR="004A46FD" w:rsidRPr="004A46FD" w:rsidRDefault="004A46FD" w:rsidP="004A46FD">
      <w:pPr>
        <w:widowControl/>
        <w:suppressAutoHyphens/>
        <w:autoSpaceDE/>
        <w:ind w:left="284"/>
        <w:contextualSpacing/>
        <w:jc w:val="center"/>
        <w:rPr>
          <w:rFonts w:ascii="Arial" w:eastAsia="Calibri" w:hAnsi="Arial" w:cs="Arial"/>
          <w:b/>
          <w:bCs/>
          <w:sz w:val="20"/>
          <w:szCs w:val="20"/>
        </w:rPr>
      </w:pPr>
      <w:r w:rsidRPr="004A46FD">
        <w:rPr>
          <w:rFonts w:ascii="Arial" w:eastAsia="Calibri" w:hAnsi="Arial" w:cs="Arial"/>
          <w:b/>
          <w:bCs/>
          <w:sz w:val="20"/>
          <w:szCs w:val="20"/>
        </w:rPr>
        <w:t>“VI. - LINEAMIENTOS PARA EL PROCEDIMIENTO ADMINISTRATIVO DE TRÁMITES DE SUCESIÓN DE DERECHOS, REGULARIZACIÓN DE CONCESIONARIO, CESIÓN DE DERECHOS, TRASPASO DE PUESTO O CASETA, AMPLIACIÓN DE GIRO V CAMBIO DE GIRO:</w:t>
      </w:r>
    </w:p>
    <w:p w14:paraId="07AE42DF"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 LA ADMINISTRACIÓN DEL MERCADO CORRESPONDIENTE, EMITIRÁ LA CONSTANCIA DE VERIFICACIÓN Y RECONOCIMIENTO, MISMA QUE DEBERÁ INCLUIR LOS SIGUIENTES DATOS:</w:t>
      </w:r>
    </w:p>
    <w:p w14:paraId="434816FD"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MEDIDAS DEL LOCAL, PUESTO O CASETA, GIRO COMERCIAL, CONDICIONES EN QUE SE ENCUENTRA, DESCRIPCIÓN DEL TIPO DE CONSTRUCCIÓN, NÚMERO DE CUENTA Y LOS COMENTARIOS QUE SE ESTIMEN PERTINENTES.</w:t>
      </w:r>
    </w:p>
    <w:p w14:paraId="3FA6C7AB"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C46CA3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42C819FD" w14:textId="6441F554"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 xml:space="preserve">4,- LA ADMINISTRACIÓN DEL MERCADO CORRESPONDIENTE, DEBERÁ CANALIZAR LOS EXPEDIENTES A LA DIRECCIÓN DE MERCADOS PÚBLICOS PARA REVISIÓN Y VISTO BUENO DEL TITULAR, A FIN DE QUE SE REMITA A LA REGIDURÍA DE SERVICIOS MUNICIPALES, Y DE MERCADOS Y </w:t>
      </w:r>
      <w:proofErr w:type="spellStart"/>
      <w:r w:rsidRPr="004A46FD">
        <w:rPr>
          <w:rFonts w:ascii="Arial" w:eastAsia="Calibri" w:hAnsi="Arial" w:cs="Arial"/>
          <w:b/>
          <w:bCs/>
          <w:sz w:val="20"/>
          <w:szCs w:val="20"/>
        </w:rPr>
        <w:t>VIA</w:t>
      </w:r>
      <w:proofErr w:type="spellEnd"/>
      <w:r w:rsidRPr="004A46FD">
        <w:rPr>
          <w:rFonts w:ascii="Arial" w:eastAsia="Calibri" w:hAnsi="Arial" w:cs="Arial"/>
          <w:b/>
          <w:bCs/>
          <w:sz w:val="20"/>
          <w:szCs w:val="20"/>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4A46FD">
        <w:rPr>
          <w:rFonts w:ascii="Arial" w:eastAsia="Calibri" w:hAnsi="Arial" w:cs="Arial"/>
          <w:b/>
          <w:bCs/>
          <w:sz w:val="20"/>
          <w:szCs w:val="20"/>
        </w:rPr>
        <w:t>PÚBLICA.</w:t>
      </w:r>
    </w:p>
    <w:p w14:paraId="1199C45F"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530F3299"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POSTERIORMENTE SERÁ TURNADO A LA COMISIÓN DE MERCADOS Y VÍA PÚBLICA, PARA SU VALORACIÓN, ANÁLISIS Y DICTAMEN RESPECTIVO.</w:t>
      </w:r>
    </w:p>
    <w:p w14:paraId="0914F95E"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04AF403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523EAF15"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lastRenderedPageBreak/>
        <w:t>8.- EL INTERESADO DEBERÁ IDENTIFICARSE AL MOMENTO DE RECOGER LA ORDEN DE PAGO.</w:t>
      </w:r>
    </w:p>
    <w:p w14:paraId="49CF883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9A908FC"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10.- EL COSTO DE CADA TRÁMITE ESTARÁ ESPECIFICADO EN LA LEY DE INGRESOS DEL MUNICIPIO DE OAXACA DE JUÁREZ, OAX., PARA EL EJERCICIO FISCAL VIGENTE.”</w:t>
      </w:r>
    </w:p>
    <w:p w14:paraId="24CA7A13" w14:textId="77777777" w:rsidR="004A46FD" w:rsidRPr="004A46FD" w:rsidRDefault="004A46FD" w:rsidP="004A46FD">
      <w:pPr>
        <w:widowControl/>
        <w:suppressAutoHyphens/>
        <w:autoSpaceDE/>
        <w:jc w:val="both"/>
        <w:rPr>
          <w:rFonts w:ascii="Arial" w:eastAsia="Calibri" w:hAnsi="Arial" w:cs="Arial"/>
          <w:b/>
          <w:bCs/>
          <w:sz w:val="20"/>
          <w:szCs w:val="20"/>
        </w:rPr>
      </w:pPr>
    </w:p>
    <w:p w14:paraId="06B9EC2B" w14:textId="77777777" w:rsidR="004A46FD" w:rsidRPr="004A46FD" w:rsidRDefault="004A46FD" w:rsidP="004A46FD">
      <w:pPr>
        <w:widowControl/>
        <w:suppressAutoHyphens/>
        <w:autoSpaceDE/>
        <w:jc w:val="both"/>
        <w:rPr>
          <w:rFonts w:ascii="Arial" w:eastAsia="Calibri" w:hAnsi="Arial" w:cs="Arial"/>
          <w:b/>
          <w:bCs/>
          <w:sz w:val="20"/>
          <w:szCs w:val="20"/>
        </w:rPr>
      </w:pPr>
      <w:r w:rsidRPr="004A46FD">
        <w:rPr>
          <w:rFonts w:ascii="Arial" w:eastAsia="Calibri" w:hAnsi="Arial" w:cs="Arial"/>
          <w:sz w:val="20"/>
          <w:szCs w:val="20"/>
        </w:rPr>
        <w:t>De dichos lineamientos en cita, podemos  establecer que en el trámite de la CESIÓN DE DERECHOS, se requiere una petición formal del trámite de cesión de derechos</w:t>
      </w:r>
      <w:r w:rsidRPr="004A46FD">
        <w:rPr>
          <w:rFonts w:ascii="Arial" w:eastAsia="Calibri" w:hAnsi="Arial" w:cs="Arial"/>
          <w:b/>
          <w:bCs/>
          <w:sz w:val="20"/>
          <w:szCs w:val="20"/>
        </w:rPr>
        <w:t>,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25A5E91E" w14:textId="77777777" w:rsidR="004A46FD" w:rsidRPr="004A46FD" w:rsidRDefault="004A46FD" w:rsidP="004A46FD">
      <w:pPr>
        <w:widowControl/>
        <w:suppressAutoHyphens/>
        <w:autoSpaceDE/>
        <w:jc w:val="both"/>
        <w:rPr>
          <w:rFonts w:ascii="Arial" w:eastAsia="Calibri" w:hAnsi="Arial" w:cs="Arial"/>
          <w:b/>
          <w:bCs/>
          <w:sz w:val="20"/>
          <w:szCs w:val="20"/>
        </w:rPr>
      </w:pPr>
    </w:p>
    <w:p w14:paraId="68ECDFEA" w14:textId="10733D66"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i/>
          <w:iCs/>
          <w:sz w:val="20"/>
          <w:szCs w:val="20"/>
        </w:rPr>
        <w:t xml:space="preserve">EL HECHO DE QUE LA AUTORIDAD MUNICIPAL, ORDENE LA RATIFICACIÓN POR PARTE DE LA CONCESIONARIA, DE SU DESEO DE CEDER A OTRA LOS DERECHOS QUE LE CONFIERE LA CONCESIÓN que le otorgó el H. Ayuntamiento, </w:t>
      </w:r>
      <w:r w:rsidRPr="004A46FD">
        <w:rPr>
          <w:rFonts w:ascii="Arial" w:eastAsia="Calibri" w:hAnsi="Arial" w:cs="Arial"/>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  </w:t>
      </w:r>
      <w:r w:rsidRPr="004A46FD">
        <w:rPr>
          <w:rFonts w:ascii="Arial" w:eastAsia="Calibri" w:hAnsi="Arial" w:cs="Arial"/>
          <w:i/>
          <w:iCs/>
          <w:sz w:val="20"/>
          <w:szCs w:val="20"/>
        </w:rPr>
        <w:t xml:space="preserve">- - - - - - </w:t>
      </w:r>
      <w:r w:rsidRPr="00594AB1">
        <w:rPr>
          <w:rFonts w:ascii="Arial" w:eastAsia="Calibri" w:hAnsi="Arial" w:cs="Arial"/>
          <w:i/>
          <w:iCs/>
          <w:sz w:val="20"/>
          <w:szCs w:val="20"/>
        </w:rPr>
        <w:t xml:space="preserve">- - - - - - - - - - - - - - - - - - </w:t>
      </w:r>
    </w:p>
    <w:p w14:paraId="625700CD" w14:textId="77777777" w:rsidR="004A46FD" w:rsidRPr="004A46FD" w:rsidRDefault="004A46FD" w:rsidP="004A46FD">
      <w:pPr>
        <w:widowControl/>
        <w:suppressAutoHyphens/>
        <w:autoSpaceDE/>
        <w:jc w:val="both"/>
        <w:rPr>
          <w:rFonts w:ascii="Arial" w:eastAsia="Calibri" w:hAnsi="Arial" w:cs="Arial"/>
          <w:b/>
          <w:bCs/>
          <w:i/>
          <w:iCs/>
          <w:sz w:val="20"/>
          <w:szCs w:val="20"/>
          <w:u w:val="single"/>
        </w:rPr>
      </w:pPr>
    </w:p>
    <w:p w14:paraId="3EC6AEC9" w14:textId="77777777" w:rsidR="004A46FD" w:rsidRPr="004A46FD" w:rsidRDefault="004A46FD" w:rsidP="004A46FD">
      <w:pPr>
        <w:widowControl/>
        <w:numPr>
          <w:ilvl w:val="0"/>
          <w:numId w:val="122"/>
        </w:numPr>
        <w:suppressAutoHyphens/>
        <w:autoSpaceDE/>
        <w:autoSpaceDN/>
        <w:ind w:left="284" w:hanging="284"/>
        <w:contextualSpacing/>
        <w:jc w:val="both"/>
        <w:rPr>
          <w:rFonts w:ascii="Arial" w:eastAsia="Calibri" w:hAnsi="Arial" w:cs="Arial"/>
          <w:b/>
          <w:bCs/>
          <w:i/>
          <w:iCs/>
          <w:sz w:val="20"/>
          <w:szCs w:val="20"/>
        </w:rPr>
      </w:pPr>
      <w:r w:rsidRPr="004A46FD">
        <w:rPr>
          <w:rFonts w:ascii="Arial" w:eastAsia="Calibri" w:hAnsi="Arial" w:cs="Arial"/>
          <w:b/>
          <w:bCs/>
          <w:sz w:val="20"/>
          <w:szCs w:val="20"/>
        </w:rPr>
        <w:t>En este sentido y al llevar a cabo un análisis de las constancias que obran en el sumario, tenemos que:</w:t>
      </w:r>
    </w:p>
    <w:p w14:paraId="672C2797" w14:textId="77777777" w:rsidR="004A46FD" w:rsidRPr="004A46FD" w:rsidRDefault="004A46FD" w:rsidP="004A46FD">
      <w:pPr>
        <w:widowControl/>
        <w:suppressAutoHyphens/>
        <w:autoSpaceDE/>
        <w:ind w:left="720"/>
        <w:contextualSpacing/>
        <w:jc w:val="both"/>
        <w:rPr>
          <w:rFonts w:ascii="Arial" w:eastAsia="Calibri" w:hAnsi="Arial" w:cs="Arial"/>
          <w:b/>
          <w:bCs/>
          <w:sz w:val="20"/>
          <w:szCs w:val="20"/>
        </w:rPr>
      </w:pPr>
    </w:p>
    <w:p w14:paraId="23F7AC24" w14:textId="77777777" w:rsidR="004A46FD" w:rsidRPr="004A46FD" w:rsidRDefault="004A46FD" w:rsidP="004A46FD">
      <w:pPr>
        <w:widowControl/>
        <w:numPr>
          <w:ilvl w:val="0"/>
          <w:numId w:val="123"/>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Con LA CONSTANCIA DE VERIFICACIÓN Y RECONOCIMIENTO CON FOLIO: 030, de fecha CINCO DE ENERO del año dos mil veinticuatro, está acreditada la existencia respecto del puesto fijo número 294, con objeto/contrato: 1050000006494, con giro de “ESCRITORIO PUBLICO” ubicado en el interior del Mercado “20 DE NOVIEMBRE”; </w:t>
      </w:r>
    </w:p>
    <w:p w14:paraId="6F93A436" w14:textId="77777777" w:rsidR="004A46FD" w:rsidRPr="004A46FD" w:rsidRDefault="004A46FD" w:rsidP="004A46FD">
      <w:pPr>
        <w:widowControl/>
        <w:numPr>
          <w:ilvl w:val="0"/>
          <w:numId w:val="123"/>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Con los comprobantes de pagos, se acredita que el mismo se encuentra al corriente de sus pagos, a la fecha de su escrito de petición.</w:t>
      </w:r>
    </w:p>
    <w:p w14:paraId="0E0FA23B" w14:textId="1BF5B291" w:rsidR="004A46FD" w:rsidRPr="004A46FD" w:rsidRDefault="004A46FD" w:rsidP="004A46FD">
      <w:pPr>
        <w:widowControl/>
        <w:numPr>
          <w:ilvl w:val="0"/>
          <w:numId w:val="123"/>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Se demuestra que el puesto fijo está concesionado a favor de la Ciudadana CANDELARIA </w:t>
      </w:r>
      <w:proofErr w:type="spellStart"/>
      <w:r w:rsidRPr="004A46FD">
        <w:rPr>
          <w:rFonts w:ascii="Arial" w:eastAsia="Calibri" w:hAnsi="Arial" w:cs="Arial"/>
          <w:b/>
          <w:bCs/>
          <w:i/>
          <w:iCs/>
          <w:sz w:val="20"/>
          <w:szCs w:val="20"/>
        </w:rPr>
        <w:t>JUAREZ</w:t>
      </w:r>
      <w:proofErr w:type="spellEnd"/>
      <w:r w:rsidRPr="004A46FD">
        <w:rPr>
          <w:rFonts w:ascii="Arial" w:eastAsia="Calibri" w:hAnsi="Arial" w:cs="Arial"/>
          <w:b/>
          <w:bCs/>
          <w:i/>
          <w:iCs/>
          <w:sz w:val="20"/>
          <w:szCs w:val="20"/>
        </w:rPr>
        <w:t xml:space="preserve"> </w:t>
      </w:r>
      <w:r w:rsidRPr="00594AB1">
        <w:rPr>
          <w:rFonts w:ascii="Arial" w:eastAsia="Calibri" w:hAnsi="Arial" w:cs="Arial"/>
          <w:sz w:val="20"/>
          <w:szCs w:val="20"/>
        </w:rPr>
        <w:t xml:space="preserve">(sic) </w:t>
      </w:r>
      <w:r w:rsidRPr="004A46FD">
        <w:rPr>
          <w:rFonts w:ascii="Arial" w:eastAsia="Calibri" w:hAnsi="Arial" w:cs="Arial"/>
          <w:b/>
          <w:bCs/>
          <w:i/>
          <w:iCs/>
          <w:sz w:val="20"/>
          <w:szCs w:val="20"/>
        </w:rPr>
        <w:t xml:space="preserve">AVENDAÑO; </w:t>
      </w:r>
    </w:p>
    <w:p w14:paraId="08CF7998" w14:textId="77777777" w:rsidR="004A46FD" w:rsidRPr="004A46FD" w:rsidRDefault="004A46FD" w:rsidP="004A46FD">
      <w:pPr>
        <w:widowControl/>
        <w:numPr>
          <w:ilvl w:val="0"/>
          <w:numId w:val="123"/>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Que dicho puesto fijo está al corriente en el pago de sus derechos de piso, a la fecha de su escrito de petición;</w:t>
      </w:r>
    </w:p>
    <w:p w14:paraId="1A786CA0" w14:textId="77777777" w:rsidR="004A46FD" w:rsidRPr="004A46FD" w:rsidRDefault="004A46FD" w:rsidP="004A46FD">
      <w:pPr>
        <w:widowControl/>
        <w:numPr>
          <w:ilvl w:val="0"/>
          <w:numId w:val="123"/>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18EBF6A4" w14:textId="77777777" w:rsidR="004A46FD" w:rsidRPr="004A46FD" w:rsidRDefault="004A46FD" w:rsidP="004A46FD">
      <w:pPr>
        <w:widowControl/>
        <w:numPr>
          <w:ilvl w:val="0"/>
          <w:numId w:val="123"/>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Obran en el sumario los originales de la documentación referida.</w:t>
      </w:r>
    </w:p>
    <w:p w14:paraId="2F61B41E" w14:textId="77777777" w:rsidR="004A46FD" w:rsidRPr="004A46FD" w:rsidRDefault="004A46FD" w:rsidP="004A46FD">
      <w:pPr>
        <w:widowControl/>
        <w:suppressAutoHyphens/>
        <w:autoSpaceDE/>
        <w:jc w:val="both"/>
        <w:rPr>
          <w:rFonts w:ascii="Arial" w:eastAsia="Calibri" w:hAnsi="Arial" w:cs="Arial"/>
          <w:b/>
          <w:bCs/>
          <w:sz w:val="20"/>
          <w:szCs w:val="20"/>
        </w:rPr>
      </w:pPr>
    </w:p>
    <w:p w14:paraId="5247A1C3" w14:textId="243E9BEC" w:rsidR="004A46FD" w:rsidRPr="004A46FD" w:rsidRDefault="004A46FD" w:rsidP="004A46FD">
      <w:pPr>
        <w:widowControl/>
        <w:numPr>
          <w:ilvl w:val="0"/>
          <w:numId w:val="122"/>
        </w:numPr>
        <w:suppressAutoHyphens/>
        <w:autoSpaceDE/>
        <w:autoSpaceDN/>
        <w:ind w:left="284" w:hanging="284"/>
        <w:contextualSpacing/>
        <w:jc w:val="both"/>
        <w:rPr>
          <w:rFonts w:ascii="Arial" w:eastAsia="Calibri" w:hAnsi="Arial" w:cs="Arial"/>
          <w:b/>
          <w:bCs/>
          <w:i/>
          <w:iCs/>
          <w:sz w:val="20"/>
          <w:szCs w:val="20"/>
        </w:rPr>
      </w:pPr>
      <w:r w:rsidRPr="004A46FD">
        <w:rPr>
          <w:rFonts w:ascii="Arial" w:eastAsia="Calibri" w:hAnsi="Arial" w:cs="Arial"/>
          <w:b/>
          <w:bCs/>
          <w:sz w:val="20"/>
          <w:szCs w:val="20"/>
        </w:rPr>
        <w:t>Por otra parte el requisito de la RATIFICACIÓN está satisfecho, pues mediante diligencia de fecha</w:t>
      </w:r>
      <w:r w:rsidRPr="004A46FD">
        <w:rPr>
          <w:rFonts w:ascii="Arial" w:eastAsia="Calibri" w:hAnsi="Arial" w:cs="Arial"/>
          <w:b/>
          <w:bCs/>
          <w:i/>
          <w:iCs/>
          <w:sz w:val="20"/>
          <w:szCs w:val="20"/>
        </w:rPr>
        <w:t xml:space="preserve"> DOS DE SEPTIEMBRE DEL AÑO DOS MIL VEINTICUATRO, compareció ante el Regidor de Servicios Municipales  y de Mercados y Comercio en Vía Pública, la CONCESIONARIA</w:t>
      </w:r>
      <w:r w:rsidRPr="004A46FD">
        <w:rPr>
          <w:rFonts w:ascii="Arial" w:eastAsia="Calibri" w:hAnsi="Arial" w:cs="Arial"/>
          <w:b/>
          <w:bCs/>
          <w:sz w:val="20"/>
          <w:szCs w:val="20"/>
        </w:rPr>
        <w:t xml:space="preserve"> </w:t>
      </w:r>
      <w:r w:rsidRPr="004A46FD">
        <w:rPr>
          <w:rFonts w:ascii="Arial" w:eastAsia="Calibri" w:hAnsi="Arial" w:cs="Arial"/>
          <w:b/>
          <w:bCs/>
          <w:i/>
          <w:iCs/>
          <w:sz w:val="20"/>
          <w:szCs w:val="20"/>
        </w:rPr>
        <w:t xml:space="preserve">CANDELARIA </w:t>
      </w:r>
      <w:proofErr w:type="spellStart"/>
      <w:r w:rsidRPr="004A46FD">
        <w:rPr>
          <w:rFonts w:ascii="Arial" w:eastAsia="Calibri" w:hAnsi="Arial" w:cs="Arial"/>
          <w:b/>
          <w:bCs/>
          <w:i/>
          <w:iCs/>
          <w:sz w:val="20"/>
          <w:szCs w:val="20"/>
        </w:rPr>
        <w:t>JUAREZ</w:t>
      </w:r>
      <w:proofErr w:type="spellEnd"/>
      <w:r w:rsidRPr="00594AB1">
        <w:rPr>
          <w:rFonts w:ascii="Arial" w:eastAsia="Calibri" w:hAnsi="Arial" w:cs="Arial"/>
          <w:b/>
          <w:bCs/>
          <w:i/>
          <w:iCs/>
          <w:sz w:val="20"/>
          <w:szCs w:val="20"/>
        </w:rPr>
        <w:t xml:space="preserve"> </w:t>
      </w:r>
      <w:r w:rsidRPr="00594AB1">
        <w:rPr>
          <w:rFonts w:ascii="Arial" w:eastAsia="Calibri" w:hAnsi="Arial" w:cs="Arial"/>
          <w:sz w:val="20"/>
          <w:szCs w:val="20"/>
        </w:rPr>
        <w:t>(sic)</w:t>
      </w:r>
      <w:r w:rsidRPr="004A46FD">
        <w:rPr>
          <w:rFonts w:ascii="Arial" w:eastAsia="Calibri" w:hAnsi="Arial" w:cs="Arial"/>
          <w:b/>
          <w:bCs/>
          <w:i/>
          <w:iCs/>
          <w:sz w:val="20"/>
          <w:szCs w:val="20"/>
        </w:rPr>
        <w:t xml:space="preserve"> AVENDAÑO, a ratificar su deseo de ceder  los derechos que le concede su concesión a favor de la Ciudadana CECILIA CRUZ; quienes cumplieron con las obligaciones a que están sujetos,  de conformidad con el apartado II de los referidos LINEAMIENTOS PARA TRÁMITES ADMINISTRATIVOS DE LOS MERCADOS PÚBLICOS”, pues obran en el presente expediente:</w:t>
      </w:r>
    </w:p>
    <w:p w14:paraId="21159EE4" w14:textId="77777777" w:rsidR="004A46FD" w:rsidRPr="004A46FD" w:rsidRDefault="004A46FD" w:rsidP="004A46FD">
      <w:pPr>
        <w:widowControl/>
        <w:suppressAutoHyphens/>
        <w:autoSpaceDE/>
        <w:ind w:left="720"/>
        <w:contextualSpacing/>
        <w:jc w:val="both"/>
        <w:rPr>
          <w:rFonts w:ascii="Arial" w:eastAsia="Calibri" w:hAnsi="Arial" w:cs="Arial"/>
          <w:b/>
          <w:bCs/>
          <w:i/>
          <w:iCs/>
          <w:sz w:val="20"/>
          <w:szCs w:val="20"/>
        </w:rPr>
      </w:pPr>
    </w:p>
    <w:p w14:paraId="557D5DA1"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Su correspondiente solicitud, debidamente requisitada;</w:t>
      </w:r>
    </w:p>
    <w:p w14:paraId="457DCA4C"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Exhibió el Formato Único de Mercados, debidamente requisitado;</w:t>
      </w:r>
    </w:p>
    <w:p w14:paraId="05C6932A"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lastRenderedPageBreak/>
        <w:t>La correspondiente acta de cesión de derechos;</w:t>
      </w:r>
    </w:p>
    <w:p w14:paraId="2E0865A9"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Originales tanto de las actas de nacimiento del cesionario y del cedente;</w:t>
      </w:r>
    </w:p>
    <w:p w14:paraId="1330CF1A"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Copia de las identificaciones oficiales, tanto del cesionario como del cedente;</w:t>
      </w:r>
    </w:p>
    <w:p w14:paraId="5285CF97"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LOS RECIBOS DE PAGOS, con la que demuestra estar al corriente en el pago de los últimos cinco años anteriores;</w:t>
      </w:r>
    </w:p>
    <w:p w14:paraId="7279C811"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La constancia de verificación y reconocimiento del local comercial en cuestión; </w:t>
      </w:r>
    </w:p>
    <w:p w14:paraId="44FD29D0" w14:textId="77777777" w:rsidR="004A46FD" w:rsidRPr="004A46FD" w:rsidRDefault="004A46FD" w:rsidP="004A46FD">
      <w:pPr>
        <w:widowControl/>
        <w:numPr>
          <w:ilvl w:val="0"/>
          <w:numId w:val="124"/>
        </w:numPr>
        <w:suppressAutoHyphens/>
        <w:autoSpaceDE/>
        <w:autoSpaceDN/>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 La designación de beneficiario y la participación de dos testigos.</w:t>
      </w:r>
    </w:p>
    <w:p w14:paraId="3F39F14C"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2CEAB731" w14:textId="77777777" w:rsidR="004A46FD" w:rsidRPr="004A46FD" w:rsidRDefault="004A46FD" w:rsidP="004A46FD">
      <w:pPr>
        <w:widowControl/>
        <w:suppressAutoHyphens/>
        <w:autoSpaceDE/>
        <w:jc w:val="both"/>
        <w:rPr>
          <w:rFonts w:ascii="Arial" w:eastAsia="Calibri" w:hAnsi="Arial" w:cs="Arial"/>
          <w:b/>
          <w:bCs/>
          <w:i/>
          <w:iCs/>
          <w:sz w:val="20"/>
          <w:szCs w:val="20"/>
        </w:rPr>
      </w:pPr>
      <w:r w:rsidRPr="004A46FD">
        <w:rPr>
          <w:rFonts w:ascii="Arial" w:eastAsia="Calibri" w:hAnsi="Arial" w:cs="Arial"/>
          <w:b/>
          <w:bCs/>
          <w:i/>
          <w:iCs/>
          <w:sz w:val="20"/>
          <w:szCs w:val="20"/>
        </w:rPr>
        <w:t>De lo anterior está Comisión dictaminadora, llega a la determinación:</w:t>
      </w:r>
    </w:p>
    <w:p w14:paraId="4382B0B0"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07C11A45" w14:textId="343F9240"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PRIMERO.- </w:t>
      </w:r>
      <w:r w:rsidRPr="004A46FD">
        <w:rPr>
          <w:rFonts w:ascii="Arial" w:eastAsia="Calibri" w:hAnsi="Arial" w:cs="Arial"/>
          <w:i/>
          <w:iCs/>
          <w:sz w:val="20"/>
          <w:szCs w:val="20"/>
        </w:rPr>
        <w:t xml:space="preserve">Que la voluntad de la concesionaria de ceder a otra sus derechos correspondientes, NO SE ENCUENTRA COACCIONADA, sino que la misma ES LIBRE, POR LO CUAL, DESDE ESTE MOMENTO SURTE SUS EFECTOS JURÍDICOS CORRESPONDIENTES, DADO QUE LA MISMA FUE </w:t>
      </w:r>
      <w:proofErr w:type="spellStart"/>
      <w:r w:rsidRPr="004A46FD">
        <w:rPr>
          <w:rFonts w:ascii="Arial" w:eastAsia="Calibri" w:hAnsi="Arial" w:cs="Arial"/>
          <w:i/>
          <w:iCs/>
          <w:sz w:val="20"/>
          <w:szCs w:val="20"/>
        </w:rPr>
        <w:t>MANFIESTADA</w:t>
      </w:r>
      <w:proofErr w:type="spellEnd"/>
      <w:r w:rsidRPr="00594AB1">
        <w:rPr>
          <w:rFonts w:ascii="Arial" w:eastAsia="Calibri" w:hAnsi="Arial" w:cs="Arial"/>
          <w:i/>
          <w:iCs/>
          <w:sz w:val="20"/>
          <w:szCs w:val="20"/>
        </w:rPr>
        <w:t xml:space="preserve"> </w:t>
      </w:r>
      <w:r w:rsidRPr="00594AB1">
        <w:rPr>
          <w:rFonts w:ascii="Arial" w:eastAsia="Calibri" w:hAnsi="Arial" w:cs="Arial"/>
          <w:sz w:val="20"/>
          <w:szCs w:val="20"/>
        </w:rPr>
        <w:t>(sic)</w:t>
      </w:r>
      <w:r w:rsidRPr="004A46FD">
        <w:rPr>
          <w:rFonts w:ascii="Arial" w:eastAsia="Calibri" w:hAnsi="Arial" w:cs="Arial"/>
          <w:i/>
          <w:iCs/>
          <w:sz w:val="20"/>
          <w:szCs w:val="20"/>
        </w:rPr>
        <w:t xml:space="preserve"> PERSONALMENTE ANTE EL REGIDOR DE </w:t>
      </w:r>
      <w:proofErr w:type="spellStart"/>
      <w:r w:rsidRPr="004A46FD">
        <w:rPr>
          <w:rFonts w:ascii="Arial" w:eastAsia="Calibri" w:hAnsi="Arial" w:cs="Arial"/>
          <w:i/>
          <w:iCs/>
          <w:sz w:val="20"/>
          <w:szCs w:val="20"/>
        </w:rPr>
        <w:t>SERVCICIOS</w:t>
      </w:r>
      <w:proofErr w:type="spellEnd"/>
      <w:r w:rsidRPr="004A46FD">
        <w:rPr>
          <w:rFonts w:ascii="Arial" w:eastAsia="Calibri" w:hAnsi="Arial" w:cs="Arial"/>
          <w:i/>
          <w:iCs/>
          <w:sz w:val="20"/>
          <w:szCs w:val="20"/>
        </w:rPr>
        <w:t xml:space="preserve"> </w:t>
      </w:r>
      <w:r w:rsidRPr="00594AB1">
        <w:rPr>
          <w:rFonts w:ascii="Arial" w:eastAsia="Calibri" w:hAnsi="Arial" w:cs="Arial"/>
          <w:sz w:val="20"/>
          <w:szCs w:val="20"/>
        </w:rPr>
        <w:t xml:space="preserve">(sic) </w:t>
      </w:r>
      <w:r w:rsidRPr="004A46FD">
        <w:rPr>
          <w:rFonts w:ascii="Arial" w:eastAsia="Calibri" w:hAnsi="Arial" w:cs="Arial"/>
          <w:i/>
          <w:iCs/>
          <w:sz w:val="20"/>
          <w:szCs w:val="20"/>
        </w:rPr>
        <w:t xml:space="preserve">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161983BD"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6BDFA5C0" w14:textId="427410C9"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SEGUNDO. - </w:t>
      </w:r>
      <w:r w:rsidRPr="004A46FD">
        <w:rPr>
          <w:rFonts w:ascii="Arial" w:eastAsia="Calibri" w:hAnsi="Arial" w:cs="Arial"/>
          <w:i/>
          <w:iCs/>
          <w:sz w:val="20"/>
          <w:szCs w:val="20"/>
        </w:rPr>
        <w:t xml:space="preserve">La Comisión de Mercados y Comercio en Vía Pública, propone al H. Cabildo, APRUEBE LA CESIÓN DE DERECHOS que realiza la CONCESIONARIA CANDELARIA </w:t>
      </w:r>
      <w:proofErr w:type="spellStart"/>
      <w:r w:rsidRPr="004A46FD">
        <w:rPr>
          <w:rFonts w:ascii="Arial" w:eastAsia="Calibri" w:hAnsi="Arial" w:cs="Arial"/>
          <w:i/>
          <w:iCs/>
          <w:sz w:val="20"/>
          <w:szCs w:val="20"/>
        </w:rPr>
        <w:t>JUAREZ</w:t>
      </w:r>
      <w:proofErr w:type="spellEnd"/>
      <w:r w:rsidRPr="004A46FD">
        <w:rPr>
          <w:rFonts w:ascii="Arial" w:eastAsia="Calibri" w:hAnsi="Arial" w:cs="Arial"/>
          <w:i/>
          <w:iCs/>
          <w:sz w:val="20"/>
          <w:szCs w:val="20"/>
        </w:rPr>
        <w:t xml:space="preserve"> </w:t>
      </w:r>
      <w:r w:rsidRPr="00594AB1">
        <w:rPr>
          <w:rFonts w:ascii="Arial" w:eastAsia="Calibri" w:hAnsi="Arial" w:cs="Arial"/>
          <w:sz w:val="20"/>
          <w:szCs w:val="20"/>
        </w:rPr>
        <w:t xml:space="preserve">(sic) </w:t>
      </w:r>
      <w:r w:rsidRPr="004A46FD">
        <w:rPr>
          <w:rFonts w:ascii="Arial" w:eastAsia="Calibri" w:hAnsi="Arial" w:cs="Arial"/>
          <w:i/>
          <w:iCs/>
          <w:sz w:val="20"/>
          <w:szCs w:val="20"/>
        </w:rPr>
        <w:t xml:space="preserve">AVENDAÑO, a favor de la Ciudadana CECILIA CRUZ, respecto del puesto fijo número 294, con objeto/contrato: 1050000006494, con giro de “ESCRITORIO </w:t>
      </w:r>
      <w:proofErr w:type="spellStart"/>
      <w:r w:rsidRPr="004A46FD">
        <w:rPr>
          <w:rFonts w:ascii="Arial" w:eastAsia="Calibri" w:hAnsi="Arial" w:cs="Arial"/>
          <w:i/>
          <w:iCs/>
          <w:sz w:val="20"/>
          <w:szCs w:val="20"/>
        </w:rPr>
        <w:t>PÙBLICO</w:t>
      </w:r>
      <w:proofErr w:type="spellEnd"/>
      <w:r w:rsidRPr="004A46FD">
        <w:rPr>
          <w:rFonts w:ascii="Arial" w:eastAsia="Calibri" w:hAnsi="Arial" w:cs="Arial"/>
          <w:i/>
          <w:iCs/>
          <w:sz w:val="20"/>
          <w:szCs w:val="20"/>
        </w:rPr>
        <w:t xml:space="preserve">” ubicado en el interior del Mercado “20 DE NOVIEMBRE”, del Municipio de Oaxaca de Juárez; por cuya razón se emite el siguiente: </w:t>
      </w:r>
    </w:p>
    <w:p w14:paraId="7DE6AA83"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152855DC" w14:textId="77777777" w:rsidR="004A46FD" w:rsidRPr="004A46FD" w:rsidRDefault="004A46FD" w:rsidP="004A46FD">
      <w:pPr>
        <w:widowControl/>
        <w:suppressAutoHyphens/>
        <w:autoSpaceDE/>
        <w:jc w:val="center"/>
        <w:rPr>
          <w:rFonts w:ascii="Arial" w:eastAsia="Calibri" w:hAnsi="Arial" w:cs="Arial"/>
          <w:b/>
          <w:bCs/>
          <w:i/>
          <w:iCs/>
          <w:sz w:val="20"/>
          <w:szCs w:val="20"/>
        </w:rPr>
      </w:pPr>
      <w:r w:rsidRPr="004A46FD">
        <w:rPr>
          <w:rFonts w:ascii="Arial" w:eastAsia="Calibri" w:hAnsi="Arial" w:cs="Arial"/>
          <w:b/>
          <w:bCs/>
          <w:i/>
          <w:iCs/>
          <w:sz w:val="20"/>
          <w:szCs w:val="20"/>
        </w:rPr>
        <w:t>DICTAMEN</w:t>
      </w:r>
    </w:p>
    <w:p w14:paraId="47728C8C" w14:textId="77777777" w:rsidR="004A46FD" w:rsidRPr="004A46FD" w:rsidRDefault="004A46FD" w:rsidP="004A46FD">
      <w:pPr>
        <w:widowControl/>
        <w:suppressAutoHyphens/>
        <w:autoSpaceDE/>
        <w:jc w:val="center"/>
        <w:rPr>
          <w:rFonts w:ascii="Arial" w:eastAsia="Calibri" w:hAnsi="Arial" w:cs="Arial"/>
          <w:b/>
          <w:bCs/>
          <w:i/>
          <w:iCs/>
          <w:sz w:val="20"/>
          <w:szCs w:val="20"/>
        </w:rPr>
      </w:pPr>
    </w:p>
    <w:p w14:paraId="1086B679" w14:textId="3198213B"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PRIMERO. – </w:t>
      </w:r>
      <w:r w:rsidRPr="004A46FD">
        <w:rPr>
          <w:rFonts w:ascii="Arial" w:eastAsia="Calibri" w:hAnsi="Arial" w:cs="Arial"/>
          <w:i/>
          <w:iCs/>
          <w:sz w:val="20"/>
          <w:szCs w:val="20"/>
        </w:rPr>
        <w:t xml:space="preserve">EL HONORABLE CABILDO DEL MUNICIPIO DE OAXACA DE JUÁREZ, OAXACA, CON FUNDAMENTO EN LO DISPUESTO POR LOS ARTÍCULOS 43, APARTADO C, FRACCIÓN X, 54 Y 55 </w:t>
      </w:r>
      <w:r w:rsidRPr="004A46FD">
        <w:rPr>
          <w:rFonts w:ascii="Arial" w:eastAsia="Calibri" w:hAnsi="Arial" w:cs="Arial"/>
          <w:i/>
          <w:iCs/>
          <w:sz w:val="20"/>
          <w:szCs w:val="20"/>
        </w:rPr>
        <w:t xml:space="preserve">FRACCIÓN III DE LA LEY ORGÁNICA MUNICIPAL DEL ESTADO DE OAXACA Y 88 FRACCIÓN V DEL BANDO DE </w:t>
      </w:r>
      <w:proofErr w:type="spellStart"/>
      <w:r w:rsidRPr="004A46FD">
        <w:rPr>
          <w:rFonts w:ascii="Arial" w:eastAsia="Calibri" w:hAnsi="Arial" w:cs="Arial"/>
          <w:i/>
          <w:iCs/>
          <w:sz w:val="20"/>
          <w:szCs w:val="20"/>
        </w:rPr>
        <w:t>POLICIA</w:t>
      </w:r>
      <w:proofErr w:type="spellEnd"/>
      <w:r w:rsidRPr="004A46FD">
        <w:rPr>
          <w:rFonts w:ascii="Arial" w:eastAsia="Calibri" w:hAnsi="Arial" w:cs="Arial"/>
          <w:i/>
          <w:iCs/>
          <w:sz w:val="20"/>
          <w:szCs w:val="20"/>
        </w:rPr>
        <w:t xml:space="preserve"> </w:t>
      </w:r>
      <w:r w:rsidRPr="00594AB1">
        <w:rPr>
          <w:rFonts w:ascii="Arial" w:eastAsia="Calibri" w:hAnsi="Arial" w:cs="Arial"/>
          <w:sz w:val="20"/>
          <w:szCs w:val="20"/>
        </w:rPr>
        <w:t xml:space="preserve">(sic) </w:t>
      </w:r>
      <w:r w:rsidRPr="004A46FD">
        <w:rPr>
          <w:rFonts w:ascii="Arial" w:eastAsia="Calibri" w:hAnsi="Arial" w:cs="Arial"/>
          <w:i/>
          <w:iCs/>
          <w:sz w:val="20"/>
          <w:szCs w:val="20"/>
        </w:rPr>
        <w:t xml:space="preserve">Y GOBIERNO DEL MUNICIPIO DE OAXACA DE JUÁREZ; DETERMINA APROBAR LA CESIÓN DE DERECHOS QUE REALIZA LA CONCESIONARIA CANDELARIA </w:t>
      </w:r>
      <w:proofErr w:type="spellStart"/>
      <w:r w:rsidRPr="004A46FD">
        <w:rPr>
          <w:rFonts w:ascii="Arial" w:eastAsia="Calibri" w:hAnsi="Arial" w:cs="Arial"/>
          <w:i/>
          <w:iCs/>
          <w:sz w:val="20"/>
          <w:szCs w:val="20"/>
        </w:rPr>
        <w:t>JUAREZ</w:t>
      </w:r>
      <w:proofErr w:type="spellEnd"/>
      <w:r w:rsidRPr="00594AB1">
        <w:rPr>
          <w:rFonts w:ascii="Arial" w:eastAsia="Calibri" w:hAnsi="Arial" w:cs="Arial"/>
          <w:i/>
          <w:iCs/>
          <w:sz w:val="20"/>
          <w:szCs w:val="20"/>
        </w:rPr>
        <w:t xml:space="preserve"> </w:t>
      </w:r>
      <w:r w:rsidRPr="00594AB1">
        <w:rPr>
          <w:rFonts w:ascii="Arial" w:eastAsia="Calibri" w:hAnsi="Arial" w:cs="Arial"/>
          <w:sz w:val="20"/>
          <w:szCs w:val="20"/>
        </w:rPr>
        <w:t>(sic)</w:t>
      </w:r>
      <w:r w:rsidRPr="004A46FD">
        <w:rPr>
          <w:rFonts w:ascii="Arial" w:eastAsia="Calibri" w:hAnsi="Arial" w:cs="Arial"/>
          <w:i/>
          <w:iCs/>
          <w:sz w:val="20"/>
          <w:szCs w:val="20"/>
        </w:rPr>
        <w:t xml:space="preserve"> AVENDAÑO, A FAVOR DE LA CIUDADANA CECILIA CRUZ, RESPECTO DEL PUESTO FIJO NUMERO 294, CON OBJETO/CONTRATO: 1050000006494, CON GIRO DE “ESCRITORIO </w:t>
      </w:r>
      <w:proofErr w:type="spellStart"/>
      <w:r w:rsidRPr="004A46FD">
        <w:rPr>
          <w:rFonts w:ascii="Arial" w:eastAsia="Calibri" w:hAnsi="Arial" w:cs="Arial"/>
          <w:i/>
          <w:iCs/>
          <w:sz w:val="20"/>
          <w:szCs w:val="20"/>
        </w:rPr>
        <w:t>PÙBLICO</w:t>
      </w:r>
      <w:proofErr w:type="spellEnd"/>
      <w:r w:rsidRPr="004A46FD">
        <w:rPr>
          <w:rFonts w:ascii="Arial" w:eastAsia="Calibri" w:hAnsi="Arial" w:cs="Arial"/>
          <w:i/>
          <w:iCs/>
          <w:sz w:val="20"/>
          <w:szCs w:val="20"/>
        </w:rPr>
        <w:t xml:space="preserve">” UBICADO EN EL INTERIOR DEL MERCADO “20 DE NOVIEMBRE”, DEL MUNICIPIO DE OAXACA DE JUÁREZ. - - - - - - - - - - - - - - - - - - - - - - - - - - </w:t>
      </w:r>
    </w:p>
    <w:p w14:paraId="1B12EABE"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3FC44A00" w14:textId="75946260" w:rsidR="004A46FD" w:rsidRPr="004A46FD" w:rsidRDefault="004A46FD" w:rsidP="004A46FD">
      <w:pPr>
        <w:widowControl/>
        <w:suppressAutoHyphens/>
        <w:autoSpaceDE/>
        <w:jc w:val="both"/>
        <w:rPr>
          <w:rFonts w:ascii="Arial" w:eastAsia="Calibri" w:hAnsi="Arial" w:cs="Arial"/>
          <w:b/>
          <w:bCs/>
          <w:i/>
          <w:iCs/>
          <w:sz w:val="20"/>
          <w:szCs w:val="20"/>
        </w:rPr>
      </w:pPr>
      <w:r w:rsidRPr="004A46FD">
        <w:rPr>
          <w:rFonts w:ascii="Arial" w:eastAsia="Calibri" w:hAnsi="Arial" w:cs="Arial"/>
          <w:b/>
          <w:bCs/>
          <w:i/>
          <w:iCs/>
          <w:sz w:val="20"/>
          <w:szCs w:val="20"/>
        </w:rPr>
        <w:t xml:space="preserve">SEGUNDO. </w:t>
      </w:r>
      <w:r w:rsidRPr="00594AB1">
        <w:rPr>
          <w:rFonts w:ascii="Arial" w:eastAsia="Calibri" w:hAnsi="Arial" w:cs="Arial"/>
          <w:sz w:val="20"/>
          <w:szCs w:val="20"/>
        </w:rPr>
        <w:t xml:space="preserve">(sic) </w:t>
      </w:r>
      <w:r w:rsidRPr="004A46FD">
        <w:rPr>
          <w:rFonts w:ascii="Arial" w:eastAsia="Calibri" w:hAnsi="Arial" w:cs="Arial"/>
          <w:i/>
          <w:iCs/>
          <w:sz w:val="20"/>
          <w:szCs w:val="20"/>
        </w:rPr>
        <w:t xml:space="preserve">- - - - - - - - - - - - - - - - - - - - - - - </w:t>
      </w:r>
    </w:p>
    <w:p w14:paraId="6857A6B5"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05A35D40" w14:textId="77777777"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TERCERO. – </w:t>
      </w:r>
      <w:r w:rsidRPr="004A46FD">
        <w:rPr>
          <w:rFonts w:ascii="Arial" w:eastAsia="Calibri"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673D1E83"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2EC8859F"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“ARTÍCULO 45.- Los concesionarios de los locales destinados al servicio de Mercado están obligados a: </w:t>
      </w:r>
    </w:p>
    <w:p w14:paraId="5DBAEC2B"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p>
    <w:p w14:paraId="67030B6E"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ADA64AE"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III.- Tratar al público con la consideración debida. </w:t>
      </w:r>
    </w:p>
    <w:p w14:paraId="275572BB"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IV.- Utilizar un lenguaje decente. </w:t>
      </w:r>
    </w:p>
    <w:p w14:paraId="141F2BCE"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 Mantener limpieza absoluta en el interior y exterior inmediato al local concesionado. </w:t>
      </w:r>
    </w:p>
    <w:p w14:paraId="0AE03656"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VI. - No acopiar ni aglomerar mercancías en los mostradores a mayor altura que la permitida (3 metros del piso). </w:t>
      </w:r>
    </w:p>
    <w:p w14:paraId="56913312"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VII.- No utilizar fuego ni substancias inflamables con excepción de las personas que expenden alimentos. </w:t>
      </w:r>
    </w:p>
    <w:p w14:paraId="1B610B5D"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VIII.- Los horarios de cierre y apertura se hará de acuerdo a las costumbres y necesidades de cada mercado. </w:t>
      </w:r>
    </w:p>
    <w:p w14:paraId="74FDAFBF"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IX.- Mantener abierta diariamente la caseta, local o espacio </w:t>
      </w:r>
      <w:r w:rsidRPr="004A46FD">
        <w:rPr>
          <w:rFonts w:ascii="Arial" w:eastAsia="Calibri" w:hAnsi="Arial" w:cs="Arial"/>
          <w:b/>
          <w:bCs/>
          <w:i/>
          <w:iCs/>
          <w:sz w:val="20"/>
          <w:szCs w:val="20"/>
        </w:rPr>
        <w:lastRenderedPageBreak/>
        <w:t xml:space="preserve">consignado a fin de que se cumplan con el destino para el cual fue designado. </w:t>
      </w:r>
    </w:p>
    <w:p w14:paraId="434C1EBC"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5A43DEF2"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XI.- Tener en su establecimiento recipientes adecuados para depositar la basura y entregarla a sus recolectores </w:t>
      </w:r>
    </w:p>
    <w:p w14:paraId="78CCE325" w14:textId="77777777" w:rsidR="004A46FD" w:rsidRPr="004A46FD" w:rsidRDefault="004A46FD" w:rsidP="004A46FD">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XII.- No ingerir bebidas embriagantes dentro de los locales, espacios, puestos o casetas concesionadas.” </w:t>
      </w:r>
    </w:p>
    <w:p w14:paraId="6732FE98"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2A5E0CAC" w14:textId="26D77CB1"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CUARTO.- </w:t>
      </w:r>
      <w:r w:rsidRPr="004A46FD">
        <w:rPr>
          <w:rFonts w:ascii="Arial" w:eastAsia="Calibri" w:hAnsi="Arial" w:cs="Arial"/>
          <w:i/>
          <w:iCs/>
          <w:sz w:val="20"/>
          <w:szCs w:val="20"/>
        </w:rPr>
        <w:t>Se le hace del conocimiento a la Ciudadana CECILIA CRUZ, que toda información que refiera a datos personales, se considera confidencial,</w:t>
      </w:r>
      <w:r w:rsidRPr="004A46FD">
        <w:rPr>
          <w:rFonts w:ascii="Arial" w:eastAsia="Calibri" w:hAnsi="Arial" w:cs="Arial"/>
          <w:sz w:val="20"/>
          <w:szCs w:val="20"/>
        </w:rPr>
        <w:t xml:space="preserve"> </w:t>
      </w:r>
      <w:r w:rsidRPr="004A46FD">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7518FB32" w14:textId="77777777" w:rsidR="004A46FD" w:rsidRPr="004A46FD" w:rsidRDefault="004A46FD" w:rsidP="004A46FD">
      <w:pPr>
        <w:widowControl/>
        <w:suppressAutoHyphens/>
        <w:autoSpaceDE/>
        <w:jc w:val="both"/>
        <w:rPr>
          <w:rFonts w:ascii="Arial" w:eastAsia="Calibri" w:hAnsi="Arial" w:cs="Arial"/>
          <w:i/>
          <w:iCs/>
          <w:sz w:val="20"/>
          <w:szCs w:val="20"/>
        </w:rPr>
      </w:pPr>
    </w:p>
    <w:p w14:paraId="5A69AFC3" w14:textId="33D74734"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QUINTO. - </w:t>
      </w:r>
      <w:r w:rsidRPr="004A46FD">
        <w:rPr>
          <w:rFonts w:ascii="Arial" w:eastAsia="Calibri"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2388BCC2"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4FBE2E0D" w14:textId="64D35281"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SEXTO. - </w:t>
      </w:r>
      <w:r w:rsidRPr="004A46FD">
        <w:rPr>
          <w:rFonts w:ascii="Arial" w:eastAsia="Calibri"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4DF97ED1"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7782E673" w14:textId="0F226994"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SÉPTIMO. - </w:t>
      </w:r>
      <w:r w:rsidRPr="004A46FD">
        <w:rPr>
          <w:rFonts w:ascii="Arial" w:eastAsia="Calibri"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sidRPr="00594AB1">
        <w:rPr>
          <w:rFonts w:ascii="Arial" w:eastAsia="Calibri" w:hAnsi="Arial" w:cs="Arial"/>
          <w:i/>
          <w:iCs/>
          <w:sz w:val="20"/>
          <w:szCs w:val="20"/>
        </w:rPr>
        <w:t xml:space="preserve">- - - - </w:t>
      </w:r>
    </w:p>
    <w:p w14:paraId="73CFB166"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01D59E5A" w14:textId="1A111D0C"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OCTAVO. - </w:t>
      </w:r>
      <w:r w:rsidRPr="004A46FD">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w:t>
      </w:r>
      <w:r w:rsidRPr="004A46FD">
        <w:rPr>
          <w:rFonts w:ascii="Arial" w:eastAsia="Calibri" w:hAnsi="Arial" w:cs="Arial"/>
          <w:i/>
          <w:iCs/>
          <w:sz w:val="20"/>
          <w:szCs w:val="20"/>
        </w:rPr>
        <w:t xml:space="preserve">genere la orden de pago por concepto de autorización de CESIÓN DE DERECHOS. - - - - </w:t>
      </w:r>
    </w:p>
    <w:p w14:paraId="7B28A5C1"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616BCCC2" w14:textId="4EAD5756"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NOVENO. – </w:t>
      </w:r>
      <w:r w:rsidRPr="004A46FD">
        <w:rPr>
          <w:rFonts w:ascii="Arial" w:eastAsia="Calibri" w:hAnsi="Arial" w:cs="Arial"/>
          <w:i/>
          <w:iCs/>
          <w:sz w:val="20"/>
          <w:szCs w:val="20"/>
        </w:rPr>
        <w:t xml:space="preserve">Notifíquese a la Ciudadana CECILIA CRUZ,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w:t>
      </w:r>
      <w:r w:rsidRPr="00594AB1">
        <w:rPr>
          <w:rFonts w:ascii="Arial" w:eastAsia="Calibri" w:hAnsi="Arial" w:cs="Arial"/>
          <w:i/>
          <w:iCs/>
          <w:sz w:val="20"/>
          <w:szCs w:val="20"/>
        </w:rPr>
        <w:t>- - - - - - - - - -</w:t>
      </w:r>
    </w:p>
    <w:p w14:paraId="7F9B11C1"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561A58B2" w14:textId="6AFC5E73" w:rsidR="004A46FD" w:rsidRPr="00594AB1" w:rsidRDefault="004A46FD" w:rsidP="004A46FD">
      <w:pPr>
        <w:jc w:val="both"/>
        <w:rPr>
          <w:rFonts w:ascii="Arial" w:eastAsia="Calibri" w:hAnsi="Arial" w:cs="Arial"/>
          <w:sz w:val="20"/>
          <w:szCs w:val="20"/>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0CE162B6" w14:textId="77777777" w:rsidR="004A46FD" w:rsidRPr="00594AB1" w:rsidRDefault="004A46FD" w:rsidP="00922421">
      <w:pPr>
        <w:jc w:val="both"/>
        <w:rPr>
          <w:rFonts w:ascii="Arial" w:eastAsia="Calibri" w:hAnsi="Arial" w:cs="Arial"/>
          <w:sz w:val="20"/>
          <w:szCs w:val="20"/>
        </w:rPr>
      </w:pPr>
    </w:p>
    <w:p w14:paraId="3C6E753A"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49406F6"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38656" behindDoc="0" locked="0" layoutInCell="1" allowOverlap="1" wp14:anchorId="6DDC03D9" wp14:editId="2C8C9F08">
            <wp:simplePos x="0" y="0"/>
            <wp:positionH relativeFrom="column">
              <wp:posOffset>9525</wp:posOffset>
            </wp:positionH>
            <wp:positionV relativeFrom="paragraph">
              <wp:posOffset>173990</wp:posOffset>
            </wp:positionV>
            <wp:extent cx="2735580" cy="265430"/>
            <wp:effectExtent l="0" t="0" r="7620" b="1270"/>
            <wp:wrapTopAndBottom/>
            <wp:docPr id="856801098" name="Imagen 8568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465AA896" w14:textId="29BDD1D8" w:rsidR="00922421" w:rsidRPr="00594AB1" w:rsidRDefault="00922421" w:rsidP="005B6839">
      <w:pPr>
        <w:jc w:val="both"/>
        <w:rPr>
          <w:noProof/>
          <w:lang w:eastAsia="es-MX"/>
        </w:rPr>
      </w:pPr>
    </w:p>
    <w:p w14:paraId="087141C8"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BF54814" w14:textId="77777777" w:rsidR="00922421" w:rsidRPr="00594AB1" w:rsidRDefault="00922421" w:rsidP="00922421">
      <w:pPr>
        <w:jc w:val="both"/>
        <w:rPr>
          <w:rFonts w:ascii="Arial" w:eastAsia="Calibri" w:hAnsi="Arial" w:cs="Arial"/>
          <w:sz w:val="20"/>
          <w:szCs w:val="20"/>
        </w:rPr>
      </w:pPr>
    </w:p>
    <w:p w14:paraId="0BDB30D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72ED4819" w14:textId="77777777" w:rsidR="00922421" w:rsidRPr="00594AB1" w:rsidRDefault="00922421" w:rsidP="00922421">
      <w:pPr>
        <w:jc w:val="both"/>
        <w:rPr>
          <w:rFonts w:ascii="Arial" w:eastAsia="Calibri" w:hAnsi="Arial" w:cs="Arial"/>
          <w:sz w:val="20"/>
          <w:szCs w:val="20"/>
        </w:rPr>
      </w:pPr>
    </w:p>
    <w:p w14:paraId="13F3D66E"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4996C4F8" w14:textId="77777777" w:rsidR="009C7F0D" w:rsidRPr="00594AB1" w:rsidRDefault="009C7F0D" w:rsidP="009C7F0D">
      <w:pPr>
        <w:jc w:val="center"/>
        <w:rPr>
          <w:rFonts w:ascii="Arial" w:hAnsi="Arial" w:cs="Arial"/>
          <w:b/>
          <w:sz w:val="20"/>
          <w:szCs w:val="20"/>
        </w:rPr>
      </w:pPr>
      <w:proofErr w:type="spellStart"/>
      <w:r w:rsidRPr="00594AB1">
        <w:rPr>
          <w:rFonts w:ascii="Arial" w:hAnsi="Arial" w:cs="Arial"/>
          <w:b/>
          <w:sz w:val="20"/>
          <w:szCs w:val="20"/>
        </w:rPr>
        <w:t>CMyCVP</w:t>
      </w:r>
      <w:proofErr w:type="spellEnd"/>
      <w:r w:rsidRPr="00594AB1">
        <w:rPr>
          <w:rFonts w:ascii="Arial" w:hAnsi="Arial" w:cs="Arial"/>
          <w:b/>
          <w:sz w:val="20"/>
          <w:szCs w:val="20"/>
        </w:rPr>
        <w:t>/CD/137/2024</w:t>
      </w:r>
    </w:p>
    <w:p w14:paraId="0C75EA71" w14:textId="0314A1FB" w:rsidR="00922421" w:rsidRPr="00594AB1" w:rsidRDefault="00922421" w:rsidP="004A46FD">
      <w:pPr>
        <w:rPr>
          <w:noProof/>
          <w:lang w:eastAsia="es-MX"/>
        </w:rPr>
      </w:pPr>
    </w:p>
    <w:p w14:paraId="2E5FD684" w14:textId="268FC959" w:rsidR="004A46FD" w:rsidRPr="004A46FD" w:rsidRDefault="004A46FD" w:rsidP="004A46FD">
      <w:pPr>
        <w:widowControl/>
        <w:suppressAutoHyphens/>
        <w:autoSpaceDE/>
        <w:contextualSpacing/>
        <w:rPr>
          <w:rFonts w:ascii="Arial" w:eastAsia="Calibri" w:hAnsi="Arial" w:cs="Arial"/>
          <w:b/>
          <w:sz w:val="20"/>
          <w:szCs w:val="20"/>
          <w:lang w:val="es-ES"/>
        </w:rPr>
      </w:pPr>
      <w:r w:rsidRPr="004A46FD">
        <w:rPr>
          <w:rFonts w:ascii="Arial" w:eastAsia="Calibri" w:hAnsi="Arial" w:cs="Arial"/>
          <w:b/>
          <w:sz w:val="20"/>
          <w:szCs w:val="20"/>
          <w:lang w:val="es-ES"/>
        </w:rPr>
        <w:t xml:space="preserve">- - - - - - - - - </w:t>
      </w:r>
      <w:proofErr w:type="gramStart"/>
      <w:r w:rsidRPr="004A46FD">
        <w:rPr>
          <w:rFonts w:ascii="Arial" w:eastAsia="Calibri" w:hAnsi="Arial" w:cs="Arial"/>
          <w:b/>
          <w:sz w:val="20"/>
          <w:szCs w:val="20"/>
          <w:lang w:val="es-ES"/>
        </w:rPr>
        <w:t>-  CONSIDERANDO</w:t>
      </w:r>
      <w:proofErr w:type="gramEnd"/>
      <w:r w:rsidRPr="004A46FD">
        <w:rPr>
          <w:rFonts w:ascii="Arial" w:eastAsia="Calibri" w:hAnsi="Arial" w:cs="Arial"/>
          <w:b/>
          <w:sz w:val="20"/>
          <w:szCs w:val="20"/>
          <w:lang w:val="es-ES"/>
        </w:rPr>
        <w:t xml:space="preserve">   - - - - - - - - - - </w:t>
      </w:r>
    </w:p>
    <w:p w14:paraId="2DB545A5" w14:textId="77777777" w:rsidR="004A46FD" w:rsidRPr="004A46FD" w:rsidRDefault="004A46FD" w:rsidP="004A46FD">
      <w:pPr>
        <w:widowControl/>
        <w:suppressAutoHyphens/>
        <w:autoSpaceDE/>
        <w:jc w:val="center"/>
        <w:rPr>
          <w:rFonts w:ascii="Arial" w:eastAsia="Calibri" w:hAnsi="Arial" w:cs="Arial"/>
          <w:b/>
          <w:sz w:val="20"/>
          <w:szCs w:val="20"/>
        </w:rPr>
      </w:pPr>
    </w:p>
    <w:p w14:paraId="1E3D8D8E" w14:textId="752C33F8" w:rsidR="004A46FD" w:rsidRPr="004A46FD" w:rsidRDefault="004A46FD" w:rsidP="004A46FD">
      <w:pPr>
        <w:widowControl/>
        <w:suppressAutoHyphens/>
        <w:autoSpaceDE/>
        <w:jc w:val="both"/>
        <w:rPr>
          <w:rFonts w:ascii="Arial" w:eastAsia="Calibri" w:hAnsi="Arial" w:cs="Arial"/>
          <w:sz w:val="20"/>
          <w:szCs w:val="20"/>
        </w:rPr>
      </w:pPr>
      <w:r w:rsidRPr="004A46FD">
        <w:rPr>
          <w:rFonts w:ascii="Arial" w:eastAsia="Calibri" w:hAnsi="Arial" w:cs="Arial"/>
          <w:b/>
          <w:sz w:val="20"/>
          <w:szCs w:val="20"/>
        </w:rPr>
        <w:lastRenderedPageBreak/>
        <w:t>PRIMERO.-</w:t>
      </w:r>
      <w:r w:rsidRPr="004A46FD">
        <w:rPr>
          <w:rFonts w:ascii="Arial" w:eastAsia="Calibri" w:hAnsi="Arial" w:cs="Arial"/>
          <w:sz w:val="20"/>
          <w:szCs w:val="20"/>
        </w:rPr>
        <w:t xml:space="preserve"> Que esta Comisión de Mercados y Comercio en Vía Pública del Municipio de Oaxaca de Juárez, es competente para conocer, estudiar y dictaminar sobre la </w:t>
      </w:r>
      <w:r w:rsidRPr="004A46FD">
        <w:rPr>
          <w:rFonts w:ascii="Arial" w:eastAsia="Calibri" w:hAnsi="Arial" w:cs="Arial"/>
          <w:b/>
          <w:sz w:val="20"/>
          <w:szCs w:val="20"/>
        </w:rPr>
        <w:t>Cesión de  Derechos</w:t>
      </w:r>
      <w:r w:rsidRPr="004A46FD">
        <w:rPr>
          <w:rFonts w:ascii="Arial" w:eastAsia="Calibri" w:hAnsi="Arial" w:cs="Arial"/>
          <w:sz w:val="20"/>
          <w:szCs w:val="20"/>
        </w:rPr>
        <w:t xml:space="preserve"> de una Concesión de espacios ubicados en el </w:t>
      </w:r>
      <w:r w:rsidRPr="004A46FD">
        <w:rPr>
          <w:rFonts w:ascii="Arial" w:eastAsia="Calibri" w:hAnsi="Arial" w:cs="Arial"/>
          <w:b/>
          <w:bCs/>
          <w:i/>
          <w:iCs/>
          <w:sz w:val="20"/>
          <w:szCs w:val="20"/>
        </w:rPr>
        <w:t>Mercado “Benito Juárez Maza</w:t>
      </w:r>
      <w:r w:rsidRPr="004A46FD">
        <w:rPr>
          <w:rFonts w:ascii="Arial" w:eastAsia="Calibri"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4A46FD">
        <w:rPr>
          <w:rFonts w:ascii="Arial" w:eastAsia="Calibri" w:hAnsi="Arial" w:cs="Arial"/>
          <w:b/>
          <w:bCs/>
          <w:i/>
          <w:iCs/>
          <w:sz w:val="20"/>
          <w:szCs w:val="20"/>
        </w:rPr>
        <w:t>“Lineamientos para Trámites Administrativos de los Mercados Públicos.”</w:t>
      </w:r>
      <w:r w:rsidRPr="004A46FD">
        <w:rPr>
          <w:rFonts w:ascii="Arial" w:eastAsia="Calibri" w:hAnsi="Arial" w:cs="Arial"/>
          <w:sz w:val="20"/>
          <w:szCs w:val="20"/>
        </w:rPr>
        <w:t xml:space="preserve"> - </w:t>
      </w:r>
    </w:p>
    <w:p w14:paraId="3A6C466B" w14:textId="77777777" w:rsidR="004A46FD" w:rsidRPr="004A46FD" w:rsidRDefault="004A46FD" w:rsidP="004A46FD">
      <w:pPr>
        <w:widowControl/>
        <w:suppressAutoHyphens/>
        <w:autoSpaceDE/>
        <w:jc w:val="both"/>
        <w:rPr>
          <w:rFonts w:ascii="Arial" w:eastAsia="Calibri" w:hAnsi="Arial" w:cs="Arial"/>
          <w:sz w:val="20"/>
          <w:szCs w:val="20"/>
        </w:rPr>
      </w:pPr>
    </w:p>
    <w:p w14:paraId="66D65BCC" w14:textId="3BD2ACBA" w:rsidR="004A46FD" w:rsidRPr="004A46FD" w:rsidRDefault="004A46FD" w:rsidP="004A46FD">
      <w:pPr>
        <w:widowControl/>
        <w:suppressAutoHyphens/>
        <w:autoSpaceDE/>
        <w:jc w:val="both"/>
        <w:rPr>
          <w:rFonts w:ascii="Arial" w:eastAsia="Calibri" w:hAnsi="Arial" w:cs="Arial"/>
          <w:b/>
          <w:sz w:val="20"/>
          <w:szCs w:val="20"/>
        </w:rPr>
      </w:pPr>
      <w:proofErr w:type="gramStart"/>
      <w:r w:rsidRPr="004A46FD">
        <w:rPr>
          <w:rFonts w:ascii="Arial" w:eastAsia="Calibri" w:hAnsi="Arial" w:cs="Arial"/>
          <w:b/>
          <w:sz w:val="20"/>
          <w:szCs w:val="20"/>
        </w:rPr>
        <w:t>SEGUNDO.-</w:t>
      </w:r>
      <w:proofErr w:type="gramEnd"/>
      <w:r w:rsidRPr="004A46FD">
        <w:rPr>
          <w:rFonts w:ascii="Arial" w:eastAsia="Calibri" w:hAnsi="Arial" w:cs="Arial"/>
          <w:sz w:val="20"/>
          <w:szCs w:val="20"/>
        </w:rPr>
        <w:t xml:space="preserve"> La figura Jurídica denominada Concesión Administrativa, se encuentra previsto en el TÍTULO TERCERO “</w:t>
      </w:r>
      <w:r w:rsidRPr="004A46FD">
        <w:rPr>
          <w:rFonts w:ascii="Arial" w:eastAsia="Calibri" w:hAnsi="Arial" w:cs="Arial"/>
          <w:i/>
          <w:iCs/>
          <w:sz w:val="20"/>
          <w:szCs w:val="20"/>
        </w:rPr>
        <w:t>DE LA CONCESIÓN DE SERVICIOS PÚBLICOS MUNICIPALES” CAPÍTULO I “OTORGAMIENTO Y RÉGIMEN DE LAS CONCESIONES” de</w:t>
      </w:r>
      <w:r w:rsidRPr="004A46FD">
        <w:rPr>
          <w:rFonts w:ascii="Arial" w:eastAsia="Calibri" w:hAnsi="Arial" w:cs="Arial"/>
          <w:sz w:val="20"/>
          <w:szCs w:val="20"/>
        </w:rPr>
        <w:t xml:space="preserve"> la Ley de Planeación, Desarrollo Administrativo y Servicios Públicos Municipales, vigente en el  Estado. - - - </w:t>
      </w:r>
    </w:p>
    <w:p w14:paraId="488C94A6" w14:textId="77777777" w:rsidR="004A46FD" w:rsidRPr="004A46FD" w:rsidRDefault="004A46FD" w:rsidP="004A46FD">
      <w:pPr>
        <w:widowControl/>
        <w:suppressAutoHyphens/>
        <w:autoSpaceDE/>
        <w:jc w:val="both"/>
        <w:rPr>
          <w:rFonts w:ascii="Arial" w:eastAsia="Calibri" w:hAnsi="Arial" w:cs="Arial"/>
          <w:b/>
          <w:sz w:val="20"/>
          <w:szCs w:val="20"/>
        </w:rPr>
      </w:pPr>
    </w:p>
    <w:p w14:paraId="542F8197" w14:textId="1CCAD510" w:rsidR="004A46FD" w:rsidRPr="004A46FD" w:rsidRDefault="004A46FD" w:rsidP="004A46FD">
      <w:pPr>
        <w:widowControl/>
        <w:suppressAutoHyphens/>
        <w:autoSpaceDE/>
        <w:jc w:val="both"/>
        <w:rPr>
          <w:rFonts w:ascii="Arial" w:eastAsia="Calibri" w:hAnsi="Arial" w:cs="Arial"/>
          <w:sz w:val="20"/>
          <w:szCs w:val="20"/>
        </w:rPr>
      </w:pPr>
      <w:r w:rsidRPr="004A46FD">
        <w:rPr>
          <w:rFonts w:ascii="Arial" w:eastAsia="Calibri" w:hAnsi="Arial" w:cs="Arial"/>
          <w:b/>
          <w:sz w:val="20"/>
          <w:szCs w:val="20"/>
        </w:rPr>
        <w:t>TERCERO:</w:t>
      </w:r>
      <w:r w:rsidRPr="004A46FD">
        <w:rPr>
          <w:rFonts w:ascii="Arial" w:eastAsia="Calibri" w:hAnsi="Arial" w:cs="Arial"/>
          <w:sz w:val="20"/>
          <w:szCs w:val="20"/>
        </w:rPr>
        <w:t xml:space="preserve"> </w:t>
      </w:r>
      <w:r w:rsidRPr="004A46FD">
        <w:rPr>
          <w:rFonts w:ascii="Arial" w:eastAsia="Calibri" w:hAnsi="Arial" w:cs="Arial"/>
          <w:bCs/>
          <w:i/>
          <w:iCs/>
          <w:sz w:val="20"/>
          <w:szCs w:val="20"/>
        </w:rPr>
        <w:t>Esta Comisión de Mercados y Comercio en Vía Pública</w:t>
      </w:r>
      <w:r w:rsidRPr="004A46FD">
        <w:rPr>
          <w:rFonts w:ascii="Arial" w:eastAsia="Calibri" w:hAnsi="Arial" w:cs="Arial"/>
          <w:sz w:val="20"/>
          <w:szCs w:val="20"/>
        </w:rPr>
        <w:t xml:space="preserve">, considera que cuenta con los elementos necesarios para resolver el presente expediente, por lo tanto, entrando al estudio y análisis de la solicitud realizada por la ciudadana CRISTINA </w:t>
      </w:r>
      <w:proofErr w:type="spellStart"/>
      <w:r w:rsidRPr="004A46FD">
        <w:rPr>
          <w:rFonts w:ascii="Arial" w:eastAsia="Calibri" w:hAnsi="Arial" w:cs="Arial"/>
          <w:sz w:val="20"/>
          <w:szCs w:val="20"/>
        </w:rPr>
        <w:t>ÁNGELICA</w:t>
      </w:r>
      <w:proofErr w:type="spellEnd"/>
      <w:r w:rsidRPr="004A46FD">
        <w:rPr>
          <w:rFonts w:ascii="Arial" w:eastAsia="Calibri" w:hAnsi="Arial" w:cs="Arial"/>
          <w:sz w:val="20"/>
          <w:szCs w:val="20"/>
        </w:rPr>
        <w:t xml:space="preserve"> </w:t>
      </w:r>
      <w:r w:rsidRPr="00594AB1">
        <w:rPr>
          <w:rFonts w:ascii="Arial" w:eastAsia="Calibri" w:hAnsi="Arial" w:cs="Arial"/>
          <w:sz w:val="20"/>
          <w:szCs w:val="20"/>
        </w:rPr>
        <w:t xml:space="preserve">(sic) </w:t>
      </w:r>
      <w:r w:rsidRPr="004A46FD">
        <w:rPr>
          <w:rFonts w:ascii="Arial" w:eastAsia="Calibri" w:hAnsi="Arial" w:cs="Arial"/>
          <w:sz w:val="20"/>
          <w:szCs w:val="20"/>
        </w:rPr>
        <w:t xml:space="preserve">VELASCO CONDE y pruebas que obran en el expediente; tenemos:  - - - - - - - - - - - - - - - </w:t>
      </w:r>
    </w:p>
    <w:p w14:paraId="3D8B5D2A" w14:textId="77777777" w:rsidR="004A46FD" w:rsidRPr="004A46FD" w:rsidRDefault="004A46FD" w:rsidP="004A46FD">
      <w:pPr>
        <w:widowControl/>
        <w:suppressAutoHyphens/>
        <w:autoSpaceDE/>
        <w:jc w:val="both"/>
        <w:rPr>
          <w:rFonts w:ascii="Arial" w:eastAsia="Calibri" w:hAnsi="Arial" w:cs="Arial"/>
          <w:sz w:val="20"/>
          <w:szCs w:val="20"/>
        </w:rPr>
      </w:pPr>
    </w:p>
    <w:p w14:paraId="2681EFE6" w14:textId="77777777" w:rsidR="004A46FD" w:rsidRPr="004A46FD" w:rsidRDefault="004A46FD" w:rsidP="004A46FD">
      <w:pPr>
        <w:widowControl/>
        <w:numPr>
          <w:ilvl w:val="0"/>
          <w:numId w:val="125"/>
        </w:numPr>
        <w:suppressAutoHyphens/>
        <w:autoSpaceDE/>
        <w:ind w:left="284" w:hanging="284"/>
        <w:contextualSpacing/>
        <w:jc w:val="both"/>
        <w:rPr>
          <w:rFonts w:ascii="Arial" w:eastAsia="Calibri" w:hAnsi="Arial" w:cs="Arial"/>
          <w:sz w:val="20"/>
          <w:szCs w:val="20"/>
          <w:lang w:val="es-ES"/>
        </w:rPr>
      </w:pPr>
      <w:r w:rsidRPr="004A46FD">
        <w:rPr>
          <w:rFonts w:ascii="Arial" w:eastAsia="Calibri" w:hAnsi="Arial" w:cs="Arial"/>
          <w:sz w:val="20"/>
          <w:szCs w:val="20"/>
          <w:lang w:val="es-ES"/>
        </w:rPr>
        <w:t>El apartado II y VI de los</w:t>
      </w:r>
      <w:r w:rsidRPr="004A46FD">
        <w:rPr>
          <w:rFonts w:ascii="Arial" w:eastAsia="Calibri" w:hAnsi="Arial" w:cs="Arial"/>
          <w:b/>
          <w:bCs/>
          <w:i/>
          <w:iCs/>
          <w:sz w:val="20"/>
          <w:szCs w:val="20"/>
          <w:lang w:val="es-ES"/>
        </w:rPr>
        <w:t xml:space="preserve"> Lineamientos para Trámites Administrativos de los Mercados Públicos,</w:t>
      </w:r>
      <w:r w:rsidRPr="004A46FD">
        <w:rPr>
          <w:rFonts w:ascii="Arial" w:eastAsia="Calibri" w:hAnsi="Arial" w:cs="Arial"/>
          <w:sz w:val="20"/>
          <w:szCs w:val="20"/>
          <w:lang w:val="es-ES"/>
        </w:rPr>
        <w:t xml:space="preserve"> citan textualmente:</w:t>
      </w:r>
    </w:p>
    <w:p w14:paraId="61DD03A6" w14:textId="77777777" w:rsidR="004A46FD" w:rsidRPr="004A46FD" w:rsidRDefault="004A46FD" w:rsidP="004A46FD">
      <w:pPr>
        <w:widowControl/>
        <w:suppressAutoHyphens/>
        <w:autoSpaceDE/>
        <w:jc w:val="both"/>
        <w:rPr>
          <w:rFonts w:ascii="Arial" w:eastAsia="Calibri" w:hAnsi="Arial" w:cs="Arial"/>
          <w:b/>
          <w:bCs/>
          <w:sz w:val="20"/>
          <w:szCs w:val="20"/>
        </w:rPr>
      </w:pPr>
    </w:p>
    <w:p w14:paraId="76E1E0E0" w14:textId="77777777" w:rsidR="004A46FD" w:rsidRPr="004A46FD" w:rsidRDefault="004A46FD" w:rsidP="004A46FD">
      <w:pPr>
        <w:widowControl/>
        <w:suppressAutoHyphens/>
        <w:autoSpaceDE/>
        <w:ind w:left="284"/>
        <w:contextualSpacing/>
        <w:jc w:val="center"/>
        <w:rPr>
          <w:rFonts w:ascii="Arial" w:eastAsia="Calibri" w:hAnsi="Arial" w:cs="Arial"/>
          <w:b/>
          <w:bCs/>
          <w:i/>
          <w:iCs/>
          <w:sz w:val="20"/>
          <w:szCs w:val="20"/>
        </w:rPr>
      </w:pPr>
      <w:r w:rsidRPr="004A46FD">
        <w:rPr>
          <w:rFonts w:ascii="Arial" w:eastAsia="Calibri" w:hAnsi="Arial" w:cs="Arial"/>
          <w:b/>
          <w:bCs/>
          <w:i/>
          <w:iCs/>
          <w:sz w:val="20"/>
          <w:szCs w:val="20"/>
        </w:rPr>
        <w:t>“II.- LINEAMIENTOS PARA EL TRÁMITE DE REGULARIZACIÓN DE CONCESIONARIO Y</w:t>
      </w:r>
    </w:p>
    <w:p w14:paraId="527CEEF4" w14:textId="77777777" w:rsidR="004A46FD" w:rsidRPr="004A46FD" w:rsidRDefault="004A46FD" w:rsidP="004A46FD">
      <w:pPr>
        <w:widowControl/>
        <w:suppressAutoHyphens/>
        <w:autoSpaceDE/>
        <w:ind w:left="284"/>
        <w:contextualSpacing/>
        <w:jc w:val="center"/>
        <w:rPr>
          <w:rFonts w:ascii="Arial" w:eastAsia="Calibri" w:hAnsi="Arial" w:cs="Arial"/>
          <w:b/>
          <w:bCs/>
          <w:i/>
          <w:iCs/>
          <w:sz w:val="20"/>
          <w:szCs w:val="20"/>
        </w:rPr>
      </w:pPr>
      <w:r w:rsidRPr="004A46FD">
        <w:rPr>
          <w:rFonts w:ascii="Arial" w:eastAsia="Calibri" w:hAnsi="Arial" w:cs="Arial"/>
          <w:b/>
          <w:bCs/>
          <w:i/>
          <w:iCs/>
          <w:sz w:val="20"/>
          <w:szCs w:val="20"/>
        </w:rPr>
        <w:t>CESIÓN DE DERECHOS:</w:t>
      </w:r>
    </w:p>
    <w:p w14:paraId="1DE7F0F7"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 xml:space="preserve">1.- SOLICITUD DIRIGIDA AL ADMINISTRADOR DEL MERCADO </w:t>
      </w:r>
      <w:r w:rsidRPr="004A46FD">
        <w:rPr>
          <w:rFonts w:ascii="Arial" w:eastAsia="Calibri" w:hAnsi="Arial" w:cs="Arial"/>
          <w:b/>
          <w:bCs/>
          <w:sz w:val="20"/>
          <w:szCs w:val="20"/>
        </w:rPr>
        <w:t>CORRESPONDIENTE, PRESENTADA POR EL POSESIONARIO.</w:t>
      </w:r>
    </w:p>
    <w:p w14:paraId="661403E7"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2.- FORMATO ÚNICO DE MERCADOS DEBIDAMENTE REQUISITADO.</w:t>
      </w:r>
    </w:p>
    <w:p w14:paraId="28E69C65"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3.- ACTA DE CESIÓN DE DERECHOS ENTRE LOS PARTICULARES (EN CASOS APLICABLES).</w:t>
      </w:r>
    </w:p>
    <w:p w14:paraId="320AA29D"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4.-ACTA DE NACIMIENTO DEL CESIONARIO Y DEL CEDENTE.</w:t>
      </w:r>
    </w:p>
    <w:p w14:paraId="5D0D254B"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5.- IDENTIFICACIÓN OFICIAL VIGENTE DEL CESIONARIO Y DEL CEDENTE.</w:t>
      </w:r>
    </w:p>
    <w:p w14:paraId="5C5C9A4B"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6.- COMPROBANTES DE LOS ÚLTIMOS CINCO AÑOS DE PAGO DE DERECHO DE PISO; EN CASO DE NO CONTAR CON DICHOS COMPROBANTES, PRESENTAR LA CONSTANCIA DE NO ADEUDO SUSCRITA POR LA DIRECCIÓN DE INGRESOS Y CONTROL FISCAL DEL HONORABLE AYUNTAMIENTO DE OAXACA DE JUÁREZ. 7.- COMPROBANTE DE DOMICILIO RECIENTE DEL CESIONARIO Y CEDENTE.</w:t>
      </w:r>
    </w:p>
    <w:p w14:paraId="6798063C"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8.- CONSTANCIA DE VERIFICACIÓN Y RECONOCIMIENTO DEL LOCAL COMERCIAL, PUESTO, CASETA O ESPACIO, EXPEDIDO POR PARTE DE LA ADMINISTRACIÓN DEL MERCADO</w:t>
      </w:r>
    </w:p>
    <w:p w14:paraId="4E34279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CORRESPONDIENTE.</w:t>
      </w:r>
    </w:p>
    <w:p w14:paraId="41DF354D"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9.- CONSTANCIA DE OPINIÓN EMITIDA POR LA ORGANIZACIÓN O MESA DIRECTIVA, EN CASO DE PERTENECER A ALGUNA</w:t>
      </w:r>
    </w:p>
    <w:p w14:paraId="2B0CB15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10.- DESIGNACIÓN DE BENEFICIARIO (PRESENTAR LA COPIA DE LA CREDENCIAL DE ELECTOR VIGENTE, EN CASO DE SER MENOR DE EDAD, PRESENTAR LA DOCUMENTACIÓN DE SU TUTOR O ALBACEA).</w:t>
      </w:r>
    </w:p>
    <w:p w14:paraId="20FB9BA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11.-DOS TESTIGOS QUE ACREDITEN SU DICHO (IDENTIFICACIÓN OFICIAL VIGENTE Y COMPROBANTE DE DOMICILIO).”</w:t>
      </w:r>
    </w:p>
    <w:p w14:paraId="6F8E97ED"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p>
    <w:p w14:paraId="4C674586" w14:textId="77777777" w:rsidR="004A46FD" w:rsidRPr="004A46FD" w:rsidRDefault="004A46FD" w:rsidP="004A46FD">
      <w:pPr>
        <w:widowControl/>
        <w:suppressAutoHyphens/>
        <w:autoSpaceDE/>
        <w:ind w:left="284"/>
        <w:contextualSpacing/>
        <w:jc w:val="center"/>
        <w:rPr>
          <w:rFonts w:ascii="Arial" w:eastAsia="Calibri" w:hAnsi="Arial" w:cs="Arial"/>
          <w:b/>
          <w:bCs/>
          <w:sz w:val="20"/>
          <w:szCs w:val="20"/>
        </w:rPr>
      </w:pPr>
    </w:p>
    <w:p w14:paraId="30E30B35" w14:textId="77777777" w:rsidR="004A46FD" w:rsidRPr="004A46FD" w:rsidRDefault="004A46FD" w:rsidP="004A46FD">
      <w:pPr>
        <w:widowControl/>
        <w:suppressAutoHyphens/>
        <w:autoSpaceDE/>
        <w:ind w:left="284"/>
        <w:contextualSpacing/>
        <w:jc w:val="center"/>
        <w:rPr>
          <w:rFonts w:ascii="Arial" w:eastAsia="Calibri" w:hAnsi="Arial" w:cs="Arial"/>
          <w:b/>
          <w:bCs/>
          <w:sz w:val="20"/>
          <w:szCs w:val="20"/>
        </w:rPr>
      </w:pPr>
      <w:r w:rsidRPr="004A46FD">
        <w:rPr>
          <w:rFonts w:ascii="Arial" w:eastAsia="Calibri" w:hAnsi="Arial" w:cs="Arial"/>
          <w:b/>
          <w:bCs/>
          <w:sz w:val="20"/>
          <w:szCs w:val="20"/>
        </w:rPr>
        <w:t>“</w:t>
      </w:r>
      <w:proofErr w:type="gramStart"/>
      <w:r w:rsidRPr="004A46FD">
        <w:rPr>
          <w:rFonts w:ascii="Arial" w:eastAsia="Calibri" w:hAnsi="Arial" w:cs="Arial"/>
          <w:b/>
          <w:bCs/>
          <w:sz w:val="20"/>
          <w:szCs w:val="20"/>
        </w:rPr>
        <w:t>VI.-</w:t>
      </w:r>
      <w:proofErr w:type="gramEnd"/>
      <w:r w:rsidRPr="004A46FD">
        <w:rPr>
          <w:rFonts w:ascii="Arial" w:eastAsia="Calibri" w:hAnsi="Arial" w:cs="Arial"/>
          <w:b/>
          <w:bCs/>
          <w:sz w:val="20"/>
          <w:szCs w:val="20"/>
        </w:rPr>
        <w:t xml:space="preserve"> LINEAMIENTOS PARA EL PROCEDIMIENTO ADMINISTRATIVO DE TRÁMITES DE SUCESIÓN DE DERECHOS, REGULARIZACIÓN DE CONCESIONARIO, CESIÓN DE DERECHOS, TRASPASO DE PUESTO O CASETA, AMPLIACIÓN DE GIRO V CAMBIO DE GIRO:</w:t>
      </w:r>
    </w:p>
    <w:p w14:paraId="1131CED1"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 LA ADMINISTRACIÓN DEL MERCADO CORRESPONDIENTE, EMITIRÁ LA CONSTANCIA DE VERIFICACIÓN Y RECONOCIMIENTO, MISMA QUE DEBERÁ INCLUIR LOS SIGUIENTES DATOS:</w:t>
      </w:r>
    </w:p>
    <w:p w14:paraId="3ED7E43E"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lastRenderedPageBreak/>
        <w:t>MEDIDAS DEL LOCAL, PUESTO O CASETA, GIRO COMERCIAL, CONDICIONES EN QUE SE ENCUENTRA, DESCRIPCIÓN DEL TIPO DE CONSTRUCCIÓN, NÚMERO DE CUENTA Y LOS</w:t>
      </w:r>
    </w:p>
    <w:p w14:paraId="7B5C00D3"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COMENTARIOS QUE SE ESTIMEN PERTINENTES.</w:t>
      </w:r>
    </w:p>
    <w:p w14:paraId="1398AAD9"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2DEF49D"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3. - CADA UNO DE LOS TRÁMITES SE REALIZARÁ POR SEPARADO YA QUE LA LEY DE INGRESOS MUNICIPAL EN EL APARTADO PRIMERO CORRESPONDIENTE A MERCADOS Y VÍA PÚBLICA, CONTEMPLA UN COSTO INDEPENDIENTE PARA CADA UNO DE ELLOS.</w:t>
      </w:r>
    </w:p>
    <w:p w14:paraId="1E5B0434"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4,- LA ADMINISTRACIÓN DEL MERCADO CORRESPONDIENTE, DEBERÁ CANALIZAR LOS</w:t>
      </w:r>
    </w:p>
    <w:p w14:paraId="24BCF836"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EXPEDIENTES A LA DIRECCIÓN DE MERCADOS PÚBLICOS PARA REVISIÓN Y VISTO BUENO DEL TITULAR, A FIN DE QUE SE REMITA A LA REGIDURÍA DE SERVICIOS MUNICIPALES, Y DE</w:t>
      </w:r>
    </w:p>
    <w:p w14:paraId="008B07BD" w14:textId="516D734D"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 xml:space="preserve">MERCADOS Y </w:t>
      </w:r>
      <w:proofErr w:type="spellStart"/>
      <w:r w:rsidRPr="004A46FD">
        <w:rPr>
          <w:rFonts w:ascii="Arial" w:eastAsia="Calibri" w:hAnsi="Arial" w:cs="Arial"/>
          <w:b/>
          <w:bCs/>
          <w:sz w:val="20"/>
          <w:szCs w:val="20"/>
        </w:rPr>
        <w:t>VIA</w:t>
      </w:r>
      <w:proofErr w:type="spellEnd"/>
      <w:r w:rsidRPr="004A46FD">
        <w:rPr>
          <w:rFonts w:ascii="Arial" w:eastAsia="Calibri" w:hAnsi="Arial" w:cs="Arial"/>
          <w:b/>
          <w:bCs/>
          <w:sz w:val="20"/>
          <w:szCs w:val="20"/>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4A46FD">
        <w:rPr>
          <w:rFonts w:ascii="Arial" w:eastAsia="Calibri" w:hAnsi="Arial" w:cs="Arial"/>
          <w:b/>
          <w:bCs/>
          <w:sz w:val="20"/>
          <w:szCs w:val="20"/>
        </w:rPr>
        <w:t>PÚBLICA.</w:t>
      </w:r>
    </w:p>
    <w:p w14:paraId="70B48226"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w:t>
      </w:r>
    </w:p>
    <w:p w14:paraId="57F1D740"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POSTERIORMENTE SERÁ TURNADO A LA COMISIÓN DE MERCADOS Y VÍA PÚBLICA, PARA SU VALORACIÓN, ANÁLISIS Y DICTAMEN RESPECTIVO.</w:t>
      </w:r>
    </w:p>
    <w:p w14:paraId="73DBA9C2"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4D0C6CD0"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 xml:space="preserve">7.- LA DIRECCIÓN DE MERCADOS PÚBLICOS DEBERÁ EXPEDIR LA ORDEN DE PAGO DEL TRÁMITE CORRESPONDIENTE EN UN PLAZO DE </w:t>
      </w:r>
      <w:r w:rsidRPr="004A46FD">
        <w:rPr>
          <w:rFonts w:ascii="Arial" w:eastAsia="Calibri" w:hAnsi="Arial" w:cs="Arial"/>
          <w:b/>
          <w:bCs/>
          <w:sz w:val="20"/>
          <w:szCs w:val="20"/>
        </w:rPr>
        <w:t>DIEZ DÍAS HÁBILES, CONTADOS A PARTIR DE LA RECEPCIÓN DEL OFICIO MEDIANTE EL QUE LA REGIDURÍA DE SERVICIOS MUNICIPALES, Y DE MERCADOS Y VÍA PÚBLICA REMITA COPIA SIMPLE DEL DICTAMEN PARA SU CUMPLIMIENTO.</w:t>
      </w:r>
    </w:p>
    <w:p w14:paraId="70B752C8"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8.- EL INTERESADO DEBERÁ IDENTIFICARSE AL MOMENTO DE RECOGER LA ORDEN DE PAGO.</w:t>
      </w:r>
    </w:p>
    <w:p w14:paraId="43EFC016"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FA8E887" w14:textId="77777777" w:rsidR="004A46FD" w:rsidRPr="004A46FD" w:rsidRDefault="004A46FD" w:rsidP="004A46FD">
      <w:pPr>
        <w:widowControl/>
        <w:suppressAutoHyphens/>
        <w:autoSpaceDE/>
        <w:ind w:left="284"/>
        <w:contextualSpacing/>
        <w:jc w:val="both"/>
        <w:rPr>
          <w:rFonts w:ascii="Arial" w:eastAsia="Calibri" w:hAnsi="Arial" w:cs="Arial"/>
          <w:b/>
          <w:bCs/>
          <w:sz w:val="20"/>
          <w:szCs w:val="20"/>
        </w:rPr>
      </w:pPr>
      <w:r w:rsidRPr="004A46FD">
        <w:rPr>
          <w:rFonts w:ascii="Arial" w:eastAsia="Calibri" w:hAnsi="Arial" w:cs="Arial"/>
          <w:b/>
          <w:bCs/>
          <w:sz w:val="20"/>
          <w:szCs w:val="20"/>
        </w:rPr>
        <w:t>10.- EL COSTO DE CADA TRÁMITE ESTARÁ ESPECIFICADO EN LA LEY DE INGRESOS DEL MUNICIPIO DE OAXACA DE JUÁREZ, OAX., PARA EL EJERCICIO FISCAL VIGENTE.”</w:t>
      </w:r>
    </w:p>
    <w:p w14:paraId="6DED6964" w14:textId="77777777" w:rsidR="004A46FD" w:rsidRPr="004A46FD" w:rsidRDefault="004A46FD" w:rsidP="004A46FD">
      <w:pPr>
        <w:widowControl/>
        <w:suppressAutoHyphens/>
        <w:autoSpaceDE/>
        <w:jc w:val="both"/>
        <w:rPr>
          <w:rFonts w:ascii="Arial" w:eastAsia="Calibri" w:hAnsi="Arial" w:cs="Arial"/>
          <w:b/>
          <w:bCs/>
          <w:sz w:val="20"/>
          <w:szCs w:val="20"/>
        </w:rPr>
      </w:pPr>
    </w:p>
    <w:p w14:paraId="47F1262D" w14:textId="77777777" w:rsidR="004A46FD" w:rsidRPr="004A46FD" w:rsidRDefault="004A46FD" w:rsidP="004A46FD">
      <w:pPr>
        <w:widowControl/>
        <w:suppressAutoHyphens/>
        <w:autoSpaceDE/>
        <w:jc w:val="both"/>
        <w:rPr>
          <w:rFonts w:ascii="Arial" w:eastAsia="Calibri" w:hAnsi="Arial" w:cs="Arial"/>
          <w:b/>
          <w:bCs/>
          <w:sz w:val="20"/>
          <w:szCs w:val="20"/>
        </w:rPr>
      </w:pPr>
      <w:r w:rsidRPr="004A46FD">
        <w:rPr>
          <w:rFonts w:ascii="Arial" w:eastAsia="Calibri" w:hAnsi="Arial" w:cs="Arial"/>
          <w:sz w:val="20"/>
          <w:szCs w:val="20"/>
        </w:rPr>
        <w:t xml:space="preserve">De dichos lineamientos en cita, podemos  establecer que en el trámite de la CESIÓN DE DERECHOS, se requiere que, quien firme la solicitud sea la persona a </w:t>
      </w:r>
      <w:r w:rsidRPr="004A46FD">
        <w:rPr>
          <w:rFonts w:ascii="Arial" w:eastAsia="Calibri" w:hAnsi="Arial" w:cs="Arial"/>
          <w:b/>
          <w:bCs/>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09526823" w14:textId="77777777" w:rsidR="004A46FD" w:rsidRPr="004A46FD" w:rsidRDefault="004A46FD" w:rsidP="004A46FD">
      <w:pPr>
        <w:widowControl/>
        <w:suppressAutoHyphens/>
        <w:autoSpaceDE/>
        <w:jc w:val="both"/>
        <w:rPr>
          <w:rFonts w:ascii="Arial" w:eastAsia="Calibri" w:hAnsi="Arial" w:cs="Arial"/>
          <w:b/>
          <w:bCs/>
          <w:sz w:val="20"/>
          <w:szCs w:val="20"/>
        </w:rPr>
      </w:pPr>
    </w:p>
    <w:p w14:paraId="3971CDBF" w14:textId="77777777" w:rsidR="004A46FD" w:rsidRPr="004A46FD" w:rsidRDefault="004A46FD" w:rsidP="004A46FD">
      <w:pPr>
        <w:widowControl/>
        <w:suppressAutoHyphens/>
        <w:autoSpaceDE/>
        <w:jc w:val="both"/>
        <w:rPr>
          <w:rFonts w:ascii="Arial" w:eastAsia="Calibri" w:hAnsi="Arial" w:cs="Arial"/>
          <w:b/>
          <w:bCs/>
          <w:i/>
          <w:iCs/>
          <w:sz w:val="20"/>
          <w:szCs w:val="20"/>
          <w:u w:val="single"/>
        </w:rPr>
      </w:pPr>
      <w:r w:rsidRPr="004A46FD">
        <w:rPr>
          <w:rFonts w:ascii="Arial" w:eastAsia="Calibri"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4A46FD">
        <w:rPr>
          <w:rFonts w:ascii="Arial" w:eastAsia="Calibri" w:hAnsi="Arial" w:cs="Arial"/>
          <w:b/>
          <w:bCs/>
          <w:i/>
          <w:iCs/>
          <w:sz w:val="20"/>
          <w:szCs w:val="20"/>
          <w:u w:val="single"/>
        </w:rPr>
        <w:t xml:space="preserve">ES UN PRINCIPIO </w:t>
      </w:r>
      <w:r w:rsidRPr="004A46FD">
        <w:rPr>
          <w:rFonts w:ascii="Arial" w:eastAsia="Calibri" w:hAnsi="Arial" w:cs="Arial"/>
          <w:b/>
          <w:bCs/>
          <w:i/>
          <w:iCs/>
          <w:sz w:val="20"/>
          <w:szCs w:val="20"/>
          <w:u w:val="single"/>
        </w:rPr>
        <w:lastRenderedPageBreak/>
        <w:t>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5DEEF9B8" w14:textId="77777777" w:rsidR="004A46FD" w:rsidRPr="004A46FD" w:rsidRDefault="004A46FD" w:rsidP="004A46FD">
      <w:pPr>
        <w:widowControl/>
        <w:suppressAutoHyphens/>
        <w:autoSpaceDE/>
        <w:jc w:val="both"/>
        <w:rPr>
          <w:rFonts w:ascii="Arial" w:eastAsia="Calibri" w:hAnsi="Arial" w:cs="Arial"/>
          <w:b/>
          <w:bCs/>
          <w:i/>
          <w:iCs/>
          <w:sz w:val="20"/>
          <w:szCs w:val="20"/>
          <w:u w:val="single"/>
        </w:rPr>
      </w:pPr>
    </w:p>
    <w:p w14:paraId="33EEDFD0" w14:textId="77777777" w:rsidR="004A46FD" w:rsidRPr="004A46FD" w:rsidRDefault="004A46FD" w:rsidP="004A46FD">
      <w:pPr>
        <w:widowControl/>
        <w:numPr>
          <w:ilvl w:val="0"/>
          <w:numId w:val="125"/>
        </w:numPr>
        <w:suppressAutoHyphens/>
        <w:autoSpaceDE/>
        <w:ind w:left="284" w:hanging="284"/>
        <w:contextualSpacing/>
        <w:jc w:val="both"/>
        <w:rPr>
          <w:rFonts w:ascii="Arial" w:eastAsia="Calibri" w:hAnsi="Arial" w:cs="Arial"/>
          <w:b/>
          <w:bCs/>
          <w:i/>
          <w:iCs/>
          <w:sz w:val="20"/>
          <w:szCs w:val="20"/>
        </w:rPr>
      </w:pPr>
      <w:r w:rsidRPr="004A46FD">
        <w:rPr>
          <w:rFonts w:ascii="Arial" w:eastAsia="Calibri" w:hAnsi="Arial" w:cs="Arial"/>
          <w:b/>
          <w:bCs/>
          <w:sz w:val="20"/>
          <w:szCs w:val="20"/>
        </w:rPr>
        <w:t>En este sentido y al llevar a cabo un análisis de las constancias que obran en el sumario, tenemos que:</w:t>
      </w:r>
    </w:p>
    <w:p w14:paraId="6E0CEB7A" w14:textId="77777777" w:rsidR="004A46FD" w:rsidRPr="004A46FD" w:rsidRDefault="004A46FD" w:rsidP="004A46FD">
      <w:pPr>
        <w:widowControl/>
        <w:suppressAutoHyphens/>
        <w:autoSpaceDE/>
        <w:ind w:left="720"/>
        <w:contextualSpacing/>
        <w:jc w:val="both"/>
        <w:rPr>
          <w:rFonts w:ascii="Arial" w:eastAsia="Calibri" w:hAnsi="Arial" w:cs="Arial"/>
          <w:b/>
          <w:bCs/>
          <w:sz w:val="20"/>
          <w:szCs w:val="20"/>
        </w:rPr>
      </w:pPr>
    </w:p>
    <w:p w14:paraId="00B29B04" w14:textId="77777777" w:rsidR="004A46FD" w:rsidRPr="004A46FD" w:rsidRDefault="004A46FD" w:rsidP="004A46FD">
      <w:pPr>
        <w:widowControl/>
        <w:numPr>
          <w:ilvl w:val="0"/>
          <w:numId w:val="126"/>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Con LA CONSTANCIA DE VERIFICACIÓN Y RECONOCIMIENTO, de fecha veintinueve de junio </w:t>
      </w:r>
      <w:r w:rsidRPr="004A46FD">
        <w:rPr>
          <w:rFonts w:ascii="Arial" w:eastAsia="Calibri" w:hAnsi="Arial" w:cs="Arial"/>
          <w:b/>
          <w:i/>
          <w:sz w:val="20"/>
          <w:szCs w:val="20"/>
        </w:rPr>
        <w:t>de dos mil veinticuatro</w:t>
      </w:r>
      <w:r w:rsidRPr="004A46FD">
        <w:rPr>
          <w:rFonts w:ascii="Arial" w:eastAsia="Calibri" w:hAnsi="Arial" w:cs="Arial"/>
          <w:b/>
          <w:bCs/>
          <w:i/>
          <w:iCs/>
          <w:sz w:val="20"/>
          <w:szCs w:val="20"/>
        </w:rPr>
        <w:t>, está acreditada la existencia</w:t>
      </w:r>
      <w:r w:rsidRPr="004A46FD">
        <w:rPr>
          <w:rFonts w:ascii="Arial" w:eastAsia="Calibri" w:hAnsi="Arial" w:cs="Arial"/>
          <w:sz w:val="20"/>
          <w:szCs w:val="20"/>
        </w:rPr>
        <w:t xml:space="preserve"> </w:t>
      </w:r>
      <w:r w:rsidRPr="004A46FD">
        <w:rPr>
          <w:rFonts w:ascii="Arial" w:eastAsia="Calibri" w:hAnsi="Arial" w:cs="Arial"/>
          <w:b/>
          <w:i/>
          <w:sz w:val="20"/>
          <w:szCs w:val="20"/>
        </w:rPr>
        <w:t xml:space="preserve">de la caseta número 326 S-2, con objeto/cuenta: 1050000001281, con giro de “Joyería y Platería” ubicado en el interior del Mercado “Benito Juárez Maza” del Municipio de Oaxaca de Juárez, Oaxaca; </w:t>
      </w:r>
    </w:p>
    <w:p w14:paraId="5EF186F3" w14:textId="77777777" w:rsidR="004A46FD" w:rsidRPr="004A46FD" w:rsidRDefault="004A46FD" w:rsidP="004A46FD">
      <w:pPr>
        <w:widowControl/>
        <w:numPr>
          <w:ilvl w:val="0"/>
          <w:numId w:val="126"/>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Con los comprobantes de pago que se encuentra descrita en el RESULTANDO PRIMERO, se acredita que el mismo se encuentra al corriente de sus pagos; </w:t>
      </w:r>
    </w:p>
    <w:p w14:paraId="72D2EF58" w14:textId="6EED3E5E" w:rsidR="004A46FD" w:rsidRPr="004A46FD" w:rsidRDefault="004A46FD" w:rsidP="004A46FD">
      <w:pPr>
        <w:widowControl/>
        <w:numPr>
          <w:ilvl w:val="0"/>
          <w:numId w:val="126"/>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Se demuestra que dicho puesto está concesionado a favor de la ciudadana</w:t>
      </w:r>
      <w:r w:rsidRPr="004A46FD">
        <w:rPr>
          <w:rFonts w:ascii="Arial" w:eastAsia="Calibri" w:hAnsi="Arial" w:cs="Arial"/>
          <w:sz w:val="20"/>
          <w:szCs w:val="20"/>
        </w:rPr>
        <w:t xml:space="preserve"> </w:t>
      </w:r>
      <w:r w:rsidRPr="004A46FD">
        <w:rPr>
          <w:rFonts w:ascii="Arial" w:eastAsia="Calibri" w:hAnsi="Arial" w:cs="Arial"/>
          <w:b/>
          <w:i/>
          <w:sz w:val="20"/>
          <w:szCs w:val="20"/>
        </w:rPr>
        <w:t xml:space="preserve">CRISTINA </w:t>
      </w:r>
      <w:proofErr w:type="spellStart"/>
      <w:r w:rsidRPr="004A46FD">
        <w:rPr>
          <w:rFonts w:ascii="Arial" w:eastAsia="Calibri" w:hAnsi="Arial" w:cs="Arial"/>
          <w:b/>
          <w:i/>
          <w:sz w:val="20"/>
          <w:szCs w:val="20"/>
        </w:rPr>
        <w:t>ÁNGELICA</w:t>
      </w:r>
      <w:proofErr w:type="spellEnd"/>
      <w:r w:rsidRPr="004A46FD">
        <w:rPr>
          <w:rFonts w:ascii="Arial" w:eastAsia="Calibri" w:hAnsi="Arial" w:cs="Arial"/>
          <w:b/>
          <w:i/>
          <w:sz w:val="20"/>
          <w:szCs w:val="20"/>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4A46FD">
        <w:rPr>
          <w:rFonts w:ascii="Arial" w:eastAsia="Calibri" w:hAnsi="Arial" w:cs="Arial"/>
          <w:b/>
          <w:i/>
          <w:sz w:val="20"/>
          <w:szCs w:val="20"/>
        </w:rPr>
        <w:t>VELASCO CONDE</w:t>
      </w:r>
      <w:r w:rsidRPr="004A46FD">
        <w:rPr>
          <w:rFonts w:ascii="Arial" w:eastAsia="Calibri" w:hAnsi="Arial" w:cs="Arial"/>
          <w:b/>
          <w:bCs/>
          <w:i/>
          <w:iCs/>
          <w:sz w:val="20"/>
          <w:szCs w:val="20"/>
        </w:rPr>
        <w:t xml:space="preserve">; </w:t>
      </w:r>
    </w:p>
    <w:p w14:paraId="2134EAD2" w14:textId="77777777" w:rsidR="004A46FD" w:rsidRPr="004A46FD" w:rsidRDefault="004A46FD" w:rsidP="004A46FD">
      <w:pPr>
        <w:widowControl/>
        <w:numPr>
          <w:ilvl w:val="0"/>
          <w:numId w:val="126"/>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Que dicho puesto está al corriente en el pago de sus derechos;</w:t>
      </w:r>
    </w:p>
    <w:p w14:paraId="06214AD7" w14:textId="77777777" w:rsidR="004A46FD" w:rsidRPr="004A46FD" w:rsidRDefault="004A46FD" w:rsidP="004A46FD">
      <w:pPr>
        <w:widowControl/>
        <w:numPr>
          <w:ilvl w:val="0"/>
          <w:numId w:val="126"/>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Que la emisión de la constancia de verificación y reconocimiento, fue hecha por autoridad competente en términos del apartado VI, numeral 1, de los Lineamientos antes invocados;</w:t>
      </w:r>
    </w:p>
    <w:p w14:paraId="4640D7B2" w14:textId="77777777" w:rsidR="004A46FD" w:rsidRPr="004A46FD" w:rsidRDefault="004A46FD" w:rsidP="004A46FD">
      <w:pPr>
        <w:widowControl/>
        <w:numPr>
          <w:ilvl w:val="0"/>
          <w:numId w:val="126"/>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Obran en el sumario los originales de la documentación referida.</w:t>
      </w:r>
    </w:p>
    <w:p w14:paraId="409FAD58" w14:textId="77777777" w:rsidR="004A46FD" w:rsidRPr="004A46FD" w:rsidRDefault="004A46FD" w:rsidP="004A46FD">
      <w:pPr>
        <w:widowControl/>
        <w:suppressAutoHyphens/>
        <w:autoSpaceDE/>
        <w:jc w:val="both"/>
        <w:rPr>
          <w:rFonts w:ascii="Arial" w:eastAsia="Calibri" w:hAnsi="Arial" w:cs="Arial"/>
          <w:b/>
          <w:bCs/>
          <w:sz w:val="20"/>
          <w:szCs w:val="20"/>
        </w:rPr>
      </w:pPr>
    </w:p>
    <w:p w14:paraId="48C9CF1A" w14:textId="1E7E7D7C" w:rsidR="004A46FD" w:rsidRPr="004A46FD" w:rsidRDefault="004A46FD" w:rsidP="004A46FD">
      <w:pPr>
        <w:widowControl/>
        <w:numPr>
          <w:ilvl w:val="0"/>
          <w:numId w:val="125"/>
        </w:numPr>
        <w:suppressAutoHyphens/>
        <w:autoSpaceDE/>
        <w:contextualSpacing/>
        <w:jc w:val="both"/>
        <w:rPr>
          <w:rFonts w:ascii="Arial" w:eastAsia="Calibri" w:hAnsi="Arial" w:cs="Arial"/>
          <w:b/>
          <w:bCs/>
          <w:i/>
          <w:iCs/>
          <w:sz w:val="20"/>
          <w:szCs w:val="20"/>
        </w:rPr>
      </w:pPr>
      <w:r w:rsidRPr="004A46FD">
        <w:rPr>
          <w:rFonts w:ascii="Arial" w:eastAsia="Calibri" w:hAnsi="Arial" w:cs="Arial"/>
          <w:b/>
          <w:bCs/>
          <w:i/>
          <w:sz w:val="20"/>
          <w:szCs w:val="20"/>
        </w:rPr>
        <w:t>Por otra parte el requisito de la RATIFICACIÓN está satisfecho, pues mediante diligencia</w:t>
      </w:r>
      <w:r w:rsidRPr="004A46FD">
        <w:rPr>
          <w:rFonts w:ascii="Arial" w:eastAsia="Calibri" w:hAnsi="Arial" w:cs="Arial"/>
          <w:b/>
          <w:bCs/>
          <w:sz w:val="20"/>
          <w:szCs w:val="20"/>
        </w:rPr>
        <w:t xml:space="preserve"> de </w:t>
      </w:r>
      <w:r w:rsidRPr="004A46FD">
        <w:rPr>
          <w:rFonts w:ascii="Arial" w:eastAsia="Calibri" w:hAnsi="Arial" w:cs="Arial"/>
          <w:b/>
          <w:bCs/>
          <w:i/>
          <w:sz w:val="20"/>
          <w:szCs w:val="20"/>
        </w:rPr>
        <w:t>fecha</w:t>
      </w:r>
      <w:r w:rsidRPr="004A46FD">
        <w:rPr>
          <w:rFonts w:ascii="Arial" w:eastAsia="Calibri" w:hAnsi="Arial" w:cs="Arial"/>
          <w:bCs/>
          <w:sz w:val="20"/>
          <w:szCs w:val="20"/>
        </w:rPr>
        <w:t xml:space="preserve"> </w:t>
      </w:r>
      <w:r w:rsidRPr="004A46FD">
        <w:rPr>
          <w:rFonts w:ascii="Arial" w:eastAsia="Calibri" w:hAnsi="Arial" w:cs="Arial"/>
          <w:b/>
          <w:bCs/>
          <w:i/>
          <w:sz w:val="20"/>
          <w:szCs w:val="20"/>
        </w:rPr>
        <w:t>cinco de noviembre de dos mil veinticuatro</w:t>
      </w:r>
      <w:r w:rsidRPr="004A46FD">
        <w:rPr>
          <w:rFonts w:ascii="Arial" w:eastAsia="Calibri" w:hAnsi="Arial" w:cs="Arial"/>
          <w:b/>
          <w:bCs/>
          <w:i/>
          <w:iCs/>
          <w:sz w:val="20"/>
          <w:szCs w:val="20"/>
        </w:rPr>
        <w:t xml:space="preserve">, compareció ante el Regidor de Servicios Municipales  y de Mercados y Comercio en Vía Pública, la ciudadana </w:t>
      </w:r>
      <w:r w:rsidRPr="004A46FD">
        <w:rPr>
          <w:rFonts w:ascii="Arial" w:eastAsia="Calibri" w:hAnsi="Arial" w:cs="Arial"/>
          <w:b/>
          <w:i/>
          <w:sz w:val="20"/>
          <w:szCs w:val="20"/>
        </w:rPr>
        <w:t xml:space="preserve">CRISTINA </w:t>
      </w:r>
      <w:proofErr w:type="spellStart"/>
      <w:r w:rsidRPr="004A46FD">
        <w:rPr>
          <w:rFonts w:ascii="Arial" w:eastAsia="Calibri" w:hAnsi="Arial" w:cs="Arial"/>
          <w:b/>
          <w:i/>
          <w:sz w:val="20"/>
          <w:szCs w:val="20"/>
        </w:rPr>
        <w:t>ÁNGELICA</w:t>
      </w:r>
      <w:proofErr w:type="spellEnd"/>
      <w:r w:rsidRPr="004A46FD">
        <w:rPr>
          <w:rFonts w:ascii="Arial" w:eastAsia="Calibri" w:hAnsi="Arial" w:cs="Arial"/>
          <w:b/>
          <w:i/>
          <w:sz w:val="20"/>
          <w:szCs w:val="20"/>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4A46FD">
        <w:rPr>
          <w:rFonts w:ascii="Arial" w:eastAsia="Calibri" w:hAnsi="Arial" w:cs="Arial"/>
          <w:b/>
          <w:i/>
          <w:sz w:val="20"/>
          <w:szCs w:val="20"/>
        </w:rPr>
        <w:t xml:space="preserve">VELASCO CONDE </w:t>
      </w:r>
      <w:r w:rsidRPr="004A46FD">
        <w:rPr>
          <w:rFonts w:ascii="Arial" w:eastAsia="Calibri" w:hAnsi="Arial" w:cs="Arial"/>
          <w:b/>
          <w:bCs/>
          <w:i/>
          <w:iCs/>
          <w:sz w:val="20"/>
          <w:szCs w:val="20"/>
        </w:rPr>
        <w:t>a ratificar su deseo de ceder los derechos que le concede su concesión a favor de la Ciudadana</w:t>
      </w:r>
      <w:r w:rsidRPr="004A46FD">
        <w:rPr>
          <w:rFonts w:ascii="Arial" w:eastAsia="Calibri" w:hAnsi="Arial" w:cs="Arial"/>
          <w:sz w:val="20"/>
          <w:szCs w:val="20"/>
        </w:rPr>
        <w:t xml:space="preserve"> </w:t>
      </w:r>
      <w:r w:rsidRPr="004A46FD">
        <w:rPr>
          <w:rFonts w:ascii="Arial" w:eastAsia="Calibri" w:hAnsi="Arial" w:cs="Arial"/>
          <w:b/>
          <w:i/>
          <w:sz w:val="20"/>
          <w:szCs w:val="20"/>
        </w:rPr>
        <w:t>VERÓNICA MÉNDEZ HERNÁNDEZ</w:t>
      </w:r>
      <w:r w:rsidRPr="004A46FD">
        <w:rPr>
          <w:rFonts w:ascii="Arial" w:eastAsia="Calibri" w:hAnsi="Arial" w:cs="Arial"/>
          <w:b/>
          <w:bCs/>
          <w:i/>
          <w:iCs/>
          <w:sz w:val="20"/>
          <w:szCs w:val="20"/>
        </w:rPr>
        <w:t>, quienes cumplieron con las obligaciones a que están sujetos,  de conformidad con el apartado II de los referidos LINEAMIENTOS PARA TRÁMITES ADMINISTRATIVOS DE LOS MERCADOS PÚBLICOS”, pues obran en el presente expediente:</w:t>
      </w:r>
    </w:p>
    <w:p w14:paraId="011AF2E3" w14:textId="77777777" w:rsidR="004A46FD" w:rsidRPr="004A46FD" w:rsidRDefault="004A46FD" w:rsidP="004A46FD">
      <w:pPr>
        <w:widowControl/>
        <w:suppressAutoHyphens/>
        <w:autoSpaceDE/>
        <w:ind w:left="720"/>
        <w:contextualSpacing/>
        <w:jc w:val="both"/>
        <w:rPr>
          <w:rFonts w:ascii="Arial" w:eastAsia="Calibri" w:hAnsi="Arial" w:cs="Arial"/>
          <w:b/>
          <w:bCs/>
          <w:i/>
          <w:iCs/>
          <w:sz w:val="20"/>
          <w:szCs w:val="20"/>
        </w:rPr>
      </w:pPr>
    </w:p>
    <w:p w14:paraId="01E4AB29"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Su correspondiente solicitud, debidamente requisitada;</w:t>
      </w:r>
    </w:p>
    <w:p w14:paraId="3C86FC51"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Exhibió el Formato Único de Mercados, debidamente requisitado;</w:t>
      </w:r>
    </w:p>
    <w:p w14:paraId="218A8C26"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La correspondiente acta de cesión de derechos;</w:t>
      </w:r>
    </w:p>
    <w:p w14:paraId="5B2F5B6E"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Originales tanto de las actas de nacimiento del cesionario y del cedente;</w:t>
      </w:r>
    </w:p>
    <w:p w14:paraId="42D36BB2"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Copia de las identificaciones oficiales, tanto del cesionario como del cedente;</w:t>
      </w:r>
    </w:p>
    <w:p w14:paraId="43D7523F"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Los recibos de pagos de derechos, con la que demuestra estar al corriente en el pago de los últimos cinco años anteriores;</w:t>
      </w:r>
    </w:p>
    <w:p w14:paraId="367B18C6"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La constancia de verificación y reconocimiento del local comercial en cuestión; </w:t>
      </w:r>
    </w:p>
    <w:p w14:paraId="2B722E43" w14:textId="77777777" w:rsidR="004A46FD" w:rsidRPr="004A46FD" w:rsidRDefault="004A46FD" w:rsidP="004A46FD">
      <w:pPr>
        <w:widowControl/>
        <w:numPr>
          <w:ilvl w:val="0"/>
          <w:numId w:val="127"/>
        </w:numPr>
        <w:suppressAutoHyphens/>
        <w:autoSpaceDE/>
        <w:ind w:left="709" w:hanging="283"/>
        <w:contextualSpacing/>
        <w:jc w:val="both"/>
        <w:rPr>
          <w:rFonts w:ascii="Arial" w:eastAsia="Calibri" w:hAnsi="Arial" w:cs="Arial"/>
          <w:b/>
          <w:bCs/>
          <w:i/>
          <w:iCs/>
          <w:sz w:val="20"/>
          <w:szCs w:val="20"/>
        </w:rPr>
      </w:pPr>
      <w:r w:rsidRPr="004A46FD">
        <w:rPr>
          <w:rFonts w:ascii="Arial" w:eastAsia="Calibri" w:hAnsi="Arial" w:cs="Arial"/>
          <w:b/>
          <w:bCs/>
          <w:i/>
          <w:iCs/>
          <w:sz w:val="20"/>
          <w:szCs w:val="20"/>
        </w:rPr>
        <w:t xml:space="preserve"> La designación de </w:t>
      </w:r>
      <w:proofErr w:type="gramStart"/>
      <w:r w:rsidRPr="004A46FD">
        <w:rPr>
          <w:rFonts w:ascii="Arial" w:eastAsia="Calibri" w:hAnsi="Arial" w:cs="Arial"/>
          <w:b/>
          <w:bCs/>
          <w:i/>
          <w:iCs/>
          <w:sz w:val="20"/>
          <w:szCs w:val="20"/>
        </w:rPr>
        <w:t>beneficiario  y</w:t>
      </w:r>
      <w:proofErr w:type="gramEnd"/>
      <w:r w:rsidRPr="004A46FD">
        <w:rPr>
          <w:rFonts w:ascii="Arial" w:eastAsia="Calibri" w:hAnsi="Arial" w:cs="Arial"/>
          <w:b/>
          <w:bCs/>
          <w:i/>
          <w:iCs/>
          <w:sz w:val="20"/>
          <w:szCs w:val="20"/>
        </w:rPr>
        <w:t xml:space="preserve"> la participación de dos testigos.</w:t>
      </w:r>
    </w:p>
    <w:p w14:paraId="56657B02"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0E2CDE30" w14:textId="77777777" w:rsidR="004A46FD" w:rsidRPr="004A46FD" w:rsidRDefault="004A46FD" w:rsidP="004A46FD">
      <w:pPr>
        <w:widowControl/>
        <w:suppressAutoHyphens/>
        <w:autoSpaceDE/>
        <w:jc w:val="both"/>
        <w:rPr>
          <w:rFonts w:ascii="Arial" w:eastAsia="Calibri" w:hAnsi="Arial" w:cs="Arial"/>
          <w:b/>
          <w:bCs/>
          <w:i/>
          <w:iCs/>
          <w:sz w:val="20"/>
          <w:szCs w:val="20"/>
        </w:rPr>
      </w:pPr>
      <w:r w:rsidRPr="004A46FD">
        <w:rPr>
          <w:rFonts w:ascii="Arial" w:eastAsia="Calibri" w:hAnsi="Arial" w:cs="Arial"/>
          <w:bCs/>
          <w:i/>
          <w:iCs/>
          <w:sz w:val="20"/>
          <w:szCs w:val="20"/>
        </w:rPr>
        <w:t>De lo anterior está Comisión dictaminadora, llega a la determinación</w:t>
      </w:r>
      <w:r w:rsidRPr="004A46FD">
        <w:rPr>
          <w:rFonts w:ascii="Arial" w:eastAsia="Calibri" w:hAnsi="Arial" w:cs="Arial"/>
          <w:b/>
          <w:bCs/>
          <w:i/>
          <w:iCs/>
          <w:sz w:val="20"/>
          <w:szCs w:val="20"/>
        </w:rPr>
        <w:t>:</w:t>
      </w:r>
    </w:p>
    <w:p w14:paraId="6A547E79"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4684DA26" w14:textId="062913C9"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 PRIMERO.- </w:t>
      </w:r>
      <w:r w:rsidRPr="004A46FD">
        <w:rPr>
          <w:rFonts w:ascii="Arial" w:eastAsia="Calibri" w:hAnsi="Arial" w:cs="Arial"/>
          <w:i/>
          <w:iCs/>
          <w:sz w:val="20"/>
          <w:szCs w:val="20"/>
        </w:rPr>
        <w:t xml:space="preserve">Que la voluntad del concesionario de ceder a otra sus derechos correspondientes, NO SE ENCUENTRA COACCIONADA, sino que la misma ES LIBRE, POR LO CUAL, DESDE ESTE MOMENTO SURTE SUS EFECTOS JURÍDICOS CORRESPONDIENTES, DADO QUE LA MISMA FUE </w:t>
      </w:r>
      <w:proofErr w:type="spellStart"/>
      <w:r w:rsidRPr="004A46FD">
        <w:rPr>
          <w:rFonts w:ascii="Arial" w:eastAsia="Calibri" w:hAnsi="Arial" w:cs="Arial"/>
          <w:i/>
          <w:iCs/>
          <w:sz w:val="20"/>
          <w:szCs w:val="20"/>
        </w:rPr>
        <w:t>MANFESTADA</w:t>
      </w:r>
      <w:proofErr w:type="spellEnd"/>
      <w:r w:rsidRPr="00594AB1">
        <w:rPr>
          <w:rFonts w:ascii="Arial" w:eastAsia="Calibri" w:hAnsi="Arial" w:cs="Arial"/>
          <w:i/>
          <w:iCs/>
          <w:sz w:val="20"/>
          <w:szCs w:val="20"/>
        </w:rPr>
        <w:t xml:space="preserve"> </w:t>
      </w:r>
      <w:r w:rsidRPr="00594AB1">
        <w:rPr>
          <w:rFonts w:ascii="Arial" w:eastAsia="Calibri" w:hAnsi="Arial" w:cs="Arial"/>
          <w:sz w:val="20"/>
          <w:szCs w:val="20"/>
        </w:rPr>
        <w:t>(sic)</w:t>
      </w:r>
      <w:r w:rsidRPr="004A46FD">
        <w:rPr>
          <w:rFonts w:ascii="Arial" w:eastAsia="Calibri" w:hAnsi="Arial" w:cs="Arial"/>
          <w:i/>
          <w:iCs/>
          <w:sz w:val="20"/>
          <w:szCs w:val="20"/>
        </w:rPr>
        <w:t xml:space="preserve">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71B1B6BF" w14:textId="77777777" w:rsidR="004A46FD" w:rsidRPr="004A46FD" w:rsidRDefault="004A46FD" w:rsidP="004A46FD">
      <w:pPr>
        <w:widowControl/>
        <w:suppressAutoHyphens/>
        <w:autoSpaceDE/>
        <w:jc w:val="both"/>
        <w:rPr>
          <w:rFonts w:ascii="Arial" w:eastAsia="Calibri" w:hAnsi="Arial" w:cs="Arial"/>
          <w:b/>
          <w:bCs/>
          <w:i/>
          <w:iCs/>
          <w:sz w:val="20"/>
          <w:szCs w:val="20"/>
        </w:rPr>
      </w:pPr>
      <w:r w:rsidRPr="004A46FD">
        <w:rPr>
          <w:rFonts w:ascii="Arial" w:eastAsia="Calibri" w:hAnsi="Arial" w:cs="Arial"/>
          <w:b/>
          <w:bCs/>
          <w:i/>
          <w:iCs/>
          <w:sz w:val="20"/>
          <w:szCs w:val="20"/>
        </w:rPr>
        <w:t xml:space="preserve"> </w:t>
      </w:r>
    </w:p>
    <w:p w14:paraId="49BCC083" w14:textId="777D87C6" w:rsidR="004A46FD" w:rsidRPr="004A46FD" w:rsidRDefault="004A46FD" w:rsidP="004A46FD">
      <w:pPr>
        <w:widowControl/>
        <w:suppressAutoHyphens/>
        <w:autoSpaceDE/>
        <w:jc w:val="both"/>
        <w:rPr>
          <w:rFonts w:ascii="Arial" w:eastAsia="Calibri" w:hAnsi="Arial" w:cs="Arial"/>
          <w:i/>
          <w:iCs/>
          <w:sz w:val="20"/>
          <w:szCs w:val="20"/>
        </w:rPr>
      </w:pPr>
      <w:proofErr w:type="gramStart"/>
      <w:r w:rsidRPr="004A46FD">
        <w:rPr>
          <w:rFonts w:ascii="Arial" w:eastAsia="Calibri" w:hAnsi="Arial" w:cs="Arial"/>
          <w:b/>
          <w:bCs/>
          <w:i/>
          <w:iCs/>
          <w:sz w:val="20"/>
          <w:szCs w:val="20"/>
        </w:rPr>
        <w:t>SEGUNDO.-</w:t>
      </w:r>
      <w:proofErr w:type="gramEnd"/>
      <w:r w:rsidRPr="004A46FD">
        <w:rPr>
          <w:rFonts w:ascii="Arial" w:eastAsia="Calibri" w:hAnsi="Arial" w:cs="Arial"/>
          <w:b/>
          <w:bCs/>
          <w:i/>
          <w:iCs/>
          <w:sz w:val="20"/>
          <w:szCs w:val="20"/>
        </w:rPr>
        <w:t xml:space="preserve"> </w:t>
      </w:r>
      <w:r w:rsidRPr="004A46FD">
        <w:rPr>
          <w:rFonts w:ascii="Arial" w:eastAsia="Calibri" w:hAnsi="Arial" w:cs="Arial"/>
          <w:i/>
          <w:iCs/>
          <w:sz w:val="20"/>
          <w:szCs w:val="20"/>
        </w:rPr>
        <w:t>La Comisión de Mercados y Comercio en Vía Pública, propone al H. Cabildo, APRUEBE LA CESIÓN DE DERECHOS que realiza la</w:t>
      </w:r>
      <w:r w:rsidRPr="004A46FD">
        <w:rPr>
          <w:rFonts w:ascii="Arial" w:eastAsia="Calibri" w:hAnsi="Arial" w:cs="Arial"/>
          <w:b/>
          <w:bCs/>
          <w:i/>
          <w:iCs/>
          <w:sz w:val="20"/>
          <w:szCs w:val="20"/>
        </w:rPr>
        <w:t xml:space="preserve"> </w:t>
      </w:r>
      <w:r w:rsidRPr="004A46FD">
        <w:rPr>
          <w:rFonts w:ascii="Arial" w:eastAsia="Calibri" w:hAnsi="Arial" w:cs="Arial"/>
          <w:i/>
          <w:iCs/>
          <w:sz w:val="20"/>
          <w:szCs w:val="20"/>
        </w:rPr>
        <w:t xml:space="preserve">Concesionaria </w:t>
      </w:r>
      <w:r w:rsidRPr="004A46FD">
        <w:rPr>
          <w:rFonts w:ascii="Arial" w:eastAsia="Calibri" w:hAnsi="Arial" w:cs="Arial"/>
          <w:b/>
          <w:i/>
          <w:sz w:val="20"/>
          <w:szCs w:val="20"/>
        </w:rPr>
        <w:t xml:space="preserve">CRISTINA </w:t>
      </w:r>
      <w:proofErr w:type="spellStart"/>
      <w:r w:rsidRPr="004A46FD">
        <w:rPr>
          <w:rFonts w:ascii="Arial" w:eastAsia="Calibri" w:hAnsi="Arial" w:cs="Arial"/>
          <w:b/>
          <w:i/>
          <w:sz w:val="20"/>
          <w:szCs w:val="20"/>
        </w:rPr>
        <w:t>ÁNGELICA</w:t>
      </w:r>
      <w:proofErr w:type="spellEnd"/>
      <w:r w:rsidR="00643692" w:rsidRPr="00594AB1">
        <w:rPr>
          <w:rFonts w:ascii="Arial" w:eastAsia="Calibri" w:hAnsi="Arial" w:cs="Arial"/>
          <w:b/>
          <w:i/>
          <w:sz w:val="20"/>
          <w:szCs w:val="20"/>
        </w:rPr>
        <w:t xml:space="preserve"> </w:t>
      </w:r>
      <w:r w:rsidR="00643692" w:rsidRPr="00594AB1">
        <w:rPr>
          <w:rFonts w:ascii="Arial" w:eastAsia="Calibri" w:hAnsi="Arial" w:cs="Arial"/>
          <w:sz w:val="20"/>
          <w:szCs w:val="20"/>
        </w:rPr>
        <w:t>(sic)</w:t>
      </w:r>
      <w:r w:rsidRPr="004A46FD">
        <w:rPr>
          <w:rFonts w:ascii="Arial" w:eastAsia="Calibri" w:hAnsi="Arial" w:cs="Arial"/>
          <w:b/>
          <w:i/>
          <w:sz w:val="20"/>
          <w:szCs w:val="20"/>
        </w:rPr>
        <w:t xml:space="preserve"> VELASCO CONDE</w:t>
      </w:r>
      <w:r w:rsidRPr="004A46FD">
        <w:rPr>
          <w:rFonts w:ascii="Arial" w:eastAsia="Calibri" w:hAnsi="Arial" w:cs="Arial"/>
          <w:i/>
          <w:iCs/>
          <w:sz w:val="20"/>
          <w:szCs w:val="20"/>
        </w:rPr>
        <w:t>, a favor de la Ciudadana</w:t>
      </w:r>
      <w:r w:rsidRPr="004A46FD">
        <w:rPr>
          <w:rFonts w:ascii="Arial" w:eastAsia="Calibri" w:hAnsi="Arial" w:cs="Arial"/>
          <w:sz w:val="20"/>
          <w:szCs w:val="20"/>
        </w:rPr>
        <w:t xml:space="preserve"> </w:t>
      </w:r>
      <w:r w:rsidRPr="004A46FD">
        <w:rPr>
          <w:rFonts w:ascii="Arial" w:eastAsia="Calibri" w:hAnsi="Arial" w:cs="Arial"/>
          <w:b/>
          <w:i/>
          <w:sz w:val="20"/>
          <w:szCs w:val="20"/>
        </w:rPr>
        <w:t>VERÓNICA MÉNDEZ HERNÁNDEZ</w:t>
      </w:r>
      <w:r w:rsidRPr="004A46FD">
        <w:rPr>
          <w:rFonts w:ascii="Arial" w:eastAsia="Calibri" w:hAnsi="Arial" w:cs="Arial"/>
          <w:i/>
          <w:iCs/>
          <w:sz w:val="20"/>
          <w:szCs w:val="20"/>
        </w:rPr>
        <w:t xml:space="preserve">, </w:t>
      </w:r>
      <w:r w:rsidRPr="004A46FD">
        <w:rPr>
          <w:rFonts w:ascii="Arial" w:eastAsia="Calibri" w:hAnsi="Arial" w:cs="Arial"/>
          <w:i/>
          <w:iCs/>
          <w:sz w:val="20"/>
          <w:szCs w:val="20"/>
        </w:rPr>
        <w:lastRenderedPageBreak/>
        <w:t xml:space="preserve">respecto </w:t>
      </w:r>
      <w:r w:rsidRPr="004A46FD">
        <w:rPr>
          <w:rFonts w:ascii="Arial" w:eastAsia="Calibri" w:hAnsi="Arial" w:cs="Arial"/>
          <w:i/>
          <w:sz w:val="20"/>
          <w:szCs w:val="20"/>
        </w:rPr>
        <w:t>de la</w:t>
      </w:r>
      <w:r w:rsidRPr="004A46FD">
        <w:rPr>
          <w:rFonts w:ascii="Arial" w:eastAsia="Calibri" w:hAnsi="Arial" w:cs="Arial"/>
          <w:b/>
          <w:i/>
          <w:sz w:val="20"/>
          <w:szCs w:val="20"/>
        </w:rPr>
        <w:t xml:space="preserve"> caseta número 326 S-2, con objeto/cuenta: 1050000001281, con giro de “Joyería y Platería” ubicado en el interior del Mercado “Benito Juárez Maza” del Municipio de Oaxaca de Juárez, Oaxaca;</w:t>
      </w:r>
      <w:r w:rsidRPr="004A46FD">
        <w:rPr>
          <w:rFonts w:ascii="Arial" w:eastAsia="Calibri" w:hAnsi="Arial" w:cs="Arial"/>
          <w:i/>
          <w:iCs/>
          <w:sz w:val="20"/>
          <w:szCs w:val="20"/>
        </w:rPr>
        <w:t xml:space="preserve"> por cuya razón se emite el siguiente:</w:t>
      </w:r>
    </w:p>
    <w:p w14:paraId="693236A2" w14:textId="77777777" w:rsidR="004A46FD" w:rsidRPr="004A46FD" w:rsidRDefault="004A46FD" w:rsidP="004A46FD">
      <w:pPr>
        <w:widowControl/>
        <w:suppressAutoHyphens/>
        <w:autoSpaceDE/>
        <w:jc w:val="center"/>
        <w:rPr>
          <w:rFonts w:ascii="Arial" w:eastAsia="Calibri" w:hAnsi="Arial" w:cs="Arial"/>
          <w:b/>
          <w:bCs/>
          <w:i/>
          <w:iCs/>
          <w:sz w:val="20"/>
          <w:szCs w:val="20"/>
        </w:rPr>
      </w:pPr>
    </w:p>
    <w:p w14:paraId="4666C4E9" w14:textId="77777777" w:rsidR="004A46FD" w:rsidRPr="004A46FD" w:rsidRDefault="004A46FD" w:rsidP="004A46FD">
      <w:pPr>
        <w:widowControl/>
        <w:suppressAutoHyphens/>
        <w:autoSpaceDE/>
        <w:jc w:val="center"/>
        <w:rPr>
          <w:rFonts w:ascii="Arial" w:eastAsia="Calibri" w:hAnsi="Arial" w:cs="Arial"/>
          <w:b/>
          <w:bCs/>
          <w:i/>
          <w:iCs/>
          <w:sz w:val="20"/>
          <w:szCs w:val="20"/>
        </w:rPr>
      </w:pPr>
      <w:r w:rsidRPr="004A46FD">
        <w:rPr>
          <w:rFonts w:ascii="Arial" w:eastAsia="Calibri" w:hAnsi="Arial" w:cs="Arial"/>
          <w:b/>
          <w:bCs/>
          <w:i/>
          <w:iCs/>
          <w:sz w:val="20"/>
          <w:szCs w:val="20"/>
        </w:rPr>
        <w:t>DICTAMEN</w:t>
      </w:r>
    </w:p>
    <w:p w14:paraId="6F9CF33C" w14:textId="77777777" w:rsidR="004A46FD" w:rsidRPr="004A46FD" w:rsidRDefault="004A46FD" w:rsidP="004A46FD">
      <w:pPr>
        <w:widowControl/>
        <w:suppressAutoHyphens/>
        <w:autoSpaceDE/>
        <w:jc w:val="center"/>
        <w:rPr>
          <w:rFonts w:ascii="Arial" w:eastAsia="Calibri" w:hAnsi="Arial" w:cs="Arial"/>
          <w:b/>
          <w:bCs/>
          <w:i/>
          <w:iCs/>
          <w:sz w:val="20"/>
          <w:szCs w:val="20"/>
        </w:rPr>
      </w:pPr>
    </w:p>
    <w:p w14:paraId="732C47C5" w14:textId="09FD3707"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PRIMERO. – </w:t>
      </w:r>
      <w:r w:rsidRPr="004A46FD">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4A46FD">
        <w:rPr>
          <w:rFonts w:ascii="Arial" w:eastAsia="Calibri" w:hAnsi="Arial" w:cs="Arial"/>
          <w:i/>
          <w:iCs/>
          <w:sz w:val="20"/>
          <w:szCs w:val="20"/>
        </w:rPr>
        <w:t>POLICIA</w:t>
      </w:r>
      <w:proofErr w:type="spellEnd"/>
      <w:r w:rsidRPr="004A46FD">
        <w:rPr>
          <w:rFonts w:ascii="Arial" w:eastAsia="Calibri" w:hAnsi="Arial" w:cs="Arial"/>
          <w:i/>
          <w:iCs/>
          <w:sz w:val="20"/>
          <w:szCs w:val="20"/>
        </w:rPr>
        <w:t xml:space="preserve"> </w:t>
      </w:r>
      <w:r w:rsidR="00643692" w:rsidRPr="00594AB1">
        <w:rPr>
          <w:rFonts w:ascii="Arial" w:eastAsia="Calibri" w:hAnsi="Arial" w:cs="Arial"/>
          <w:sz w:val="20"/>
          <w:szCs w:val="20"/>
        </w:rPr>
        <w:t xml:space="preserve">(sic) </w:t>
      </w:r>
      <w:r w:rsidRPr="004A46FD">
        <w:rPr>
          <w:rFonts w:ascii="Arial" w:eastAsia="Calibri" w:hAnsi="Arial" w:cs="Arial"/>
          <w:i/>
          <w:iCs/>
          <w:sz w:val="20"/>
          <w:szCs w:val="20"/>
        </w:rPr>
        <w:t xml:space="preserve">Y GOBIERNO DEL MUNICIPIO DE OAXACA DE JUÁREZ; </w:t>
      </w:r>
      <w:r w:rsidRPr="004A46FD">
        <w:rPr>
          <w:rFonts w:ascii="Arial" w:eastAsia="Calibri" w:hAnsi="Arial" w:cs="Arial"/>
          <w:b/>
          <w:i/>
          <w:iCs/>
          <w:sz w:val="20"/>
          <w:szCs w:val="20"/>
          <w:u w:val="single"/>
        </w:rPr>
        <w:t>DETERMINA APROBAR LA CESIÓN DE DERECHOS QUE REALIZA LA CONCESIONARIA</w:t>
      </w:r>
      <w:r w:rsidRPr="004A46FD">
        <w:rPr>
          <w:rFonts w:ascii="Arial" w:eastAsia="Calibri" w:hAnsi="Arial" w:cs="Arial"/>
          <w:b/>
          <w:i/>
          <w:sz w:val="20"/>
          <w:szCs w:val="20"/>
          <w:u w:val="single"/>
        </w:rPr>
        <w:t xml:space="preserve"> CRISTINA </w:t>
      </w:r>
      <w:proofErr w:type="spellStart"/>
      <w:r w:rsidRPr="004A46FD">
        <w:rPr>
          <w:rFonts w:ascii="Arial" w:eastAsia="Calibri" w:hAnsi="Arial" w:cs="Arial"/>
          <w:b/>
          <w:i/>
          <w:sz w:val="20"/>
          <w:szCs w:val="20"/>
          <w:u w:val="single"/>
        </w:rPr>
        <w:t>ÁNGELICA</w:t>
      </w:r>
      <w:proofErr w:type="spellEnd"/>
      <w:r w:rsidRPr="004A46FD">
        <w:rPr>
          <w:rFonts w:ascii="Arial" w:eastAsia="Calibri" w:hAnsi="Arial" w:cs="Arial"/>
          <w:b/>
          <w:i/>
          <w:sz w:val="20"/>
          <w:szCs w:val="20"/>
          <w:u w:val="single"/>
        </w:rPr>
        <w:t xml:space="preserve"> </w:t>
      </w:r>
      <w:r w:rsidR="00643692" w:rsidRPr="00594AB1">
        <w:rPr>
          <w:rFonts w:ascii="Arial" w:eastAsia="Calibri" w:hAnsi="Arial" w:cs="Arial"/>
          <w:sz w:val="20"/>
          <w:szCs w:val="20"/>
        </w:rPr>
        <w:t xml:space="preserve">(sic) </w:t>
      </w:r>
      <w:r w:rsidRPr="004A46FD">
        <w:rPr>
          <w:rFonts w:ascii="Arial" w:eastAsia="Calibri" w:hAnsi="Arial" w:cs="Arial"/>
          <w:b/>
          <w:i/>
          <w:sz w:val="20"/>
          <w:szCs w:val="20"/>
          <w:u w:val="single"/>
        </w:rPr>
        <w:t xml:space="preserve">VELASCO CONDE </w:t>
      </w:r>
      <w:r w:rsidRPr="004A46FD">
        <w:rPr>
          <w:rFonts w:ascii="Arial" w:eastAsia="Calibri" w:hAnsi="Arial" w:cs="Arial"/>
          <w:b/>
          <w:i/>
          <w:iCs/>
          <w:sz w:val="20"/>
          <w:szCs w:val="20"/>
          <w:u w:val="single"/>
        </w:rPr>
        <w:t>A FAVOR DE LA CIUDADANA</w:t>
      </w:r>
      <w:r w:rsidRPr="004A46FD">
        <w:rPr>
          <w:rFonts w:ascii="Arial" w:eastAsia="Calibri" w:hAnsi="Arial" w:cs="Arial"/>
          <w:b/>
          <w:i/>
          <w:sz w:val="20"/>
          <w:szCs w:val="20"/>
          <w:u w:val="single"/>
        </w:rPr>
        <w:t xml:space="preserve"> VERÓNICA MÉNDEZ HERNÁNDEZ,</w:t>
      </w:r>
      <w:r w:rsidRPr="004A46FD">
        <w:rPr>
          <w:rFonts w:ascii="Arial" w:eastAsia="Calibri" w:hAnsi="Arial" w:cs="Arial"/>
          <w:b/>
          <w:i/>
          <w:iCs/>
          <w:sz w:val="20"/>
          <w:szCs w:val="20"/>
          <w:u w:val="single"/>
        </w:rPr>
        <w:t xml:space="preserve"> RESPECTO DE LA</w:t>
      </w:r>
      <w:r w:rsidRPr="004A46FD">
        <w:rPr>
          <w:rFonts w:ascii="Arial" w:eastAsia="Calibri" w:hAnsi="Arial" w:cs="Arial"/>
          <w:b/>
          <w:i/>
          <w:sz w:val="20"/>
          <w:szCs w:val="20"/>
          <w:u w:val="single"/>
        </w:rPr>
        <w:t xml:space="preserve"> CASETA NÚMERO 326 S-2, CON OBJETO/CUENTA: 1050000001281, CON GIRO DE “JOYERÍA Y PLATERÍA” UBICADO EN EL INTERIOR DEL MERCADO “BENITO JUÁREZ MAZA” DEL MUNICIPIO DE OAXACA DE JUÁREZ, OAXACA</w:t>
      </w:r>
      <w:r w:rsidRPr="004A46FD">
        <w:rPr>
          <w:rFonts w:ascii="Arial" w:eastAsia="Calibri" w:hAnsi="Arial" w:cs="Arial"/>
          <w:i/>
          <w:iCs/>
          <w:sz w:val="20"/>
          <w:szCs w:val="20"/>
          <w:u w:val="single"/>
        </w:rPr>
        <w:t>.</w:t>
      </w:r>
      <w:r w:rsidRPr="004A46FD">
        <w:rPr>
          <w:rFonts w:ascii="Arial" w:eastAsia="Calibri" w:hAnsi="Arial" w:cs="Arial"/>
          <w:i/>
          <w:iCs/>
          <w:sz w:val="20"/>
          <w:szCs w:val="20"/>
        </w:rPr>
        <w:t xml:space="preserve">- - - - - </w:t>
      </w:r>
      <w:r w:rsidR="00643692" w:rsidRPr="00594AB1">
        <w:rPr>
          <w:rFonts w:ascii="Arial" w:eastAsia="Calibri" w:hAnsi="Arial" w:cs="Arial"/>
          <w:i/>
          <w:iCs/>
          <w:sz w:val="20"/>
          <w:szCs w:val="20"/>
        </w:rPr>
        <w:t>- - - - - - - - - - - - - - - - - - - - - - -</w:t>
      </w:r>
    </w:p>
    <w:p w14:paraId="04CA3DE4" w14:textId="77777777" w:rsidR="004A46FD" w:rsidRPr="004A46FD" w:rsidRDefault="004A46FD" w:rsidP="004A46FD">
      <w:pPr>
        <w:widowControl/>
        <w:suppressAutoHyphens/>
        <w:autoSpaceDE/>
        <w:jc w:val="both"/>
        <w:rPr>
          <w:rFonts w:ascii="Arial" w:eastAsia="Calibri" w:hAnsi="Arial" w:cs="Arial"/>
          <w:i/>
          <w:iCs/>
          <w:sz w:val="20"/>
          <w:szCs w:val="20"/>
        </w:rPr>
      </w:pPr>
    </w:p>
    <w:p w14:paraId="5DB507E7" w14:textId="35CA4EF6"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SEGUNDO. –</w:t>
      </w:r>
      <w:proofErr w:type="spellStart"/>
      <w:r w:rsidRPr="004A46FD">
        <w:rPr>
          <w:rFonts w:ascii="Arial" w:eastAsia="Calibri" w:hAnsi="Arial" w:cs="Arial"/>
          <w:i/>
          <w:iCs/>
          <w:sz w:val="20"/>
          <w:szCs w:val="20"/>
        </w:rPr>
        <w:t>NOTIFIQUESE</w:t>
      </w:r>
      <w:proofErr w:type="spellEnd"/>
      <w:r w:rsidRPr="004A46FD">
        <w:rPr>
          <w:rFonts w:ascii="Arial" w:eastAsia="Calibri" w:hAnsi="Arial" w:cs="Arial"/>
          <w:i/>
          <w:iCs/>
          <w:sz w:val="20"/>
          <w:szCs w:val="20"/>
        </w:rPr>
        <w:t xml:space="preserve"> </w:t>
      </w:r>
      <w:r w:rsidR="00643692" w:rsidRPr="00594AB1">
        <w:rPr>
          <w:rFonts w:ascii="Arial" w:eastAsia="Calibri" w:hAnsi="Arial" w:cs="Arial"/>
          <w:sz w:val="20"/>
          <w:szCs w:val="20"/>
        </w:rPr>
        <w:t xml:space="preserve">(sic) </w:t>
      </w:r>
      <w:r w:rsidRPr="004A46FD">
        <w:rPr>
          <w:rFonts w:ascii="Arial" w:eastAsia="Calibri" w:hAnsi="Arial" w:cs="Arial"/>
          <w:i/>
          <w:iCs/>
          <w:sz w:val="20"/>
          <w:szCs w:val="20"/>
        </w:rPr>
        <w:t xml:space="preserve">A LA DIRECCIÓN DE MERCADOS DEL MUNICIPIO DE OAXACA DE JUÁREZ, EL CONTENIDO DEL PRESENTE DICTAMEN PARA LOS TRÁMITES ADMINISTRATIVOS CORRESPONDIENTES. - - </w:t>
      </w:r>
    </w:p>
    <w:p w14:paraId="04FD0BFA"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7AC12E3D" w14:textId="77777777"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TERCERO. – </w:t>
      </w:r>
      <w:r w:rsidRPr="004A46FD">
        <w:rPr>
          <w:rFonts w:ascii="Arial" w:eastAsia="Calibri"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6017D1BE"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0CD66255"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“ARTÍCULO 45.- Los concesionarios de los locales destinados al servicio de Mercado están obligados a: </w:t>
      </w:r>
    </w:p>
    <w:p w14:paraId="17871778"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 Cuidar el mayor orden y moralidad dentro de los mismos, destinándolos exclusivamente al fin para el que fueron concesionados. </w:t>
      </w:r>
    </w:p>
    <w:p w14:paraId="349C2019"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II.- Respetar las áreas y espacios concesionados conforme al Artículo 17 y al plano autorizado para el efecto. </w:t>
      </w:r>
    </w:p>
    <w:p w14:paraId="64884030"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III.- Tratar al público con la consideración debida. </w:t>
      </w:r>
    </w:p>
    <w:p w14:paraId="5A135ADC"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IV.- Utilizar un lenguaje decente. </w:t>
      </w:r>
    </w:p>
    <w:p w14:paraId="33919991"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 Mantener limpieza absoluta en el interior y exterior inmediato al local concesionado. </w:t>
      </w:r>
    </w:p>
    <w:p w14:paraId="73BD1BE0"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w:t>
      </w:r>
      <w:proofErr w:type="gramStart"/>
      <w:r w:rsidRPr="004A46FD">
        <w:rPr>
          <w:rFonts w:ascii="Arial" w:eastAsia="Calibri" w:hAnsi="Arial" w:cs="Arial"/>
          <w:b/>
          <w:bCs/>
          <w:i/>
          <w:iCs/>
          <w:sz w:val="20"/>
          <w:szCs w:val="20"/>
        </w:rPr>
        <w:t>VI.-</w:t>
      </w:r>
      <w:proofErr w:type="gramEnd"/>
      <w:r w:rsidRPr="004A46FD">
        <w:rPr>
          <w:rFonts w:ascii="Arial" w:eastAsia="Calibri" w:hAnsi="Arial" w:cs="Arial"/>
          <w:b/>
          <w:bCs/>
          <w:i/>
          <w:iCs/>
          <w:sz w:val="20"/>
          <w:szCs w:val="20"/>
        </w:rPr>
        <w:t xml:space="preserve"> No acopiar ni aglomerar mercancías en los mostradores a mayor altura que la permitida (3 metros del piso). </w:t>
      </w:r>
    </w:p>
    <w:p w14:paraId="38E3562A"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VII.- No utilizar fuego ni substancias inflamables con excepción de las personas que expenden alimentos. </w:t>
      </w:r>
    </w:p>
    <w:p w14:paraId="046D516B"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VIII.- Los horarios de cierre y apertura se hará de acuerdo a las costumbres y necesidades de cada mercado. </w:t>
      </w:r>
    </w:p>
    <w:p w14:paraId="70D92646"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IX.- Mantener abierta diariamente la caseta, local o espacio consignado a fin de que se cumplan con el destino para el cual fue designado. </w:t>
      </w:r>
    </w:p>
    <w:p w14:paraId="559E324E"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0FCC350"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XI.- Tener en su establecimiento recipientes adecuados para depositar la basura y entregarla a sus recolectores </w:t>
      </w:r>
    </w:p>
    <w:p w14:paraId="6BDD99E5" w14:textId="77777777" w:rsidR="004A46FD" w:rsidRPr="004A46FD" w:rsidRDefault="004A46FD" w:rsidP="00643692">
      <w:pPr>
        <w:widowControl/>
        <w:suppressAutoHyphens/>
        <w:autoSpaceDE/>
        <w:ind w:left="284"/>
        <w:jc w:val="both"/>
        <w:rPr>
          <w:rFonts w:ascii="Arial" w:eastAsia="Calibri" w:hAnsi="Arial" w:cs="Arial"/>
          <w:b/>
          <w:bCs/>
          <w:i/>
          <w:iCs/>
          <w:sz w:val="20"/>
          <w:szCs w:val="20"/>
        </w:rPr>
      </w:pPr>
      <w:r w:rsidRPr="004A46FD">
        <w:rPr>
          <w:rFonts w:ascii="Arial" w:eastAsia="Calibri" w:hAnsi="Arial" w:cs="Arial"/>
          <w:b/>
          <w:bCs/>
          <w:i/>
          <w:iCs/>
          <w:sz w:val="20"/>
          <w:szCs w:val="20"/>
        </w:rPr>
        <w:t xml:space="preserve">FRACCIÓN XII.- No ingerir bebidas embriagantes dentro de los locales, espacios, puestos o casetas concesionadas.” </w:t>
      </w:r>
    </w:p>
    <w:p w14:paraId="2F65CB1F"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6F2E3183" w14:textId="1877D01E"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CUARTO.- </w:t>
      </w:r>
      <w:r w:rsidRPr="004A46FD">
        <w:rPr>
          <w:rFonts w:ascii="Arial" w:eastAsia="Calibri" w:hAnsi="Arial" w:cs="Arial"/>
          <w:i/>
          <w:iCs/>
          <w:sz w:val="20"/>
          <w:szCs w:val="20"/>
        </w:rPr>
        <w:t>Se le hace del conocimiento a la ciudadana</w:t>
      </w:r>
      <w:r w:rsidRPr="004A46FD">
        <w:rPr>
          <w:rFonts w:ascii="Arial" w:eastAsia="Calibri" w:hAnsi="Arial" w:cs="Arial"/>
          <w:b/>
          <w:i/>
          <w:sz w:val="20"/>
          <w:szCs w:val="20"/>
        </w:rPr>
        <w:t xml:space="preserve"> VERÓNICA MÉNDEZ HERNÁNDEZ</w:t>
      </w:r>
      <w:r w:rsidRPr="004A46FD">
        <w:rPr>
          <w:rFonts w:ascii="Arial" w:eastAsia="Calibri" w:hAnsi="Arial" w:cs="Arial"/>
          <w:i/>
          <w:iCs/>
          <w:sz w:val="20"/>
          <w:szCs w:val="20"/>
        </w:rPr>
        <w:t>, que toda información que refiera a datos personales, se considera confidencial,</w:t>
      </w:r>
      <w:r w:rsidRPr="004A46FD">
        <w:rPr>
          <w:rFonts w:ascii="Arial" w:eastAsia="Calibri" w:hAnsi="Arial" w:cs="Arial"/>
          <w:sz w:val="20"/>
          <w:szCs w:val="20"/>
        </w:rPr>
        <w:t xml:space="preserve"> </w:t>
      </w:r>
      <w:r w:rsidRPr="004A46FD">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5A2E52D8"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3E2D03CF" w14:textId="1665E267"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QUINTO. - </w:t>
      </w:r>
      <w:r w:rsidRPr="004A46FD">
        <w:rPr>
          <w:rFonts w:ascii="Arial" w:eastAsia="Calibri" w:hAnsi="Arial" w:cs="Arial"/>
          <w:i/>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 - </w:t>
      </w:r>
      <w:r w:rsidR="00643692" w:rsidRPr="00594AB1">
        <w:rPr>
          <w:rFonts w:ascii="Arial" w:eastAsia="Calibri" w:hAnsi="Arial" w:cs="Arial"/>
          <w:i/>
          <w:iCs/>
          <w:sz w:val="20"/>
          <w:szCs w:val="20"/>
        </w:rPr>
        <w:t xml:space="preserve">-  - - - - - </w:t>
      </w:r>
    </w:p>
    <w:p w14:paraId="5FF7DFC8"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4350F5B7" w14:textId="5DAB54DF"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lastRenderedPageBreak/>
        <w:t xml:space="preserve">SEXTO. - </w:t>
      </w:r>
      <w:r w:rsidRPr="004A46FD">
        <w:rPr>
          <w:rFonts w:ascii="Arial" w:eastAsia="Calibri"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13EF4334"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5CF1CD93" w14:textId="36DD57DD"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SÉPTIMO. - </w:t>
      </w:r>
      <w:r w:rsidRPr="004A46FD">
        <w:rPr>
          <w:rFonts w:ascii="Arial" w:eastAsia="Calibri" w:hAnsi="Arial" w:cs="Arial"/>
          <w:i/>
          <w:iCs/>
          <w:sz w:val="20"/>
          <w:szCs w:val="20"/>
        </w:rPr>
        <w:t xml:space="preserve">Gírese oficio al </w:t>
      </w:r>
      <w:proofErr w:type="gramStart"/>
      <w:r w:rsidRPr="004A46FD">
        <w:rPr>
          <w:rFonts w:ascii="Arial" w:eastAsia="Calibri" w:hAnsi="Arial" w:cs="Arial"/>
          <w:i/>
          <w:iCs/>
          <w:sz w:val="20"/>
          <w:szCs w:val="20"/>
        </w:rPr>
        <w:t>Secretario</w:t>
      </w:r>
      <w:proofErr w:type="gramEnd"/>
      <w:r w:rsidRPr="004A46FD">
        <w:rPr>
          <w:rFonts w:ascii="Arial" w:eastAsia="Calibri" w:hAnsi="Arial" w:cs="Arial"/>
          <w:i/>
          <w:iCs/>
          <w:sz w:val="20"/>
          <w:szCs w:val="20"/>
        </w:rPr>
        <w:t xml:space="preserve"> de Gobierno y al titular de la Dirección de Mercados o del Municipio de Oaxaca de Juárez, a efecto de continuar con los trámites administrativos correspondientes y dar cumplimiento al presente dictamen en el ámbito de sus atribuciones. </w:t>
      </w:r>
      <w:r w:rsidR="00643692" w:rsidRPr="00594AB1">
        <w:rPr>
          <w:rFonts w:ascii="Arial" w:eastAsia="Calibri" w:hAnsi="Arial" w:cs="Arial"/>
          <w:i/>
          <w:iCs/>
          <w:sz w:val="20"/>
          <w:szCs w:val="20"/>
        </w:rPr>
        <w:t xml:space="preserve">-- - - - </w:t>
      </w:r>
    </w:p>
    <w:p w14:paraId="43685645"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14C2750D" w14:textId="64809286"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OCTAVO. - </w:t>
      </w:r>
      <w:r w:rsidRPr="004A46FD">
        <w:rPr>
          <w:rFonts w:ascii="Arial" w:eastAsia="Calibri"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0311415A"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4804D410" w14:textId="77777777" w:rsidR="004A46FD" w:rsidRPr="004A46FD" w:rsidRDefault="004A46FD" w:rsidP="004A46FD">
      <w:pPr>
        <w:widowControl/>
        <w:suppressAutoHyphens/>
        <w:autoSpaceDE/>
        <w:jc w:val="both"/>
        <w:rPr>
          <w:rFonts w:ascii="Arial" w:eastAsia="Calibri" w:hAnsi="Arial" w:cs="Arial"/>
          <w:i/>
          <w:iCs/>
          <w:sz w:val="20"/>
          <w:szCs w:val="20"/>
        </w:rPr>
      </w:pPr>
      <w:r w:rsidRPr="004A46FD">
        <w:rPr>
          <w:rFonts w:ascii="Arial" w:eastAsia="Calibri" w:hAnsi="Arial" w:cs="Arial"/>
          <w:b/>
          <w:bCs/>
          <w:i/>
          <w:iCs/>
          <w:sz w:val="20"/>
          <w:szCs w:val="20"/>
        </w:rPr>
        <w:t xml:space="preserve">NOVENO. – </w:t>
      </w:r>
      <w:r w:rsidRPr="004A46FD">
        <w:rPr>
          <w:rFonts w:ascii="Arial" w:eastAsia="Calibri" w:hAnsi="Arial" w:cs="Arial"/>
          <w:i/>
          <w:iCs/>
          <w:sz w:val="20"/>
          <w:szCs w:val="20"/>
        </w:rPr>
        <w:t xml:space="preserve">Notifíquese a la Ciudadana </w:t>
      </w:r>
      <w:r w:rsidRPr="004A46FD">
        <w:rPr>
          <w:rFonts w:ascii="Arial" w:eastAsia="Calibri" w:hAnsi="Arial" w:cs="Arial"/>
          <w:b/>
          <w:i/>
          <w:sz w:val="20"/>
          <w:szCs w:val="20"/>
        </w:rPr>
        <w:t>VERÓNICA MÉNDEZ HERNÁNDEZ</w:t>
      </w:r>
      <w:r w:rsidRPr="004A46FD">
        <w:rPr>
          <w:rFonts w:ascii="Arial" w:eastAsia="Calibri"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p>
    <w:p w14:paraId="7C4856C2" w14:textId="77777777" w:rsidR="004A46FD" w:rsidRPr="004A46FD" w:rsidRDefault="004A46FD" w:rsidP="004A46FD">
      <w:pPr>
        <w:widowControl/>
        <w:suppressAutoHyphens/>
        <w:autoSpaceDE/>
        <w:jc w:val="both"/>
        <w:rPr>
          <w:rFonts w:ascii="Arial" w:eastAsia="Calibri" w:hAnsi="Arial" w:cs="Arial"/>
          <w:b/>
          <w:bCs/>
          <w:i/>
          <w:iCs/>
          <w:sz w:val="20"/>
          <w:szCs w:val="20"/>
        </w:rPr>
      </w:pPr>
    </w:p>
    <w:p w14:paraId="61095F24" w14:textId="33820555" w:rsidR="004A46FD" w:rsidRPr="00594AB1" w:rsidRDefault="004A46FD" w:rsidP="004A46FD">
      <w:pPr>
        <w:rPr>
          <w:rFonts w:ascii="Arial" w:hAnsi="Arial" w:cs="Arial"/>
          <w:noProof/>
          <w:sz w:val="20"/>
          <w:szCs w:val="20"/>
          <w:lang w:eastAsia="es-MX"/>
        </w:rPr>
      </w:pPr>
      <w:r w:rsidRPr="00594AB1">
        <w:rPr>
          <w:rFonts w:ascii="Arial" w:eastAsia="Calibri" w:hAnsi="Arial" w:cs="Arial"/>
          <w:b/>
          <w:bCs/>
          <w:i/>
          <w:iCs/>
          <w:sz w:val="20"/>
          <w:szCs w:val="20"/>
        </w:rPr>
        <w:t xml:space="preserve">DÉCIMO. - </w:t>
      </w:r>
      <w:r w:rsidRPr="00594AB1">
        <w:rPr>
          <w:rFonts w:ascii="Arial" w:eastAsia="Calibri" w:hAnsi="Arial" w:cs="Arial"/>
          <w:i/>
          <w:iCs/>
          <w:sz w:val="20"/>
          <w:szCs w:val="20"/>
        </w:rPr>
        <w:t xml:space="preserve">NOTIFÍQUESE Y CÚMPLASE. - - - - </w:t>
      </w:r>
    </w:p>
    <w:p w14:paraId="22AFB889" w14:textId="77777777" w:rsidR="00922421" w:rsidRPr="00594AB1" w:rsidRDefault="00922421" w:rsidP="00922421">
      <w:pPr>
        <w:jc w:val="both"/>
        <w:rPr>
          <w:rFonts w:ascii="Arial" w:eastAsia="Calibri" w:hAnsi="Arial" w:cs="Arial"/>
          <w:sz w:val="20"/>
          <w:szCs w:val="20"/>
        </w:rPr>
      </w:pPr>
    </w:p>
    <w:p w14:paraId="4A471E2F"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55DD6AE"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40704" behindDoc="0" locked="0" layoutInCell="1" allowOverlap="1" wp14:anchorId="1C019061" wp14:editId="030C9170">
            <wp:simplePos x="0" y="0"/>
            <wp:positionH relativeFrom="column">
              <wp:posOffset>9525</wp:posOffset>
            </wp:positionH>
            <wp:positionV relativeFrom="paragraph">
              <wp:posOffset>173990</wp:posOffset>
            </wp:positionV>
            <wp:extent cx="2735580" cy="265430"/>
            <wp:effectExtent l="0" t="0" r="7620" b="1270"/>
            <wp:wrapTopAndBottom/>
            <wp:docPr id="856801099" name="Imagen 85680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699849A4" w14:textId="0FA205DC" w:rsidR="00922421" w:rsidRPr="00594AB1" w:rsidRDefault="00922421" w:rsidP="00922421">
      <w:pPr>
        <w:rPr>
          <w:noProof/>
          <w:lang w:eastAsia="es-MX"/>
        </w:rPr>
      </w:pPr>
    </w:p>
    <w:p w14:paraId="5FE2736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D71FDAE" w14:textId="77777777" w:rsidR="00922421" w:rsidRPr="00594AB1" w:rsidRDefault="00922421" w:rsidP="00922421">
      <w:pPr>
        <w:jc w:val="both"/>
        <w:rPr>
          <w:rFonts w:ascii="Arial" w:eastAsia="Calibri" w:hAnsi="Arial" w:cs="Arial"/>
          <w:sz w:val="20"/>
          <w:szCs w:val="20"/>
        </w:rPr>
      </w:pPr>
    </w:p>
    <w:p w14:paraId="691DA5B8"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594AB1">
        <w:rPr>
          <w:rFonts w:ascii="Arial" w:eastAsia="Calibri" w:hAnsi="Arial" w:cs="Arial"/>
          <w:sz w:val="20"/>
          <w:szCs w:val="20"/>
        </w:rPr>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316B75D0" w14:textId="77777777" w:rsidR="00922421" w:rsidRPr="00594AB1" w:rsidRDefault="00922421" w:rsidP="00922421">
      <w:pPr>
        <w:jc w:val="both"/>
        <w:rPr>
          <w:rFonts w:ascii="Arial" w:eastAsia="Calibri" w:hAnsi="Arial" w:cs="Arial"/>
          <w:sz w:val="20"/>
          <w:szCs w:val="20"/>
        </w:rPr>
      </w:pPr>
    </w:p>
    <w:p w14:paraId="02936A9B"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21CE22D6" w14:textId="77777777" w:rsidR="009C7F0D" w:rsidRPr="00594AB1" w:rsidRDefault="009C7F0D" w:rsidP="009C7F0D">
      <w:pPr>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/423/2024</w:t>
      </w:r>
    </w:p>
    <w:p w14:paraId="6C6D7F11" w14:textId="14EEA21E" w:rsidR="00922421" w:rsidRPr="00594AB1" w:rsidRDefault="00922421" w:rsidP="00922421">
      <w:pPr>
        <w:jc w:val="center"/>
        <w:rPr>
          <w:noProof/>
          <w:lang w:eastAsia="es-MX"/>
        </w:rPr>
      </w:pPr>
    </w:p>
    <w:p w14:paraId="6A0D3056" w14:textId="77777777" w:rsidR="00C873FB" w:rsidRPr="00594AB1" w:rsidRDefault="00C873FB" w:rsidP="00C873FB">
      <w:pPr>
        <w:widowControl/>
        <w:pBdr>
          <w:top w:val="nil"/>
          <w:left w:val="nil"/>
          <w:bottom w:val="nil"/>
          <w:right w:val="nil"/>
          <w:between w:val="nil"/>
          <w:bar w:val="nil"/>
        </w:pBdr>
        <w:autoSpaceDE/>
        <w:autoSpaceDN/>
        <w:spacing w:line="276" w:lineRule="auto"/>
        <w:jc w:val="center"/>
        <w:rPr>
          <w:rFonts w:ascii="Arial" w:eastAsia="Arial Unicode MS" w:hAnsi="Arial" w:cs="Arial"/>
          <w:color w:val="000000"/>
          <w:sz w:val="18"/>
          <w:szCs w:val="19"/>
          <w:u w:color="000000"/>
          <w:bdr w:val="nil"/>
          <w:lang w:eastAsia="es-MX"/>
        </w:rPr>
      </w:pPr>
      <w:r w:rsidRPr="00594AB1">
        <w:rPr>
          <w:rFonts w:ascii="Arial" w:eastAsia="Arial Unicode MS" w:hAnsi="Arial" w:cs="Arial"/>
          <w:b/>
          <w:bCs/>
          <w:color w:val="000000"/>
          <w:sz w:val="18"/>
          <w:szCs w:val="19"/>
          <w:u w:color="000000"/>
          <w:bdr w:val="nil"/>
          <w:lang w:eastAsia="es-MX"/>
        </w:rPr>
        <w:t>C O N S I D E R A N D O</w:t>
      </w:r>
    </w:p>
    <w:p w14:paraId="17044476"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19C327F4"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PRIMERO.- </w:t>
      </w:r>
      <w:r w:rsidRPr="00594AB1">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 67, 68 y 93 fracción XI</w:t>
      </w:r>
      <w:r w:rsidRPr="00594AB1">
        <w:rPr>
          <w:rFonts w:ascii="Arial" w:eastAsia="Arial Unicode MS" w:hAnsi="Arial" w:cs="Arial"/>
          <w:color w:val="4472C4"/>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6EE0813F"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5CB4446"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SEGUNDO. - </w:t>
      </w:r>
      <w:r w:rsidRPr="00594AB1">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52070AF8"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33CA841"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iCs/>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w:t>
      </w:r>
      <w:r w:rsidRPr="00594AB1">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790FAF7C"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69CC1B36"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594AB1">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563CC780"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74BE4E04"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43C3EB76"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p>
    <w:p w14:paraId="4E2CD905"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lastRenderedPageBreak/>
        <w:t>Una vez emitido el dictamen correspondiente, será turnado a la Secretaría Municipal para que por su conducto sea turnado al Cabildo para su aprobación.</w:t>
      </w:r>
    </w:p>
    <w:p w14:paraId="298E75C6"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5949086A"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p>
    <w:p w14:paraId="61D4C264" w14:textId="77777777" w:rsidR="00C873FB" w:rsidRPr="00594AB1" w:rsidRDefault="00C873FB" w:rsidP="00C873FB">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594AB1">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3A326825"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3AD229E9" w14:textId="5F1DF355"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sz w:val="20"/>
          <w:szCs w:val="20"/>
          <w:u w:color="000000"/>
          <w:bdr w:val="nil"/>
          <w:lang w:eastAsia="es-MX"/>
        </w:rPr>
        <w:t>En virtud que l</w:t>
      </w:r>
      <w:r w:rsidRPr="00594AB1">
        <w:rPr>
          <w:rFonts w:ascii="Arial" w:eastAsia="Arial Unicode MS" w:hAnsi="Arial" w:cs="Arial"/>
          <w:color w:val="000000"/>
          <w:sz w:val="20"/>
          <w:szCs w:val="20"/>
          <w:u w:color="000000"/>
          <w:bdr w:val="nil"/>
          <w:lang w:eastAsia="es-MX"/>
        </w:rPr>
        <w:t xml:space="preserve">a solicitud de la </w:t>
      </w:r>
      <w:r w:rsidRPr="00594AB1">
        <w:rPr>
          <w:rFonts w:ascii="Arial" w:eastAsia="Arial Unicode MS" w:hAnsi="Arial" w:cs="Arial"/>
          <w:b/>
          <w:color w:val="000000"/>
          <w:sz w:val="20"/>
          <w:szCs w:val="20"/>
          <w:u w:color="000000"/>
          <w:bdr w:val="nil"/>
          <w:lang w:eastAsia="es-MX"/>
        </w:rPr>
        <w:t>ciudadana</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MEZA VIVANCO, </w:t>
      </w:r>
      <w:r w:rsidRPr="00594AB1">
        <w:rPr>
          <w:rFonts w:ascii="Arial" w:eastAsia="Arial Unicode MS" w:hAnsi="Arial" w:cs="Arial"/>
          <w:color w:val="000000"/>
          <w:sz w:val="20"/>
          <w:szCs w:val="20"/>
          <w:u w:color="000000"/>
          <w:bdr w:val="nil"/>
          <w:lang w:eastAsia="es-MX"/>
        </w:rPr>
        <w:t xml:space="preserve">recibida en la Unidad de Trámites Empresariales con fecha once de junio de dos mil veinticuatro, consistente en tramitar la licencia para un establecimiento comercial con giro comercial de </w:t>
      </w:r>
      <w:r w:rsidRPr="00594AB1">
        <w:rPr>
          <w:rFonts w:ascii="Arial" w:eastAsia="Arial Unicode MS" w:hAnsi="Arial" w:cs="Arial"/>
          <w:b/>
          <w:color w:val="000000"/>
          <w:sz w:val="20"/>
          <w:szCs w:val="20"/>
          <w:u w:color="000000"/>
          <w:bdr w:val="nil"/>
          <w:lang w:eastAsia="es-MX"/>
        </w:rPr>
        <w:t>RESTAURANTE CON VENTA DE CERVEZA, VINOS Y LICORES SOLO CON ALIMENTOS</w:t>
      </w:r>
      <w:r w:rsidRPr="00594AB1">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2B9E9AA6"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E9FA552"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TERCERO. - </w:t>
      </w:r>
      <w:r w:rsidRPr="00594AB1">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4D9644E2"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8DD62F4" w14:textId="77777777"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Se da cumplimiento con el formato único, recibida en la Unidad de Trámites Empresariales con fecha once de junio de dos mil veinticuatro, encontrándose visible en la foja 47 del expediente en estudio.</w:t>
      </w:r>
    </w:p>
    <w:p w14:paraId="0029DDBF"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612C9737" w14:textId="64ECEE9B"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La</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solicitante</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exhibe</w:t>
      </w:r>
      <w:r w:rsidRPr="00594AB1">
        <w:rPr>
          <w:rFonts w:ascii="Arial" w:eastAsia="Arial Unicode MS" w:hAnsi="Arial" w:cs="Arial"/>
          <w:b/>
          <w:color w:val="000000"/>
          <w:sz w:val="20"/>
          <w:szCs w:val="20"/>
          <w:u w:color="000000"/>
          <w:bdr w:val="nil"/>
          <w:lang w:eastAsia="es-MX"/>
        </w:rPr>
        <w:t xml:space="preserve"> identificación oficial con fotografía </w:t>
      </w:r>
      <w:r w:rsidRPr="00594AB1">
        <w:rPr>
          <w:rFonts w:ascii="Arial" w:eastAsia="Arial Unicode MS" w:hAnsi="Arial" w:cs="Arial"/>
          <w:color w:val="000000"/>
          <w:sz w:val="20"/>
          <w:szCs w:val="20"/>
          <w:u w:color="000000"/>
          <w:bdr w:val="nil"/>
          <w:lang w:eastAsia="es-MX"/>
        </w:rPr>
        <w:t xml:space="preserve">que consiste credencial para votar con fotografía expedida por el Instituto Nacional Electoral a favor de la </w:t>
      </w:r>
      <w:r w:rsidRPr="00594AB1">
        <w:rPr>
          <w:rFonts w:ascii="Arial" w:eastAsia="Arial Unicode MS" w:hAnsi="Arial" w:cs="Arial"/>
          <w:b/>
          <w:color w:val="000000"/>
          <w:sz w:val="20"/>
          <w:szCs w:val="20"/>
          <w:u w:color="000000"/>
          <w:bdr w:val="nil"/>
          <w:lang w:eastAsia="es-MX"/>
        </w:rPr>
        <w:t>ciudadana</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 xml:space="preserve">MEZA VIVANCO </w:t>
      </w:r>
      <w:r w:rsidRPr="00594AB1">
        <w:rPr>
          <w:rFonts w:ascii="Arial" w:eastAsia="Arial Unicode MS" w:hAnsi="Arial" w:cs="Arial"/>
          <w:color w:val="000000"/>
          <w:sz w:val="20"/>
          <w:szCs w:val="20"/>
          <w:u w:color="000000"/>
          <w:bdr w:val="nil"/>
          <w:lang w:eastAsia="es-MX"/>
        </w:rPr>
        <w:t>con vigencia al dos mil treinta y dos, visible en la foja 46 del expediente.</w:t>
      </w:r>
    </w:p>
    <w:p w14:paraId="06B206FB"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6C27F8E"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Documental con la que se acredita la personalidad jurídica del solicitante.</w:t>
      </w:r>
    </w:p>
    <w:p w14:paraId="1EA46984"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470BB68" w14:textId="77777777"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La solicitante exhibe copia del recibo predial de fecha seis de febrero de dos mil veintidós a nombre del </w:t>
      </w:r>
      <w:r w:rsidRPr="00594AB1">
        <w:rPr>
          <w:rFonts w:ascii="Arial" w:eastAsia="Arial Unicode MS" w:hAnsi="Arial" w:cs="Arial"/>
          <w:b/>
          <w:color w:val="000000"/>
          <w:sz w:val="20"/>
          <w:szCs w:val="20"/>
          <w:u w:color="000000"/>
          <w:bdr w:val="nil"/>
          <w:lang w:eastAsia="es-MX"/>
        </w:rPr>
        <w:t>ciudadano</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JUAN Y COP BONILLA AGUIRRE </w:t>
      </w:r>
      <w:r w:rsidRPr="00594AB1">
        <w:rPr>
          <w:rFonts w:ascii="Arial" w:eastAsia="Arial Unicode MS" w:hAnsi="Arial" w:cs="Arial"/>
          <w:color w:val="000000"/>
          <w:sz w:val="20"/>
          <w:szCs w:val="20"/>
          <w:u w:color="000000"/>
          <w:bdr w:val="nil"/>
          <w:lang w:eastAsia="es-MX"/>
        </w:rPr>
        <w:t xml:space="preserve">sobre el inmueble ubicado en la calle de </w:t>
      </w:r>
      <w:r w:rsidRPr="00594AB1">
        <w:rPr>
          <w:rFonts w:ascii="Arial" w:eastAsia="Arial Unicode MS" w:hAnsi="Arial" w:cs="Arial"/>
          <w:b/>
          <w:bCs/>
          <w:color w:val="000000"/>
          <w:sz w:val="20"/>
          <w:szCs w:val="20"/>
          <w:u w:color="000000"/>
          <w:bdr w:val="nil"/>
          <w:lang w:eastAsia="es-MX"/>
        </w:rPr>
        <w:t>BELISARIO DOMÍNGUEZ, NÚMERO EXTERIOR 516, COLONIA REFORMA, OAXACA DE JUÁREZ, OAXACA</w:t>
      </w:r>
      <w:r w:rsidRPr="00594AB1">
        <w:rPr>
          <w:rFonts w:ascii="Arial" w:eastAsia="Arial Unicode MS" w:hAnsi="Arial" w:cs="Arial"/>
          <w:b/>
          <w:color w:val="000000"/>
          <w:sz w:val="20"/>
          <w:szCs w:val="20"/>
          <w:u w:color="000000"/>
          <w:bdr w:val="nil"/>
          <w:lang w:eastAsia="es-MX"/>
        </w:rPr>
        <w:t>.</w:t>
      </w:r>
      <w:r w:rsidRPr="00594AB1">
        <w:rPr>
          <w:rFonts w:ascii="Arial" w:eastAsia="Arial Unicode MS" w:hAnsi="Arial" w:cs="Arial"/>
          <w:color w:val="000000"/>
          <w:sz w:val="20"/>
          <w:szCs w:val="20"/>
          <w:u w:color="000000"/>
          <w:bdr w:val="nil"/>
          <w:lang w:eastAsia="es-MX"/>
        </w:rPr>
        <w:t xml:space="preserve"> Visible en la foja 45 del expediente.</w:t>
      </w:r>
    </w:p>
    <w:p w14:paraId="13D23F14" w14:textId="30FD9261"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Así también la solicitante exhibe el contrato de comodato de fecha treinta y uno de marzo de dos mil veinticuatro, que celebran por una parte los ciudadanos APOLO JUAN BONILLA </w:t>
      </w:r>
      <w:proofErr w:type="spellStart"/>
      <w:r w:rsidRPr="00594AB1">
        <w:rPr>
          <w:rFonts w:ascii="Arial" w:eastAsia="Arial Unicode MS" w:hAnsi="Arial" w:cs="Arial"/>
          <w:color w:val="000000"/>
          <w:sz w:val="20"/>
          <w:szCs w:val="20"/>
          <w:u w:color="000000"/>
          <w:bdr w:val="nil"/>
          <w:lang w:eastAsia="es-MX"/>
        </w:rPr>
        <w:t>MARTINEZ</w:t>
      </w:r>
      <w:proofErr w:type="spellEnd"/>
      <w:r w:rsidRPr="00594AB1">
        <w:rPr>
          <w:rFonts w:ascii="Arial" w:eastAsia="Arial Unicode MS" w:hAnsi="Arial" w:cs="Arial"/>
          <w:color w:val="000000"/>
          <w:sz w:val="20"/>
          <w:szCs w:val="20"/>
          <w:u w:color="000000"/>
          <w:bdr w:val="nil"/>
          <w:lang w:eastAsia="es-MX"/>
        </w:rPr>
        <w:t xml:space="preserve"> (sic) y ULISES JUAN BONILLA </w:t>
      </w:r>
      <w:proofErr w:type="spellStart"/>
      <w:r w:rsidRPr="00594AB1">
        <w:rPr>
          <w:rFonts w:ascii="Arial" w:eastAsia="Arial Unicode MS" w:hAnsi="Arial" w:cs="Arial"/>
          <w:color w:val="000000"/>
          <w:sz w:val="20"/>
          <w:szCs w:val="20"/>
          <w:u w:color="000000"/>
          <w:bdr w:val="nil"/>
          <w:lang w:eastAsia="es-MX"/>
        </w:rPr>
        <w:t>MARTINEZ</w:t>
      </w:r>
      <w:proofErr w:type="spellEnd"/>
      <w:r w:rsidRPr="00594AB1">
        <w:rPr>
          <w:rFonts w:ascii="Arial" w:eastAsia="Arial Unicode MS" w:hAnsi="Arial" w:cs="Arial"/>
          <w:color w:val="000000"/>
          <w:sz w:val="20"/>
          <w:szCs w:val="20"/>
          <w:u w:color="000000"/>
          <w:bdr w:val="nil"/>
          <w:lang w:eastAsia="es-MX"/>
        </w:rPr>
        <w:t xml:space="preserve"> (sic) como “COMODANTES” y por otra parte la </w:t>
      </w:r>
      <w:r w:rsidRPr="00594AB1">
        <w:rPr>
          <w:rFonts w:ascii="Arial" w:eastAsia="Arial Unicode MS" w:hAnsi="Arial" w:cs="Arial"/>
          <w:b/>
          <w:color w:val="000000"/>
          <w:sz w:val="20"/>
          <w:szCs w:val="20"/>
          <w:u w:color="000000"/>
          <w:bdr w:val="nil"/>
          <w:lang w:eastAsia="es-MX"/>
        </w:rPr>
        <w:t>ciudadana</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00643692" w:rsidRPr="00594AB1">
        <w:rPr>
          <w:rFonts w:ascii="Arial" w:eastAsia="Calibri" w:hAnsi="Arial" w:cs="Arial"/>
          <w:sz w:val="20"/>
          <w:szCs w:val="20"/>
        </w:rPr>
        <w:t xml:space="preserve">(sic) </w:t>
      </w:r>
      <w:r w:rsidRPr="00594AB1">
        <w:rPr>
          <w:rFonts w:ascii="Arial" w:eastAsia="Arial Unicode MS" w:hAnsi="Arial" w:cs="Arial"/>
          <w:b/>
          <w:bCs/>
          <w:color w:val="000000"/>
          <w:sz w:val="20"/>
          <w:szCs w:val="20"/>
          <w:u w:color="000000"/>
          <w:bdr w:val="nil"/>
          <w:lang w:eastAsia="es-MX"/>
        </w:rPr>
        <w:t xml:space="preserve">MEZA VIVANCO </w:t>
      </w:r>
      <w:r w:rsidRPr="00594AB1">
        <w:rPr>
          <w:rFonts w:ascii="Arial" w:eastAsia="Arial Unicode MS" w:hAnsi="Arial" w:cs="Arial"/>
          <w:color w:val="000000"/>
          <w:sz w:val="20"/>
          <w:szCs w:val="20"/>
          <w:u w:color="000000"/>
          <w:bdr w:val="nil"/>
          <w:lang w:eastAsia="es-MX"/>
        </w:rPr>
        <w:t xml:space="preserve">como “COMODATARIA”, con la firma de los testigos ALEXANDER MIJANGOS LUIS y </w:t>
      </w:r>
      <w:proofErr w:type="spellStart"/>
      <w:r w:rsidRPr="00594AB1">
        <w:rPr>
          <w:rFonts w:ascii="Arial" w:eastAsia="Arial Unicode MS" w:hAnsi="Arial" w:cs="Arial"/>
          <w:color w:val="000000"/>
          <w:sz w:val="20"/>
          <w:szCs w:val="20"/>
          <w:u w:color="000000"/>
          <w:bdr w:val="nil"/>
          <w:lang w:eastAsia="es-MX"/>
        </w:rPr>
        <w:t>VICTOR</w:t>
      </w:r>
      <w:proofErr w:type="spellEnd"/>
      <w:r w:rsidRPr="00594AB1">
        <w:rPr>
          <w:rFonts w:ascii="Arial" w:eastAsia="Arial Unicode MS" w:hAnsi="Arial" w:cs="Arial"/>
          <w:color w:val="000000"/>
          <w:sz w:val="20"/>
          <w:szCs w:val="20"/>
          <w:u w:color="000000"/>
          <w:bdr w:val="nil"/>
          <w:lang w:eastAsia="es-MX"/>
        </w:rPr>
        <w:t xml:space="preserve"> </w:t>
      </w:r>
      <w:r w:rsidR="00643692" w:rsidRPr="00594AB1">
        <w:rPr>
          <w:rFonts w:ascii="Arial" w:eastAsia="Calibri" w:hAnsi="Arial" w:cs="Arial"/>
          <w:sz w:val="20"/>
          <w:szCs w:val="20"/>
        </w:rPr>
        <w:t xml:space="preserve">(sic) </w:t>
      </w:r>
      <w:r w:rsidRPr="00594AB1">
        <w:rPr>
          <w:rFonts w:ascii="Arial" w:eastAsia="Arial Unicode MS" w:hAnsi="Arial" w:cs="Arial"/>
          <w:color w:val="000000"/>
          <w:sz w:val="20"/>
          <w:szCs w:val="20"/>
          <w:u w:color="000000"/>
          <w:bdr w:val="nil"/>
          <w:lang w:eastAsia="es-MX"/>
        </w:rPr>
        <w:t>HUGO MEZA VIVANCO, visible las fojas 41 a la 44 del expediente.</w:t>
      </w:r>
    </w:p>
    <w:p w14:paraId="03CAA1E2"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0FB116BF" w14:textId="5100C744"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Así también la solicitante integra al expediente el instrumento notarial número diecisiete mil quinientos setenta y seis, de fecha diecisiete de diciembre de dos mil uno, volumen número trescientos ochenta y cuatro, ante la fe del licenciado Rodolfo Morales Moreno, Notario Público número diecinueve, en el que se expresa el testamento público abierto el cual instituyen como herederos a los ciudadanos APOLO JUAN BONILLA </w:t>
      </w:r>
      <w:proofErr w:type="spellStart"/>
      <w:r w:rsidRPr="00594AB1">
        <w:rPr>
          <w:rFonts w:ascii="Arial" w:eastAsia="Arial Unicode MS" w:hAnsi="Arial" w:cs="Arial"/>
          <w:color w:val="000000"/>
          <w:sz w:val="20"/>
          <w:szCs w:val="20"/>
          <w:u w:color="000000"/>
          <w:bdr w:val="nil"/>
          <w:lang w:eastAsia="es-MX"/>
        </w:rPr>
        <w:t>MARTINEZ</w:t>
      </w:r>
      <w:proofErr w:type="spellEnd"/>
      <w:r w:rsidRPr="00594AB1">
        <w:rPr>
          <w:rFonts w:ascii="Arial" w:eastAsia="Arial Unicode MS" w:hAnsi="Arial" w:cs="Arial"/>
          <w:color w:val="000000"/>
          <w:sz w:val="20"/>
          <w:szCs w:val="20"/>
          <w:u w:color="000000"/>
          <w:bdr w:val="nil"/>
          <w:lang w:eastAsia="es-MX"/>
        </w:rPr>
        <w:t xml:space="preserve"> (sic) y ULISES JUAN BONILLA </w:t>
      </w:r>
      <w:proofErr w:type="spellStart"/>
      <w:r w:rsidRPr="00594AB1">
        <w:rPr>
          <w:rFonts w:ascii="Arial" w:eastAsia="Arial Unicode MS" w:hAnsi="Arial" w:cs="Arial"/>
          <w:color w:val="000000"/>
          <w:sz w:val="20"/>
          <w:szCs w:val="20"/>
          <w:u w:color="000000"/>
          <w:bdr w:val="nil"/>
          <w:lang w:eastAsia="es-MX"/>
        </w:rPr>
        <w:t>MARTINEZ</w:t>
      </w:r>
      <w:proofErr w:type="spellEnd"/>
      <w:r w:rsidRPr="00594AB1">
        <w:rPr>
          <w:rFonts w:ascii="Arial" w:eastAsia="Arial Unicode MS" w:hAnsi="Arial" w:cs="Arial"/>
          <w:color w:val="000000"/>
          <w:sz w:val="20"/>
          <w:szCs w:val="20"/>
          <w:u w:color="000000"/>
          <w:bdr w:val="nil"/>
          <w:lang w:eastAsia="es-MX"/>
        </w:rPr>
        <w:t xml:space="preserve"> (sic), hijos de los ciudadanos JUAN BONILLA AGUIRRE Y </w:t>
      </w:r>
      <w:proofErr w:type="spellStart"/>
      <w:r w:rsidRPr="00594AB1">
        <w:rPr>
          <w:rFonts w:ascii="Arial" w:eastAsia="Arial Unicode MS" w:hAnsi="Arial" w:cs="Arial"/>
          <w:color w:val="000000"/>
          <w:sz w:val="20"/>
          <w:szCs w:val="20"/>
          <w:u w:color="000000"/>
          <w:bdr w:val="nil"/>
          <w:lang w:eastAsia="es-MX"/>
        </w:rPr>
        <w:t>MARIA</w:t>
      </w:r>
      <w:proofErr w:type="spellEnd"/>
      <w:r w:rsidRPr="00594AB1">
        <w:rPr>
          <w:rFonts w:ascii="Arial" w:eastAsia="Arial Unicode MS" w:hAnsi="Arial" w:cs="Arial"/>
          <w:color w:val="000000"/>
          <w:sz w:val="20"/>
          <w:szCs w:val="20"/>
          <w:u w:color="000000"/>
          <w:bdr w:val="nil"/>
          <w:lang w:eastAsia="es-MX"/>
        </w:rPr>
        <w:t xml:space="preserve"> (sic) ESTHER (sic) </w:t>
      </w:r>
      <w:proofErr w:type="spellStart"/>
      <w:r w:rsidRPr="00594AB1">
        <w:rPr>
          <w:rFonts w:ascii="Arial" w:eastAsia="Arial Unicode MS" w:hAnsi="Arial" w:cs="Arial"/>
          <w:color w:val="000000"/>
          <w:sz w:val="20"/>
          <w:szCs w:val="20"/>
          <w:u w:color="000000"/>
          <w:bdr w:val="nil"/>
          <w:lang w:eastAsia="es-MX"/>
        </w:rPr>
        <w:t>MARTINEZ</w:t>
      </w:r>
      <w:proofErr w:type="spellEnd"/>
      <w:r w:rsidRPr="00594AB1">
        <w:rPr>
          <w:rFonts w:ascii="Arial" w:eastAsia="Arial Unicode MS" w:hAnsi="Arial" w:cs="Arial"/>
          <w:color w:val="000000"/>
          <w:sz w:val="20"/>
          <w:szCs w:val="20"/>
          <w:u w:color="000000"/>
          <w:bdr w:val="nil"/>
          <w:lang w:eastAsia="es-MX"/>
        </w:rPr>
        <w:t xml:space="preserve"> (sic) </w:t>
      </w:r>
      <w:proofErr w:type="spellStart"/>
      <w:r w:rsidRPr="00594AB1">
        <w:rPr>
          <w:rFonts w:ascii="Arial" w:eastAsia="Arial Unicode MS" w:hAnsi="Arial" w:cs="Arial"/>
          <w:color w:val="000000"/>
          <w:sz w:val="20"/>
          <w:szCs w:val="20"/>
          <w:u w:color="000000"/>
          <w:bdr w:val="nil"/>
          <w:lang w:eastAsia="es-MX"/>
        </w:rPr>
        <w:t>RICARDEZ</w:t>
      </w:r>
      <w:proofErr w:type="spellEnd"/>
      <w:r w:rsidRPr="00594AB1">
        <w:rPr>
          <w:rFonts w:ascii="Arial" w:eastAsia="Arial Unicode MS" w:hAnsi="Arial" w:cs="Arial"/>
          <w:color w:val="000000"/>
          <w:sz w:val="20"/>
          <w:szCs w:val="20"/>
          <w:u w:color="000000"/>
          <w:bdr w:val="nil"/>
          <w:lang w:eastAsia="es-MX"/>
        </w:rPr>
        <w:t xml:space="preserve"> (sic), propietarios del bien inmueble antes descrito, el cual es visible en las fojas 25 a la 28 del expediente.</w:t>
      </w:r>
    </w:p>
    <w:p w14:paraId="17C26758"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18035929"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Documentales con las que acredita la legitima posesión del bien inmueble.</w:t>
      </w:r>
    </w:p>
    <w:p w14:paraId="53804A97"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ab/>
      </w:r>
    </w:p>
    <w:p w14:paraId="7BBA74BE" w14:textId="77777777"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Se incluyen dentro del expediente en las fojas 11 a la 20 del expediente las fotografías que permiten visualizar locales contiguos, fachada, e interior del local. </w:t>
      </w:r>
    </w:p>
    <w:p w14:paraId="3B1DA0D3" w14:textId="77777777" w:rsidR="00C873FB" w:rsidRPr="00594AB1" w:rsidRDefault="00C873FB" w:rsidP="00C873FB">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AAF859B" w14:textId="0712BE2D"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lastRenderedPageBreak/>
        <w:t xml:space="preserve">La solicitante acredita la factibilidad de uso de suelo comercial para inicio de operaciones mediante dictamen emitido por la Dirección de Planeación Urbana y Licencias a favor de la ciudadana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MEZA VIVANCO</w:t>
      </w:r>
      <w:r w:rsidRPr="00594AB1">
        <w:rPr>
          <w:rFonts w:ascii="Arial" w:eastAsia="Arial Unicode MS" w:hAnsi="Arial" w:cs="Arial"/>
          <w:color w:val="000000"/>
          <w:sz w:val="20"/>
          <w:szCs w:val="20"/>
          <w:u w:color="000000"/>
          <w:bdr w:val="nil"/>
          <w:lang w:eastAsia="es-MX"/>
        </w:rPr>
        <w:t xml:space="preserve"> para un </w:t>
      </w:r>
      <w:r w:rsidRPr="00594AB1">
        <w:rPr>
          <w:rFonts w:ascii="Arial" w:eastAsia="Arial Unicode MS" w:hAnsi="Arial" w:cs="Arial"/>
          <w:b/>
          <w:color w:val="000000"/>
          <w:sz w:val="20"/>
          <w:szCs w:val="20"/>
          <w:u w:color="000000"/>
          <w:bdr w:val="nil"/>
          <w:lang w:eastAsia="es-MX"/>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rPr>
        <w:t xml:space="preserve">por un área de </w:t>
      </w:r>
      <w:r w:rsidRPr="00594AB1">
        <w:rPr>
          <w:rFonts w:ascii="Arial" w:eastAsia="Arial Unicode MS" w:hAnsi="Arial" w:cs="Arial"/>
          <w:b/>
          <w:color w:val="000000"/>
          <w:sz w:val="20"/>
          <w:szCs w:val="20"/>
          <w:u w:color="000000"/>
          <w:bdr w:val="nil"/>
          <w:lang w:eastAsia="es-MX"/>
        </w:rPr>
        <w:t xml:space="preserve">326.74 m2, </w:t>
      </w:r>
      <w:r w:rsidRPr="00594AB1">
        <w:rPr>
          <w:rFonts w:ascii="Arial" w:eastAsia="Arial Unicode MS" w:hAnsi="Arial" w:cs="Arial"/>
          <w:bCs/>
          <w:color w:val="000000"/>
          <w:sz w:val="20"/>
          <w:szCs w:val="20"/>
          <w:u w:color="000000"/>
          <w:bdr w:val="nil"/>
          <w:lang w:eastAsia="es-MX"/>
        </w:rPr>
        <w:t xml:space="preserve">con número de tramite 90408, número de licencia 7709, fecha de ingreso nueve de junio de dos mil veintitrés, fecha de dictamen veintinueve de junio de dos mil veintitrés, el cual es </w:t>
      </w:r>
      <w:r w:rsidRPr="00594AB1">
        <w:rPr>
          <w:rFonts w:ascii="Arial" w:eastAsia="Arial Unicode MS" w:hAnsi="Arial" w:cs="Arial"/>
          <w:color w:val="000000"/>
          <w:sz w:val="20"/>
          <w:szCs w:val="20"/>
          <w:u w:color="000000"/>
          <w:bdr w:val="nil"/>
          <w:lang w:eastAsia="es-MX"/>
        </w:rPr>
        <w:t xml:space="preserve">visible en la foja 22 del expediente. </w:t>
      </w:r>
    </w:p>
    <w:p w14:paraId="3AA58C09"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BFA1181" w14:textId="77777777"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Visible en la foja 10 del expediente se encuentra el croquis de localización del establecimiento. </w:t>
      </w:r>
    </w:p>
    <w:p w14:paraId="437E72B5" w14:textId="77777777" w:rsidR="00C873FB" w:rsidRPr="00594AB1" w:rsidRDefault="00C873FB" w:rsidP="00C873FB">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65035282" w14:textId="1D65B7A6" w:rsidR="00C873FB" w:rsidRPr="00594AB1" w:rsidRDefault="00C873FB" w:rsidP="00C873FB">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De igual forma se exhibe las constancias de manejo de alimentos</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bCs/>
          <w:color w:val="000000"/>
          <w:sz w:val="20"/>
          <w:szCs w:val="20"/>
          <w:u w:color="000000"/>
          <w:bdr w:val="nil"/>
          <w:lang w:eastAsia="es-MX"/>
        </w:rPr>
        <w:t>con números de folios 01451 y 01452</w:t>
      </w:r>
      <w:r w:rsidRPr="00594AB1">
        <w:rPr>
          <w:rFonts w:ascii="Arial" w:eastAsia="Arial Unicode MS" w:hAnsi="Arial" w:cs="Arial"/>
          <w:color w:val="000000"/>
          <w:sz w:val="20"/>
          <w:szCs w:val="20"/>
          <w:u w:color="000000"/>
          <w:bdr w:val="nil"/>
          <w:lang w:eastAsia="es-MX"/>
        </w:rPr>
        <w:t xml:space="preserve"> expedida por la </w:t>
      </w:r>
      <w:r w:rsidRPr="00594AB1">
        <w:rPr>
          <w:rFonts w:ascii="Arial" w:eastAsia="Arial Unicode MS" w:hAnsi="Arial" w:cs="Arial"/>
          <w:b/>
          <w:bCs/>
          <w:color w:val="000000"/>
          <w:sz w:val="20"/>
          <w:szCs w:val="20"/>
          <w:u w:color="000000"/>
          <w:bdr w:val="nil"/>
          <w:lang w:eastAsia="es-MX"/>
        </w:rPr>
        <w:t>UNIDAD DE CONTROL SANITARIO, DE LA SECRETARÍA DE SERVICIOS MUNICIPALES</w:t>
      </w:r>
      <w:r w:rsidRPr="00594AB1">
        <w:rPr>
          <w:rFonts w:ascii="Arial" w:eastAsia="Arial Unicode MS" w:hAnsi="Arial" w:cs="Arial"/>
          <w:color w:val="000000"/>
          <w:sz w:val="20"/>
          <w:szCs w:val="20"/>
          <w:u w:color="000000"/>
          <w:bdr w:val="nil"/>
          <w:lang w:eastAsia="es-MX"/>
        </w:rPr>
        <w:t xml:space="preserve"> a favor de los </w:t>
      </w:r>
      <w:r w:rsidRPr="00594AB1">
        <w:rPr>
          <w:rFonts w:ascii="Arial" w:eastAsia="Arial Unicode MS" w:hAnsi="Arial" w:cs="Arial"/>
          <w:b/>
          <w:bCs/>
          <w:color w:val="000000"/>
          <w:sz w:val="20"/>
          <w:szCs w:val="20"/>
          <w:u w:color="000000"/>
          <w:bdr w:val="nil"/>
          <w:lang w:eastAsia="es-MX"/>
        </w:rPr>
        <w:t xml:space="preserve">CC. </w:t>
      </w:r>
      <w:proofErr w:type="spellStart"/>
      <w:r w:rsidRPr="00594AB1">
        <w:rPr>
          <w:rFonts w:ascii="Arial" w:eastAsia="Arial Unicode MS" w:hAnsi="Arial" w:cs="Arial"/>
          <w:b/>
          <w:bCs/>
          <w:color w:val="000000"/>
          <w:sz w:val="20"/>
          <w:szCs w:val="20"/>
          <w:u w:color="000000"/>
          <w:bdr w:val="nil"/>
          <w:lang w:eastAsia="es-MX"/>
        </w:rPr>
        <w:t>JOSE</w:t>
      </w:r>
      <w:proofErr w:type="spellEnd"/>
      <w:r w:rsidRPr="00594AB1">
        <w:rPr>
          <w:rFonts w:ascii="Arial" w:eastAsia="Arial Unicode MS" w:hAnsi="Arial" w:cs="Arial"/>
          <w:b/>
          <w:bCs/>
          <w:color w:val="000000"/>
          <w:sz w:val="20"/>
          <w:szCs w:val="20"/>
          <w:u w:color="000000"/>
          <w:bdr w:val="nil"/>
          <w:lang w:eastAsia="es-MX"/>
        </w:rPr>
        <w:t xml:space="preserve"> GABRIEL </w:t>
      </w:r>
      <w:proofErr w:type="spellStart"/>
      <w:r w:rsidRPr="00594AB1">
        <w:rPr>
          <w:rFonts w:ascii="Arial" w:eastAsia="Arial Unicode MS" w:hAnsi="Arial" w:cs="Arial"/>
          <w:b/>
          <w:bCs/>
          <w:color w:val="000000"/>
          <w:sz w:val="20"/>
          <w:szCs w:val="20"/>
          <w:u w:color="000000"/>
          <w:bdr w:val="nil"/>
          <w:lang w:eastAsia="es-MX"/>
        </w:rPr>
        <w:t>BOHOQUEZ</w:t>
      </w:r>
      <w:proofErr w:type="spellEnd"/>
      <w:r w:rsidRPr="00594AB1">
        <w:rPr>
          <w:rFonts w:ascii="Arial" w:eastAsia="Arial Unicode MS" w:hAnsi="Arial" w:cs="Arial"/>
          <w:b/>
          <w:bCs/>
          <w:color w:val="000000"/>
          <w:sz w:val="20"/>
          <w:szCs w:val="20"/>
          <w:u w:color="000000"/>
          <w:bdr w:val="nil"/>
          <w:lang w:eastAsia="es-MX"/>
        </w:rPr>
        <w:t xml:space="preserve"> </w:t>
      </w:r>
      <w:r w:rsidR="00643692" w:rsidRPr="00594AB1">
        <w:rPr>
          <w:rFonts w:ascii="Arial" w:eastAsia="Calibri" w:hAnsi="Arial" w:cs="Arial"/>
          <w:sz w:val="20"/>
          <w:szCs w:val="20"/>
        </w:rPr>
        <w:t xml:space="preserve">(sic) </w:t>
      </w:r>
      <w:proofErr w:type="spellStart"/>
      <w:r w:rsidRPr="00594AB1">
        <w:rPr>
          <w:rFonts w:ascii="Arial" w:eastAsia="Arial Unicode MS" w:hAnsi="Arial" w:cs="Arial"/>
          <w:b/>
          <w:bCs/>
          <w:color w:val="000000"/>
          <w:sz w:val="20"/>
          <w:szCs w:val="20"/>
          <w:u w:color="000000"/>
          <w:bdr w:val="nil"/>
          <w:lang w:eastAsia="es-MX"/>
        </w:rPr>
        <w:t>LOPEZ</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 xml:space="preserve">y LUIS </w:t>
      </w:r>
      <w:proofErr w:type="spellStart"/>
      <w:r w:rsidRPr="00594AB1">
        <w:rPr>
          <w:rFonts w:ascii="Arial" w:eastAsia="Arial Unicode MS" w:hAnsi="Arial" w:cs="Arial"/>
          <w:b/>
          <w:bCs/>
          <w:color w:val="000000"/>
          <w:sz w:val="20"/>
          <w:szCs w:val="20"/>
          <w:u w:color="000000"/>
          <w:bdr w:val="nil"/>
          <w:lang w:eastAsia="es-MX"/>
        </w:rPr>
        <w:t>HERNAN</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bCs/>
          <w:color w:val="000000"/>
          <w:sz w:val="20"/>
          <w:szCs w:val="20"/>
          <w:u w:color="000000"/>
          <w:bdr w:val="nil"/>
          <w:lang w:eastAsia="es-MX"/>
        </w:rPr>
        <w:t>MARTINEZ</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proofErr w:type="spellStart"/>
      <w:r w:rsidRPr="00594AB1">
        <w:rPr>
          <w:rFonts w:ascii="Arial" w:eastAsia="Arial Unicode MS" w:hAnsi="Arial" w:cs="Arial"/>
          <w:b/>
          <w:bCs/>
          <w:color w:val="000000"/>
          <w:sz w:val="20"/>
          <w:szCs w:val="20"/>
          <w:u w:color="000000"/>
          <w:bdr w:val="nil"/>
          <w:lang w:eastAsia="es-MX"/>
        </w:rPr>
        <w:t>LOPEZ</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visible en la foja 6 y 7 del expediente. </w:t>
      </w:r>
    </w:p>
    <w:p w14:paraId="4B812D60"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5B6A826" w14:textId="3F77391B"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 la ciudadana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MEZA VIVANCO</w:t>
      </w:r>
      <w:r w:rsidRPr="00594AB1">
        <w:rPr>
          <w:rFonts w:ascii="Arial" w:eastAsia="Arial Unicode MS" w:hAnsi="Arial" w:cs="Arial"/>
          <w:color w:val="000000"/>
          <w:sz w:val="20"/>
          <w:szCs w:val="20"/>
          <w:u w:color="000000"/>
          <w:bdr w:val="nil"/>
          <w:lang w:eastAsia="es-MX"/>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8 y 9 del expediente.</w:t>
      </w:r>
    </w:p>
    <w:p w14:paraId="3B5D7F57"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CEAF5AA"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CDF320E"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9901EE0"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1.-</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Reporte de inspección de la Dirección de Protección Civil,</w:t>
      </w:r>
      <w:r w:rsidRPr="00594AB1">
        <w:rPr>
          <w:rFonts w:ascii="Arial" w:eastAsia="Arial Unicode MS" w:hAnsi="Arial" w:cs="Arial"/>
          <w:color w:val="000000"/>
          <w:sz w:val="20"/>
          <w:szCs w:val="20"/>
          <w:u w:color="000000"/>
          <w:bdr w:val="nil"/>
          <w:lang w:eastAsia="es-MX"/>
        </w:rPr>
        <w:t xml:space="preserve"> emitido mediante oficio número </w:t>
      </w:r>
      <w:proofErr w:type="spellStart"/>
      <w:r w:rsidRPr="00594AB1">
        <w:rPr>
          <w:rFonts w:ascii="Arial" w:eastAsia="Arial Unicode MS" w:hAnsi="Arial" w:cs="Arial"/>
          <w:color w:val="000000"/>
          <w:sz w:val="20"/>
          <w:szCs w:val="20"/>
          <w:u w:color="000000"/>
          <w:bdr w:val="nil"/>
          <w:lang w:eastAsia="es-MX"/>
        </w:rPr>
        <w:t>SSCMPC</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DPC</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DNGR</w:t>
      </w:r>
      <w:proofErr w:type="spellEnd"/>
      <w:r w:rsidRPr="00594AB1">
        <w:rPr>
          <w:rFonts w:ascii="Arial" w:eastAsia="Arial Unicode MS" w:hAnsi="Arial" w:cs="Arial"/>
          <w:color w:val="000000"/>
          <w:sz w:val="20"/>
          <w:szCs w:val="20"/>
          <w:u w:color="000000"/>
          <w:bdr w:val="nil"/>
          <w:lang w:eastAsia="es-MX"/>
        </w:rPr>
        <w:t xml:space="preserve">/0193/2024 indicando que el establecimiento cuenta con el equipamiento necesario en materia de Protección Civil y es factible de ser utilizado para </w:t>
      </w:r>
      <w:r w:rsidRPr="00594AB1">
        <w:rPr>
          <w:rFonts w:ascii="Arial" w:eastAsia="Arial Unicode MS" w:hAnsi="Arial" w:cs="Arial"/>
          <w:color w:val="000000"/>
          <w:sz w:val="20"/>
          <w:szCs w:val="20"/>
          <w:u w:color="000000"/>
          <w:bdr w:val="nil"/>
          <w:lang w:eastAsia="es-MX"/>
        </w:rPr>
        <w:t>el giro solicitado, visible en la foja 77 del expediente.</w:t>
      </w:r>
    </w:p>
    <w:p w14:paraId="78FD3E67"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64FFD1D"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2.-</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594AB1">
        <w:rPr>
          <w:rFonts w:ascii="Arial" w:eastAsia="Arial Unicode MS" w:hAnsi="Arial" w:cs="Arial"/>
          <w:bCs/>
          <w:color w:val="000000"/>
          <w:sz w:val="20"/>
          <w:szCs w:val="20"/>
          <w:u w:color="000000"/>
          <w:bdr w:val="nil"/>
          <w:lang w:eastAsia="es-MX"/>
        </w:rPr>
        <w:t xml:space="preserve">emitido mediante oficio número </w:t>
      </w:r>
      <w:proofErr w:type="spellStart"/>
      <w:r w:rsidRPr="00594AB1">
        <w:rPr>
          <w:rFonts w:ascii="Arial" w:eastAsia="Arial Unicode MS" w:hAnsi="Arial" w:cs="Arial"/>
          <w:bCs/>
          <w:color w:val="000000"/>
          <w:sz w:val="20"/>
          <w:szCs w:val="20"/>
          <w:u w:color="000000"/>
          <w:bdr w:val="nil"/>
          <w:lang w:eastAsia="es-MX"/>
        </w:rPr>
        <w:t>SMACC</w:t>
      </w:r>
      <w:proofErr w:type="spellEnd"/>
      <w:r w:rsidRPr="00594AB1">
        <w:rPr>
          <w:rFonts w:ascii="Arial" w:eastAsia="Arial Unicode MS" w:hAnsi="Arial" w:cs="Arial"/>
          <w:bCs/>
          <w:color w:val="000000"/>
          <w:sz w:val="20"/>
          <w:szCs w:val="20"/>
          <w:u w:color="000000"/>
          <w:bdr w:val="nil"/>
          <w:lang w:eastAsia="es-MX"/>
        </w:rPr>
        <w:t>/</w:t>
      </w:r>
      <w:proofErr w:type="spellStart"/>
      <w:r w:rsidRPr="00594AB1">
        <w:rPr>
          <w:rFonts w:ascii="Arial" w:eastAsia="Arial Unicode MS" w:hAnsi="Arial" w:cs="Arial"/>
          <w:bCs/>
          <w:color w:val="000000"/>
          <w:sz w:val="20"/>
          <w:szCs w:val="20"/>
          <w:u w:color="000000"/>
          <w:bdr w:val="nil"/>
          <w:lang w:eastAsia="es-MX"/>
        </w:rPr>
        <w:t>PA</w:t>
      </w:r>
      <w:proofErr w:type="spellEnd"/>
      <w:r w:rsidRPr="00594AB1">
        <w:rPr>
          <w:rFonts w:ascii="Arial" w:eastAsia="Arial Unicode MS" w:hAnsi="Arial" w:cs="Arial"/>
          <w:bCs/>
          <w:color w:val="000000"/>
          <w:sz w:val="20"/>
          <w:szCs w:val="20"/>
          <w:u w:color="000000"/>
          <w:bdr w:val="nil"/>
          <w:lang w:eastAsia="es-MX"/>
        </w:rPr>
        <w:t>/0403/2024</w:t>
      </w:r>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78 del expediente. </w:t>
      </w:r>
    </w:p>
    <w:p w14:paraId="65AE1993"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31806A6"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3.-</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Reporte de inspección de la Unidad de Control Sanitario,</w:t>
      </w:r>
      <w:r w:rsidRPr="00594AB1">
        <w:rPr>
          <w:rFonts w:ascii="Arial" w:eastAsia="Arial Unicode MS" w:hAnsi="Arial" w:cs="Arial"/>
          <w:color w:val="000000"/>
          <w:sz w:val="20"/>
          <w:szCs w:val="20"/>
          <w:u w:color="000000"/>
          <w:bdr w:val="nil"/>
          <w:lang w:eastAsia="es-MX"/>
        </w:rPr>
        <w:t xml:space="preserve"> emitido mediante dictamen con número </w:t>
      </w:r>
      <w:proofErr w:type="spellStart"/>
      <w:r w:rsidRPr="00594AB1">
        <w:rPr>
          <w:rFonts w:ascii="Arial" w:eastAsia="Arial Unicode MS" w:hAnsi="Arial" w:cs="Arial"/>
          <w:color w:val="000000"/>
          <w:sz w:val="20"/>
          <w:szCs w:val="20"/>
          <w:u w:color="000000"/>
          <w:bdr w:val="nil"/>
          <w:lang w:eastAsia="es-MX"/>
        </w:rPr>
        <w:t>SBM</w:t>
      </w:r>
      <w:proofErr w:type="spellEnd"/>
      <w:r w:rsidRPr="00594AB1">
        <w:rPr>
          <w:rFonts w:ascii="Arial" w:eastAsia="Arial Unicode MS" w:hAnsi="Arial" w:cs="Arial"/>
          <w:color w:val="000000"/>
          <w:sz w:val="20"/>
          <w:szCs w:val="20"/>
          <w:u w:color="000000"/>
          <w:bdr w:val="nil"/>
          <w:lang w:eastAsia="es-MX"/>
        </w:rPr>
        <w:t>/</w:t>
      </w:r>
      <w:proofErr w:type="spellStart"/>
      <w:r w:rsidRPr="00594AB1">
        <w:rPr>
          <w:rFonts w:ascii="Arial" w:eastAsia="Arial Unicode MS" w:hAnsi="Arial" w:cs="Arial"/>
          <w:color w:val="000000"/>
          <w:sz w:val="20"/>
          <w:szCs w:val="20"/>
          <w:u w:color="000000"/>
          <w:bdr w:val="nil"/>
          <w:lang w:eastAsia="es-MX"/>
        </w:rPr>
        <w:t>UCS</w:t>
      </w:r>
      <w:proofErr w:type="spellEnd"/>
      <w:r w:rsidRPr="00594AB1">
        <w:rPr>
          <w:rFonts w:ascii="Arial" w:eastAsia="Arial Unicode MS" w:hAnsi="Arial" w:cs="Arial"/>
          <w:color w:val="000000"/>
          <w:sz w:val="20"/>
          <w:szCs w:val="20"/>
          <w:u w:color="000000"/>
          <w:bdr w:val="nil"/>
          <w:lang w:eastAsia="es-MX"/>
        </w:rPr>
        <w:t>/AD/0155/2024 en el que se hace constar que el establecimiento comercial cumple con los requisitos de factibilidad sanitaria en su totalidad, por lo que el establecimiento es factible para su funcionamiento, visible en la foja 74 del expediente.</w:t>
      </w:r>
    </w:p>
    <w:p w14:paraId="2BC3FDE0"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8EF3F9D"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4.-</w:t>
      </w:r>
      <w:r w:rsidRPr="00594AB1">
        <w:rPr>
          <w:rFonts w:ascii="Arial" w:eastAsia="Arial Unicode MS" w:hAnsi="Arial" w:cs="Arial"/>
          <w:color w:val="000000"/>
          <w:sz w:val="20"/>
          <w:szCs w:val="20"/>
          <w:u w:color="000000"/>
          <w:bdr w:val="nil"/>
          <w:lang w:eastAsia="es-MX"/>
        </w:rPr>
        <w:t xml:space="preserve"> </w:t>
      </w:r>
      <w:r w:rsidRPr="00594AB1">
        <w:rPr>
          <w:rFonts w:ascii="Arial" w:eastAsia="Arial Unicode MS" w:hAnsi="Arial" w:cs="Arial"/>
          <w:b/>
          <w:color w:val="000000"/>
          <w:sz w:val="20"/>
          <w:szCs w:val="20"/>
          <w:u w:color="000000"/>
          <w:bdr w:val="nil"/>
          <w:lang w:eastAsia="es-MX"/>
        </w:rPr>
        <w:t xml:space="preserve">Oficio con número </w:t>
      </w:r>
      <w:proofErr w:type="spellStart"/>
      <w:r w:rsidRPr="00594AB1">
        <w:rPr>
          <w:rFonts w:ascii="Arial" w:eastAsia="Arial Unicode MS" w:hAnsi="Arial" w:cs="Arial"/>
          <w:b/>
          <w:color w:val="000000"/>
          <w:sz w:val="20"/>
          <w:szCs w:val="20"/>
          <w:u w:color="000000"/>
          <w:bdr w:val="nil"/>
          <w:lang w:eastAsia="es-MX"/>
        </w:rPr>
        <w:t>SDE</w:t>
      </w:r>
      <w:proofErr w:type="spellEnd"/>
      <w:r w:rsidRPr="00594AB1">
        <w:rPr>
          <w:rFonts w:ascii="Arial" w:eastAsia="Arial Unicode MS" w:hAnsi="Arial" w:cs="Arial"/>
          <w:b/>
          <w:color w:val="000000"/>
          <w:sz w:val="20"/>
          <w:szCs w:val="20"/>
          <w:u w:color="000000"/>
          <w:bdr w:val="nil"/>
          <w:lang w:eastAsia="es-MX"/>
        </w:rPr>
        <w:t>/</w:t>
      </w:r>
      <w:proofErr w:type="spellStart"/>
      <w:r w:rsidRPr="00594AB1">
        <w:rPr>
          <w:rFonts w:ascii="Arial" w:eastAsia="Arial Unicode MS" w:hAnsi="Arial" w:cs="Arial"/>
          <w:b/>
          <w:color w:val="000000"/>
          <w:sz w:val="20"/>
          <w:szCs w:val="20"/>
          <w:u w:color="000000"/>
          <w:bdr w:val="nil"/>
          <w:lang w:eastAsia="es-MX"/>
        </w:rPr>
        <w:t>DRAC</w:t>
      </w:r>
      <w:proofErr w:type="spellEnd"/>
      <w:r w:rsidRPr="00594AB1">
        <w:rPr>
          <w:rFonts w:ascii="Arial" w:eastAsia="Arial Unicode MS" w:hAnsi="Arial" w:cs="Arial"/>
          <w:b/>
          <w:color w:val="000000"/>
          <w:sz w:val="20"/>
          <w:szCs w:val="20"/>
          <w:u w:color="000000"/>
          <w:bdr w:val="nil"/>
          <w:lang w:eastAsia="es-MX"/>
        </w:rPr>
        <w:t>/0730/2024 emitido por la Dirección de Regulación de la Actividad Comercial,</w:t>
      </w:r>
      <w:r w:rsidRPr="00594AB1">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 con las observaciones hecha por los Inspectores</w:t>
      </w:r>
      <w:r w:rsidRPr="00594AB1">
        <w:rPr>
          <w:rFonts w:ascii="Arial" w:eastAsia="Arial Unicode MS" w:hAnsi="Arial" w:cs="Arial"/>
          <w:i/>
          <w:i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visible en las fojas 63 a la 72 del expediente.</w:t>
      </w:r>
    </w:p>
    <w:p w14:paraId="2D681738"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D4F8721"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color w:val="000000"/>
          <w:sz w:val="20"/>
          <w:szCs w:val="20"/>
          <w:u w:color="000000"/>
          <w:bdr w:val="nil"/>
          <w:lang w:eastAsia="es-MX"/>
        </w:rPr>
        <w:t xml:space="preserve">Y que en la </w:t>
      </w:r>
      <w:r w:rsidRPr="00594AB1">
        <w:rPr>
          <w:rFonts w:ascii="Arial" w:eastAsia="Arial Unicode MS" w:hAnsi="Arial" w:cs="Arial"/>
          <w:b/>
          <w:color w:val="000000"/>
          <w:sz w:val="20"/>
          <w:szCs w:val="20"/>
          <w:u w:color="000000"/>
          <w:bdr w:val="nil"/>
          <w:lang w:eastAsia="es-MX"/>
        </w:rPr>
        <w:t>Anuencia Vecinal</w:t>
      </w:r>
      <w:r w:rsidRPr="00594AB1">
        <w:rPr>
          <w:rFonts w:ascii="Arial" w:eastAsia="Arial Unicode MS" w:hAnsi="Arial" w:cs="Arial"/>
          <w:color w:val="000000"/>
          <w:sz w:val="20"/>
          <w:szCs w:val="20"/>
          <w:u w:color="000000"/>
          <w:bdr w:val="nil"/>
          <w:lang w:eastAsia="es-MX"/>
        </w:rPr>
        <w:t xml:space="preserve"> se tiene a la vista en la foja 65 la participación de </w:t>
      </w:r>
      <w:r w:rsidRPr="00594AB1">
        <w:rPr>
          <w:rFonts w:ascii="Arial" w:eastAsia="Arial Unicode MS" w:hAnsi="Arial" w:cs="Arial"/>
          <w:b/>
          <w:bCs/>
          <w:color w:val="000000"/>
          <w:sz w:val="20"/>
          <w:szCs w:val="20"/>
          <w:u w:color="000000"/>
          <w:bdr w:val="nil"/>
          <w:lang w:eastAsia="es-MX"/>
        </w:rPr>
        <w:t xml:space="preserve">ocho </w:t>
      </w:r>
      <w:r w:rsidRPr="00594AB1">
        <w:rPr>
          <w:rFonts w:ascii="Arial" w:eastAsia="Arial Unicode MS" w:hAnsi="Arial" w:cs="Arial"/>
          <w:b/>
          <w:color w:val="000000"/>
          <w:sz w:val="20"/>
          <w:szCs w:val="20"/>
          <w:u w:color="000000"/>
          <w:bdr w:val="nil"/>
          <w:lang w:eastAsia="es-MX"/>
        </w:rPr>
        <w:t>personas a favor</w:t>
      </w:r>
      <w:r w:rsidRPr="00594AB1">
        <w:rPr>
          <w:rFonts w:ascii="Arial" w:eastAsia="Arial Unicode MS" w:hAnsi="Arial" w:cs="Arial"/>
          <w:color w:val="000000"/>
          <w:sz w:val="20"/>
          <w:szCs w:val="20"/>
          <w:u w:color="000000"/>
          <w:bdr w:val="nil"/>
          <w:lang w:eastAsia="es-MX"/>
        </w:rPr>
        <w:t xml:space="preserve"> y </w:t>
      </w:r>
      <w:r w:rsidRPr="00594AB1">
        <w:rPr>
          <w:rFonts w:ascii="Arial" w:eastAsia="Arial Unicode MS" w:hAnsi="Arial" w:cs="Arial"/>
          <w:b/>
          <w:bCs/>
          <w:color w:val="000000"/>
          <w:sz w:val="20"/>
          <w:szCs w:val="20"/>
          <w:u w:color="000000"/>
          <w:bdr w:val="nil"/>
          <w:lang w:eastAsia="es-MX"/>
        </w:rPr>
        <w:t>ninguna</w:t>
      </w:r>
      <w:r w:rsidRPr="00594AB1">
        <w:rPr>
          <w:rFonts w:ascii="Arial" w:eastAsia="Arial Unicode MS" w:hAnsi="Arial" w:cs="Arial"/>
          <w:b/>
          <w:color w:val="000000"/>
          <w:sz w:val="20"/>
          <w:szCs w:val="20"/>
          <w:u w:color="000000"/>
          <w:bdr w:val="nil"/>
          <w:lang w:eastAsia="es-MX"/>
        </w:rPr>
        <w:t xml:space="preserve"> en contra</w:t>
      </w:r>
      <w:r w:rsidRPr="00594AB1">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3EFFB0EA"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232D620" w14:textId="5239EC83"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CUARTO. - </w:t>
      </w:r>
      <w:r w:rsidRPr="00594AB1">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 la ciudadana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 xml:space="preserve">(sic) </w:t>
      </w:r>
      <w:r w:rsidRPr="00594AB1">
        <w:rPr>
          <w:rFonts w:ascii="Arial" w:eastAsia="Arial Unicode MS" w:hAnsi="Arial" w:cs="Arial"/>
          <w:b/>
          <w:bCs/>
          <w:color w:val="000000"/>
          <w:sz w:val="20"/>
          <w:szCs w:val="20"/>
          <w:u w:color="000000"/>
          <w:bdr w:val="nil"/>
          <w:lang w:eastAsia="es-MX"/>
        </w:rPr>
        <w:t>MEZA VIVANCO</w:t>
      </w:r>
      <w:r w:rsidRPr="00594AB1">
        <w:rPr>
          <w:rFonts w:ascii="Arial" w:eastAsia="Arial Unicode MS" w:hAnsi="Arial" w:cs="Arial"/>
          <w:color w:val="000000"/>
          <w:sz w:val="20"/>
          <w:szCs w:val="20"/>
          <w:u w:color="000000"/>
          <w:bdr w:val="nil"/>
          <w:lang w:eastAsia="es-MX"/>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234D70A7"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CE78737" w14:textId="77777777" w:rsidR="00C873FB" w:rsidRPr="00594AB1" w:rsidRDefault="00C873FB" w:rsidP="00C873FB">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D I C T A M E N</w:t>
      </w:r>
    </w:p>
    <w:p w14:paraId="093B2CF0"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3E37B2A7" w14:textId="1511C8DD"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PRIMERO. - </w:t>
      </w:r>
      <w:r w:rsidRPr="00594AB1">
        <w:rPr>
          <w:rFonts w:ascii="Arial" w:eastAsia="Arial Unicode MS" w:hAnsi="Arial" w:cs="Arial"/>
          <w:color w:val="000000"/>
          <w:sz w:val="20"/>
          <w:szCs w:val="20"/>
          <w:u w:color="000000"/>
          <w:bdr w:val="nil"/>
          <w:lang w:eastAsia="es-MX"/>
        </w:rPr>
        <w:t xml:space="preserve">Es </w:t>
      </w:r>
      <w:r w:rsidRPr="00594AB1">
        <w:rPr>
          <w:rFonts w:ascii="Arial" w:eastAsia="Arial Unicode MS" w:hAnsi="Arial" w:cs="Arial"/>
          <w:b/>
          <w:bCs/>
          <w:color w:val="000000"/>
          <w:sz w:val="20"/>
          <w:szCs w:val="20"/>
          <w:u w:color="000000"/>
          <w:bdr w:val="nil"/>
          <w:lang w:eastAsia="es-MX"/>
        </w:rPr>
        <w:t xml:space="preserve">PROCEDENTE </w:t>
      </w:r>
      <w:r w:rsidRPr="00594AB1">
        <w:rPr>
          <w:rFonts w:ascii="Arial" w:eastAsia="Arial Unicode MS" w:hAnsi="Arial" w:cs="Arial"/>
          <w:color w:val="000000"/>
          <w:sz w:val="20"/>
          <w:szCs w:val="20"/>
          <w:u w:color="000000"/>
          <w:bdr w:val="nil"/>
          <w:lang w:eastAsia="es-MX"/>
        </w:rPr>
        <w:t xml:space="preserve">autorizar la </w:t>
      </w:r>
      <w:r w:rsidRPr="00594AB1">
        <w:rPr>
          <w:rFonts w:ascii="Arial" w:eastAsia="Arial Unicode MS" w:hAnsi="Arial" w:cs="Arial"/>
          <w:b/>
          <w:color w:val="000000"/>
          <w:sz w:val="20"/>
          <w:szCs w:val="20"/>
          <w:u w:color="000000"/>
          <w:bdr w:val="nil"/>
          <w:lang w:eastAsia="es-MX"/>
        </w:rPr>
        <w:t>LICENCIA</w:t>
      </w:r>
      <w:r w:rsidRPr="00594AB1">
        <w:rPr>
          <w:rFonts w:ascii="Arial" w:eastAsia="Arial Unicode MS" w:hAnsi="Arial" w:cs="Arial"/>
          <w:color w:val="000000"/>
          <w:sz w:val="20"/>
          <w:szCs w:val="20"/>
          <w:u w:color="000000"/>
          <w:bdr w:val="nil"/>
          <w:lang w:eastAsia="es-MX"/>
        </w:rPr>
        <w:t xml:space="preserve"> a favor de la ciudadana </w:t>
      </w:r>
      <w:r w:rsidRPr="00594AB1">
        <w:rPr>
          <w:rFonts w:ascii="Arial" w:eastAsia="Arial Unicode MS" w:hAnsi="Arial" w:cs="Arial"/>
          <w:b/>
          <w:bCs/>
          <w:color w:val="000000"/>
          <w:sz w:val="20"/>
          <w:szCs w:val="20"/>
          <w:u w:color="000000"/>
          <w:bdr w:val="nil"/>
          <w:lang w:eastAsia="es-MX"/>
        </w:rPr>
        <w:t xml:space="preserve">IRIS </w:t>
      </w:r>
      <w:proofErr w:type="spellStart"/>
      <w:r w:rsidRPr="00594AB1">
        <w:rPr>
          <w:rFonts w:ascii="Arial" w:eastAsia="Arial Unicode MS" w:hAnsi="Arial" w:cs="Arial"/>
          <w:b/>
          <w:bCs/>
          <w:color w:val="000000"/>
          <w:sz w:val="20"/>
          <w:szCs w:val="20"/>
          <w:u w:color="000000"/>
          <w:bdr w:val="nil"/>
          <w:lang w:eastAsia="es-MX"/>
        </w:rPr>
        <w:t>ROSALIA</w:t>
      </w:r>
      <w:proofErr w:type="spellEnd"/>
      <w:r w:rsidRPr="00594AB1">
        <w:rPr>
          <w:rFonts w:ascii="Arial" w:eastAsia="Arial Unicode MS" w:hAnsi="Arial" w:cs="Arial"/>
          <w:b/>
          <w:bCs/>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bCs/>
          <w:color w:val="000000"/>
          <w:sz w:val="20"/>
          <w:szCs w:val="20"/>
          <w:u w:color="000000"/>
          <w:bdr w:val="nil"/>
          <w:lang w:eastAsia="es-MX"/>
        </w:rPr>
        <w:t xml:space="preserve"> MEZA VIVANCO</w:t>
      </w:r>
      <w:r w:rsidRPr="00594AB1">
        <w:rPr>
          <w:rFonts w:ascii="Arial" w:eastAsia="Arial Unicode MS" w:hAnsi="Arial" w:cs="Arial"/>
          <w:color w:val="000000"/>
          <w:sz w:val="20"/>
          <w:szCs w:val="20"/>
          <w:u w:color="000000"/>
          <w:bdr w:val="nil"/>
          <w:lang w:eastAsia="es-MX"/>
        </w:rPr>
        <w:t xml:space="preserve"> para un establecimiento comercial con denominación comercial de </w:t>
      </w:r>
      <w:r w:rsidRPr="00594AB1">
        <w:rPr>
          <w:rFonts w:ascii="Arial" w:eastAsia="Arial Unicode MS" w:hAnsi="Arial" w:cs="Arial"/>
          <w:b/>
          <w:color w:val="000000"/>
          <w:sz w:val="20"/>
          <w:szCs w:val="20"/>
          <w:u w:color="000000"/>
          <w:bdr w:val="nil"/>
          <w:lang w:eastAsia="es-MX"/>
        </w:rPr>
        <w:t>“RESTAURANTE LA BENDITA”</w:t>
      </w:r>
      <w:r w:rsidRPr="00594AB1">
        <w:rPr>
          <w:rFonts w:ascii="Arial" w:eastAsia="Arial Unicode MS" w:hAnsi="Arial" w:cs="Arial"/>
          <w:color w:val="000000"/>
          <w:sz w:val="20"/>
          <w:szCs w:val="20"/>
          <w:u w:color="000000"/>
          <w:bdr w:val="nil"/>
          <w:lang w:eastAsia="es-MX"/>
        </w:rPr>
        <w:t xml:space="preserve">, con giro de </w:t>
      </w:r>
      <w:r w:rsidRPr="00594AB1">
        <w:rPr>
          <w:rFonts w:ascii="Arial" w:eastAsia="Arial Unicode MS" w:hAnsi="Arial" w:cs="Arial"/>
          <w:b/>
          <w:color w:val="000000"/>
          <w:sz w:val="20"/>
          <w:szCs w:val="20"/>
          <w:u w:color="000000"/>
          <w:bdr w:val="nil"/>
          <w:lang w:eastAsia="es-MX"/>
        </w:rPr>
        <w:t xml:space="preserve">RESTAURANTE CON VENTA DE CERVEZA, VINOS Y LICORES SOLO CON </w:t>
      </w:r>
      <w:r w:rsidRPr="00594AB1">
        <w:rPr>
          <w:rFonts w:ascii="Arial" w:eastAsia="Arial Unicode MS" w:hAnsi="Arial" w:cs="Arial"/>
          <w:b/>
          <w:color w:val="000000"/>
          <w:sz w:val="20"/>
          <w:szCs w:val="20"/>
          <w:u w:color="000000"/>
          <w:bdr w:val="nil"/>
          <w:lang w:eastAsia="es-MX"/>
        </w:rPr>
        <w:lastRenderedPageBreak/>
        <w:t>ALIMENTOS</w:t>
      </w:r>
      <w:r w:rsidRPr="00594AB1">
        <w:rPr>
          <w:rFonts w:ascii="Arial" w:eastAsia="Arial Unicode MS" w:hAnsi="Arial" w:cs="Arial"/>
          <w:color w:val="000000"/>
          <w:sz w:val="20"/>
          <w:szCs w:val="20"/>
          <w:u w:color="000000"/>
          <w:bdr w:val="nil"/>
          <w:lang w:eastAsia="es-MX"/>
        </w:rPr>
        <w:t xml:space="preserve"> con domicilio para funcionar en la calle </w:t>
      </w:r>
      <w:r w:rsidRPr="00594AB1">
        <w:rPr>
          <w:rFonts w:ascii="Arial" w:eastAsia="Arial Unicode MS" w:hAnsi="Arial" w:cs="Arial"/>
          <w:b/>
          <w:bCs/>
          <w:color w:val="000000"/>
          <w:sz w:val="20"/>
          <w:szCs w:val="20"/>
          <w:u w:color="000000"/>
          <w:bdr w:val="nil"/>
          <w:lang w:eastAsia="es-MX"/>
        </w:rPr>
        <w:t>BELISARIO DOMÍNGUEZ, NÚMERO EXTERIOR 516, COLONIA REFORMA, OAXACA DE JUÁREZ, OAXACA.</w:t>
      </w:r>
    </w:p>
    <w:p w14:paraId="79CD84BC"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C6A18DB" w14:textId="4AB1B05A"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SEGUNDO.- </w:t>
      </w:r>
      <w:r w:rsidRPr="00594AB1">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 </w:t>
      </w:r>
      <w:r w:rsidRPr="00594AB1">
        <w:rPr>
          <w:rFonts w:ascii="Arial" w:eastAsia="Arial Unicode MS" w:hAnsi="Arial" w:cs="Arial"/>
          <w:b/>
          <w:color w:val="000000"/>
          <w:sz w:val="20"/>
          <w:szCs w:val="20"/>
          <w:u w:color="000000"/>
          <w:bdr w:val="nil"/>
          <w:lang w:eastAsia="es-MX"/>
        </w:rPr>
        <w:t xml:space="preserve">la ciudadana IRIS </w:t>
      </w:r>
      <w:proofErr w:type="spellStart"/>
      <w:r w:rsidRPr="00594AB1">
        <w:rPr>
          <w:rFonts w:ascii="Arial" w:eastAsia="Arial Unicode MS" w:hAnsi="Arial" w:cs="Arial"/>
          <w:b/>
          <w:color w:val="000000"/>
          <w:sz w:val="20"/>
          <w:szCs w:val="20"/>
          <w:u w:color="000000"/>
          <w:bdr w:val="nil"/>
          <w:lang w:eastAsia="es-MX"/>
        </w:rPr>
        <w:t>ROSALIA</w:t>
      </w:r>
      <w:proofErr w:type="spellEnd"/>
      <w:r w:rsidRPr="00594AB1">
        <w:rPr>
          <w:rFonts w:ascii="Arial" w:eastAsia="Arial Unicode MS" w:hAnsi="Arial" w:cs="Arial"/>
          <w:b/>
          <w:color w:val="000000"/>
          <w:sz w:val="20"/>
          <w:szCs w:val="20"/>
          <w:u w:color="000000"/>
          <w:bdr w:val="nil"/>
          <w:lang w:eastAsia="es-MX"/>
        </w:rPr>
        <w:t xml:space="preserve"> </w:t>
      </w:r>
      <w:r w:rsidRPr="00594AB1">
        <w:rPr>
          <w:rFonts w:ascii="Arial" w:eastAsia="Arial Unicode MS" w:hAnsi="Arial" w:cs="Arial"/>
          <w:color w:val="000000"/>
          <w:sz w:val="20"/>
          <w:szCs w:val="20"/>
          <w:u w:color="000000"/>
          <w:bdr w:val="nil"/>
          <w:lang w:eastAsia="es-MX"/>
        </w:rPr>
        <w:t>(sic)</w:t>
      </w:r>
      <w:r w:rsidRPr="00594AB1">
        <w:rPr>
          <w:rFonts w:ascii="Arial" w:eastAsia="Arial Unicode MS" w:hAnsi="Arial" w:cs="Arial"/>
          <w:b/>
          <w:color w:val="000000"/>
          <w:sz w:val="20"/>
          <w:szCs w:val="20"/>
          <w:u w:color="000000"/>
          <w:bdr w:val="nil"/>
          <w:lang w:eastAsia="es-MX"/>
        </w:rPr>
        <w:t xml:space="preserve"> MEZA VIVANCO </w:t>
      </w:r>
      <w:r w:rsidRPr="00594AB1">
        <w:rPr>
          <w:rFonts w:ascii="Arial" w:eastAsia="Arial Unicode MS" w:hAnsi="Arial" w:cs="Arial"/>
          <w:color w:val="000000"/>
          <w:sz w:val="20"/>
          <w:szCs w:val="20"/>
          <w:u w:color="000000"/>
          <w:bdr w:val="nil"/>
          <w:lang w:eastAsia="es-MX"/>
        </w:rPr>
        <w:t xml:space="preserve">para un establecimiento comercial con giro de </w:t>
      </w:r>
      <w:r w:rsidRPr="00594AB1">
        <w:rPr>
          <w:rFonts w:ascii="Arial" w:eastAsia="Arial Unicode MS" w:hAnsi="Arial" w:cs="Arial"/>
          <w:b/>
          <w:color w:val="000000"/>
          <w:sz w:val="20"/>
          <w:szCs w:val="20"/>
          <w:u w:color="000000"/>
          <w:bdr w:val="nil"/>
          <w:lang w:eastAsia="es-MX"/>
        </w:rPr>
        <w:t>RESTAURANTE CON VENTA DE CERVEZA, VINOS Y LICORES SOLO CON ALIMENTOS</w:t>
      </w:r>
      <w:r w:rsidRPr="00594AB1">
        <w:rPr>
          <w:rFonts w:ascii="Arial" w:eastAsia="Arial Unicode MS" w:hAnsi="Arial" w:cs="Arial"/>
          <w:bCs/>
          <w:color w:val="000000"/>
          <w:sz w:val="20"/>
          <w:szCs w:val="20"/>
          <w:u w:color="000000"/>
          <w:bdr w:val="nil"/>
          <w:lang w:eastAsia="es-MX"/>
        </w:rPr>
        <w:t xml:space="preserve"> por</w:t>
      </w:r>
      <w:r w:rsidRPr="00594AB1">
        <w:rPr>
          <w:rFonts w:ascii="Arial" w:eastAsia="Arial Unicode MS" w:hAnsi="Arial" w:cs="Arial"/>
          <w:b/>
          <w:color w:val="000000"/>
          <w:sz w:val="20"/>
          <w:szCs w:val="20"/>
          <w:u w:color="000000"/>
          <w:bdr w:val="nil"/>
          <w:lang w:eastAsia="es-MX"/>
        </w:rPr>
        <w:t xml:space="preserve"> 326.74 m2 </w:t>
      </w:r>
      <w:r w:rsidRPr="00594AB1">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6D486D70"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E9B4066" w14:textId="49066599"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TERCERO. - </w:t>
      </w:r>
      <w:r w:rsidRPr="00594AB1">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15748816" w14:textId="77777777" w:rsidR="00B05713" w:rsidRPr="00594AB1" w:rsidRDefault="00B05713"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502534E" w14:textId="32955DE1" w:rsidR="00C873FB" w:rsidRPr="00594AB1" w:rsidRDefault="00C873FB" w:rsidP="00C873FB">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bCs/>
          <w:sz w:val="20"/>
          <w:szCs w:val="20"/>
          <w:lang w:eastAsia="es-ES_tradnl"/>
        </w:rPr>
        <w:t xml:space="preserve">CUARTO.- </w:t>
      </w:r>
      <w:r w:rsidRPr="00594AB1">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Times New Roman" w:hAnsi="Arial" w:cs="Arial"/>
          <w:b/>
          <w:bCs/>
          <w:sz w:val="20"/>
          <w:szCs w:val="20"/>
          <w:lang w:eastAsia="es-ES_tradnl"/>
        </w:rPr>
        <w:t>cancelación de dicha licencia</w:t>
      </w:r>
      <w:r w:rsidRPr="00594AB1">
        <w:rPr>
          <w:rFonts w:ascii="Arial" w:eastAsia="Times New Roman" w:hAnsi="Arial" w:cs="Arial"/>
          <w:bCs/>
          <w:sz w:val="20"/>
          <w:szCs w:val="20"/>
          <w:lang w:eastAsia="es-ES_tradnl"/>
        </w:rPr>
        <w:t xml:space="preserve">, así como por </w:t>
      </w:r>
      <w:r w:rsidRPr="00594AB1">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Times New Roman" w:hAnsi="Arial" w:cs="Arial"/>
          <w:sz w:val="20"/>
          <w:szCs w:val="20"/>
          <w:lang w:eastAsia="es-ES_tradnl"/>
        </w:rPr>
        <w:t>asi</w:t>
      </w:r>
      <w:proofErr w:type="spellEnd"/>
      <w:r w:rsidRPr="00594AB1">
        <w:rPr>
          <w:rFonts w:ascii="Arial" w:eastAsia="Times New Roman" w:hAnsi="Arial" w:cs="Arial"/>
          <w:sz w:val="20"/>
          <w:szCs w:val="20"/>
          <w:lang w:eastAsia="es-ES_tradnl"/>
        </w:rPr>
        <w:t xml:space="preserve">́ como la contravención a las leyes federales o estatales; por haber sido suspendido o clausurado en más de dos ocasiones; y, las </w:t>
      </w:r>
      <w:r w:rsidRPr="00594AB1">
        <w:rPr>
          <w:rFonts w:ascii="Arial" w:eastAsia="Times New Roman" w:hAnsi="Arial" w:cs="Arial"/>
          <w:sz w:val="20"/>
          <w:szCs w:val="20"/>
          <w:lang w:eastAsia="es-ES_tradnl"/>
        </w:rPr>
        <w:t>demás que establecen las leyes o reglamentos aplicables.</w:t>
      </w:r>
    </w:p>
    <w:p w14:paraId="273F48D2" w14:textId="77777777" w:rsidR="00B05713" w:rsidRPr="00594AB1" w:rsidRDefault="00B05713" w:rsidP="00C873FB">
      <w:pPr>
        <w:widowControl/>
        <w:autoSpaceDE/>
        <w:autoSpaceDN/>
        <w:jc w:val="both"/>
        <w:rPr>
          <w:rFonts w:ascii="Arial" w:eastAsia="Times New Roman" w:hAnsi="Arial" w:cs="Arial"/>
          <w:sz w:val="20"/>
          <w:szCs w:val="20"/>
          <w:lang w:eastAsia="es-ES_tradnl"/>
        </w:rPr>
      </w:pPr>
    </w:p>
    <w:p w14:paraId="7542D7C3"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QUINTO.- </w:t>
      </w:r>
      <w:r w:rsidRPr="00594AB1">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594AB1">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a 22:00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los 68.00 decibeles y de 22:00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xml:space="preserve">. a 6:00 </w:t>
      </w:r>
      <w:proofErr w:type="spellStart"/>
      <w:r w:rsidRPr="00594AB1">
        <w:rPr>
          <w:rFonts w:ascii="Arial" w:eastAsia="Arial Unicode MS" w:hAnsi="Arial" w:cs="Arial"/>
          <w:b/>
          <w:bCs/>
          <w:color w:val="000000"/>
          <w:sz w:val="20"/>
          <w:szCs w:val="20"/>
          <w:u w:color="000000"/>
          <w:bdr w:val="nil"/>
          <w:lang w:eastAsia="es-MX"/>
        </w:rPr>
        <w:t>hrs</w:t>
      </w:r>
      <w:proofErr w:type="spellEnd"/>
      <w:r w:rsidRPr="00594AB1">
        <w:rPr>
          <w:rFonts w:ascii="Arial" w:eastAsia="Arial Unicode MS" w:hAnsi="Arial" w:cs="Arial"/>
          <w:b/>
          <w:bCs/>
          <w:color w:val="000000"/>
          <w:sz w:val="20"/>
          <w:szCs w:val="20"/>
          <w:u w:color="000000"/>
          <w:bdr w:val="nil"/>
          <w:lang w:eastAsia="es-MX"/>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594AB1">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594AB1">
        <w:rPr>
          <w:rFonts w:ascii="Arial" w:eastAsia="Arial Unicode MS" w:hAnsi="Arial" w:cs="Arial"/>
          <w:b/>
          <w:color w:val="000000"/>
          <w:sz w:val="20"/>
          <w:szCs w:val="20"/>
          <w:u w:color="000000"/>
          <w:bdr w:val="nil"/>
          <w:lang w:eastAsia="es-MX"/>
        </w:rPr>
        <w:t xml:space="preserve">  </w:t>
      </w:r>
    </w:p>
    <w:p w14:paraId="205C3A92"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D3FA7B8"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SEXTO.-</w:t>
      </w:r>
      <w:r w:rsidRPr="00594AB1">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w:t>
      </w:r>
      <w:r w:rsidRPr="00594AB1">
        <w:rPr>
          <w:rFonts w:ascii="Arial" w:eastAsia="Arial Unicode MS" w:hAnsi="Arial" w:cs="Arial"/>
          <w:color w:val="000000"/>
          <w:sz w:val="20"/>
          <w:szCs w:val="20"/>
          <w:u w:color="000000"/>
          <w:bdr w:val="nil"/>
          <w:lang w:eastAsia="es-MX"/>
        </w:rPr>
        <w:lastRenderedPageBreak/>
        <w:t xml:space="preserve">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5E11E58E"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FA05CC3" w14:textId="41D9701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 xml:space="preserve">SÉPTIMO.- </w:t>
      </w:r>
      <w:r w:rsidRPr="00594AB1">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4DADE6FD" w14:textId="77777777" w:rsidR="00B05713" w:rsidRPr="00594AB1" w:rsidRDefault="00B05713"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6139F6B" w14:textId="23836070" w:rsidR="00C873FB" w:rsidRPr="00594AB1" w:rsidRDefault="00C873FB" w:rsidP="00C873FB">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w:t>
      </w:r>
      <w:r w:rsidRPr="00594AB1">
        <w:rPr>
          <w:rFonts w:ascii="Arial" w:eastAsia="Times New Roman" w:hAnsi="Arial" w:cs="Arial"/>
          <w:sz w:val="20"/>
          <w:szCs w:val="20"/>
          <w:lang w:eastAsia="es-ES_tradnl"/>
        </w:rPr>
        <w:t>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02176B14" w14:textId="77777777" w:rsidR="00B05713" w:rsidRPr="00594AB1" w:rsidRDefault="00B05713" w:rsidP="00C873FB">
      <w:pPr>
        <w:widowControl/>
        <w:autoSpaceDE/>
        <w:autoSpaceDN/>
        <w:jc w:val="both"/>
        <w:rPr>
          <w:rFonts w:ascii="Arial" w:eastAsia="Times New Roman" w:hAnsi="Arial" w:cs="Arial"/>
          <w:sz w:val="20"/>
          <w:szCs w:val="20"/>
          <w:lang w:eastAsia="es-ES_tradnl"/>
        </w:rPr>
      </w:pPr>
    </w:p>
    <w:p w14:paraId="69D7D25D"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NOVENO. -</w:t>
      </w:r>
      <w:r w:rsidRPr="00594AB1">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17AE3BCA"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2386D7B"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bCs/>
          <w:color w:val="000000"/>
          <w:sz w:val="20"/>
          <w:szCs w:val="20"/>
          <w:u w:color="000000"/>
          <w:bdr w:val="nil"/>
          <w:lang w:eastAsia="es-MX"/>
        </w:rPr>
        <w:t>DÉCIMO. -</w:t>
      </w:r>
      <w:r w:rsidRPr="00594AB1">
        <w:rPr>
          <w:rFonts w:ascii="Arial" w:eastAsia="Arial Unicode MS" w:hAnsi="Arial" w:cs="Arial"/>
          <w:color w:val="000000"/>
          <w:sz w:val="20"/>
          <w:szCs w:val="20"/>
          <w:u w:color="000000"/>
          <w:bdr w:val="nil"/>
          <w:lang w:eastAsia="es-MX"/>
        </w:rPr>
        <w:t xml:space="preserve"> Remítase dicho acuerdo a la </w:t>
      </w:r>
      <w:proofErr w:type="gramStart"/>
      <w:r w:rsidRPr="00594AB1">
        <w:rPr>
          <w:rFonts w:ascii="Arial" w:eastAsia="Arial Unicode MS" w:hAnsi="Arial" w:cs="Arial"/>
          <w:color w:val="000000"/>
          <w:sz w:val="20"/>
          <w:szCs w:val="20"/>
          <w:u w:color="000000"/>
          <w:bdr w:val="nil"/>
          <w:lang w:eastAsia="es-MX"/>
        </w:rPr>
        <w:t>Secretaria</w:t>
      </w:r>
      <w:proofErr w:type="gramEnd"/>
      <w:r w:rsidRPr="00594AB1">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19CCCAE6"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60908A68" w14:textId="77777777" w:rsidR="00C873FB" w:rsidRPr="00594AB1" w:rsidRDefault="00C873FB" w:rsidP="00C873FB">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594AB1">
        <w:rPr>
          <w:rFonts w:ascii="Arial" w:eastAsia="Arial Unicode MS" w:hAnsi="Arial" w:cs="Arial"/>
          <w:b/>
          <w:color w:val="000000"/>
          <w:sz w:val="20"/>
          <w:szCs w:val="20"/>
          <w:u w:color="000000"/>
          <w:bdr w:val="nil"/>
          <w:lang w:eastAsia="es-MX"/>
        </w:rPr>
        <w:t>UNDÉCIMO. -</w:t>
      </w:r>
      <w:r w:rsidRPr="00594AB1">
        <w:rPr>
          <w:rFonts w:ascii="Arial" w:eastAsia="Arial Unicode MS" w:hAnsi="Arial" w:cs="Arial"/>
          <w:color w:val="000000"/>
          <w:sz w:val="20"/>
          <w:szCs w:val="20"/>
          <w:u w:color="000000"/>
          <w:bdr w:val="nil"/>
          <w:lang w:eastAsia="es-MX"/>
        </w:rPr>
        <w:t xml:space="preserve"> Notifíquese y cúmplase.</w:t>
      </w:r>
    </w:p>
    <w:p w14:paraId="3FB0A950" w14:textId="77777777" w:rsidR="00922421" w:rsidRPr="00594AB1" w:rsidRDefault="00922421" w:rsidP="00922421">
      <w:pPr>
        <w:jc w:val="both"/>
        <w:rPr>
          <w:rFonts w:ascii="Arial" w:eastAsia="Calibri" w:hAnsi="Arial" w:cs="Arial"/>
          <w:sz w:val="20"/>
          <w:szCs w:val="20"/>
        </w:rPr>
      </w:pPr>
    </w:p>
    <w:p w14:paraId="775C2F76"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695B40F"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42752" behindDoc="0" locked="0" layoutInCell="1" allowOverlap="1" wp14:anchorId="58297665" wp14:editId="49AFDD74">
            <wp:simplePos x="0" y="0"/>
            <wp:positionH relativeFrom="column">
              <wp:posOffset>9525</wp:posOffset>
            </wp:positionH>
            <wp:positionV relativeFrom="paragraph">
              <wp:posOffset>173990</wp:posOffset>
            </wp:positionV>
            <wp:extent cx="2735580" cy="265430"/>
            <wp:effectExtent l="0" t="0" r="7620" b="1270"/>
            <wp:wrapTopAndBottom/>
            <wp:docPr id="856801100" name="Imagen 85680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55C7750E" w14:textId="7ACF8008" w:rsidR="00922421" w:rsidRPr="00594AB1" w:rsidRDefault="00922421" w:rsidP="00922421">
      <w:pPr>
        <w:rPr>
          <w:noProof/>
          <w:lang w:eastAsia="es-MX"/>
        </w:rPr>
      </w:pPr>
    </w:p>
    <w:p w14:paraId="280EF82B"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1533F1E" w14:textId="77777777" w:rsidR="00922421" w:rsidRPr="00594AB1" w:rsidRDefault="00922421" w:rsidP="00922421">
      <w:pPr>
        <w:jc w:val="both"/>
        <w:rPr>
          <w:rFonts w:ascii="Arial" w:eastAsia="Calibri" w:hAnsi="Arial" w:cs="Arial"/>
          <w:sz w:val="20"/>
          <w:szCs w:val="20"/>
        </w:rPr>
      </w:pPr>
    </w:p>
    <w:p w14:paraId="51A95643"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85F258C" w14:textId="77777777" w:rsidR="00922421" w:rsidRPr="00594AB1" w:rsidRDefault="00922421" w:rsidP="00922421">
      <w:pPr>
        <w:jc w:val="both"/>
        <w:rPr>
          <w:rFonts w:ascii="Arial" w:eastAsia="Calibri" w:hAnsi="Arial" w:cs="Arial"/>
          <w:sz w:val="20"/>
          <w:szCs w:val="20"/>
        </w:rPr>
      </w:pPr>
    </w:p>
    <w:p w14:paraId="25306A91"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2200D2F3" w14:textId="77777777" w:rsidR="009C7F0D" w:rsidRPr="00594AB1" w:rsidRDefault="009C7F0D" w:rsidP="009C7F0D">
      <w:pPr>
        <w:jc w:val="center"/>
        <w:rPr>
          <w:rFonts w:ascii="Arial" w:hAnsi="Arial" w:cs="Arial"/>
          <w:b/>
          <w:sz w:val="20"/>
          <w:szCs w:val="20"/>
        </w:rPr>
      </w:pPr>
      <w:proofErr w:type="spellStart"/>
      <w:r w:rsidRPr="00594AB1">
        <w:rPr>
          <w:rFonts w:ascii="Arial" w:hAnsi="Arial" w:cs="Arial"/>
          <w:b/>
          <w:sz w:val="20"/>
          <w:szCs w:val="20"/>
        </w:rPr>
        <w:lastRenderedPageBreak/>
        <w:t>CDEyMR</w:t>
      </w:r>
      <w:proofErr w:type="spellEnd"/>
      <w:r w:rsidRPr="00594AB1">
        <w:rPr>
          <w:rFonts w:ascii="Arial" w:hAnsi="Arial" w:cs="Arial"/>
          <w:b/>
          <w:sz w:val="20"/>
          <w:szCs w:val="20"/>
        </w:rPr>
        <w:t>/450/2024</w:t>
      </w:r>
    </w:p>
    <w:p w14:paraId="4D74F612" w14:textId="3360C20A" w:rsidR="00922421" w:rsidRPr="00594AB1" w:rsidRDefault="00922421" w:rsidP="00922421">
      <w:pPr>
        <w:jc w:val="center"/>
        <w:rPr>
          <w:noProof/>
          <w:lang w:eastAsia="es-MX"/>
        </w:rPr>
      </w:pPr>
    </w:p>
    <w:p w14:paraId="4C7928C7" w14:textId="77777777" w:rsidR="00B05713" w:rsidRPr="00594AB1" w:rsidRDefault="00B05713" w:rsidP="00B05713">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 S</w:t>
      </w:r>
    </w:p>
    <w:p w14:paraId="5F1E254B"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2289A7A2"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fracciones VIII, IX y XI</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5, 7, 16, 18, 80, 85, 86, 87 y 88 del Reglamento de Establecimientos Comerciales, Industriales y de Servicios del Municipio de Oaxaca de Juárez. </w:t>
      </w:r>
    </w:p>
    <w:p w14:paraId="15F0AF39"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D7EC81E"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13CFF966"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C9F7102" w14:textId="77777777" w:rsidR="00B05713" w:rsidRPr="00594AB1" w:rsidRDefault="00B05713" w:rsidP="00B05713">
      <w:pPr>
        <w:widowControl/>
        <w:pBdr>
          <w:top w:val="nil"/>
          <w:left w:val="nil"/>
          <w:bottom w:val="nil"/>
          <w:right w:val="nil"/>
          <w:between w:val="nil"/>
          <w:bar w:val="nil"/>
        </w:pBdr>
        <w:tabs>
          <w:tab w:val="left" w:pos="2977"/>
          <w:tab w:val="left" w:pos="3261"/>
        </w:tabs>
        <w:autoSpaceDE/>
        <w:autoSpaceDN/>
        <w:ind w:left="567"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7BBF20FB" w14:textId="77777777" w:rsidR="00B05713" w:rsidRPr="00594AB1" w:rsidRDefault="00B05713" w:rsidP="00B05713">
      <w:pPr>
        <w:widowControl/>
        <w:pBdr>
          <w:top w:val="nil"/>
          <w:left w:val="nil"/>
          <w:bottom w:val="nil"/>
          <w:right w:val="nil"/>
          <w:between w:val="nil"/>
          <w:bar w:val="nil"/>
        </w:pBdr>
        <w:autoSpaceDE/>
        <w:autoSpaceDN/>
        <w:ind w:left="567" w:right="616"/>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6E61336B"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Respecto de la solicitud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ROSA EDITH RAMÍREZ LÓPEZ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la que pide autorización para el cambio de domicilio de un establecimiento con el giro comercial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21FE81FD"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BCD92F7"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588BCF37"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69967BF" w14:textId="77777777" w:rsidR="00B05713" w:rsidRPr="00594AB1" w:rsidRDefault="00B05713" w:rsidP="00B05713">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el cual es visible en la foja 52 del expediente.</w:t>
      </w:r>
    </w:p>
    <w:p w14:paraId="462DBA0B"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346FF8D"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La solicitante exhibe su Identificación oficial consistente en la credencial para votar con fotografía expedida por el Instituto Federal Electoral a favor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ROSA EDITH RAMÍREZ LÓPEZ</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51 del expediente.</w:t>
      </w:r>
    </w:p>
    <w:p w14:paraId="35C6AFF8"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2599E94"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 que se acredita la personalidad jurídica del solicitante.</w:t>
      </w:r>
    </w:p>
    <w:p w14:paraId="6325534E"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9F9B260" w14:textId="77777777" w:rsidR="00B05713" w:rsidRPr="00594AB1" w:rsidRDefault="00B05713" w:rsidP="00B05713">
      <w:pPr>
        <w:widowControl/>
        <w:numPr>
          <w:ilvl w:val="0"/>
          <w:numId w:val="77"/>
        </w:numPr>
        <w:pBdr>
          <w:top w:val="nil"/>
          <w:left w:val="nil"/>
          <w:bottom w:val="nil"/>
          <w:right w:val="nil"/>
          <w:between w:val="nil"/>
          <w:bar w:val="nil"/>
        </w:pBdr>
        <w:autoSpaceDE/>
        <w:autoSpaceDN/>
        <w:ind w:left="709" w:hanging="283"/>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se anexa copia del recibo predial de fecha siete de febrero de dos mil veinticuatro a nombre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PITIONA COCINA DE AUTOR S.A. DE C.V.</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sobre el inmueble ubicado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MURGUÍA ESQ. CON CALLE REFORMA, FRACCIÓN NORTE, NÚMERO EXTERIOR 218,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Visible en la foja 50 del expediente.</w:t>
      </w:r>
    </w:p>
    <w:p w14:paraId="6B3CDAF3"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8A88076" w14:textId="75A0AFB9"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la solicitante integra al expediente el contrato de arrendamiento de fecha primero de diciembre de dos mil veintitrés, que celebran por una parte la persona moral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PITIONA COCINA DE AUTOR S.A. DE C.V.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representada por el ciudadano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MAURO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RÁMIREZ</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CORTÉS,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como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“ARRENDADORA”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por la otra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ROSA EDITH RAMÍREZ LÓPEZ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como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ARRENDATARIA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bien inmueble ubicado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MURGUÍA ESQ. CON CALLE REFORMA, FRACCIÓN NORTE, NÚMERO EXTERIOR 218, COLONIA CENTRO, OAXACA DE JUÁREZ, OAXACA</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ante los testigos PAOLA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SARAIM</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GARCÍA CRUZ y IVÁN MATÍAS GOPAR ARAGÓN</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cual es visible en las fojas 41 a la 49 del expediente.</w:t>
      </w:r>
    </w:p>
    <w:p w14:paraId="1354DCCD"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9A76536" w14:textId="77519E1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también la solicitante exhibe el instrumento notarial de fecha diez de mayo de dos mil diez, número nueve mil ciento veintisiete, volumen número ciento diecinueve, ante la fe del licenciado Aquilino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Lopez</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Mateos, Notario Público número sesenta y tres, con domicilio en la ciudad de Oaxaca, en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donde se hace constar la constitución de la sociedad mercantil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PITIONA COCINA DE AUTOR SOCIEDAD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ANONIMA</w:t>
      </w:r>
      <w:proofErr w:type="spellEnd"/>
      <w:r w:rsidR="00052D63"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DE CAPITAL VARIABLE,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donde se nombra como administrador único al ciudadano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JOSE</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MANUEL BAÑOS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RODRIGUEZ</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como apoderado legal al ciudadano PAULINO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JESUS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13342B"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13342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RUIZ OLMEDO, visible en las fojas 31 a la 38 del expediente.</w:t>
      </w:r>
    </w:p>
    <w:p w14:paraId="65E2A00E"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2233850"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mismo la solicitante exhibe el instrumento número dieciocho mil ciento sesenta y ocho, volumen número doscientos veintiuno, de fecha quince de junio de dos mil veinte, ante la fe de la licenciada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Lillián</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Alejandra Bustamante García, Notaria Pública número ochenta y siete con domicilio en la ciudad de Oaxaca, en el que se hace constar por parte de la sociedad mercantil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PITIONA COCINA DE AUTOR S.A. DE C.V.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representada en este acto por su apoderado legal el ciudadano PAULINO JESÚS RUIZ OLMEDO; el otorgamiento de los poderes que en él se señalan al ciudadano MAURO RAMÍREZ CORTÉS, visible en el expediente en las fojas 28 a la 30 del expediente.  </w:t>
      </w:r>
    </w:p>
    <w:p w14:paraId="5C343F3C"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B6AC965"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las que se acredita la posesión del bien inmueble en donde se instalará el establecimiento comercial.</w:t>
      </w:r>
    </w:p>
    <w:p w14:paraId="2ABD1769"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337EA51" w14:textId="77777777" w:rsidR="00B05713" w:rsidRPr="00594AB1" w:rsidRDefault="00B05713" w:rsidP="00B05713">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incluyen dentro del expediente en las fojas 9 y 10 del expediente las fotografías que permiten visualizar locales contiguos, fachada, e interior del local.</w:t>
      </w:r>
    </w:p>
    <w:p w14:paraId="0324F0BC"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B33FE77" w14:textId="77777777" w:rsidR="00B05713" w:rsidRPr="00594AB1" w:rsidRDefault="00B05713" w:rsidP="00B05713">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acredita la factibilidad de uso de suelo comercial para inicio de operaciones mediante dictamen emitido por la Dirección de Centro y Patrimonio Histórico a favor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ROSA EDITH RAMÍREZ LÓPEZ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167.61 m2</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08 del expediente. </w:t>
      </w:r>
    </w:p>
    <w:p w14:paraId="54B5EE7A"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28AA798" w14:textId="77777777" w:rsidR="00B05713" w:rsidRPr="00594AB1" w:rsidRDefault="00B05713" w:rsidP="00B05713">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6 del expediente se encuentra el croquis de localización del establecimiento.</w:t>
      </w:r>
    </w:p>
    <w:p w14:paraId="7C4C53EC" w14:textId="77777777" w:rsidR="00B05713" w:rsidRPr="00594AB1" w:rsidRDefault="00B05713" w:rsidP="00B05713">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73C7F8B" w14:textId="77777777" w:rsidR="00B05713" w:rsidRPr="00594AB1" w:rsidRDefault="00B05713" w:rsidP="00B05713">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Copia de la constancia de situación fiscal emitida por el Servicio de Administración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Tributaria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ROSA EDITH RAMÍREZ LÓPEZ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las fojas 3, 4 y 5 del expediente.</w:t>
      </w:r>
    </w:p>
    <w:p w14:paraId="06F5C640" w14:textId="77777777" w:rsidR="00B05713" w:rsidRPr="00594AB1" w:rsidRDefault="00B05713" w:rsidP="00B05713">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1DC3350F" w14:textId="77777777" w:rsidR="00B05713" w:rsidRPr="00594AB1" w:rsidRDefault="00B05713" w:rsidP="00B05713">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el expediente, se encuentra la cédula del registro, actualización y revalidación al padrón fiscal municipal 2024, con número de folio 14465, número de objeto cuenta 1020000002923, a favor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ROSA EDITH RAMÍREZ LÓPEZ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“CAREY”</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domicilio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NÚMERO EXTERIOR 107,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64D72F94"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E492446"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47014D4C"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7FF3B79"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Dirección de Protección Civil,</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SSCMPC</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DPC</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DNGR</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/0266/2024 indicando que el establecimiento cuenta con el equipamiento necesario en materia de Protección Civil y es factible de ser utilizado para el giro solicitado. Visible en la foja 84 del expediente.</w:t>
      </w:r>
    </w:p>
    <w:p w14:paraId="359942C9"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3A3EAD7"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Reporte de inspección suscrito por la Secretaría de Medio Ambiente y Cambio Climático, Procuraduría Ambiental,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mediante oficio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SMACC</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/0483/2024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el que determinan que el establecimiento comercial no genera emisiones a la atmosfera o cualquier otra fuente de contaminación, por lo que es factible para su funcionamiento, visible en la foja 79 del expediente. </w:t>
      </w:r>
    </w:p>
    <w:p w14:paraId="5275216E"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290654E"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3.-</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Unidad de Control Sanitario,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SBM</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UCS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/AD/216/2024 haciéndose constar que el establecimiento comercial cumple con los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requisitos de factibilidad sanitaria en su totalidad, por lo que el establecimiento es factible para su funcionamiento. Visible en las fojas 59 y 60 del expediente.</w:t>
      </w:r>
    </w:p>
    <w:p w14:paraId="288B5434"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42A13E7"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4.-</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Oficio número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SDE</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DRAC</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/1177/2024 emitido por la Dirección de Regulación de la Actividad Comercial,</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el que remite Reporte de Inspección, Acta Circunstanciada, Anuencia Vecinal y Croquis de Localización, señalando que el establecimiento inspeccionado y detallado se encuentra listo para funcionar. Visible en foja 78 del expediente.</w:t>
      </w:r>
    </w:p>
    <w:p w14:paraId="5D4A438E"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50E9919"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que en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Anuencia Vecinal</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se tiene a la vista en la foja 71 la participación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siete personas a favor</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ninguna en contra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respecto a su postura ante el funcionamiento del establecimiento comercial en el área donde habitan.</w:t>
      </w:r>
    </w:p>
    <w:p w14:paraId="1C1406E3"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758EBC9"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ROSA EDITH RAMÍREZ LÓPEZ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395A5623"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9A74791" w14:textId="77777777" w:rsidR="00B05713" w:rsidRPr="00594AB1" w:rsidRDefault="00B05713" w:rsidP="00B05713">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01717121"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780D9E3B"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Es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PROCEDENTE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autorizar el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CAMBIO DE DOMICILIO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solicitado por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ROSA EDITH RAMÍREZ LÓPEZ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“CAREY”</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giro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domicilio anterior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NÚMERO EXTERIOR 107,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nuevo domicilio para funcionar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MURGUÍA ESQ. CON CALLE REFORMA, FRACCIÓN NORTE, NÚMERO EXTERIOR 218, COLONIA CENTRO, OAXACA DE JUÁREZ, OAXACA</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
    <w:p w14:paraId="3D7C33D2"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0DCE45E"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domicilio en el Padrón Fiscal Municipal de la ciudadana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ROSA EDITH RAMÍREZ LÓPEZ, por 167.61 m2 autorizados en el dictamen de uso de suelo comercial,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previo pago del derecho correspondiente, mismo que deberá realizar en un plazo máximo de treinta días hábiles contados a partir de la fecha en que se notifique la autorización de la licencia, de conformidad con lo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establecido en la Ley de Ingresos del Municipio de Oaxaca de Juárez, Distrito del Centro, Oaxaca, para el Ejercicio Fiscal 2024</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1531C544"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1697062" w14:textId="781AD49D"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que en cumplimiento de sus atribuciones y vigile que el establecimiento opere de acuerdo con su giro autorizado.</w:t>
      </w:r>
    </w:p>
    <w:p w14:paraId="385B907C" w14:textId="77777777" w:rsidR="00052D63" w:rsidRPr="00594AB1" w:rsidRDefault="00052D6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5093FA9" w14:textId="72563868" w:rsidR="00B05713" w:rsidRPr="00594AB1" w:rsidRDefault="00B05713" w:rsidP="00B05713">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bCs/>
          <w:sz w:val="20"/>
          <w:szCs w:val="20"/>
          <w:lang w:eastAsia="es-ES_tradnl"/>
        </w:rPr>
        <w:t xml:space="preserve">CUARTO.- </w:t>
      </w:r>
      <w:r w:rsidRPr="00594AB1">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594AB1">
        <w:rPr>
          <w:rFonts w:ascii="Arial" w:eastAsia="Times New Roman" w:hAnsi="Arial" w:cs="Arial"/>
          <w:bCs/>
          <w:sz w:val="20"/>
          <w:szCs w:val="20"/>
          <w:lang w:eastAsia="es-ES_tradnl"/>
        </w:rPr>
        <w:t>prodecedrá</w:t>
      </w:r>
      <w:proofErr w:type="spellEnd"/>
      <w:r w:rsidRPr="00594AB1">
        <w:rPr>
          <w:rFonts w:ascii="Arial" w:eastAsia="Times New Roman" w:hAnsi="Arial" w:cs="Arial"/>
          <w:bCs/>
          <w:sz w:val="20"/>
          <w:szCs w:val="20"/>
          <w:lang w:eastAsia="es-ES_tradnl"/>
        </w:rPr>
        <w:t xml:space="preserve"> a la </w:t>
      </w:r>
      <w:r w:rsidRPr="00594AB1">
        <w:rPr>
          <w:rFonts w:ascii="Arial" w:eastAsia="Times New Roman" w:hAnsi="Arial" w:cs="Arial"/>
          <w:b/>
          <w:bCs/>
          <w:sz w:val="20"/>
          <w:szCs w:val="20"/>
          <w:lang w:eastAsia="es-ES_tradnl"/>
        </w:rPr>
        <w:t>cancelación de dicha licencia</w:t>
      </w:r>
      <w:r w:rsidRPr="00594AB1">
        <w:rPr>
          <w:rFonts w:ascii="Arial" w:eastAsia="Times New Roman" w:hAnsi="Arial" w:cs="Arial"/>
          <w:bCs/>
          <w:sz w:val="20"/>
          <w:szCs w:val="20"/>
          <w:lang w:eastAsia="es-ES_tradnl"/>
        </w:rPr>
        <w:t xml:space="preserve">, así como por </w:t>
      </w:r>
      <w:r w:rsidRPr="00594AB1">
        <w:rPr>
          <w:rFonts w:ascii="Arial" w:eastAsia="Times New Roman" w:hAnsi="Arial" w:cs="Arial"/>
          <w:sz w:val="20"/>
          <w:szCs w:val="20"/>
          <w:lang w:eastAsia="es-ES_tradnl"/>
        </w:rPr>
        <w:t xml:space="preserve">proporcionar datos falsos en la solicitud de la licencia o registro al </w:t>
      </w:r>
      <w:proofErr w:type="spellStart"/>
      <w:r w:rsidRPr="00594AB1">
        <w:rPr>
          <w:rFonts w:ascii="Arial" w:eastAsia="Times New Roman" w:hAnsi="Arial" w:cs="Arial"/>
          <w:sz w:val="20"/>
          <w:szCs w:val="20"/>
          <w:lang w:eastAsia="es-ES_tradnl"/>
        </w:rPr>
        <w:t>padrón</w:t>
      </w:r>
      <w:proofErr w:type="spellEnd"/>
      <w:r w:rsidRPr="00594AB1">
        <w:rPr>
          <w:rFonts w:ascii="Arial" w:eastAsia="Times New Roman" w:hAnsi="Arial" w:cs="Arial"/>
          <w:sz w:val="20"/>
          <w:szCs w:val="20"/>
          <w:lang w:eastAsia="es-ES_tradnl"/>
        </w:rPr>
        <w:t xml:space="preserve"> fiscal municipal; vender o permitir el consumo de bebidas </w:t>
      </w:r>
      <w:proofErr w:type="spellStart"/>
      <w:r w:rsidRPr="00594AB1">
        <w:rPr>
          <w:rFonts w:ascii="Arial" w:eastAsia="Times New Roman" w:hAnsi="Arial" w:cs="Arial"/>
          <w:sz w:val="20"/>
          <w:szCs w:val="20"/>
          <w:lang w:eastAsia="es-ES_tradnl"/>
        </w:rPr>
        <w:t>alcohólicas</w:t>
      </w:r>
      <w:proofErr w:type="spellEnd"/>
      <w:r w:rsidRPr="00594AB1">
        <w:rPr>
          <w:rFonts w:ascii="Arial" w:eastAsia="Times New Roman" w:hAnsi="Arial" w:cs="Arial"/>
          <w:sz w:val="20"/>
          <w:szCs w:val="20"/>
          <w:lang w:eastAsia="es-ES_tradnl"/>
        </w:rPr>
        <w:t xml:space="preserve">, uso de drogas o substancias prohibidas por la Ley en </w:t>
      </w:r>
      <w:proofErr w:type="spellStart"/>
      <w:r w:rsidRPr="00594AB1">
        <w:rPr>
          <w:rFonts w:ascii="Arial" w:eastAsia="Times New Roman" w:hAnsi="Arial" w:cs="Arial"/>
          <w:sz w:val="20"/>
          <w:szCs w:val="20"/>
          <w:lang w:eastAsia="es-ES_tradnl"/>
        </w:rPr>
        <w:t>contravención</w:t>
      </w:r>
      <w:proofErr w:type="spellEnd"/>
      <w:r w:rsidRPr="00594AB1">
        <w:rPr>
          <w:rFonts w:ascii="Arial" w:eastAsia="Times New Roman" w:hAnsi="Arial" w:cs="Arial"/>
          <w:sz w:val="20"/>
          <w:szCs w:val="20"/>
          <w:lang w:eastAsia="es-ES_tradnl"/>
        </w:rPr>
        <w:t xml:space="preserve"> a lo establecido en el citado reglamento; cambiar de domicilio el giro o el traspaso de derechos sobre el mismo, sin la </w:t>
      </w:r>
      <w:proofErr w:type="spellStart"/>
      <w:r w:rsidRPr="00594AB1">
        <w:rPr>
          <w:rFonts w:ascii="Arial" w:eastAsia="Times New Roman" w:hAnsi="Arial" w:cs="Arial"/>
          <w:sz w:val="20"/>
          <w:szCs w:val="20"/>
          <w:lang w:eastAsia="es-ES_tradnl"/>
        </w:rPr>
        <w:t>autorización</w:t>
      </w:r>
      <w:proofErr w:type="spellEnd"/>
      <w:r w:rsidRPr="00594AB1">
        <w:rPr>
          <w:rFonts w:ascii="Arial" w:eastAsia="Times New Roman" w:hAnsi="Arial" w:cs="Arial"/>
          <w:sz w:val="20"/>
          <w:szCs w:val="20"/>
          <w:lang w:eastAsia="es-ES_tradnl"/>
        </w:rPr>
        <w:t xml:space="preserve"> municipal correspondiente; la </w:t>
      </w:r>
      <w:proofErr w:type="spellStart"/>
      <w:r w:rsidRPr="00594AB1">
        <w:rPr>
          <w:rFonts w:ascii="Arial" w:eastAsia="Times New Roman" w:hAnsi="Arial" w:cs="Arial"/>
          <w:sz w:val="20"/>
          <w:szCs w:val="20"/>
          <w:lang w:eastAsia="es-ES_tradnl"/>
        </w:rPr>
        <w:t>comisión</w:t>
      </w:r>
      <w:proofErr w:type="spellEnd"/>
      <w:r w:rsidRPr="00594AB1">
        <w:rPr>
          <w:rFonts w:ascii="Arial" w:eastAsia="Times New Roman" w:hAnsi="Arial" w:cs="Arial"/>
          <w:sz w:val="20"/>
          <w:szCs w:val="20"/>
          <w:lang w:eastAsia="es-ES_tradnl"/>
        </w:rPr>
        <w:t xml:space="preserve"> de hechos delictuosos dentro del establecimiento, siempre y cuando estos sean promovidos, consentidos y ejecutados por el titular de la licencia o personal a su cargo; permitir el consumo de cigarrillos en los espacios cerrados del establecimiento; la </w:t>
      </w:r>
      <w:proofErr w:type="spellStart"/>
      <w:r w:rsidRPr="00594AB1">
        <w:rPr>
          <w:rFonts w:ascii="Arial" w:eastAsia="Times New Roman" w:hAnsi="Arial" w:cs="Arial"/>
          <w:sz w:val="20"/>
          <w:szCs w:val="20"/>
          <w:lang w:eastAsia="es-ES_tradnl"/>
        </w:rPr>
        <w:t>violación</w:t>
      </w:r>
      <w:proofErr w:type="spellEnd"/>
      <w:r w:rsidRPr="00594AB1">
        <w:rPr>
          <w:rFonts w:ascii="Arial" w:eastAsia="Times New Roman" w:hAnsi="Arial" w:cs="Arial"/>
          <w:sz w:val="20"/>
          <w:szCs w:val="20"/>
          <w:lang w:eastAsia="es-ES_tradnl"/>
        </w:rPr>
        <w:t xml:space="preserve"> de las normas, acuerdos y circulares municipales, </w:t>
      </w:r>
      <w:proofErr w:type="spellStart"/>
      <w:r w:rsidRPr="00594AB1">
        <w:rPr>
          <w:rFonts w:ascii="Arial" w:eastAsia="Times New Roman" w:hAnsi="Arial" w:cs="Arial"/>
          <w:sz w:val="20"/>
          <w:szCs w:val="20"/>
          <w:lang w:eastAsia="es-ES_tradnl"/>
        </w:rPr>
        <w:t>asi</w:t>
      </w:r>
      <w:proofErr w:type="spellEnd"/>
      <w:r w:rsidRPr="00594AB1">
        <w:rPr>
          <w:rFonts w:ascii="Arial" w:eastAsia="Times New Roman" w:hAnsi="Arial" w:cs="Arial"/>
          <w:sz w:val="20"/>
          <w:szCs w:val="20"/>
          <w:lang w:eastAsia="es-ES_tradnl"/>
        </w:rPr>
        <w:t xml:space="preserve">́ como la </w:t>
      </w:r>
      <w:proofErr w:type="spellStart"/>
      <w:r w:rsidRPr="00594AB1">
        <w:rPr>
          <w:rFonts w:ascii="Arial" w:eastAsia="Times New Roman" w:hAnsi="Arial" w:cs="Arial"/>
          <w:sz w:val="20"/>
          <w:szCs w:val="20"/>
          <w:lang w:eastAsia="es-ES_tradnl"/>
        </w:rPr>
        <w:t>contravención</w:t>
      </w:r>
      <w:proofErr w:type="spellEnd"/>
      <w:r w:rsidRPr="00594AB1">
        <w:rPr>
          <w:rFonts w:ascii="Arial" w:eastAsia="Times New Roman" w:hAnsi="Arial" w:cs="Arial"/>
          <w:sz w:val="20"/>
          <w:szCs w:val="20"/>
          <w:lang w:eastAsia="es-ES_tradnl"/>
        </w:rPr>
        <w:t xml:space="preserve"> a las leyes federales o estatales; por haber sido suspendido o clausurado en </w:t>
      </w:r>
      <w:proofErr w:type="spellStart"/>
      <w:r w:rsidRPr="00594AB1">
        <w:rPr>
          <w:rFonts w:ascii="Arial" w:eastAsia="Times New Roman" w:hAnsi="Arial" w:cs="Arial"/>
          <w:sz w:val="20"/>
          <w:szCs w:val="20"/>
          <w:lang w:eastAsia="es-ES_tradnl"/>
        </w:rPr>
        <w:t>más</w:t>
      </w:r>
      <w:proofErr w:type="spellEnd"/>
      <w:r w:rsidRPr="00594AB1">
        <w:rPr>
          <w:rFonts w:ascii="Arial" w:eastAsia="Times New Roman" w:hAnsi="Arial" w:cs="Arial"/>
          <w:sz w:val="20"/>
          <w:szCs w:val="20"/>
          <w:lang w:eastAsia="es-ES_tradnl"/>
        </w:rPr>
        <w:t xml:space="preserve"> de dos ocasiones; y, las </w:t>
      </w:r>
      <w:proofErr w:type="spellStart"/>
      <w:r w:rsidRPr="00594AB1">
        <w:rPr>
          <w:rFonts w:ascii="Arial" w:eastAsia="Times New Roman" w:hAnsi="Arial" w:cs="Arial"/>
          <w:sz w:val="20"/>
          <w:szCs w:val="20"/>
          <w:lang w:eastAsia="es-ES_tradnl"/>
        </w:rPr>
        <w:t>demás</w:t>
      </w:r>
      <w:proofErr w:type="spellEnd"/>
      <w:r w:rsidRPr="00594AB1">
        <w:rPr>
          <w:rFonts w:ascii="Arial" w:eastAsia="Times New Roman" w:hAnsi="Arial" w:cs="Arial"/>
          <w:sz w:val="20"/>
          <w:szCs w:val="20"/>
          <w:lang w:eastAsia="es-ES_tradnl"/>
        </w:rPr>
        <w:t xml:space="preserve"> que establecen las leyes o reglamentos aplicables.</w:t>
      </w:r>
    </w:p>
    <w:p w14:paraId="70BEDAA6" w14:textId="77777777" w:rsidR="00052D63" w:rsidRPr="00594AB1" w:rsidRDefault="00052D63" w:rsidP="00B05713">
      <w:pPr>
        <w:widowControl/>
        <w:autoSpaceDE/>
        <w:autoSpaceDN/>
        <w:jc w:val="both"/>
        <w:rPr>
          <w:rFonts w:ascii="Arial" w:eastAsia="Times New Roman" w:hAnsi="Arial" w:cs="Arial"/>
          <w:sz w:val="20"/>
          <w:szCs w:val="20"/>
          <w:lang w:eastAsia="es-ES_tradnl"/>
        </w:rPr>
      </w:pPr>
    </w:p>
    <w:p w14:paraId="3EDC0AFD" w14:textId="29809BE4"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transeuntes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toda vez que no es factible por la zona donde se ubica, queda estrictamente prohibido tener venta al público de cualquier artículo de poliestireno expandido (unicel), así como popotes y bolsas de </w:t>
      </w:r>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plástico (sic)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no cuenten con la catalogación y certificación oficial de biodegradables,</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que deberá realizar obligatoriamente la separación de residuos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solidos</w:t>
      </w:r>
      <w:proofErr w:type="spellEnd"/>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orgánicos, inorgánicos reciclables e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inórganicos</w:t>
      </w:r>
      <w:proofErr w:type="spellEnd"/>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 reciclables, así como la correcta disposición final en el camión recolector del servicio de limpia municipal,</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
    <w:p w14:paraId="1A9E6886"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A1CA3A3"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47BE7E94"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20ACFDA" w14:textId="45E936F8"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SÉPTIMO.-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disposiciones legales, sin derecho a devolución de pago alguno; </w:t>
      </w:r>
    </w:p>
    <w:p w14:paraId="1EEEAA54" w14:textId="77777777" w:rsidR="00052D63" w:rsidRPr="00594AB1" w:rsidRDefault="00052D6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3D4C11A" w14:textId="45091103" w:rsidR="00B05713" w:rsidRPr="00594AB1" w:rsidRDefault="00B05713" w:rsidP="00B05713">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w:t>
      </w:r>
      <w:proofErr w:type="spellStart"/>
      <w:r w:rsidRPr="00594AB1">
        <w:rPr>
          <w:rFonts w:ascii="Arial" w:eastAsia="Times New Roman" w:hAnsi="Arial" w:cs="Arial"/>
          <w:sz w:val="20"/>
          <w:szCs w:val="20"/>
          <w:lang w:eastAsia="es-ES_tradnl"/>
        </w:rPr>
        <w:t>suspensión</w:t>
      </w:r>
      <w:proofErr w:type="spellEnd"/>
      <w:r w:rsidRPr="00594AB1">
        <w:rPr>
          <w:rFonts w:ascii="Arial" w:eastAsia="Times New Roman" w:hAnsi="Arial" w:cs="Arial"/>
          <w:sz w:val="20"/>
          <w:szCs w:val="20"/>
          <w:lang w:eastAsia="es-ES_tradnl"/>
        </w:rPr>
        <w:t xml:space="preserve"> de labores en las fechas y horas que para el efecto acuerde la autoridad municipal competente; obstaculizar o impedir las funciones de </w:t>
      </w:r>
      <w:proofErr w:type="spellStart"/>
      <w:r w:rsidRPr="00594AB1">
        <w:rPr>
          <w:rFonts w:ascii="Arial" w:eastAsia="Times New Roman" w:hAnsi="Arial" w:cs="Arial"/>
          <w:sz w:val="20"/>
          <w:szCs w:val="20"/>
          <w:lang w:eastAsia="es-ES_tradnl"/>
        </w:rPr>
        <w:t>inspección</w:t>
      </w:r>
      <w:proofErr w:type="spellEnd"/>
      <w:r w:rsidRPr="00594AB1">
        <w:rPr>
          <w:rFonts w:ascii="Arial" w:eastAsia="Times New Roman" w:hAnsi="Arial" w:cs="Arial"/>
          <w:sz w:val="20"/>
          <w:szCs w:val="20"/>
          <w:lang w:eastAsia="es-ES_tradnl"/>
        </w:rPr>
        <w:t xml:space="preserve"> referidas en el citado reglamento; permitir en el interior del establecimiento el cruce de apuestas, salvo los casos que se cuente con la debida </w:t>
      </w:r>
      <w:proofErr w:type="spellStart"/>
      <w:r w:rsidRPr="00594AB1">
        <w:rPr>
          <w:rFonts w:ascii="Arial" w:eastAsia="Times New Roman" w:hAnsi="Arial" w:cs="Arial"/>
          <w:sz w:val="20"/>
          <w:szCs w:val="20"/>
          <w:lang w:eastAsia="es-ES_tradnl"/>
        </w:rPr>
        <w:t>autorización</w:t>
      </w:r>
      <w:proofErr w:type="spellEnd"/>
      <w:r w:rsidRPr="00594AB1">
        <w:rPr>
          <w:rFonts w:ascii="Arial" w:eastAsia="Times New Roman" w:hAnsi="Arial" w:cs="Arial"/>
          <w:sz w:val="20"/>
          <w:szCs w:val="20"/>
          <w:lang w:eastAsia="es-ES_tradnl"/>
        </w:rPr>
        <w:t xml:space="preserve"> de la </w:t>
      </w:r>
      <w:proofErr w:type="spellStart"/>
      <w:r w:rsidRPr="00594AB1">
        <w:rPr>
          <w:rFonts w:ascii="Arial" w:eastAsia="Times New Roman" w:hAnsi="Arial" w:cs="Arial"/>
          <w:sz w:val="20"/>
          <w:szCs w:val="20"/>
          <w:lang w:eastAsia="es-ES_tradnl"/>
        </w:rPr>
        <w:t>Secretaría</w:t>
      </w:r>
      <w:proofErr w:type="spellEnd"/>
      <w:r w:rsidRPr="00594AB1">
        <w:rPr>
          <w:rFonts w:ascii="Arial" w:eastAsia="Times New Roman" w:hAnsi="Arial" w:cs="Arial"/>
          <w:sz w:val="20"/>
          <w:szCs w:val="20"/>
          <w:lang w:eastAsia="es-ES_tradnl"/>
        </w:rPr>
        <w:t xml:space="preserve"> de </w:t>
      </w:r>
      <w:proofErr w:type="spellStart"/>
      <w:r w:rsidRPr="00594AB1">
        <w:rPr>
          <w:rFonts w:ascii="Arial" w:eastAsia="Times New Roman" w:hAnsi="Arial" w:cs="Arial"/>
          <w:sz w:val="20"/>
          <w:szCs w:val="20"/>
          <w:lang w:eastAsia="es-ES_tradnl"/>
        </w:rPr>
        <w:t>Gobernación</w:t>
      </w:r>
      <w:proofErr w:type="spellEnd"/>
      <w:r w:rsidRPr="00594AB1">
        <w:rPr>
          <w:rFonts w:ascii="Arial" w:eastAsia="Times New Roman" w:hAnsi="Arial" w:cs="Arial"/>
          <w:sz w:val="20"/>
          <w:szCs w:val="20"/>
          <w:lang w:eastAsia="es-ES_tradnl"/>
        </w:rPr>
        <w:t xml:space="preserve">; no proveer las medidas necesarias para preservar el orden y la seguridad en el interior y exterior inmediato del establecimiento; no dar aviso a las autoridades competentes cuando exista </w:t>
      </w:r>
      <w:proofErr w:type="spellStart"/>
      <w:r w:rsidRPr="00594AB1">
        <w:rPr>
          <w:rFonts w:ascii="Arial" w:eastAsia="Times New Roman" w:hAnsi="Arial" w:cs="Arial"/>
          <w:sz w:val="20"/>
          <w:szCs w:val="20"/>
          <w:lang w:eastAsia="es-ES_tradnl"/>
        </w:rPr>
        <w:t>alteración</w:t>
      </w:r>
      <w:proofErr w:type="spellEnd"/>
      <w:r w:rsidRPr="00594AB1">
        <w:rPr>
          <w:rFonts w:ascii="Arial" w:eastAsia="Times New Roman" w:hAnsi="Arial" w:cs="Arial"/>
          <w:sz w:val="20"/>
          <w:szCs w:val="20"/>
          <w:lang w:eastAsia="es-ES_tradnl"/>
        </w:rPr>
        <w:t xml:space="preserve"> del orden, emergencias o riesgo inminente; cuando se considere que con motivo de la </w:t>
      </w:r>
      <w:proofErr w:type="spellStart"/>
      <w:r w:rsidRPr="00594AB1">
        <w:rPr>
          <w:rFonts w:ascii="Arial" w:eastAsia="Times New Roman" w:hAnsi="Arial" w:cs="Arial"/>
          <w:sz w:val="20"/>
          <w:szCs w:val="20"/>
          <w:lang w:eastAsia="es-ES_tradnl"/>
        </w:rPr>
        <w:t>operación</w:t>
      </w:r>
      <w:proofErr w:type="spellEnd"/>
      <w:r w:rsidRPr="00594AB1">
        <w:rPr>
          <w:rFonts w:ascii="Arial" w:eastAsia="Times New Roman" w:hAnsi="Arial" w:cs="Arial"/>
          <w:sz w:val="20"/>
          <w:szCs w:val="20"/>
          <w:lang w:eastAsia="es-ES_tradnl"/>
        </w:rPr>
        <w:t xml:space="preserve"> de un giro determinado se pone en riesgo la seguridad, salubridad y orden </w:t>
      </w:r>
      <w:proofErr w:type="spellStart"/>
      <w:r w:rsidRPr="00594AB1">
        <w:rPr>
          <w:rFonts w:ascii="Arial" w:eastAsia="Times New Roman" w:hAnsi="Arial" w:cs="Arial"/>
          <w:sz w:val="20"/>
          <w:szCs w:val="20"/>
          <w:lang w:eastAsia="es-ES_tradnl"/>
        </w:rPr>
        <w:t>público</w:t>
      </w:r>
      <w:proofErr w:type="spellEnd"/>
      <w:r w:rsidRPr="00594AB1">
        <w:rPr>
          <w:rFonts w:ascii="Arial" w:eastAsia="Times New Roman" w:hAnsi="Arial" w:cs="Arial"/>
          <w:sz w:val="20"/>
          <w:szCs w:val="20"/>
          <w:lang w:eastAsia="es-ES_tradnl"/>
        </w:rPr>
        <w:t xml:space="preserve">; la </w:t>
      </w:r>
      <w:proofErr w:type="spellStart"/>
      <w:r w:rsidRPr="00594AB1">
        <w:rPr>
          <w:rFonts w:ascii="Arial" w:eastAsia="Times New Roman" w:hAnsi="Arial" w:cs="Arial"/>
          <w:sz w:val="20"/>
          <w:szCs w:val="20"/>
          <w:lang w:eastAsia="es-ES_tradnl"/>
        </w:rPr>
        <w:t>violación</w:t>
      </w:r>
      <w:proofErr w:type="spellEnd"/>
      <w:r w:rsidRPr="00594AB1">
        <w:rPr>
          <w:rFonts w:ascii="Arial" w:eastAsia="Times New Roman" w:hAnsi="Arial" w:cs="Arial"/>
          <w:sz w:val="20"/>
          <w:szCs w:val="20"/>
          <w:lang w:eastAsia="es-ES_tradnl"/>
        </w:rPr>
        <w:t xml:space="preserve"> reiterada en dos o </w:t>
      </w:r>
      <w:proofErr w:type="spellStart"/>
      <w:r w:rsidRPr="00594AB1">
        <w:rPr>
          <w:rFonts w:ascii="Arial" w:eastAsia="Times New Roman" w:hAnsi="Arial" w:cs="Arial"/>
          <w:sz w:val="20"/>
          <w:szCs w:val="20"/>
          <w:lang w:eastAsia="es-ES_tradnl"/>
        </w:rPr>
        <w:t>más</w:t>
      </w:r>
      <w:proofErr w:type="spellEnd"/>
      <w:r w:rsidRPr="00594AB1">
        <w:rPr>
          <w:rFonts w:ascii="Arial" w:eastAsia="Times New Roman" w:hAnsi="Arial" w:cs="Arial"/>
          <w:sz w:val="20"/>
          <w:szCs w:val="20"/>
          <w:lang w:eastAsia="es-ES_tradnl"/>
        </w:rPr>
        <w:t xml:space="preserve"> ocasiones de la </w:t>
      </w:r>
      <w:proofErr w:type="spellStart"/>
      <w:r w:rsidRPr="00594AB1">
        <w:rPr>
          <w:rFonts w:ascii="Arial" w:eastAsia="Times New Roman" w:hAnsi="Arial" w:cs="Arial"/>
          <w:sz w:val="20"/>
          <w:szCs w:val="20"/>
          <w:lang w:eastAsia="es-ES_tradnl"/>
        </w:rPr>
        <w:t>Reglamentación</w:t>
      </w:r>
      <w:proofErr w:type="spellEnd"/>
      <w:r w:rsidRPr="00594AB1">
        <w:rPr>
          <w:rFonts w:ascii="Arial" w:eastAsia="Times New Roman" w:hAnsi="Arial" w:cs="Arial"/>
          <w:sz w:val="20"/>
          <w:szCs w:val="20"/>
          <w:lang w:eastAsia="es-ES_tradnl"/>
        </w:rPr>
        <w:t xml:space="preserve"> Municipal; la </w:t>
      </w:r>
      <w:proofErr w:type="spellStart"/>
      <w:r w:rsidRPr="00594AB1">
        <w:rPr>
          <w:rFonts w:ascii="Arial" w:eastAsia="Times New Roman" w:hAnsi="Arial" w:cs="Arial"/>
          <w:sz w:val="20"/>
          <w:szCs w:val="20"/>
          <w:lang w:eastAsia="es-ES_tradnl"/>
        </w:rPr>
        <w:t>contravención</w:t>
      </w:r>
      <w:proofErr w:type="spellEnd"/>
      <w:r w:rsidRPr="00594AB1">
        <w:rPr>
          <w:rFonts w:ascii="Arial" w:eastAsia="Times New Roman" w:hAnsi="Arial" w:cs="Arial"/>
          <w:sz w:val="20"/>
          <w:szCs w:val="20"/>
          <w:lang w:eastAsia="es-ES_tradnl"/>
        </w:rPr>
        <w:t xml:space="preserve"> a los actos emitidos por la autoridad municipal competente; permitir el acceso y permanencia a menores de edad, cuando lo tengan prohibido; cuando el infractor no corrija la causa o motivo del aviso dejado por la </w:t>
      </w:r>
      <w:proofErr w:type="spellStart"/>
      <w:r w:rsidRPr="00594AB1">
        <w:rPr>
          <w:rFonts w:ascii="Arial" w:eastAsia="Times New Roman" w:hAnsi="Arial" w:cs="Arial"/>
          <w:sz w:val="20"/>
          <w:szCs w:val="20"/>
          <w:lang w:eastAsia="es-ES_tradnl"/>
        </w:rPr>
        <w:t>Dirección</w:t>
      </w:r>
      <w:proofErr w:type="spellEnd"/>
      <w:r w:rsidRPr="00594AB1">
        <w:rPr>
          <w:rFonts w:ascii="Arial" w:eastAsia="Times New Roman" w:hAnsi="Arial" w:cs="Arial"/>
          <w:sz w:val="20"/>
          <w:szCs w:val="20"/>
          <w:lang w:eastAsia="es-ES_tradnl"/>
        </w:rPr>
        <w:t xml:space="preserve">; cuando la gravedad de la </w:t>
      </w:r>
      <w:proofErr w:type="spellStart"/>
      <w:r w:rsidRPr="00594AB1">
        <w:rPr>
          <w:rFonts w:ascii="Arial" w:eastAsia="Times New Roman" w:hAnsi="Arial" w:cs="Arial"/>
          <w:sz w:val="20"/>
          <w:szCs w:val="20"/>
          <w:lang w:eastAsia="es-ES_tradnl"/>
        </w:rPr>
        <w:t>infracción</w:t>
      </w:r>
      <w:proofErr w:type="spellEnd"/>
      <w:r w:rsidRPr="00594AB1">
        <w:rPr>
          <w:rFonts w:ascii="Arial" w:eastAsia="Times New Roman" w:hAnsi="Arial" w:cs="Arial"/>
          <w:sz w:val="20"/>
          <w:szCs w:val="20"/>
          <w:lang w:eastAsia="es-ES_tradnl"/>
        </w:rPr>
        <w:t xml:space="preserve"> lo amerite; y por violaciones a las disposiciones de otros reglamentos de </w:t>
      </w:r>
      <w:proofErr w:type="spellStart"/>
      <w:r w:rsidRPr="00594AB1">
        <w:rPr>
          <w:rFonts w:ascii="Arial" w:eastAsia="Times New Roman" w:hAnsi="Arial" w:cs="Arial"/>
          <w:sz w:val="20"/>
          <w:szCs w:val="20"/>
          <w:lang w:eastAsia="es-ES_tradnl"/>
        </w:rPr>
        <w:t>carácter</w:t>
      </w:r>
      <w:proofErr w:type="spellEnd"/>
      <w:r w:rsidRPr="00594AB1">
        <w:rPr>
          <w:rFonts w:ascii="Arial" w:eastAsia="Times New Roman" w:hAnsi="Arial" w:cs="Arial"/>
          <w:sz w:val="20"/>
          <w:szCs w:val="20"/>
          <w:lang w:eastAsia="es-ES_tradnl"/>
        </w:rPr>
        <w:t xml:space="preserve"> municipal en los que no se contenga precepto legal en su procedimiento de </w:t>
      </w:r>
      <w:proofErr w:type="spellStart"/>
      <w:r w:rsidRPr="00594AB1">
        <w:rPr>
          <w:rFonts w:ascii="Arial" w:eastAsia="Times New Roman" w:hAnsi="Arial" w:cs="Arial"/>
          <w:sz w:val="20"/>
          <w:szCs w:val="20"/>
          <w:lang w:eastAsia="es-ES_tradnl"/>
        </w:rPr>
        <w:t>ejecución</w:t>
      </w:r>
      <w:proofErr w:type="spellEnd"/>
      <w:r w:rsidRPr="00594AB1">
        <w:rPr>
          <w:rFonts w:ascii="Arial" w:eastAsia="Times New Roman" w:hAnsi="Arial" w:cs="Arial"/>
          <w:sz w:val="20"/>
          <w:szCs w:val="20"/>
          <w:lang w:eastAsia="es-ES_tradnl"/>
        </w:rPr>
        <w:t>.</w:t>
      </w:r>
    </w:p>
    <w:p w14:paraId="07DE7849" w14:textId="77777777" w:rsidR="00052D63" w:rsidRPr="00594AB1" w:rsidRDefault="00052D63" w:rsidP="00B05713">
      <w:pPr>
        <w:widowControl/>
        <w:autoSpaceDE/>
        <w:autoSpaceDN/>
        <w:jc w:val="both"/>
        <w:rPr>
          <w:rFonts w:ascii="Arial" w:eastAsia="Times New Roman" w:hAnsi="Arial" w:cs="Arial"/>
          <w:sz w:val="20"/>
          <w:szCs w:val="20"/>
          <w:lang w:eastAsia="es-ES_tradnl"/>
        </w:rPr>
      </w:pPr>
    </w:p>
    <w:p w14:paraId="3400D34B"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1EB6BDB6"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398C44F" w14:textId="40B9DBE9"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w:t>
      </w:r>
      <w:proofErr w:type="gram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Secretaria</w:t>
      </w:r>
      <w:proofErr w:type="gramEnd"/>
      <w:r w:rsidR="00052D63"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Municipal, para que por su conducto se le dé el trámite correspondiente.</w:t>
      </w:r>
    </w:p>
    <w:p w14:paraId="049ED6FB" w14:textId="77777777" w:rsidR="007E11CB" w:rsidRPr="00594AB1" w:rsidRDefault="007E11CB" w:rsidP="007E11CB">
      <w:pPr>
        <w:widowControl/>
        <w:pBdr>
          <w:top w:val="nil"/>
          <w:left w:val="nil"/>
          <w:bottom w:val="nil"/>
          <w:right w:val="nil"/>
          <w:between w:val="nil"/>
          <w:bar w:val="nil"/>
        </w:pBdr>
        <w:autoSpaceDE/>
        <w:autoSpaceDN/>
        <w:spacing w:line="276" w:lineRule="auto"/>
        <w:jc w:val="both"/>
        <w:rPr>
          <w:rFonts w:ascii="Arial" w:eastAsia="Arial Unicode MS" w:hAnsi="Arial" w:cs="Arial"/>
          <w:b/>
          <w:color w:val="000000"/>
          <w:sz w:val="18"/>
          <w:szCs w:val="18"/>
          <w:u w:color="000000"/>
          <w:bdr w:val="nil"/>
          <w:lang w:eastAsia="es-MX"/>
          <w14:textOutline w14:w="0" w14:cap="flat" w14:cmpd="sng" w14:algn="ctr">
            <w14:noFill/>
            <w14:prstDash w14:val="solid"/>
            <w14:bevel/>
          </w14:textOutline>
        </w:rPr>
      </w:pPr>
    </w:p>
    <w:p w14:paraId="7E112607" w14:textId="72ECE1C9" w:rsidR="007E11CB" w:rsidRPr="00594AB1" w:rsidRDefault="007E11CB" w:rsidP="007E11CB">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76AFF8B1"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7E49104" w14:textId="77777777" w:rsidR="00B05713" w:rsidRPr="00594AB1" w:rsidRDefault="00B05713" w:rsidP="00B05713">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73C593DB" w14:textId="7900FE03" w:rsidR="00922421" w:rsidRPr="00594AB1" w:rsidRDefault="00922421" w:rsidP="00922421">
      <w:pPr>
        <w:jc w:val="both"/>
        <w:rPr>
          <w:noProof/>
          <w:lang w:eastAsia="es-MX"/>
        </w:rPr>
      </w:pPr>
      <w:r w:rsidRPr="00594AB1">
        <w:rPr>
          <w:rFonts w:ascii="Arial" w:hAnsi="Arial" w:cs="Arial"/>
          <w:b/>
          <w:bCs/>
          <w:sz w:val="20"/>
          <w:szCs w:val="20"/>
        </w:rPr>
        <w:t xml:space="preserve">DADO EN EL SALÓN DE CABILDO “PORFIRIO DÍAZ MORI” DEL HONORABLE AYUNTAMIENTO DEL MUNICIPIO DE OAXACA DE JUÁREZ, EL DÍA DOCE DE DICIEMBRE DEL AÑO DOS MIL </w:t>
      </w:r>
      <w:r w:rsidRPr="00594AB1">
        <w:rPr>
          <w:rFonts w:ascii="Arial" w:hAnsi="Arial" w:cs="Arial"/>
          <w:b/>
          <w:bCs/>
          <w:sz w:val="20"/>
          <w:szCs w:val="20"/>
        </w:rPr>
        <w:lastRenderedPageBreak/>
        <w:t>VEINTICUATRO. PRESIDENTE MUNICIPAL CONSTITUCIONAL DE OAXACA DE JUÁREZ, FRANCISCO MARTÍNEZ NERI. SECRETARIA MUNICIPAL DE OAXACA DE JUÁREZ, EDITH ELENA RODRÍGUEZ ESCOBAR.</w:t>
      </w:r>
    </w:p>
    <w:p w14:paraId="7DC62461"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44800" behindDoc="0" locked="0" layoutInCell="1" allowOverlap="1" wp14:anchorId="356E85C4" wp14:editId="6C0E72AA">
            <wp:simplePos x="0" y="0"/>
            <wp:positionH relativeFrom="column">
              <wp:posOffset>9525</wp:posOffset>
            </wp:positionH>
            <wp:positionV relativeFrom="paragraph">
              <wp:posOffset>173990</wp:posOffset>
            </wp:positionV>
            <wp:extent cx="2735580" cy="265430"/>
            <wp:effectExtent l="0" t="0" r="7620" b="1270"/>
            <wp:wrapTopAndBottom/>
            <wp:docPr id="856801101" name="Imagen 8568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056FAB65" w14:textId="0151C206" w:rsidR="00922421" w:rsidRPr="00594AB1" w:rsidRDefault="00922421" w:rsidP="00922421">
      <w:pPr>
        <w:rPr>
          <w:noProof/>
          <w:lang w:eastAsia="es-MX"/>
        </w:rPr>
      </w:pPr>
    </w:p>
    <w:p w14:paraId="1463864C"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923D2CC" w14:textId="77777777" w:rsidR="00922421" w:rsidRPr="00594AB1" w:rsidRDefault="00922421" w:rsidP="00922421">
      <w:pPr>
        <w:jc w:val="both"/>
        <w:rPr>
          <w:rFonts w:ascii="Arial" w:eastAsia="Calibri" w:hAnsi="Arial" w:cs="Arial"/>
          <w:sz w:val="20"/>
          <w:szCs w:val="20"/>
        </w:rPr>
      </w:pPr>
    </w:p>
    <w:p w14:paraId="7E5AB6FE"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792B3B23" w14:textId="77777777" w:rsidR="00922421" w:rsidRPr="00594AB1" w:rsidRDefault="00922421" w:rsidP="00922421">
      <w:pPr>
        <w:jc w:val="both"/>
        <w:rPr>
          <w:rFonts w:ascii="Arial" w:eastAsia="Calibri" w:hAnsi="Arial" w:cs="Arial"/>
          <w:sz w:val="20"/>
          <w:szCs w:val="20"/>
        </w:rPr>
      </w:pPr>
    </w:p>
    <w:p w14:paraId="0A889A24"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358E0443" w14:textId="75562304" w:rsidR="00922421" w:rsidRPr="00594AB1" w:rsidRDefault="009C7F0D" w:rsidP="00922421">
      <w:pPr>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/451/2024</w:t>
      </w:r>
    </w:p>
    <w:p w14:paraId="24464620" w14:textId="71BE5A90" w:rsidR="00922421" w:rsidRPr="00594AB1" w:rsidRDefault="00922421" w:rsidP="00922421">
      <w:pPr>
        <w:jc w:val="both"/>
        <w:rPr>
          <w:rFonts w:ascii="Arial" w:eastAsia="Calibri" w:hAnsi="Arial" w:cs="Arial"/>
          <w:sz w:val="20"/>
          <w:szCs w:val="20"/>
        </w:rPr>
      </w:pPr>
    </w:p>
    <w:p w14:paraId="14921315" w14:textId="77777777" w:rsidR="007E11CB" w:rsidRPr="00594AB1" w:rsidRDefault="007E11CB" w:rsidP="003D26F2">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 S</w:t>
      </w:r>
    </w:p>
    <w:p w14:paraId="42F2D802"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79559439"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fracciones VIII, IX y XI</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5, 7, 16, 18, 80, 85, 86, 87 y 88 del Reglamento de Establecimientos Comerciales, Industriales y de Servicios del Municipio de Oaxaca de Juárez. </w:t>
      </w:r>
    </w:p>
    <w:p w14:paraId="63244431"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15904D0"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4F1A6073"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1F30128" w14:textId="77777777" w:rsidR="007E11CB" w:rsidRPr="00594AB1" w:rsidRDefault="007E11CB" w:rsidP="003D26F2">
      <w:pPr>
        <w:widowControl/>
        <w:pBdr>
          <w:top w:val="nil"/>
          <w:left w:val="nil"/>
          <w:bottom w:val="nil"/>
          <w:right w:val="nil"/>
          <w:between w:val="nil"/>
          <w:bar w:val="nil"/>
        </w:pBdr>
        <w:autoSpaceDE/>
        <w:autoSpaceDN/>
        <w:ind w:left="567"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 xml:space="preserve">XI. Dictaminar respecto de las solicitudes de licencias y permisos de los </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establecimientos comerciales e industriales de control especial, según la clasificación vigente; así como lo relacionado con su régimen de operación previsto en el reglamento de la materia.”</w:t>
      </w:r>
    </w:p>
    <w:p w14:paraId="2280379F" w14:textId="77777777" w:rsidR="007E11CB" w:rsidRPr="00594AB1" w:rsidRDefault="007E11CB" w:rsidP="003D26F2">
      <w:pPr>
        <w:widowControl/>
        <w:pBdr>
          <w:top w:val="nil"/>
          <w:left w:val="nil"/>
          <w:bottom w:val="nil"/>
          <w:right w:val="nil"/>
          <w:between w:val="nil"/>
          <w:bar w:val="nil"/>
        </w:pBdr>
        <w:autoSpaceDE/>
        <w:autoSpaceDN/>
        <w:ind w:left="567" w:right="616"/>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2BE28B4E" w14:textId="5ECE6E44"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Respecto de la solicitud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003D26F2"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la que pide autorización para el cambio de domicilio de un establecimiento con el giro comercial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30692136" w14:textId="77777777" w:rsidR="003D26F2" w:rsidRPr="00594AB1" w:rsidRDefault="003D26F2"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09EE48B"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6AB25753"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6CCF926" w14:textId="77777777" w:rsidR="007E11CB" w:rsidRPr="00594AB1" w:rsidRDefault="007E11CB" w:rsidP="003D26F2">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el cual es visible en la foja 20 del expediente.</w:t>
      </w:r>
    </w:p>
    <w:p w14:paraId="107EFEA0"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2FAEF1A" w14:textId="4C4DF15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La solicitante exhibe su Identificación oficial consistente en la credencial para votar con fotografía expedida por el Instituto Federal Electoral a favor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003D26F2"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19 del expediente.</w:t>
      </w:r>
    </w:p>
    <w:p w14:paraId="1FB3B461"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C1BB17F"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 que se acredita la personalidad jurídica del solicitante.</w:t>
      </w:r>
    </w:p>
    <w:p w14:paraId="5D75412F"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6527F10" w14:textId="7C13C3B1" w:rsidR="007E11CB" w:rsidRPr="00594AB1" w:rsidRDefault="007E11CB" w:rsidP="003D26F2">
      <w:pPr>
        <w:widowControl/>
        <w:numPr>
          <w:ilvl w:val="0"/>
          <w:numId w:val="77"/>
        </w:numPr>
        <w:pBdr>
          <w:top w:val="nil"/>
          <w:left w:val="nil"/>
          <w:bottom w:val="nil"/>
          <w:right w:val="nil"/>
          <w:between w:val="nil"/>
          <w:bar w:val="nil"/>
        </w:pBdr>
        <w:autoSpaceDE/>
        <w:autoSpaceDN/>
        <w:ind w:left="709" w:hanging="283"/>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se anexa copia del recibo predial de fecha siete de febrero de dos mil veinticuatro a nombre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GABINA CONCEPCIÓN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NUÑEZ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CALAS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sobre el inmueble ubicado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HEROICA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ESCUELA NAVAL MILITAR, NÚMERO EXTERIOR 103, COLONIA REFORMA, OAXACA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lastRenderedPageBreak/>
        <w:t>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Visible en la foja 58 del expediente.</w:t>
      </w:r>
    </w:p>
    <w:p w14:paraId="55E18498"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7A897C1" w14:textId="41D5EF36"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el solicitante integra al expediente el contrato de arrendamiento de fecha primero de diciembre de dos mil veintidós, que celebran por una parte la ciudadana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GABINA CONCEPCIÓN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NUÑEZ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CALAS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como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“ARRENDADORA”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por la otra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003D26F2"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como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ARRENDATARIA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bien inmueble ubicado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HEROICA ESCUELA NAVAL MILITAR, NÚMERO EXTERIOR 103, COLONIA REFORMA, OAXACA DE JUÁREZ, OAXACA</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ante los testigos ROSARIO NATIVIDAD CASTELLANOS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RAMIREZ</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y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LIMNI</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JAFEI</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MORALES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MORALES</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cual es visible en las fojas 15 a la 17 del expediente.</w:t>
      </w:r>
    </w:p>
    <w:p w14:paraId="29D2AD78"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2558CB8"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las que se acredita la posesión del bien inmueble en donde se instalará el establecimiento comercial.</w:t>
      </w:r>
    </w:p>
    <w:p w14:paraId="77042431"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4ED523A" w14:textId="77777777" w:rsidR="007E11CB" w:rsidRPr="00594AB1" w:rsidRDefault="007E11CB" w:rsidP="003D26F2">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incluyen dentro del expediente en las fojas 6 a la 9 del expediente las fotografías que permiten visualizar locales contiguos, fachada, e interior del local.</w:t>
      </w:r>
    </w:p>
    <w:p w14:paraId="4F786099"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81EAC37" w14:textId="006D13DF" w:rsidR="007E11CB" w:rsidRPr="00594AB1" w:rsidRDefault="007E11CB" w:rsidP="003D26F2">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acredita la factibilidad de uso de suelo comercial para inicio de operaciones mediante dictamen emitido por la Dirección de Planeación Urbana y Licencias a favor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268.2 m2</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05 del expediente. </w:t>
      </w:r>
    </w:p>
    <w:p w14:paraId="2BC1A3A2"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EAF35AC" w14:textId="77777777" w:rsidR="007E11CB" w:rsidRPr="00594AB1" w:rsidRDefault="007E11CB" w:rsidP="003D26F2">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4 del expediente se encuentra el croquis de localización del establecimiento.</w:t>
      </w:r>
    </w:p>
    <w:p w14:paraId="62AAEDAF" w14:textId="77777777" w:rsidR="007E11CB" w:rsidRPr="00594AB1" w:rsidRDefault="007E11CB" w:rsidP="003D26F2">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26D497C" w14:textId="5B5BB0F7" w:rsidR="007E11CB" w:rsidRPr="00594AB1" w:rsidRDefault="007E11CB" w:rsidP="003D26F2">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Copia de la constancia de situación fiscal emitida por el Servicio de Administración Tributaria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3D26F2"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lo que da cumplimiento a lo establecido en el artículo 68 fracción XIX de la Ley Orgánica Municipal del Estado de Oaxaca y al artículo 62, fracción VII del Reglamento de Establecimientos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Comerciales, Industriales y de Servicios del Municipio de Oaxaca de Juárez; visible en las fojas 1 y 2 del expediente.</w:t>
      </w:r>
    </w:p>
    <w:p w14:paraId="45A8FE00" w14:textId="77777777" w:rsidR="007E11CB" w:rsidRPr="00594AB1" w:rsidRDefault="007E11CB" w:rsidP="003D26F2">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7F252BAD" w14:textId="3BFF237F" w:rsidR="007E11CB" w:rsidRPr="00594AB1" w:rsidRDefault="007E11CB" w:rsidP="003D26F2">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el expediente, se encuentra el comprobante fiscal digital por internet del registro, actualización y revalidación al padrón fiscal municipal 2024, con número de folio para facturar 2400347336, número de objeto cuenta 1020000000781, a favor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00A1628F"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“ZONA 0”</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domicilio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CALZADA PORFIRIO DÍAZ, A, NÚMERO EXTERIOR 240, COLONIA REFORMA,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50097858"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65AA269"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E1552D6"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317BA88"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Dirección de Protección Civil,</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SSCMPC</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DPC</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DNGR</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/0268/2024 indicando que el establecimiento cuenta con el equipamiento necesario en materia de Protección Civil y es factible de ser utilizado para el giro solicitado. Visible en la foja 52 del expediente.</w:t>
      </w:r>
    </w:p>
    <w:p w14:paraId="405B9E44"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5D36CA7"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Reporte de inspección suscrito por la Secretaría de Medio Ambiente y Cambio Climático, Procuraduría Ambiental,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mediante oficio </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SMACC</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w:t>
      </w:r>
      <w:proofErr w:type="spellEnd"/>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/0478/2024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el que determinan que el establecimiento comercial no genera emisiones a la atmosfera o cualquier otra fuente de contaminación, por lo que es factible para su funcionamiento, visible en la foja 49 del expediente. </w:t>
      </w:r>
    </w:p>
    <w:p w14:paraId="6AFBF3E5"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EC87EFE"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3.-</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Unidad de Control Sanitario,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SBM</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UCS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/AD/211/2024 haciéndose constar que el establecimiento comercial cumple con los requisitos de factibilidad sanitaria en su totalidad, por lo que el establecimiento es factible para su funcionamiento. Visible en las fojas 27 y 28 del expediente.</w:t>
      </w:r>
    </w:p>
    <w:p w14:paraId="4CBCB834"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EF38C3C"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4.-</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Oficio número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SDE</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DRAC</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/1089/2024 emitido por la Dirección de Regulación de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lastRenderedPageBreak/>
        <w:t>Actividad Comercial,</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el que remite Reporte de Inspección, Acta Circunstanciada, Anuencia Vecinal y Croquis de Localización, señalando que el establecimiento inspeccionado y detallado se encuentra listo para funcionar. Visible en foja 48 del expediente.</w:t>
      </w:r>
    </w:p>
    <w:p w14:paraId="6057E8D5"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78C2A24"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que en la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Anuencia Vecinal</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se tiene a la vista en la foja 39 la participación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seis personas a favor</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ninguna en contra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respecto a su postura ante el funcionamiento del establecimiento comercial en el área donde habitan.</w:t>
      </w:r>
    </w:p>
    <w:p w14:paraId="47397D18"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380EFA4" w14:textId="47E8EE63"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04762BF7"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4815DD9" w14:textId="77777777" w:rsidR="007E11CB" w:rsidRPr="00594AB1" w:rsidRDefault="007E11CB" w:rsidP="003D26F2">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31FA33BC"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69F8E55" w14:textId="0F8264E0"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Es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PROCEDENTE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autorizar el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CAMBIO DE DOMICILIO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solicitado por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“ZONA 0”</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giro de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domicilio anterior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CALZADA PORFIRIO DÍAZ, A, NÚMERO EXTERIOR 240, COLONIA REFORMA,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nuevo domicilio para funcionar en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HEROICA ESCUELA NAVAL MILITAR, NÚMERO EXTERIOR 103, COLONIA REFORMA, OAXACA DE JUÁREZ, OAXACA</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
    <w:p w14:paraId="12244752"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4D0D29C" w14:textId="29D97126"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domicilio en el Padrón Fiscal Municipal de la ciudadana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NADCHIELI</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BOLAÑOS VALADEZ</w:t>
      </w:r>
      <w:r w:rsidR="00A1628F"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por 268.20 m2 autorizados en el dictamen de uso de suelo comercial,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2A2C5888"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24D132E" w14:textId="15D6955A"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Gírese atento oficio a la Dirección de Regulación de la Actividad Comercial a efecto de que en cumplimiento de sus atribuciones y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vigile que el establecimiento opere de acuerdo con su giro autorizado.</w:t>
      </w:r>
    </w:p>
    <w:p w14:paraId="642C494D" w14:textId="77777777" w:rsidR="00A1628F" w:rsidRPr="00594AB1" w:rsidRDefault="00A1628F"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1E580E9" w14:textId="77777777" w:rsidR="007E11CB" w:rsidRDefault="007E11CB" w:rsidP="003D26F2">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bCs/>
          <w:sz w:val="20"/>
          <w:szCs w:val="20"/>
          <w:lang w:eastAsia="es-ES_tradnl"/>
        </w:rPr>
        <w:t xml:space="preserve">CUARTO.- </w:t>
      </w:r>
      <w:r w:rsidRPr="00594AB1">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594AB1">
        <w:rPr>
          <w:rFonts w:ascii="Arial" w:eastAsia="Times New Roman" w:hAnsi="Arial" w:cs="Arial"/>
          <w:bCs/>
          <w:sz w:val="20"/>
          <w:szCs w:val="20"/>
          <w:lang w:eastAsia="es-ES_tradnl"/>
        </w:rPr>
        <w:t>prodecedrá</w:t>
      </w:r>
      <w:proofErr w:type="spellEnd"/>
      <w:r w:rsidRPr="00594AB1">
        <w:rPr>
          <w:rFonts w:ascii="Arial" w:eastAsia="Times New Roman" w:hAnsi="Arial" w:cs="Arial"/>
          <w:bCs/>
          <w:sz w:val="20"/>
          <w:szCs w:val="20"/>
          <w:lang w:eastAsia="es-ES_tradnl"/>
        </w:rPr>
        <w:t xml:space="preserve"> a la </w:t>
      </w:r>
      <w:r w:rsidRPr="00594AB1">
        <w:rPr>
          <w:rFonts w:ascii="Arial" w:eastAsia="Times New Roman" w:hAnsi="Arial" w:cs="Arial"/>
          <w:b/>
          <w:bCs/>
          <w:sz w:val="20"/>
          <w:szCs w:val="20"/>
          <w:lang w:eastAsia="es-ES_tradnl"/>
        </w:rPr>
        <w:t>cancelación de dicha licencia</w:t>
      </w:r>
      <w:r w:rsidRPr="00594AB1">
        <w:rPr>
          <w:rFonts w:ascii="Arial" w:eastAsia="Times New Roman" w:hAnsi="Arial" w:cs="Arial"/>
          <w:bCs/>
          <w:sz w:val="20"/>
          <w:szCs w:val="20"/>
          <w:lang w:eastAsia="es-ES_tradnl"/>
        </w:rPr>
        <w:t xml:space="preserve">, así como por </w:t>
      </w:r>
      <w:r w:rsidRPr="00594AB1">
        <w:rPr>
          <w:rFonts w:ascii="Arial" w:eastAsia="Times New Roman" w:hAnsi="Arial" w:cs="Arial"/>
          <w:sz w:val="20"/>
          <w:szCs w:val="20"/>
          <w:lang w:eastAsia="es-ES_tradnl"/>
        </w:rPr>
        <w:t xml:space="preserve">proporcionar datos falsos en la solicitud de la licencia o registro al </w:t>
      </w:r>
      <w:proofErr w:type="spellStart"/>
      <w:r w:rsidRPr="00594AB1">
        <w:rPr>
          <w:rFonts w:ascii="Arial" w:eastAsia="Times New Roman" w:hAnsi="Arial" w:cs="Arial"/>
          <w:sz w:val="20"/>
          <w:szCs w:val="20"/>
          <w:lang w:eastAsia="es-ES_tradnl"/>
        </w:rPr>
        <w:t>padrón</w:t>
      </w:r>
      <w:proofErr w:type="spellEnd"/>
      <w:r w:rsidRPr="00594AB1">
        <w:rPr>
          <w:rFonts w:ascii="Arial" w:eastAsia="Times New Roman" w:hAnsi="Arial" w:cs="Arial"/>
          <w:sz w:val="20"/>
          <w:szCs w:val="20"/>
          <w:lang w:eastAsia="es-ES_tradnl"/>
        </w:rPr>
        <w:t xml:space="preserve"> fiscal municipal; vender o permitir el consumo de bebidas </w:t>
      </w:r>
      <w:proofErr w:type="spellStart"/>
      <w:r w:rsidRPr="00594AB1">
        <w:rPr>
          <w:rFonts w:ascii="Arial" w:eastAsia="Times New Roman" w:hAnsi="Arial" w:cs="Arial"/>
          <w:sz w:val="20"/>
          <w:szCs w:val="20"/>
          <w:lang w:eastAsia="es-ES_tradnl"/>
        </w:rPr>
        <w:t>alcohólicas</w:t>
      </w:r>
      <w:proofErr w:type="spellEnd"/>
      <w:r w:rsidRPr="00594AB1">
        <w:rPr>
          <w:rFonts w:ascii="Arial" w:eastAsia="Times New Roman" w:hAnsi="Arial" w:cs="Arial"/>
          <w:sz w:val="20"/>
          <w:szCs w:val="20"/>
          <w:lang w:eastAsia="es-ES_tradnl"/>
        </w:rPr>
        <w:t xml:space="preserve">, uso de drogas o substancias prohibidas por la Ley en </w:t>
      </w:r>
      <w:proofErr w:type="spellStart"/>
      <w:r w:rsidRPr="00594AB1">
        <w:rPr>
          <w:rFonts w:ascii="Arial" w:eastAsia="Times New Roman" w:hAnsi="Arial" w:cs="Arial"/>
          <w:sz w:val="20"/>
          <w:szCs w:val="20"/>
          <w:lang w:eastAsia="es-ES_tradnl"/>
        </w:rPr>
        <w:t>contravención</w:t>
      </w:r>
      <w:proofErr w:type="spellEnd"/>
      <w:r w:rsidRPr="00594AB1">
        <w:rPr>
          <w:rFonts w:ascii="Arial" w:eastAsia="Times New Roman" w:hAnsi="Arial" w:cs="Arial"/>
          <w:sz w:val="20"/>
          <w:szCs w:val="20"/>
          <w:lang w:eastAsia="es-ES_tradnl"/>
        </w:rPr>
        <w:t xml:space="preserve"> a lo establecido en el citado reglamento; cambiar de domicilio el giro o el traspaso de derechos sobre el mismo, sin la </w:t>
      </w:r>
      <w:proofErr w:type="spellStart"/>
      <w:r w:rsidRPr="00594AB1">
        <w:rPr>
          <w:rFonts w:ascii="Arial" w:eastAsia="Times New Roman" w:hAnsi="Arial" w:cs="Arial"/>
          <w:sz w:val="20"/>
          <w:szCs w:val="20"/>
          <w:lang w:eastAsia="es-ES_tradnl"/>
        </w:rPr>
        <w:t>autorización</w:t>
      </w:r>
      <w:proofErr w:type="spellEnd"/>
      <w:r w:rsidRPr="00594AB1">
        <w:rPr>
          <w:rFonts w:ascii="Arial" w:eastAsia="Times New Roman" w:hAnsi="Arial" w:cs="Arial"/>
          <w:sz w:val="20"/>
          <w:szCs w:val="20"/>
          <w:lang w:eastAsia="es-ES_tradnl"/>
        </w:rPr>
        <w:t xml:space="preserve"> municipal correspondiente; la </w:t>
      </w:r>
      <w:proofErr w:type="spellStart"/>
      <w:r w:rsidRPr="00594AB1">
        <w:rPr>
          <w:rFonts w:ascii="Arial" w:eastAsia="Times New Roman" w:hAnsi="Arial" w:cs="Arial"/>
          <w:sz w:val="20"/>
          <w:szCs w:val="20"/>
          <w:lang w:eastAsia="es-ES_tradnl"/>
        </w:rPr>
        <w:t>comisión</w:t>
      </w:r>
      <w:proofErr w:type="spellEnd"/>
      <w:r w:rsidRPr="00594AB1">
        <w:rPr>
          <w:rFonts w:ascii="Arial" w:eastAsia="Times New Roman" w:hAnsi="Arial" w:cs="Arial"/>
          <w:sz w:val="20"/>
          <w:szCs w:val="20"/>
          <w:lang w:eastAsia="es-ES_tradnl"/>
        </w:rPr>
        <w:t xml:space="preserve"> de hechos delictuosos dentro del establecimiento, siempre y cuando estos sean promovidos, consentidos y ejecutados por el titular de la licencia o personal a su cargo; permitir el consumo de cigarrillos en los espacios cerrados del establecimiento; la </w:t>
      </w:r>
      <w:proofErr w:type="spellStart"/>
      <w:r w:rsidRPr="00594AB1">
        <w:rPr>
          <w:rFonts w:ascii="Arial" w:eastAsia="Times New Roman" w:hAnsi="Arial" w:cs="Arial"/>
          <w:sz w:val="20"/>
          <w:szCs w:val="20"/>
          <w:lang w:eastAsia="es-ES_tradnl"/>
        </w:rPr>
        <w:t>violación</w:t>
      </w:r>
      <w:proofErr w:type="spellEnd"/>
      <w:r w:rsidRPr="00594AB1">
        <w:rPr>
          <w:rFonts w:ascii="Arial" w:eastAsia="Times New Roman" w:hAnsi="Arial" w:cs="Arial"/>
          <w:sz w:val="20"/>
          <w:szCs w:val="20"/>
          <w:lang w:eastAsia="es-ES_tradnl"/>
        </w:rPr>
        <w:t xml:space="preserve"> de las normas, acuerdos y circulares municipales, </w:t>
      </w:r>
      <w:proofErr w:type="spellStart"/>
      <w:r w:rsidRPr="00594AB1">
        <w:rPr>
          <w:rFonts w:ascii="Arial" w:eastAsia="Times New Roman" w:hAnsi="Arial" w:cs="Arial"/>
          <w:sz w:val="20"/>
          <w:szCs w:val="20"/>
          <w:lang w:eastAsia="es-ES_tradnl"/>
        </w:rPr>
        <w:t>asi</w:t>
      </w:r>
      <w:proofErr w:type="spellEnd"/>
      <w:r w:rsidRPr="00594AB1">
        <w:rPr>
          <w:rFonts w:ascii="Arial" w:eastAsia="Times New Roman" w:hAnsi="Arial" w:cs="Arial"/>
          <w:sz w:val="20"/>
          <w:szCs w:val="20"/>
          <w:lang w:eastAsia="es-ES_tradnl"/>
        </w:rPr>
        <w:t xml:space="preserve">́ como la </w:t>
      </w:r>
      <w:proofErr w:type="spellStart"/>
      <w:r w:rsidRPr="00594AB1">
        <w:rPr>
          <w:rFonts w:ascii="Arial" w:eastAsia="Times New Roman" w:hAnsi="Arial" w:cs="Arial"/>
          <w:sz w:val="20"/>
          <w:szCs w:val="20"/>
          <w:lang w:eastAsia="es-ES_tradnl"/>
        </w:rPr>
        <w:t>contravención</w:t>
      </w:r>
      <w:proofErr w:type="spellEnd"/>
      <w:r w:rsidRPr="00594AB1">
        <w:rPr>
          <w:rFonts w:ascii="Arial" w:eastAsia="Times New Roman" w:hAnsi="Arial" w:cs="Arial"/>
          <w:sz w:val="20"/>
          <w:szCs w:val="20"/>
          <w:lang w:eastAsia="es-ES_tradnl"/>
        </w:rPr>
        <w:t xml:space="preserve"> a las leyes federales o estatales; por haber sido suspendido o clausurado en </w:t>
      </w:r>
      <w:proofErr w:type="spellStart"/>
      <w:r w:rsidRPr="00594AB1">
        <w:rPr>
          <w:rFonts w:ascii="Arial" w:eastAsia="Times New Roman" w:hAnsi="Arial" w:cs="Arial"/>
          <w:sz w:val="20"/>
          <w:szCs w:val="20"/>
          <w:lang w:eastAsia="es-ES_tradnl"/>
        </w:rPr>
        <w:t>más</w:t>
      </w:r>
      <w:proofErr w:type="spellEnd"/>
      <w:r w:rsidRPr="00594AB1">
        <w:rPr>
          <w:rFonts w:ascii="Arial" w:eastAsia="Times New Roman" w:hAnsi="Arial" w:cs="Arial"/>
          <w:sz w:val="20"/>
          <w:szCs w:val="20"/>
          <w:lang w:eastAsia="es-ES_tradnl"/>
        </w:rPr>
        <w:t xml:space="preserve"> de dos ocasiones; y, las </w:t>
      </w:r>
      <w:proofErr w:type="spellStart"/>
      <w:r w:rsidRPr="00594AB1">
        <w:rPr>
          <w:rFonts w:ascii="Arial" w:eastAsia="Times New Roman" w:hAnsi="Arial" w:cs="Arial"/>
          <w:sz w:val="20"/>
          <w:szCs w:val="20"/>
          <w:lang w:eastAsia="es-ES_tradnl"/>
        </w:rPr>
        <w:t>demás</w:t>
      </w:r>
      <w:proofErr w:type="spellEnd"/>
      <w:r w:rsidRPr="00594AB1">
        <w:rPr>
          <w:rFonts w:ascii="Arial" w:eastAsia="Times New Roman" w:hAnsi="Arial" w:cs="Arial"/>
          <w:sz w:val="20"/>
          <w:szCs w:val="20"/>
          <w:lang w:eastAsia="es-ES_tradnl"/>
        </w:rPr>
        <w:t xml:space="preserve"> que establecen las leyes o reglamentos aplicables.</w:t>
      </w:r>
    </w:p>
    <w:p w14:paraId="319510C9" w14:textId="77777777" w:rsidR="0013342B" w:rsidRPr="00594AB1" w:rsidRDefault="0013342B" w:rsidP="003D26F2">
      <w:pPr>
        <w:widowControl/>
        <w:autoSpaceDE/>
        <w:autoSpaceDN/>
        <w:jc w:val="both"/>
        <w:rPr>
          <w:rFonts w:ascii="Arial" w:eastAsia="Times New Roman" w:hAnsi="Arial" w:cs="Arial"/>
          <w:sz w:val="20"/>
          <w:szCs w:val="20"/>
          <w:lang w:eastAsia="es-ES_tradnl"/>
        </w:rPr>
      </w:pPr>
    </w:p>
    <w:p w14:paraId="3C8F4323" w14:textId="6098B053"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transeuntes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toda vez que no es factible por la zona donde se ubica, queda estrictamente prohibido tener venta al público de cualquier artículo de poliestireno expandido (unicel), así como popotes y bolsas de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plastico</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que no cuenten con la catalogación y certificación oficial de biodegradables,</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que deberá realizar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obligatoriamente la separación de residuos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solidos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orgánicos, inorgánicos reciclables e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inórganicos</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A1628F"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no reciclables, así como la correcta disposición final en el camión recolector del servicio de limpia municipal,</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
    <w:p w14:paraId="5F0F740C"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EE3E47F"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37C1CACE"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08E259E" w14:textId="5CB1393E"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SÉPTIMO.-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5EDD83E" w14:textId="77777777" w:rsidR="00A1628F" w:rsidRPr="00594AB1" w:rsidRDefault="00A1628F"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845DDA4" w14:textId="77777777" w:rsidR="007E11CB" w:rsidRDefault="007E11CB" w:rsidP="003D26F2">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w:t>
      </w:r>
      <w:r w:rsidRPr="00594AB1">
        <w:rPr>
          <w:rFonts w:ascii="Arial" w:eastAsia="Times New Roman" w:hAnsi="Arial" w:cs="Arial"/>
          <w:sz w:val="20"/>
          <w:szCs w:val="20"/>
          <w:lang w:eastAsia="es-ES_tradnl"/>
        </w:rPr>
        <w:t xml:space="preserve">son motivos de clausura de los establecimientos realizar una actividad u operar un Giro distinto al autorizado en su Licencia, Alta o Permiso; no cumplir con las restricciones de horario y </w:t>
      </w:r>
      <w:proofErr w:type="spellStart"/>
      <w:r w:rsidRPr="00594AB1">
        <w:rPr>
          <w:rFonts w:ascii="Arial" w:eastAsia="Times New Roman" w:hAnsi="Arial" w:cs="Arial"/>
          <w:sz w:val="20"/>
          <w:szCs w:val="20"/>
          <w:lang w:eastAsia="es-ES_tradnl"/>
        </w:rPr>
        <w:t>suspensión</w:t>
      </w:r>
      <w:proofErr w:type="spellEnd"/>
      <w:r w:rsidRPr="00594AB1">
        <w:rPr>
          <w:rFonts w:ascii="Arial" w:eastAsia="Times New Roman" w:hAnsi="Arial" w:cs="Arial"/>
          <w:sz w:val="20"/>
          <w:szCs w:val="20"/>
          <w:lang w:eastAsia="es-ES_tradnl"/>
        </w:rPr>
        <w:t xml:space="preserve"> de labores en las fechas y horas que para el efecto acuerde la autoridad municipal competente; obstaculizar o impedir las funciones de </w:t>
      </w:r>
      <w:proofErr w:type="spellStart"/>
      <w:r w:rsidRPr="00594AB1">
        <w:rPr>
          <w:rFonts w:ascii="Arial" w:eastAsia="Times New Roman" w:hAnsi="Arial" w:cs="Arial"/>
          <w:sz w:val="20"/>
          <w:szCs w:val="20"/>
          <w:lang w:eastAsia="es-ES_tradnl"/>
        </w:rPr>
        <w:t>inspección</w:t>
      </w:r>
      <w:proofErr w:type="spellEnd"/>
      <w:r w:rsidRPr="00594AB1">
        <w:rPr>
          <w:rFonts w:ascii="Arial" w:eastAsia="Times New Roman" w:hAnsi="Arial" w:cs="Arial"/>
          <w:sz w:val="20"/>
          <w:szCs w:val="20"/>
          <w:lang w:eastAsia="es-ES_tradnl"/>
        </w:rPr>
        <w:t xml:space="preserve"> referidas en el citado reglamento; permitir en el interior del establecimiento el cruce de apuestas, salvo los casos que se cuente con la debida </w:t>
      </w:r>
      <w:proofErr w:type="spellStart"/>
      <w:r w:rsidRPr="00594AB1">
        <w:rPr>
          <w:rFonts w:ascii="Arial" w:eastAsia="Times New Roman" w:hAnsi="Arial" w:cs="Arial"/>
          <w:sz w:val="20"/>
          <w:szCs w:val="20"/>
          <w:lang w:eastAsia="es-ES_tradnl"/>
        </w:rPr>
        <w:t>autorización</w:t>
      </w:r>
      <w:proofErr w:type="spellEnd"/>
      <w:r w:rsidRPr="00594AB1">
        <w:rPr>
          <w:rFonts w:ascii="Arial" w:eastAsia="Times New Roman" w:hAnsi="Arial" w:cs="Arial"/>
          <w:sz w:val="20"/>
          <w:szCs w:val="20"/>
          <w:lang w:eastAsia="es-ES_tradnl"/>
        </w:rPr>
        <w:t xml:space="preserve"> de la </w:t>
      </w:r>
      <w:proofErr w:type="spellStart"/>
      <w:r w:rsidRPr="00594AB1">
        <w:rPr>
          <w:rFonts w:ascii="Arial" w:eastAsia="Times New Roman" w:hAnsi="Arial" w:cs="Arial"/>
          <w:sz w:val="20"/>
          <w:szCs w:val="20"/>
          <w:lang w:eastAsia="es-ES_tradnl"/>
        </w:rPr>
        <w:t>Secretaría</w:t>
      </w:r>
      <w:proofErr w:type="spellEnd"/>
      <w:r w:rsidRPr="00594AB1">
        <w:rPr>
          <w:rFonts w:ascii="Arial" w:eastAsia="Times New Roman" w:hAnsi="Arial" w:cs="Arial"/>
          <w:sz w:val="20"/>
          <w:szCs w:val="20"/>
          <w:lang w:eastAsia="es-ES_tradnl"/>
        </w:rPr>
        <w:t xml:space="preserve"> de </w:t>
      </w:r>
      <w:proofErr w:type="spellStart"/>
      <w:r w:rsidRPr="00594AB1">
        <w:rPr>
          <w:rFonts w:ascii="Arial" w:eastAsia="Times New Roman" w:hAnsi="Arial" w:cs="Arial"/>
          <w:sz w:val="20"/>
          <w:szCs w:val="20"/>
          <w:lang w:eastAsia="es-ES_tradnl"/>
        </w:rPr>
        <w:t>Gobernación</w:t>
      </w:r>
      <w:proofErr w:type="spellEnd"/>
      <w:r w:rsidRPr="00594AB1">
        <w:rPr>
          <w:rFonts w:ascii="Arial" w:eastAsia="Times New Roman" w:hAnsi="Arial" w:cs="Arial"/>
          <w:sz w:val="20"/>
          <w:szCs w:val="20"/>
          <w:lang w:eastAsia="es-ES_tradnl"/>
        </w:rPr>
        <w:t xml:space="preserve">; no proveer las medidas necesarias para preservar el orden y la seguridad en el interior y exterior inmediato del establecimiento; no dar aviso a las autoridades competentes cuando exista </w:t>
      </w:r>
      <w:proofErr w:type="spellStart"/>
      <w:r w:rsidRPr="00594AB1">
        <w:rPr>
          <w:rFonts w:ascii="Arial" w:eastAsia="Times New Roman" w:hAnsi="Arial" w:cs="Arial"/>
          <w:sz w:val="20"/>
          <w:szCs w:val="20"/>
          <w:lang w:eastAsia="es-ES_tradnl"/>
        </w:rPr>
        <w:t>alteración</w:t>
      </w:r>
      <w:proofErr w:type="spellEnd"/>
      <w:r w:rsidRPr="00594AB1">
        <w:rPr>
          <w:rFonts w:ascii="Arial" w:eastAsia="Times New Roman" w:hAnsi="Arial" w:cs="Arial"/>
          <w:sz w:val="20"/>
          <w:szCs w:val="20"/>
          <w:lang w:eastAsia="es-ES_tradnl"/>
        </w:rPr>
        <w:t xml:space="preserve"> del orden, emergencias o riesgo inminente; cuando se considere que con motivo de la </w:t>
      </w:r>
      <w:proofErr w:type="spellStart"/>
      <w:r w:rsidRPr="00594AB1">
        <w:rPr>
          <w:rFonts w:ascii="Arial" w:eastAsia="Times New Roman" w:hAnsi="Arial" w:cs="Arial"/>
          <w:sz w:val="20"/>
          <w:szCs w:val="20"/>
          <w:lang w:eastAsia="es-ES_tradnl"/>
        </w:rPr>
        <w:t>operación</w:t>
      </w:r>
      <w:proofErr w:type="spellEnd"/>
      <w:r w:rsidRPr="00594AB1">
        <w:rPr>
          <w:rFonts w:ascii="Arial" w:eastAsia="Times New Roman" w:hAnsi="Arial" w:cs="Arial"/>
          <w:sz w:val="20"/>
          <w:szCs w:val="20"/>
          <w:lang w:eastAsia="es-ES_tradnl"/>
        </w:rPr>
        <w:t xml:space="preserve"> de un giro determinado se pone en riesgo la seguridad, salubridad y orden </w:t>
      </w:r>
      <w:proofErr w:type="spellStart"/>
      <w:r w:rsidRPr="00594AB1">
        <w:rPr>
          <w:rFonts w:ascii="Arial" w:eastAsia="Times New Roman" w:hAnsi="Arial" w:cs="Arial"/>
          <w:sz w:val="20"/>
          <w:szCs w:val="20"/>
          <w:lang w:eastAsia="es-ES_tradnl"/>
        </w:rPr>
        <w:t>público</w:t>
      </w:r>
      <w:proofErr w:type="spellEnd"/>
      <w:r w:rsidRPr="00594AB1">
        <w:rPr>
          <w:rFonts w:ascii="Arial" w:eastAsia="Times New Roman" w:hAnsi="Arial" w:cs="Arial"/>
          <w:sz w:val="20"/>
          <w:szCs w:val="20"/>
          <w:lang w:eastAsia="es-ES_tradnl"/>
        </w:rPr>
        <w:t xml:space="preserve">; la </w:t>
      </w:r>
      <w:proofErr w:type="spellStart"/>
      <w:r w:rsidRPr="00594AB1">
        <w:rPr>
          <w:rFonts w:ascii="Arial" w:eastAsia="Times New Roman" w:hAnsi="Arial" w:cs="Arial"/>
          <w:sz w:val="20"/>
          <w:szCs w:val="20"/>
          <w:lang w:eastAsia="es-ES_tradnl"/>
        </w:rPr>
        <w:t>violación</w:t>
      </w:r>
      <w:proofErr w:type="spellEnd"/>
      <w:r w:rsidRPr="00594AB1">
        <w:rPr>
          <w:rFonts w:ascii="Arial" w:eastAsia="Times New Roman" w:hAnsi="Arial" w:cs="Arial"/>
          <w:sz w:val="20"/>
          <w:szCs w:val="20"/>
          <w:lang w:eastAsia="es-ES_tradnl"/>
        </w:rPr>
        <w:t xml:space="preserve"> reiterada en dos o </w:t>
      </w:r>
      <w:proofErr w:type="spellStart"/>
      <w:r w:rsidRPr="00594AB1">
        <w:rPr>
          <w:rFonts w:ascii="Arial" w:eastAsia="Times New Roman" w:hAnsi="Arial" w:cs="Arial"/>
          <w:sz w:val="20"/>
          <w:szCs w:val="20"/>
          <w:lang w:eastAsia="es-ES_tradnl"/>
        </w:rPr>
        <w:t>más</w:t>
      </w:r>
      <w:proofErr w:type="spellEnd"/>
      <w:r w:rsidRPr="00594AB1">
        <w:rPr>
          <w:rFonts w:ascii="Arial" w:eastAsia="Times New Roman" w:hAnsi="Arial" w:cs="Arial"/>
          <w:sz w:val="20"/>
          <w:szCs w:val="20"/>
          <w:lang w:eastAsia="es-ES_tradnl"/>
        </w:rPr>
        <w:t xml:space="preserve"> ocasiones de la </w:t>
      </w:r>
      <w:proofErr w:type="spellStart"/>
      <w:r w:rsidRPr="00594AB1">
        <w:rPr>
          <w:rFonts w:ascii="Arial" w:eastAsia="Times New Roman" w:hAnsi="Arial" w:cs="Arial"/>
          <w:sz w:val="20"/>
          <w:szCs w:val="20"/>
          <w:lang w:eastAsia="es-ES_tradnl"/>
        </w:rPr>
        <w:t>Reglamentación</w:t>
      </w:r>
      <w:proofErr w:type="spellEnd"/>
      <w:r w:rsidRPr="00594AB1">
        <w:rPr>
          <w:rFonts w:ascii="Arial" w:eastAsia="Times New Roman" w:hAnsi="Arial" w:cs="Arial"/>
          <w:sz w:val="20"/>
          <w:szCs w:val="20"/>
          <w:lang w:eastAsia="es-ES_tradnl"/>
        </w:rPr>
        <w:t xml:space="preserve"> Municipal; la </w:t>
      </w:r>
      <w:proofErr w:type="spellStart"/>
      <w:r w:rsidRPr="00594AB1">
        <w:rPr>
          <w:rFonts w:ascii="Arial" w:eastAsia="Times New Roman" w:hAnsi="Arial" w:cs="Arial"/>
          <w:sz w:val="20"/>
          <w:szCs w:val="20"/>
          <w:lang w:eastAsia="es-ES_tradnl"/>
        </w:rPr>
        <w:t>contravención</w:t>
      </w:r>
      <w:proofErr w:type="spellEnd"/>
      <w:r w:rsidRPr="00594AB1">
        <w:rPr>
          <w:rFonts w:ascii="Arial" w:eastAsia="Times New Roman" w:hAnsi="Arial" w:cs="Arial"/>
          <w:sz w:val="20"/>
          <w:szCs w:val="20"/>
          <w:lang w:eastAsia="es-ES_tradnl"/>
        </w:rPr>
        <w:t xml:space="preserve"> a los actos emitidos por la autoridad municipal competente; permitir el acceso y permanencia a menores de edad, cuando lo tengan prohibido; cuando el infractor no corrija la causa o motivo del aviso dejado por la </w:t>
      </w:r>
      <w:proofErr w:type="spellStart"/>
      <w:r w:rsidRPr="00594AB1">
        <w:rPr>
          <w:rFonts w:ascii="Arial" w:eastAsia="Times New Roman" w:hAnsi="Arial" w:cs="Arial"/>
          <w:sz w:val="20"/>
          <w:szCs w:val="20"/>
          <w:lang w:eastAsia="es-ES_tradnl"/>
        </w:rPr>
        <w:t>Dirección</w:t>
      </w:r>
      <w:proofErr w:type="spellEnd"/>
      <w:r w:rsidRPr="00594AB1">
        <w:rPr>
          <w:rFonts w:ascii="Arial" w:eastAsia="Times New Roman" w:hAnsi="Arial" w:cs="Arial"/>
          <w:sz w:val="20"/>
          <w:szCs w:val="20"/>
          <w:lang w:eastAsia="es-ES_tradnl"/>
        </w:rPr>
        <w:t xml:space="preserve">; cuando la gravedad de la </w:t>
      </w:r>
      <w:proofErr w:type="spellStart"/>
      <w:r w:rsidRPr="00594AB1">
        <w:rPr>
          <w:rFonts w:ascii="Arial" w:eastAsia="Times New Roman" w:hAnsi="Arial" w:cs="Arial"/>
          <w:sz w:val="20"/>
          <w:szCs w:val="20"/>
          <w:lang w:eastAsia="es-ES_tradnl"/>
        </w:rPr>
        <w:t>infracción</w:t>
      </w:r>
      <w:proofErr w:type="spellEnd"/>
      <w:r w:rsidRPr="00594AB1">
        <w:rPr>
          <w:rFonts w:ascii="Arial" w:eastAsia="Times New Roman" w:hAnsi="Arial" w:cs="Arial"/>
          <w:sz w:val="20"/>
          <w:szCs w:val="20"/>
          <w:lang w:eastAsia="es-ES_tradnl"/>
        </w:rPr>
        <w:t xml:space="preserve"> lo amerite; y por violaciones a las disposiciones de otros reglamentos de </w:t>
      </w:r>
      <w:proofErr w:type="spellStart"/>
      <w:r w:rsidRPr="00594AB1">
        <w:rPr>
          <w:rFonts w:ascii="Arial" w:eastAsia="Times New Roman" w:hAnsi="Arial" w:cs="Arial"/>
          <w:sz w:val="20"/>
          <w:szCs w:val="20"/>
          <w:lang w:eastAsia="es-ES_tradnl"/>
        </w:rPr>
        <w:t>carácter</w:t>
      </w:r>
      <w:proofErr w:type="spellEnd"/>
      <w:r w:rsidRPr="00594AB1">
        <w:rPr>
          <w:rFonts w:ascii="Arial" w:eastAsia="Times New Roman" w:hAnsi="Arial" w:cs="Arial"/>
          <w:sz w:val="20"/>
          <w:szCs w:val="20"/>
          <w:lang w:eastAsia="es-ES_tradnl"/>
        </w:rPr>
        <w:t xml:space="preserve"> municipal en los que no se contenga precepto legal en su procedimiento de </w:t>
      </w:r>
      <w:proofErr w:type="spellStart"/>
      <w:r w:rsidRPr="00594AB1">
        <w:rPr>
          <w:rFonts w:ascii="Arial" w:eastAsia="Times New Roman" w:hAnsi="Arial" w:cs="Arial"/>
          <w:sz w:val="20"/>
          <w:szCs w:val="20"/>
          <w:lang w:eastAsia="es-ES_tradnl"/>
        </w:rPr>
        <w:t>ejecución</w:t>
      </w:r>
      <w:proofErr w:type="spellEnd"/>
      <w:r w:rsidRPr="00594AB1">
        <w:rPr>
          <w:rFonts w:ascii="Arial" w:eastAsia="Times New Roman" w:hAnsi="Arial" w:cs="Arial"/>
          <w:sz w:val="20"/>
          <w:szCs w:val="20"/>
          <w:lang w:eastAsia="es-ES_tradnl"/>
        </w:rPr>
        <w:t>.</w:t>
      </w:r>
    </w:p>
    <w:p w14:paraId="4581D0F2" w14:textId="77777777" w:rsidR="0013342B" w:rsidRPr="00594AB1" w:rsidRDefault="0013342B" w:rsidP="003D26F2">
      <w:pPr>
        <w:widowControl/>
        <w:autoSpaceDE/>
        <w:autoSpaceDN/>
        <w:jc w:val="both"/>
        <w:rPr>
          <w:rFonts w:ascii="Arial" w:eastAsia="Times New Roman" w:hAnsi="Arial" w:cs="Arial"/>
          <w:sz w:val="20"/>
          <w:szCs w:val="20"/>
          <w:lang w:eastAsia="es-ES_tradnl"/>
        </w:rPr>
      </w:pPr>
    </w:p>
    <w:p w14:paraId="7B549BBD"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77E7A694"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CEE84F6"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w:t>
      </w:r>
      <w:proofErr w:type="gram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Secretaria</w:t>
      </w:r>
      <w:proofErr w:type="gram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Municipal, para que por su conducto se le dé el trámite correspondiente.</w:t>
      </w:r>
    </w:p>
    <w:p w14:paraId="356F9B53"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5A67D59" w14:textId="77777777" w:rsidR="007E11CB" w:rsidRPr="00594AB1" w:rsidRDefault="007E11CB" w:rsidP="003D26F2">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2EA53FEC" w14:textId="77777777" w:rsidR="007E11CB" w:rsidRPr="00594AB1" w:rsidRDefault="007E11CB" w:rsidP="00922421">
      <w:pPr>
        <w:jc w:val="both"/>
        <w:rPr>
          <w:rFonts w:ascii="Arial" w:eastAsia="Calibri" w:hAnsi="Arial" w:cs="Arial"/>
          <w:sz w:val="20"/>
          <w:szCs w:val="20"/>
        </w:rPr>
      </w:pPr>
    </w:p>
    <w:p w14:paraId="36FCED8D"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20320F58"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46848" behindDoc="0" locked="0" layoutInCell="1" allowOverlap="1" wp14:anchorId="3B8363A2" wp14:editId="3A920E53">
            <wp:simplePos x="0" y="0"/>
            <wp:positionH relativeFrom="column">
              <wp:posOffset>9525</wp:posOffset>
            </wp:positionH>
            <wp:positionV relativeFrom="paragraph">
              <wp:posOffset>173990</wp:posOffset>
            </wp:positionV>
            <wp:extent cx="2735580" cy="265430"/>
            <wp:effectExtent l="0" t="0" r="7620" b="1270"/>
            <wp:wrapTopAndBottom/>
            <wp:docPr id="856801102" name="Imagen 8568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58F09AC6" w14:textId="77777777" w:rsidR="00E9174F" w:rsidRDefault="00E9174F" w:rsidP="00922421">
      <w:pPr>
        <w:jc w:val="both"/>
        <w:rPr>
          <w:rFonts w:ascii="Arial" w:eastAsia="Calibri" w:hAnsi="Arial" w:cs="Arial"/>
          <w:b/>
          <w:sz w:val="20"/>
          <w:szCs w:val="20"/>
        </w:rPr>
      </w:pPr>
    </w:p>
    <w:p w14:paraId="5429D0B6" w14:textId="4FA06FDF"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338B426" w14:textId="77777777" w:rsidR="00922421" w:rsidRPr="00594AB1" w:rsidRDefault="00922421" w:rsidP="00922421">
      <w:pPr>
        <w:jc w:val="both"/>
        <w:rPr>
          <w:rFonts w:ascii="Arial" w:eastAsia="Calibri" w:hAnsi="Arial" w:cs="Arial"/>
          <w:sz w:val="20"/>
          <w:szCs w:val="20"/>
        </w:rPr>
      </w:pPr>
    </w:p>
    <w:p w14:paraId="11641470"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4770BF1D" w14:textId="77777777" w:rsidR="00922421" w:rsidRPr="00594AB1" w:rsidRDefault="00922421" w:rsidP="00922421">
      <w:pPr>
        <w:jc w:val="both"/>
        <w:rPr>
          <w:rFonts w:ascii="Arial" w:eastAsia="Calibri" w:hAnsi="Arial" w:cs="Arial"/>
          <w:sz w:val="20"/>
          <w:szCs w:val="20"/>
        </w:rPr>
      </w:pPr>
    </w:p>
    <w:p w14:paraId="4B609EBD"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04FD606C" w14:textId="77777777" w:rsidR="009C7F0D" w:rsidRDefault="009C7F0D" w:rsidP="009C7F0D">
      <w:pPr>
        <w:tabs>
          <w:tab w:val="left" w:pos="2327"/>
        </w:tabs>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/452/2024</w:t>
      </w:r>
    </w:p>
    <w:p w14:paraId="0EA237CE" w14:textId="77777777" w:rsidR="00B818F5" w:rsidRPr="00594AB1" w:rsidRDefault="00B818F5" w:rsidP="009C7F0D">
      <w:pPr>
        <w:tabs>
          <w:tab w:val="left" w:pos="2327"/>
        </w:tabs>
        <w:jc w:val="center"/>
        <w:rPr>
          <w:rFonts w:ascii="Arial" w:hAnsi="Arial" w:cs="Arial"/>
          <w:b/>
          <w:sz w:val="20"/>
          <w:szCs w:val="20"/>
        </w:rPr>
      </w:pPr>
    </w:p>
    <w:p w14:paraId="36AC0EA4" w14:textId="77777777" w:rsidR="00A1628F" w:rsidRPr="00594AB1" w:rsidRDefault="00A1628F" w:rsidP="00A1628F">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01BA87C4"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BF72A0A"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fracción XI</w:t>
      </w:r>
      <w:r w:rsidRPr="00594AB1">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5, 93 y 95 del Reglamento de Establecimientos Comerciales, Industriales y de Servicios del Municipio de Oaxaca de Juárez. </w:t>
      </w:r>
    </w:p>
    <w:p w14:paraId="0414B88D"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9F8A775"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433CE9C1"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2E05813" w14:textId="77777777" w:rsidR="00A1628F" w:rsidRPr="00594AB1" w:rsidRDefault="00A1628F" w:rsidP="00A1628F">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594AB1">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439F84E7" w14:textId="77777777" w:rsidR="00A1628F" w:rsidRPr="00594AB1" w:rsidRDefault="00A1628F" w:rsidP="00A1628F">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59BA6E01" w14:textId="0D79DEEE"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Respecto de la solicitud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ciudadano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RAMON (sic) ZAMORANO TOLEDO</w:t>
      </w: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 recibida en la </w:t>
      </w: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Unidad de Trámites Empresariales con fecha veinticinco de septiembre de dos mil veinticuatro por la que tramita cambio de propietario de una licencia con giro comercial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BAR CON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MUSICA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EN VIVO QUE OPERE UNA FRANQUICIA</w:t>
      </w: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 esta Comisión precisa que de conformidad con el artículo 93 y 95 del Reglamento de Establecimientos Comerciales, Industriales y de Servicios del Municipio de Oaxaca de Juárez, el trámite correspondiente es el Traspaso.</w:t>
      </w:r>
    </w:p>
    <w:p w14:paraId="601AFF44"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6BFCAEB" w14:textId="5BBB021D"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relación al giro comercial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BAR CON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MUSICA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EN VIVO QUE OPERE UNA FRANQUICIA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06D84C7A"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2FA9327"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Por tanto, la solicitud en comento es asunto que requiere análisis y emisión del dictamen correspondiente por parte de esta Comisión.</w:t>
      </w:r>
    </w:p>
    <w:p w14:paraId="51EC06CC"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6CDB2D3"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TERCERO.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7C522602"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689275D" w14:textId="77777777" w:rsidR="00A1628F" w:rsidRPr="00594AB1" w:rsidRDefault="00A1628F" w:rsidP="00A1628F">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da cumplimiento con el Formato Único, </w:t>
      </w:r>
      <w:r w:rsidRPr="00594AB1">
        <w:rPr>
          <w:rFonts w:ascii="Arial" w:eastAsia="Arial Unicode MS" w:hAnsi="Arial" w:cs="Arial"/>
          <w:sz w:val="20"/>
          <w:szCs w:val="20"/>
          <w:u w:color="000000"/>
          <w:bdr w:val="nil"/>
          <w:lang w:eastAsia="es-MX"/>
          <w14:textOutline w14:w="0" w14:cap="flat" w14:cmpd="sng" w14:algn="ctr">
            <w14:noFill/>
            <w14:prstDash w14:val="solid"/>
            <w14:bevel/>
          </w14:textOutline>
        </w:rPr>
        <w:t>recibido en la Unidad de Trámites Empresariales con fecha veinticinco de septiembre de dos mil veinticuatro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encontrándose visible en la foja 22 del expediente en estudio.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br/>
      </w:r>
    </w:p>
    <w:p w14:paraId="06B818BE" w14:textId="77777777" w:rsidR="00A1628F" w:rsidRPr="00594AB1" w:rsidRDefault="00A1628F" w:rsidP="00A1628F">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Original de la licencia y/o cédula de revalidación al padrón fiscal municipal vigente. </w:t>
      </w:r>
    </w:p>
    <w:p w14:paraId="5F99F189" w14:textId="54EEEC68" w:rsidR="00A1628F" w:rsidRPr="00594AB1" w:rsidRDefault="00A1628F" w:rsidP="00A1628F">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copia de la cédula de registro, actualización y revalidación al padrón fiscal 2024, con número de folio 14864 a favor del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TOMÁS EUGENIO BRAVO HERNÁNDEZ</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corresponde a la licencia comercial para un establecimiento comercial que expende bebidas alcohólicas con giro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BAR CON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MUSICA</w:t>
      </w:r>
      <w:proofErr w:type="spellEnd"/>
      <w:r w:rsidR="004E52D0"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gramStart"/>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EN</w:t>
      </w:r>
      <w:proofErr w:type="gram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VIVO QUE OPERE UNA FRANQUICIA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“EL PASEO”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en calle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AVENIDA JUÁREZ - A, NÚMERO EXTERIOR 605,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9 del expediente.</w:t>
      </w:r>
    </w:p>
    <w:p w14:paraId="2FD3FDAC" w14:textId="77777777" w:rsidR="00A1628F" w:rsidRPr="00594AB1" w:rsidRDefault="00A1628F" w:rsidP="00A1628F">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2B76E59" w14:textId="20FDEAF9" w:rsidR="00A1628F" w:rsidRPr="00594AB1" w:rsidRDefault="00A1628F" w:rsidP="00A1628F">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el contrato de cesión de derechos a título gratuito, de fecha primero de septiembre de dos mil veinticuatro, que celebran por una parte el ciudadano TOMAS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EUGENIO BRAVO HERNÁNDEZ, como cedente y por la otra parte el ciudadano RAMON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ZAMORANO TOLEDO  como cesionario, mismo que con fecha primero de septiembre de dos mil veinticuatro fue ratificado en su contenido y firma ante la fe del licenciado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Ravael</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Avilés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Alvárez</w:t>
      </w:r>
      <w:proofErr w:type="spellEnd"/>
      <w:r w:rsidR="004E52D0"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Notario Público número 133 con domicilio en la ciudad de Oaxaca en el que señala que cede de manera gratuita en forma definitiva, los derechos sobre la licencia con giro comercial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BAR CON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MUSICA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EN VIVO QUE OPERE UNA FRANQUICIA,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ubicado en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calle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AVENIDA JUÁREZ - A, NÚMERO EXTERIOR 605,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el cual es visible en las fojas 15 a la 19 del expediente.</w:t>
      </w:r>
    </w:p>
    <w:p w14:paraId="02113563"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939BD8D" w14:textId="61878DB4" w:rsidR="00A1628F" w:rsidRPr="00594AB1" w:rsidRDefault="00A1628F" w:rsidP="00A1628F">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Integra también el expediente copia de la constancia de situación fiscal emitida por el Servicio de Administración Tributaria a favor del ciudadano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RAMON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ZAMORANO TOLEDO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con lo que da cumplimiento a lo establecido en el artículo 68 fracción XIX de la Ley Orgánica Municipal del Estado de Oaxaca; visibles en las fojas 6 y 7 del expediente.</w:t>
      </w:r>
    </w:p>
    <w:p w14:paraId="6729B8F8" w14:textId="77777777" w:rsidR="00A1628F" w:rsidRPr="00594AB1" w:rsidRDefault="00A1628F" w:rsidP="00A1628F">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6A9DE68" w14:textId="2A0623FA" w:rsidR="00A1628F" w:rsidRPr="00594AB1" w:rsidRDefault="00A1628F" w:rsidP="00A1628F">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da cumplimiento con la identificación oficial con fotografía del cedente y del cesionario, encontrándose visibles en las fojas 20 y 21 del expediente a nombre del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TOMAS</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EUGENIO BRAVO HERNÁNDEZ y</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del ciudadano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RAMON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ZAMORANO TOLEDO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7DC60D3A"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1F654EB"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el Reporte de Inspección mediante oficio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SDE</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DRAC</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/1184/2024 por parte de la Dirección de Regulación de la Actividad Comercial, donde se hace constar que el establecimiento comercial ubicado en calle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AVENIDA JUÁREZ - A, NÚMERO EXTERIOR 605, COLONIA CENTRO, OAXACA DE JUÁREZ, OAXACA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encuentra listo para funcionar, con una anuencia vecinal de siete personas a favor y ninguna en contra respecto al funcionamiento del mismo, visible en las fojas 32 a la 44 del expediente.</w:t>
      </w:r>
    </w:p>
    <w:p w14:paraId="5224961C"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
    <w:p w14:paraId="609F88BC" w14:textId="78B032A8"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CUARTO.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del ciudadano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RAMON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ZAMORANO TOLEDO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634D88F5"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08C1817" w14:textId="77777777" w:rsidR="00A1628F" w:rsidRPr="00594AB1" w:rsidRDefault="00A1628F" w:rsidP="00A1628F">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0984F237"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4C4CE2E0" w14:textId="63A2E06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PROCEDENTE</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autorizar el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TRASPASO DE LA LICENCIA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actualmente registrada a nombre del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TOMAS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gramStart"/>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EUGENIO</w:t>
      </w:r>
      <w:proofErr w:type="gram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BRAVO </w:t>
      </w:r>
      <w:proofErr w:type="spellStart"/>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HENÁNDEZ</w:t>
      </w:r>
      <w:proofErr w:type="spellEnd"/>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del ciudadano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RAMON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ZAMORANO TOLEDO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con giro de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BAR CON </w:t>
      </w:r>
      <w:proofErr w:type="spellStart"/>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MUSICA</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EN VIVO QUE OPERE UNA FRANQUICIA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“EL PASEO”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ubicado en la calle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AVENIDA JUÁREZ - A, NÚMERO EXTERIOR 605, COLONIA CENTRO, OAXACA DE JUÁREZ, OAXACA</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3CA87C5F"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6B82FEA" w14:textId="42161368"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propietario en el Padrón Fiscal Municipal, incorporando al  ciudadano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RAMON </w:t>
      </w:r>
      <w:r w:rsidR="004E52D0"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(sic)</w:t>
      </w:r>
      <w:r w:rsidR="004E52D0"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ZAMORANO TOLEDO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0312F0F7"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8B2D5C0"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de sus atribuciones.</w:t>
      </w:r>
    </w:p>
    <w:p w14:paraId="4FBEEC0F"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A72ECF4"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reglamentos de este Municipio, ya que su incumplimiento dará lugar a la aplicación de las sanciones que prevé el mismo.</w:t>
      </w:r>
    </w:p>
    <w:p w14:paraId="55F944AD"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6CC7A3C"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cancelación de dicha licencia</w:t>
      </w:r>
      <w:r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así como por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asi</w:t>
      </w:r>
      <w:proofErr w:type="spellEnd"/>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como la contravención a las leyes federales o estatales; por haber sido suspendido o clausurado en más de dos ocasiones; y, las demás que establecen las leyes o reglamentos aplicables.</w:t>
      </w:r>
    </w:p>
    <w:p w14:paraId="7D7A4462"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69E55B7"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SEXTO.-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en el exterior del establecimiento; tener dentro del establecimiento a personas que se dediquen al trabajo sexual sin la autorización correspondiente y sin el carnet médico vigente.</w:t>
      </w:r>
    </w:p>
    <w:p w14:paraId="134B3FE6"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8DF1C0B" w14:textId="63F355B8"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SÉPTIMO.-</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092C64FD" w14:textId="77777777" w:rsidR="004E52D0" w:rsidRPr="00594AB1" w:rsidRDefault="004E52D0"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243A265" w14:textId="072AFC08" w:rsidR="00A1628F" w:rsidRPr="00594AB1" w:rsidRDefault="00A1628F" w:rsidP="00A1628F">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7136246" w14:textId="77777777" w:rsidR="004E52D0" w:rsidRPr="00594AB1" w:rsidRDefault="004E52D0" w:rsidP="00A1628F">
      <w:pPr>
        <w:widowControl/>
        <w:autoSpaceDE/>
        <w:autoSpaceDN/>
        <w:jc w:val="both"/>
        <w:rPr>
          <w:rFonts w:ascii="Arial" w:eastAsia="Times New Roman" w:hAnsi="Arial" w:cs="Arial"/>
          <w:sz w:val="20"/>
          <w:szCs w:val="20"/>
          <w:lang w:eastAsia="es-ES_tradnl"/>
        </w:rPr>
      </w:pPr>
    </w:p>
    <w:p w14:paraId="67B9D2B5"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Empresariales para el cumplimiento de los asuntos de su competencia.</w:t>
      </w:r>
    </w:p>
    <w:p w14:paraId="5ED557AC"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9914D3B"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164CB1EB"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75243EA" w14:textId="77777777" w:rsidR="00A1628F" w:rsidRPr="00594AB1" w:rsidRDefault="00A1628F" w:rsidP="00A1628F">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7DF36994" w14:textId="77777777" w:rsidR="00922421" w:rsidRPr="00594AB1" w:rsidRDefault="00922421" w:rsidP="00922421">
      <w:pPr>
        <w:jc w:val="both"/>
        <w:rPr>
          <w:rFonts w:ascii="Arial" w:eastAsia="Calibri" w:hAnsi="Arial" w:cs="Arial"/>
          <w:sz w:val="20"/>
          <w:szCs w:val="20"/>
        </w:rPr>
      </w:pPr>
    </w:p>
    <w:p w14:paraId="7E264FD1" w14:textId="0F0286ED" w:rsidR="00922421" w:rsidRPr="00594AB1" w:rsidRDefault="0013342B" w:rsidP="00922421">
      <w:pPr>
        <w:jc w:val="both"/>
        <w:rPr>
          <w:noProof/>
          <w:lang w:eastAsia="es-MX"/>
        </w:rPr>
      </w:pPr>
      <w:r w:rsidRPr="00594AB1">
        <w:rPr>
          <w:rFonts w:ascii="Arial" w:hAnsi="Arial" w:cs="Arial"/>
          <w:b/>
          <w:bCs/>
          <w:noProof/>
          <w:sz w:val="20"/>
          <w:szCs w:val="20"/>
        </w:rPr>
        <w:drawing>
          <wp:anchor distT="0" distB="0" distL="114300" distR="114300" simplePos="0" relativeHeight="252048896" behindDoc="0" locked="0" layoutInCell="1" allowOverlap="1" wp14:anchorId="54AA4A21" wp14:editId="6EFEE26D">
            <wp:simplePos x="0" y="0"/>
            <wp:positionH relativeFrom="column">
              <wp:align>right</wp:align>
            </wp:positionH>
            <wp:positionV relativeFrom="paragraph">
              <wp:posOffset>1501140</wp:posOffset>
            </wp:positionV>
            <wp:extent cx="2735580" cy="265430"/>
            <wp:effectExtent l="0" t="0" r="7620" b="1270"/>
            <wp:wrapTopAndBottom/>
            <wp:docPr id="856801103" name="Imagen 8568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922421"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1ED10B46" w14:textId="32F8D4A5" w:rsidR="00922421" w:rsidRPr="00594AB1" w:rsidRDefault="00922421" w:rsidP="00922421">
      <w:pPr>
        <w:jc w:val="both"/>
        <w:rPr>
          <w:noProof/>
          <w:lang w:eastAsia="es-MX"/>
        </w:rPr>
      </w:pPr>
    </w:p>
    <w:p w14:paraId="7972366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D9DE7C8" w14:textId="77777777" w:rsidR="00922421" w:rsidRPr="00594AB1" w:rsidRDefault="00922421" w:rsidP="00922421">
      <w:pPr>
        <w:jc w:val="both"/>
        <w:rPr>
          <w:rFonts w:ascii="Arial" w:eastAsia="Calibri" w:hAnsi="Arial" w:cs="Arial"/>
          <w:sz w:val="20"/>
          <w:szCs w:val="20"/>
        </w:rPr>
      </w:pPr>
    </w:p>
    <w:p w14:paraId="1DD1BFE5"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12BB7EAC" w14:textId="77777777" w:rsidR="00922421" w:rsidRPr="00594AB1" w:rsidRDefault="00922421" w:rsidP="00922421">
      <w:pPr>
        <w:jc w:val="both"/>
        <w:rPr>
          <w:rFonts w:ascii="Arial" w:eastAsia="Calibri" w:hAnsi="Arial" w:cs="Arial"/>
          <w:sz w:val="20"/>
          <w:szCs w:val="20"/>
        </w:rPr>
      </w:pPr>
    </w:p>
    <w:p w14:paraId="3DF75517"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54882D91" w14:textId="4D0901DA" w:rsidR="00922421" w:rsidRPr="00594AB1" w:rsidRDefault="009C7F0D" w:rsidP="00922421">
      <w:pPr>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/454/2024</w:t>
      </w:r>
    </w:p>
    <w:p w14:paraId="07490831" w14:textId="3BFD7A0C" w:rsidR="00922421" w:rsidRPr="00594AB1" w:rsidRDefault="00922421" w:rsidP="00922421">
      <w:pPr>
        <w:jc w:val="both"/>
        <w:rPr>
          <w:rFonts w:ascii="Arial" w:eastAsia="Calibri" w:hAnsi="Arial" w:cs="Arial"/>
          <w:sz w:val="20"/>
          <w:szCs w:val="20"/>
        </w:rPr>
      </w:pPr>
    </w:p>
    <w:p w14:paraId="645FB02D" w14:textId="77777777" w:rsidR="001A3B15" w:rsidRPr="00594AB1" w:rsidRDefault="001A3B15" w:rsidP="001A3B15">
      <w:pPr>
        <w:widowControl/>
        <w:autoSpaceDE/>
        <w:autoSpaceDN/>
        <w:jc w:val="center"/>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C O N S I D E R A N D O</w:t>
      </w:r>
    </w:p>
    <w:p w14:paraId="45F6AC01" w14:textId="77777777" w:rsidR="001A3B15" w:rsidRPr="00594AB1" w:rsidRDefault="001A3B15" w:rsidP="001A3B15">
      <w:pPr>
        <w:widowControl/>
        <w:autoSpaceDE/>
        <w:autoSpaceDN/>
        <w:jc w:val="both"/>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p>
    <w:p w14:paraId="23316D4B"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PRIMERO.-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67, 68 y 93 fracción XI</w:t>
      </w:r>
      <w:r w:rsidRPr="00594AB1">
        <w:rPr>
          <w:rFonts w:ascii="Arial" w:eastAsia="Arial Unicode MS" w:hAnsi="Arial" w:cs="Arial"/>
          <w:color w:val="4472C4"/>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del Bando de Policía y Gobierno del Municipio de Oaxaca de Juárez,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así como los artículos 4, 5, 93 y 95 del Reglamento de Establecimientos Comerciales, Industriales y de Servicios del Municipio de Oaxaca de Juárez. </w:t>
      </w:r>
    </w:p>
    <w:p w14:paraId="3A3AA24D"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6712575"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6DB6F043"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1E2C36CC" w14:textId="77777777" w:rsidR="001A3B15" w:rsidRPr="00594AB1" w:rsidRDefault="001A3B15" w:rsidP="00996F36">
      <w:pPr>
        <w:widowControl/>
        <w:autoSpaceDE/>
        <w:autoSpaceDN/>
        <w:ind w:left="567" w:right="55"/>
        <w:jc w:val="both"/>
        <w:rPr>
          <w:rFonts w:ascii="Arial" w:eastAsia="Arial Unicode MS" w:hAnsi="Arial" w:cs="Arial"/>
          <w:i/>
          <w:iC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w:t>
      </w:r>
      <w:r w:rsidRPr="00594AB1">
        <w:rPr>
          <w:rFonts w:ascii="Arial" w:eastAsia="Arial Unicode MS" w:hAnsi="Arial" w:cs="Arial"/>
          <w:i/>
          <w:iCs/>
          <w:color w:val="000000"/>
          <w:sz w:val="20"/>
          <w:szCs w:val="20"/>
          <w:u w:color="000000"/>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13EFEB6" w14:textId="77777777" w:rsidR="001A3B15" w:rsidRPr="00594AB1" w:rsidRDefault="001A3B15" w:rsidP="001A3B15">
      <w:pPr>
        <w:widowControl/>
        <w:autoSpaceDE/>
        <w:autoSpaceDN/>
        <w:ind w:left="567" w:right="758"/>
        <w:jc w:val="both"/>
        <w:rPr>
          <w:rFonts w:ascii="Arial" w:eastAsia="Arial Unicode MS" w:hAnsi="Arial" w:cs="Arial"/>
          <w:i/>
          <w:iCs/>
          <w:color w:val="000000"/>
          <w:sz w:val="20"/>
          <w:szCs w:val="20"/>
          <w:u w:color="000000"/>
          <w:lang w:eastAsia="es-MX"/>
          <w14:textOutline w14:w="0" w14:cap="flat" w14:cmpd="sng" w14:algn="ctr">
            <w14:noFill/>
            <w14:prstDash w14:val="solid"/>
            <w14:bevel/>
          </w14:textOutline>
        </w:rPr>
      </w:pPr>
    </w:p>
    <w:p w14:paraId="08BE545A" w14:textId="5C59976F" w:rsidR="001A3B15" w:rsidRPr="00594AB1" w:rsidRDefault="001A3B15" w:rsidP="001A3B15">
      <w:pPr>
        <w:widowControl/>
        <w:autoSpaceDE/>
        <w:autoSpaceDN/>
        <w:jc w:val="both"/>
        <w:rPr>
          <w:rFonts w:ascii="Arial" w:eastAsia="Arial Unicode MS" w:hAnsi="Arial" w:cs="Arial"/>
          <w:sz w:val="20"/>
          <w:szCs w:val="20"/>
          <w:u w:color="000000"/>
          <w:lang w:eastAsia="es-MX"/>
          <w14:textOutline w14:w="0" w14:cap="flat" w14:cmpd="sng" w14:algn="ctr">
            <w14:noFill/>
            <w14:prstDash w14:val="solid"/>
            <w14:bevel/>
          </w14:textOutline>
        </w:rPr>
      </w:pPr>
      <w:r w:rsidRPr="00594AB1">
        <w:rPr>
          <w:rFonts w:ascii="Arial" w:eastAsia="Arial Unicode MS" w:hAnsi="Arial" w:cs="Arial"/>
          <w:sz w:val="20"/>
          <w:szCs w:val="20"/>
          <w:u w:color="000000"/>
          <w:lang w:eastAsia="es-MX"/>
          <w14:textOutline w14:w="0" w14:cap="flat" w14:cmpd="sng" w14:algn="ctr">
            <w14:noFill/>
            <w14:prstDash w14:val="solid"/>
            <w14:bevel/>
          </w14:textOutline>
        </w:rPr>
        <w:t xml:space="preserve">Respecto de la solicitud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del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00996F36"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sz w:val="20"/>
          <w:szCs w:val="20"/>
          <w:u w:color="000000"/>
          <w:lang w:eastAsia="es-MX"/>
          <w14:textOutline w14:w="0" w14:cap="flat" w14:cmpd="sng" w14:algn="ctr">
            <w14:noFill/>
            <w14:prstDash w14:val="solid"/>
            <w14:bevel/>
          </w14:textOutline>
        </w:rPr>
        <w:t xml:space="preserve">, recibida en la Unidad de Trámites Empresariales con fecha once de octubre de dos mil veinticuatro por la que tramita cambio de propietario de una licencia con giro comercial de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O ABARROTES CON VENTA DE CERVEZA, VINOS Y LICORES EN BOTELLA CERRADA</w:t>
      </w:r>
      <w:r w:rsidRPr="00594AB1">
        <w:rPr>
          <w:rFonts w:ascii="Arial" w:eastAsia="Arial Unicode MS" w:hAnsi="Arial" w:cs="Arial"/>
          <w:sz w:val="20"/>
          <w:szCs w:val="20"/>
          <w:u w:color="000000"/>
          <w:lang w:eastAsia="es-MX"/>
          <w14:textOutline w14:w="0" w14:cap="flat" w14:cmpd="sng" w14:algn="ctr">
            <w14:noFill/>
            <w14:prstDash w14:val="solid"/>
            <w14:bevel/>
          </w14:textOutline>
        </w:rPr>
        <w:t>, esta Comisión precisa que de conformidad con el artículo 93 y 95 del Reglamento de Establecimientos Comerciales, Industriales y de Servicios del Municipio de Oaxaca de Juárez, el trámite correspondiente es el Traspaso.</w:t>
      </w:r>
    </w:p>
    <w:p w14:paraId="08B6B812"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64C046EE" w14:textId="26B5C46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En relación al giro comercial de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O ABARROTES CON VENTA DE CERVEZA, VINOS Y LICORES EN BOTELLA CERRADA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3F6E01BC"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A456B00"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Por tanto, la solicitud en comento es asunto que requiere análisis y emisión del dictamen correspondiente por parte de esta Comisión.</w:t>
      </w:r>
    </w:p>
    <w:p w14:paraId="5426D9CE"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17EA8F2"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TERCERO.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El artículo 95 del Reglamento de Establecimientos Comerciales, Industriales y de Servicios del Municipio de Oaxaca de Juárez señala los requisitos que deberán cumplirse para el trámite de traspaso de las licencias. Y del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lastRenderedPageBreak/>
        <w:t>análisis de las documentales que integran el expediente, se tiene que:</w:t>
      </w:r>
    </w:p>
    <w:p w14:paraId="23244872"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41FC130F" w14:textId="77777777" w:rsidR="001A3B15" w:rsidRPr="00594AB1" w:rsidRDefault="001A3B15" w:rsidP="001A3B15">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Se da cumplimiento con el Formato Único, </w:t>
      </w:r>
      <w:r w:rsidRPr="00594AB1">
        <w:rPr>
          <w:rFonts w:ascii="Arial" w:eastAsia="Arial Unicode MS" w:hAnsi="Arial" w:cs="Arial"/>
          <w:sz w:val="20"/>
          <w:szCs w:val="20"/>
          <w:u w:color="000000"/>
          <w:lang w:eastAsia="es-MX"/>
          <w14:textOutline w14:w="0" w14:cap="flat" w14:cmpd="sng" w14:algn="ctr">
            <w14:noFill/>
            <w14:prstDash w14:val="solid"/>
            <w14:bevel/>
          </w14:textOutline>
        </w:rPr>
        <w:t>recibido en la Unidad de Trámites Empresariales con fecha once de octubre de dos mil veinticuatro</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encontrándose visible en la foja 16 del expediente en estudio.</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br/>
      </w:r>
    </w:p>
    <w:p w14:paraId="7E73F186" w14:textId="77777777" w:rsidR="001A3B15" w:rsidRPr="00594AB1" w:rsidRDefault="001A3B15" w:rsidP="001A3B15">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Original de la licencia y/o cédula de revalidación al padrón fiscal municipal vigente. </w:t>
      </w:r>
    </w:p>
    <w:p w14:paraId="4105A208" w14:textId="21EC6911" w:rsidR="001A3B15" w:rsidRPr="00594AB1" w:rsidRDefault="001A3B15" w:rsidP="001A3B15">
      <w:pPr>
        <w:widowControl/>
        <w:autoSpaceDE/>
        <w:autoSpaceDN/>
        <w:ind w:left="720"/>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El promovente exhibe copia de la cédula de registro, actualización y revalidación al padrón fiscal 2024, con número de folio 17075 a favor de la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 xml:space="preserve">C. NORMA ADRIANA </w:t>
      </w:r>
      <w:proofErr w:type="spellStart"/>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PEREZ</w:t>
      </w:r>
      <w:proofErr w:type="spellEnd"/>
      <w:r w:rsidR="00996F36"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que corresponde a la licencia comercial para un establecimiento comercial que expende bebidas alcohólicas con giro de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O ABARROTES CON VENTA DE CERVEZA, VINOS Y LICORES EN BOTELLA CERRADA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denominado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w:t>
      </w:r>
      <w:proofErr w:type="spellStart"/>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ORGUAY</w:t>
      </w:r>
      <w:proofErr w:type="spellEnd"/>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y con domicilio en calle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AVENIDA FERROCARRIL, NÚMERO EXTERIOR 120, COLONIA CENTRO, OAXACA DE JUÁREZ, OAXACA.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Visible en la foja 4 del expediente.</w:t>
      </w:r>
    </w:p>
    <w:p w14:paraId="1025EC98" w14:textId="77777777" w:rsidR="001A3B15" w:rsidRPr="00594AB1" w:rsidRDefault="001A3B15" w:rsidP="001A3B15">
      <w:pPr>
        <w:widowControl/>
        <w:autoSpaceDE/>
        <w:autoSpaceDN/>
        <w:ind w:left="720"/>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19F234F9" w14:textId="73961291" w:rsidR="001A3B15" w:rsidRPr="00594AB1" w:rsidRDefault="001A3B15" w:rsidP="001A3B15">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El promovente exhibe el instrumento consistente en el contrato de cesión de derechos ratificado ante el licenciado Gustavo Manzano </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Trovamala</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Notario Público número 96,  con domicilio en la ciudad de Oaxaca en el que se señala a la ciudadana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NORMA ADRIANA GARCÍA PÉREZ</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como cedente, y al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00996F36"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00996F36"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así también se señala que cede de manera gratuita en forma definitiva, los derechos sobre la licencia con giro comercial de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O ABARROTES CON VENTA DE CERVEZA, VINOS Y LICORES EN BOTELLA CERRADA,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ubicado en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calle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AVENIDA FERROCARRIL, NÚMERO EXTERIOR 120, COLONIA CENTRO, OAXACA DE JUÁREZ, OAXACA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el cual es visible en las fojas 7 a la 11 del expediente.</w:t>
      </w:r>
    </w:p>
    <w:p w14:paraId="7BE6FF4F" w14:textId="7AFE954B" w:rsidR="001A3B15" w:rsidRPr="00594AB1" w:rsidRDefault="001A3B15" w:rsidP="001A3B15">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Integra también el expediente copia de la constancia de situación fiscal emitida por el Servicio de Administración Tributaria a favor del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00996F36"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00996F36"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con lo que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da cumplimiento a lo establecido en el artículo 68 fracción XIX de la Ley Orgánica Municipal del Estado de Oaxaca; visibles en las fojas 1 y 2 del expediente.</w:t>
      </w:r>
    </w:p>
    <w:p w14:paraId="67DD6525" w14:textId="77777777" w:rsidR="001A3B15" w:rsidRPr="00594AB1" w:rsidRDefault="001A3B15" w:rsidP="001A3B15">
      <w:pPr>
        <w:widowControl/>
        <w:autoSpaceDE/>
        <w:autoSpaceDN/>
        <w:ind w:left="720"/>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337E2890" w14:textId="1FB52878" w:rsidR="001A3B15" w:rsidRPr="00594AB1" w:rsidRDefault="001A3B15" w:rsidP="001A3B15">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Se da cumplimiento con la identificación oficial con fotografía del cedente y del cesionario, encontrándose visibles en las fojas 12 a la 15 del expediente a nombre del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NORMA ADRIANA GARCÍA PÉREZ y</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del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00996F36"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w:t>
      </w:r>
    </w:p>
    <w:p w14:paraId="09E6FA47"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D1C20B9"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Así como el Reporte de Inspección mediante oficio </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SDE</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DRAC</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/1236/2024 por parte de la Dirección de Regulación de la Actividad Comercial, donde se hace constar que el establecimiento comercial ubicado en calle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AVENIDA FERROCARRIL, NÚMERO EXTERIOR 120, COLONIA CENTRO, OAXACA DE JUÁREZ, OAXACA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se encuentra listo para funcionar, con una anuencia vecinal de tres personas a favor y ninguna en contra respecto al funcionamiento del mismo, visible en las fojas 26 a la 35 del expediente.</w:t>
      </w:r>
    </w:p>
    <w:p w14:paraId="3B205C7B"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p>
    <w:p w14:paraId="6388BD83" w14:textId="40AA2589"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CUARTO.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Por lo anterior, esta Comisión de Desarrollo Económico y Mejora Regulatoria considera que la solicitud del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0FDB3AD6" w14:textId="77777777" w:rsidR="001A3B15" w:rsidRPr="00594AB1" w:rsidRDefault="001A3B15" w:rsidP="001A3B15">
      <w:pPr>
        <w:widowControl/>
        <w:autoSpaceDE/>
        <w:autoSpaceDN/>
        <w:jc w:val="both"/>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p>
    <w:p w14:paraId="686CDAF6" w14:textId="77777777" w:rsidR="001A3B15" w:rsidRPr="00594AB1" w:rsidRDefault="001A3B15" w:rsidP="001A3B15">
      <w:pPr>
        <w:widowControl/>
        <w:autoSpaceDE/>
        <w:autoSpaceDN/>
        <w:jc w:val="center"/>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D I C T A M E N</w:t>
      </w:r>
    </w:p>
    <w:p w14:paraId="33190A8D" w14:textId="77777777" w:rsidR="001A3B15" w:rsidRPr="00594AB1" w:rsidRDefault="001A3B15" w:rsidP="001A3B15">
      <w:pPr>
        <w:widowControl/>
        <w:autoSpaceDE/>
        <w:autoSpaceDN/>
        <w:jc w:val="both"/>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p>
    <w:p w14:paraId="62B68E60" w14:textId="7F35F776"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PRIMERO. -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Es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PROCEDENTE</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autorizar el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 xml:space="preserve">TRASPASO DE LA LICENCIA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actualmente registrada a nombre de la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C.</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NORMA ADRIANA GARCÍA PÉREZ</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a favor del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para un establecimiento comercial con giro de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MISCELANEA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O ABARROTES CON VENTA DE CERVEZA, VINOS Y LICORES EN BOTELLA CERRADA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denominado </w:t>
      </w: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w:t>
      </w:r>
      <w:proofErr w:type="spellStart"/>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ORGUAY</w:t>
      </w:r>
      <w:proofErr w:type="spellEnd"/>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y con domicilio ubicado en la calle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AVENIDA FERROCARRIL, NÚMERO EXTERIOR 120, COLONIA CENTRO, OAXACA DE JUÁREZ, OAXACA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w:t>
      </w:r>
    </w:p>
    <w:p w14:paraId="1080D9D6"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3A319BDE" w14:textId="65D9F574" w:rsidR="001A3B15" w:rsidRPr="00594AB1" w:rsidRDefault="001A3B15" w:rsidP="001A3B15">
      <w:pPr>
        <w:widowControl/>
        <w:autoSpaceDE/>
        <w:autoSpaceDN/>
        <w:jc w:val="both"/>
        <w:rPr>
          <w:rFonts w:ascii="Arial" w:eastAsia="Arial Unicode MS" w:hAnsi="Arial" w:cs="Arial"/>
          <w:bC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SEGUNDO. -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Gírese atento oficio a la Dirección de Ingresos a efecto de que se realice el cambio de propietario en el Padrón Fiscal Municipal, incorporando del ciudadano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JORGE ARTURO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lastRenderedPageBreak/>
        <w:t>GARCIA</w:t>
      </w:r>
      <w:proofErr w:type="spellEnd"/>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proofErr w:type="spellStart"/>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GARCIA</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r w:rsidR="00996F36"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1C35652C"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47771470"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TERCERO. -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Gírese atento oficio a la Dirección de Regulación de la Actividad Comercial a efecto de dar cumplimiento de sus atribuciones.</w:t>
      </w:r>
    </w:p>
    <w:p w14:paraId="3E57E328" w14:textId="77777777" w:rsidR="001A3B15" w:rsidRPr="00594AB1" w:rsidRDefault="001A3B15" w:rsidP="001A3B15">
      <w:pPr>
        <w:widowControl/>
        <w:autoSpaceDE/>
        <w:autoSpaceDN/>
        <w:jc w:val="both"/>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p>
    <w:p w14:paraId="4CB24089"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CUARTO. -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6D629ACA"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AD91B1C"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QUINTO.-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cancelación de dicha licencia</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 así como por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asi</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como la contravención a las leyes federales o estatales; por haber sido suspendido o clausurado en más de dos ocasiones; y, las demás que establecen las leyes o reglamentos aplicables.</w:t>
      </w:r>
    </w:p>
    <w:p w14:paraId="75F1F861"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5ED2A124"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SEXTO.-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517CBE50"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399DF3E8" w14:textId="5B57339C"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SÉPTIMO.-</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3B63BD3E" w14:textId="77777777" w:rsidR="00996F36" w:rsidRPr="00594AB1" w:rsidRDefault="00996F36"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BA2D3E2" w14:textId="7C5FB7A1" w:rsidR="001A3B15" w:rsidRPr="00594AB1" w:rsidRDefault="001A3B15" w:rsidP="001A3B15">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w:t>
      </w:r>
      <w:r w:rsidRPr="00594AB1">
        <w:rPr>
          <w:rFonts w:ascii="Arial" w:eastAsia="Times New Roman" w:hAnsi="Arial" w:cs="Arial"/>
          <w:sz w:val="20"/>
          <w:szCs w:val="20"/>
          <w:lang w:eastAsia="es-ES_tradnl"/>
        </w:rPr>
        <w:lastRenderedPageBreak/>
        <w:t>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7F149FF5" w14:textId="77777777" w:rsidR="00996F36" w:rsidRPr="00594AB1" w:rsidRDefault="00996F36" w:rsidP="001A3B15">
      <w:pPr>
        <w:widowControl/>
        <w:autoSpaceDE/>
        <w:autoSpaceDN/>
        <w:jc w:val="both"/>
        <w:rPr>
          <w:rFonts w:ascii="Arial" w:eastAsia="Times New Roman" w:hAnsi="Arial" w:cs="Arial"/>
          <w:sz w:val="20"/>
          <w:szCs w:val="20"/>
          <w:lang w:eastAsia="es-ES_tradnl"/>
        </w:rPr>
      </w:pPr>
    </w:p>
    <w:p w14:paraId="30A785AE"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NOVENO.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25C0325D"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5958DE91"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DÉCIMO.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415F5723" w14:textId="77777777" w:rsidR="001A3B15" w:rsidRPr="00594AB1" w:rsidRDefault="001A3B15" w:rsidP="001A3B15">
      <w:pPr>
        <w:widowControl/>
        <w:autoSpaceDE/>
        <w:autoSpaceDN/>
        <w:jc w:val="both"/>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p>
    <w:p w14:paraId="019EBA3A" w14:textId="77777777" w:rsidR="001A3B15" w:rsidRPr="00594AB1" w:rsidRDefault="001A3B15" w:rsidP="001A3B15">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Notifíquese y cúmplase.</w:t>
      </w:r>
    </w:p>
    <w:p w14:paraId="063FE10D" w14:textId="77777777" w:rsidR="001A3B15" w:rsidRPr="00594AB1" w:rsidRDefault="001A3B15" w:rsidP="00922421">
      <w:pPr>
        <w:jc w:val="both"/>
        <w:rPr>
          <w:rFonts w:ascii="Arial" w:eastAsia="Calibri" w:hAnsi="Arial" w:cs="Arial"/>
          <w:sz w:val="20"/>
          <w:szCs w:val="20"/>
        </w:rPr>
      </w:pPr>
    </w:p>
    <w:p w14:paraId="17CC0496"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08D8BE98"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50944" behindDoc="0" locked="0" layoutInCell="1" allowOverlap="1" wp14:anchorId="7E14875C" wp14:editId="7499D2D3">
            <wp:simplePos x="0" y="0"/>
            <wp:positionH relativeFrom="column">
              <wp:posOffset>9525</wp:posOffset>
            </wp:positionH>
            <wp:positionV relativeFrom="paragraph">
              <wp:posOffset>173990</wp:posOffset>
            </wp:positionV>
            <wp:extent cx="2735580" cy="265430"/>
            <wp:effectExtent l="0" t="0" r="7620" b="1270"/>
            <wp:wrapTopAndBottom/>
            <wp:docPr id="856801104" name="Imagen 8568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517B1219" w14:textId="4C39D2FA" w:rsidR="00922421" w:rsidRPr="00594AB1" w:rsidRDefault="00922421" w:rsidP="00922421">
      <w:pPr>
        <w:rPr>
          <w:noProof/>
          <w:lang w:eastAsia="es-MX"/>
        </w:rPr>
      </w:pPr>
    </w:p>
    <w:p w14:paraId="2A4D279F"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CF5CE8F" w14:textId="77777777" w:rsidR="00922421" w:rsidRPr="00594AB1" w:rsidRDefault="00922421" w:rsidP="00922421">
      <w:pPr>
        <w:jc w:val="both"/>
        <w:rPr>
          <w:rFonts w:ascii="Arial" w:eastAsia="Calibri" w:hAnsi="Arial" w:cs="Arial"/>
          <w:sz w:val="20"/>
          <w:szCs w:val="20"/>
        </w:rPr>
      </w:pPr>
    </w:p>
    <w:p w14:paraId="2D022EF3"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w:t>
      </w:r>
      <w:r w:rsidRPr="00594AB1">
        <w:rPr>
          <w:rFonts w:ascii="Arial" w:eastAsia="Calibri" w:hAnsi="Arial" w:cs="Arial"/>
          <w:sz w:val="20"/>
          <w:szCs w:val="20"/>
        </w:rPr>
        <w:t xml:space="preserve">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47CFE270" w14:textId="77777777" w:rsidR="00922421" w:rsidRPr="00594AB1" w:rsidRDefault="00922421" w:rsidP="00922421">
      <w:pPr>
        <w:jc w:val="both"/>
        <w:rPr>
          <w:rFonts w:ascii="Arial" w:eastAsia="Calibri" w:hAnsi="Arial" w:cs="Arial"/>
          <w:sz w:val="20"/>
          <w:szCs w:val="20"/>
        </w:rPr>
      </w:pPr>
    </w:p>
    <w:p w14:paraId="0D2ECB71"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79F5908B" w14:textId="77777777" w:rsidR="009C7F0D" w:rsidRPr="00594AB1" w:rsidRDefault="009C7F0D" w:rsidP="009C7F0D">
      <w:pPr>
        <w:tabs>
          <w:tab w:val="left" w:pos="2327"/>
        </w:tabs>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/455/2024</w:t>
      </w:r>
    </w:p>
    <w:p w14:paraId="573F5EFA" w14:textId="17BE48A5" w:rsidR="00922421" w:rsidRPr="00594AB1" w:rsidRDefault="00922421" w:rsidP="00922421">
      <w:pPr>
        <w:jc w:val="center"/>
        <w:rPr>
          <w:noProof/>
          <w:lang w:eastAsia="es-MX"/>
        </w:rPr>
      </w:pPr>
    </w:p>
    <w:p w14:paraId="3B608005" w14:textId="77777777" w:rsidR="00996F36" w:rsidRPr="00594AB1" w:rsidRDefault="00996F36" w:rsidP="00996F36">
      <w:pPr>
        <w:widowControl/>
        <w:autoSpaceDE/>
        <w:autoSpaceDN/>
        <w:jc w:val="center"/>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C O N S I D E R A N D O</w:t>
      </w:r>
    </w:p>
    <w:p w14:paraId="001C1E9B" w14:textId="77777777" w:rsidR="00996F36" w:rsidRPr="00594AB1" w:rsidRDefault="00996F36" w:rsidP="00996F36">
      <w:pPr>
        <w:widowControl/>
        <w:autoSpaceDE/>
        <w:autoSpaceDN/>
        <w:jc w:val="both"/>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pPr>
    </w:p>
    <w:p w14:paraId="51CECB2B"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PRIMERO.-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Unicode MS"/>
          <w:color w:val="4472C4"/>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67, 68 y 93 fracción XI</w:t>
      </w:r>
      <w:r w:rsidRPr="00594AB1">
        <w:rPr>
          <w:rFonts w:ascii="Arial" w:eastAsia="Arial Unicode MS" w:hAnsi="Arial" w:cs="Arial Unicode MS"/>
          <w:color w:val="4472C4"/>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del Bando de Policía y Gobierno del Municipio de Oaxaca de Juárez, así como los artículos 4, 5, 93 y 95 del Reglamento de Establecimientos Comerciales, Industriales y de Servicios del Municipio de Oaxaca de Juárez. </w:t>
      </w:r>
    </w:p>
    <w:p w14:paraId="05550692"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29E9B7A7"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SEGUNDO. -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06374662"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1193C05F" w14:textId="77777777" w:rsidR="00996F36" w:rsidRPr="00594AB1" w:rsidRDefault="00996F36" w:rsidP="0013342B">
      <w:pPr>
        <w:widowControl/>
        <w:autoSpaceDE/>
        <w:autoSpaceDN/>
        <w:ind w:left="284" w:right="55"/>
        <w:jc w:val="both"/>
        <w:rPr>
          <w:rFonts w:ascii="Arial" w:eastAsia="Arial Unicode MS" w:hAnsi="Arial" w:cs="Arial Unicode MS"/>
          <w:i/>
          <w:iC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w:t>
      </w:r>
      <w:r w:rsidRPr="00594AB1">
        <w:rPr>
          <w:rFonts w:ascii="Arial" w:eastAsia="Arial Unicode MS" w:hAnsi="Arial" w:cs="Arial Unicode MS"/>
          <w:i/>
          <w:iCs/>
          <w:color w:val="000000"/>
          <w:sz w:val="20"/>
          <w:szCs w:val="20"/>
          <w:u w:color="000000"/>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C47BAC6" w14:textId="77777777" w:rsidR="00996F36" w:rsidRPr="00594AB1" w:rsidRDefault="00996F36" w:rsidP="00996F36">
      <w:pPr>
        <w:widowControl/>
        <w:autoSpaceDE/>
        <w:autoSpaceDN/>
        <w:ind w:left="567" w:right="758"/>
        <w:jc w:val="both"/>
        <w:rPr>
          <w:rFonts w:ascii="Arial" w:eastAsia="Arial Unicode MS" w:hAnsi="Arial" w:cs="Arial Unicode MS"/>
          <w:i/>
          <w:iCs/>
          <w:color w:val="000000"/>
          <w:sz w:val="20"/>
          <w:szCs w:val="20"/>
          <w:u w:color="000000"/>
          <w:lang w:eastAsia="es-MX"/>
          <w14:textOutline w14:w="0" w14:cap="flat" w14:cmpd="sng" w14:algn="ctr">
            <w14:noFill/>
            <w14:prstDash w14:val="solid"/>
            <w14:bevel/>
          </w14:textOutline>
        </w:rPr>
      </w:pPr>
    </w:p>
    <w:p w14:paraId="16D53BF6" w14:textId="3CBE2D8C" w:rsidR="00996F36" w:rsidRPr="00594AB1" w:rsidRDefault="00996F36" w:rsidP="00996F36">
      <w:pPr>
        <w:widowControl/>
        <w:autoSpaceDE/>
        <w:autoSpaceDN/>
        <w:jc w:val="both"/>
        <w:rPr>
          <w:rFonts w:ascii="Arial" w:eastAsia="Arial Unicode MS" w:hAnsi="Arial" w:cs="Arial Unicode MS"/>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sz w:val="20"/>
          <w:szCs w:val="20"/>
          <w:u w:color="000000"/>
          <w:lang w:eastAsia="es-MX"/>
          <w14:textOutline w14:w="0" w14:cap="flat" w14:cmpd="sng" w14:algn="ctr">
            <w14:noFill/>
            <w14:prstDash w14:val="solid"/>
            <w14:bevel/>
          </w14:textOutline>
        </w:rPr>
        <w:t xml:space="preserve">Respecto de la solicitud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 la ciudadana </w:t>
      </w:r>
      <w:proofErr w:type="spellStart"/>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 ELENA ANDRADE ZAPATA</w:t>
      </w:r>
      <w:r w:rsidRPr="00594AB1">
        <w:rPr>
          <w:rFonts w:ascii="Arial" w:eastAsia="Arial Unicode MS" w:hAnsi="Arial" w:cs="Arial Unicode MS"/>
          <w:sz w:val="20"/>
          <w:szCs w:val="20"/>
          <w:u w:color="000000"/>
          <w:lang w:eastAsia="es-MX"/>
          <w14:textOutline w14:w="0" w14:cap="flat" w14:cmpd="sng" w14:algn="ctr">
            <w14:noFill/>
            <w14:prstDash w14:val="solid"/>
            <w14:bevel/>
          </w14:textOutline>
        </w:rPr>
        <w:t xml:space="preserve">, recibida en la Unidad de Trámites Empresariales con fecha veinticuatro de octubre de dos mil veinticuatro por la que tramita cambio de propietario de una licencia con giro comercial de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RESTAURANTE - BAR</w:t>
      </w:r>
      <w:r w:rsidRPr="00594AB1">
        <w:rPr>
          <w:rFonts w:ascii="Arial" w:eastAsia="Arial Unicode MS" w:hAnsi="Arial" w:cs="Arial Unicode MS"/>
          <w:sz w:val="20"/>
          <w:szCs w:val="20"/>
          <w:u w:color="000000"/>
          <w:lang w:eastAsia="es-MX"/>
          <w14:textOutline w14:w="0" w14:cap="flat" w14:cmpd="sng" w14:algn="ctr">
            <w14:noFill/>
            <w14:prstDash w14:val="solid"/>
            <w14:bevel/>
          </w14:textOutline>
        </w:rPr>
        <w:t>, esta Comisión precisa que de conformidad con el artículo 93 y 95 del Reglamento de Establecimientos Comerciales, Industriales y de Servicios del Municipio de Oaxaca de Juárez, el trámite correspondiente es el Traspaso.</w:t>
      </w:r>
    </w:p>
    <w:p w14:paraId="0D6A13ED"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398B307B"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En relación al giro comercial de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RESTAURANTE - BAR</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es una actividad de control especial, de conformidad con el Catálogo de Giros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lastRenderedPageBreak/>
        <w:t>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2BCFC02B"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5C0BF129"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Por tanto, la solicitud en comento es asunto que requiere análisis y emisión del dictamen correspondiente por parte de esta Comisión.</w:t>
      </w:r>
    </w:p>
    <w:p w14:paraId="512F8CEF"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283E7AE7"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TERCERO.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7FFDADBB"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41FED984" w14:textId="77777777" w:rsidR="00996F36" w:rsidRPr="00594AB1" w:rsidRDefault="00996F36" w:rsidP="00996F36">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Se da cumplimiento con el Formato Único, </w:t>
      </w:r>
      <w:r w:rsidRPr="00594AB1">
        <w:rPr>
          <w:rFonts w:ascii="Arial" w:eastAsia="Arial Unicode MS" w:hAnsi="Arial" w:cs="Arial Unicode MS"/>
          <w:sz w:val="20"/>
          <w:szCs w:val="20"/>
          <w:u w:color="000000"/>
          <w:lang w:eastAsia="es-MX"/>
          <w14:textOutline w14:w="0" w14:cap="flat" w14:cmpd="sng" w14:algn="ctr">
            <w14:noFill/>
            <w14:prstDash w14:val="solid"/>
            <w14:bevel/>
          </w14:textOutline>
        </w:rPr>
        <w:t>recibido en la Unidad de Trámites Empresariales con fecha veinticuatro de octubre de dos mil veinticuatro</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encontrándose visible en la foja 16 del expediente en estudio.</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br/>
      </w:r>
    </w:p>
    <w:p w14:paraId="68EB7D15" w14:textId="77777777" w:rsidR="00996F36" w:rsidRPr="00594AB1" w:rsidRDefault="00996F36" w:rsidP="00996F36">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Original de la licencia y/o cédula de revalidación al padrón fiscal municipal vigente. </w:t>
      </w:r>
    </w:p>
    <w:p w14:paraId="2D2A908E" w14:textId="5D963E07" w:rsidR="00996F36" w:rsidRPr="00594AB1" w:rsidRDefault="00996F36" w:rsidP="00996F36">
      <w:pPr>
        <w:widowControl/>
        <w:autoSpaceDE/>
        <w:autoSpaceDN/>
        <w:ind w:left="720"/>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El promovente exhibe copia de la cédula de registro, actualización y revalidación al padrón fiscal 2024, con número de folio 16356 a favor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 la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C. NAYELLI </w:t>
      </w:r>
      <w:proofErr w:type="spellStart"/>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PASCUAL</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que corresponde a la licencia comercial para un establecimiento comercial que expende bebidas alcohólicas con giro de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RESTAURANTE - BAR</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denominado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“CASA </w:t>
      </w:r>
      <w:proofErr w:type="spellStart"/>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CUISHE</w:t>
      </w:r>
      <w:proofErr w:type="spellEnd"/>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y con domicilio en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calle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MANUEL SABINO CRESPO, NÚMERO EXTERIOR 704, COLONIA CENTRO, OAXACA DE JUÁREZ, OAXACA.</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Visible en la foja 10 del expediente.</w:t>
      </w:r>
    </w:p>
    <w:p w14:paraId="54F87013" w14:textId="77777777" w:rsidR="00996F36" w:rsidRPr="00594AB1" w:rsidRDefault="00996F36" w:rsidP="00996F36">
      <w:pPr>
        <w:widowControl/>
        <w:autoSpaceDE/>
        <w:autoSpaceDN/>
        <w:ind w:left="720"/>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59F07699" w14:textId="742C92E5" w:rsidR="00996F36" w:rsidRPr="00594AB1" w:rsidRDefault="00996F36" w:rsidP="00996F36">
      <w:pPr>
        <w:widowControl/>
        <w:numPr>
          <w:ilvl w:val="0"/>
          <w:numId w:val="78"/>
        </w:numPr>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El promovente exhibe el instrumento notarial número cincuenta y un mil novecientos, volumen novecientos once, de fecha diez de julio de dos mil veinticuatro, ante la fe del licenciado Rodolfo Morales Moreno, Notario Público número 19,  con domicilio en la ciudad de Oaxaca en el que se señala a la ciudadana NAYELLI </w:t>
      </w:r>
      <w:proofErr w:type="spellStart"/>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PASCUAL, como cedente, y a la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ciudadana </w:t>
      </w:r>
      <w:proofErr w:type="spellStart"/>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ELENA ANDRADE ZAPATA, así también se señala que cede de manera gratuita en forma definitiva, los derechos sobre la licencia con giro comercial de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RESTAURANTE - BAR, </w:t>
      </w:r>
      <w:r w:rsidRPr="00594AB1">
        <w:rPr>
          <w:rFonts w:ascii="Arial" w:eastAsia="Arial Unicode MS" w:hAnsi="Arial" w:cs="Arial Unicode MS"/>
          <w:bCs/>
          <w:color w:val="000000"/>
          <w:sz w:val="20"/>
          <w:szCs w:val="20"/>
          <w:u w:color="000000"/>
          <w:lang w:eastAsia="es-MX"/>
          <w14:textOutline w14:w="0" w14:cap="flat" w14:cmpd="sng" w14:algn="ctr">
            <w14:noFill/>
            <w14:prstDash w14:val="solid"/>
            <w14:bevel/>
          </w14:textOutline>
        </w:rPr>
        <w:t xml:space="preserve">ubicado en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calle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MANUEL SABINO CRESPO, NÚMERO EXTERIOR 704, COLONIA CENTRO, OAXACA DE JUÁREZ, OAXACA</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el cual es visible en las fojas 12 y 13 del expediente.</w:t>
      </w:r>
    </w:p>
    <w:p w14:paraId="7902A26C" w14:textId="0C1E3A68" w:rsidR="00996F36" w:rsidRPr="00594AB1" w:rsidRDefault="00996F36" w:rsidP="00996F36">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Integra también el expediente copia de la constancia de situación fiscal emitida por el Servicio de Administración Tributaria a favor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 la ciudadana </w:t>
      </w:r>
      <w:proofErr w:type="spellStart"/>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ELENA ANDRADE ZAPATA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con lo que da cumplimiento a lo establecido en el artículo 68 fracción XIX de la Ley Orgánica Municipal del Estado de Oaxaca; visibles en las fojas 7 y 8 del expediente.</w:t>
      </w:r>
    </w:p>
    <w:p w14:paraId="751DF714" w14:textId="77777777" w:rsidR="00996F36" w:rsidRPr="00594AB1" w:rsidRDefault="00996F36" w:rsidP="00996F36">
      <w:pPr>
        <w:widowControl/>
        <w:autoSpaceDE/>
        <w:autoSpaceDN/>
        <w:ind w:left="720"/>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199C9F32" w14:textId="5AF9ABEC" w:rsidR="00996F36" w:rsidRPr="00594AB1" w:rsidRDefault="00996F36" w:rsidP="00996F36">
      <w:pPr>
        <w:widowControl/>
        <w:numPr>
          <w:ilvl w:val="0"/>
          <w:numId w:val="78"/>
        </w:numPr>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Se da cumplimiento con la identificación oficial con fotografía del cedente y del cesionario, encontrándose visibles en las fojas 14 y 15 del expediente a nombre del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C.</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NAYELLI PASCUAL </w:t>
      </w:r>
      <w:proofErr w:type="spellStart"/>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VASQUEZ</w:t>
      </w:r>
      <w:proofErr w:type="spellEnd"/>
      <w:r w:rsidR="00F67CD1"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(sic)</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 y</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 la ciudadana </w:t>
      </w:r>
      <w:proofErr w:type="spellStart"/>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ELENA ANDRADE ZAPATA</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w:t>
      </w:r>
    </w:p>
    <w:p w14:paraId="28940E6B"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52F9DCC3"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Así como el Reporte de Inspección mediante oficio </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SDE</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DRAC</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/1239/2024 por parte de la Dirección de Regulación de la Actividad Comercial, donde se hace constar que el establecimiento comercial ubicado en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calle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MANUEL SABINO CRESPO, NÚMERO EXTERIOR 704, COLONIA CENTRO, OAXACA DE JUÁREZ, OAXACA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se encuentra listo para funcionar, con una anuencia vecinal de siete personas a favor y ninguna en contra respecto al funcionamiento del mismo, visible en las fojas 29 a la 38 del expediente.</w:t>
      </w:r>
    </w:p>
    <w:p w14:paraId="56970007"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w:t>
      </w:r>
    </w:p>
    <w:p w14:paraId="79E8E88D" w14:textId="7B1F8B2C"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CUARTO.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Por lo anterior, esta Comisión de Desarrollo Económico y Mejora Regulatoria considera que la solicitud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 la ciudadana </w:t>
      </w:r>
      <w:proofErr w:type="spellStart"/>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ELENA ANDRADE ZAPATA</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772E6B85" w14:textId="77777777" w:rsidR="00996F36" w:rsidRPr="00594AB1" w:rsidRDefault="00996F36" w:rsidP="00996F36">
      <w:pPr>
        <w:widowControl/>
        <w:autoSpaceDE/>
        <w:autoSpaceDN/>
        <w:jc w:val="both"/>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pPr>
    </w:p>
    <w:p w14:paraId="4ADFC8B9" w14:textId="77777777" w:rsidR="00996F36" w:rsidRPr="00594AB1" w:rsidRDefault="00996F36" w:rsidP="00996F36">
      <w:pPr>
        <w:widowControl/>
        <w:autoSpaceDE/>
        <w:autoSpaceDN/>
        <w:jc w:val="center"/>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D I C T A M E N</w:t>
      </w:r>
    </w:p>
    <w:p w14:paraId="06244158" w14:textId="77777777" w:rsidR="00996F36" w:rsidRPr="00594AB1" w:rsidRDefault="00996F36" w:rsidP="00996F36">
      <w:pPr>
        <w:widowControl/>
        <w:autoSpaceDE/>
        <w:autoSpaceDN/>
        <w:jc w:val="both"/>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pPr>
    </w:p>
    <w:p w14:paraId="37EB822B" w14:textId="12118461"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lastRenderedPageBreak/>
        <w:t xml:space="preserve">PRIMERO. -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Es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PROCEDENTE</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autorizar el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TRASPASO DE LA LICENCIA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actualmente registrada a nombre de la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C.</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NAYELLI </w:t>
      </w:r>
      <w:proofErr w:type="spellStart"/>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VASQUEZ</w:t>
      </w:r>
      <w:proofErr w:type="spellEnd"/>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PASCUAL</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a favor de la ciudadana </w:t>
      </w:r>
      <w:proofErr w:type="spellStart"/>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ELENA ANDRADE ZAPATA</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para un establecimiento comercial con giro de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RESTAURANTE - BAR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denominado </w:t>
      </w:r>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 xml:space="preserve">“CASA </w:t>
      </w:r>
      <w:proofErr w:type="spellStart"/>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CUISHE</w:t>
      </w:r>
      <w:proofErr w:type="spellEnd"/>
      <w:r w:rsidRPr="00594AB1">
        <w:rPr>
          <w:rFonts w:ascii="Arial" w:eastAsia="Arial Unicode MS" w:hAnsi="Arial" w:cs="Arial Unicode MS"/>
          <w:b/>
          <w:color w:val="000000"/>
          <w:sz w:val="20"/>
          <w:szCs w:val="20"/>
          <w:u w:color="000000"/>
          <w:lang w:eastAsia="es-MX"/>
          <w14:textOutline w14:w="0" w14:cap="flat" w14:cmpd="sng" w14:algn="ctr">
            <w14:noFill/>
            <w14:prstDash w14:val="solid"/>
            <w14:bevel/>
          </w14:textOutline>
        </w:rPr>
        <w:t>”</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y con domicilio ubicado en la calle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MANUEL SABINO CRESPO, NÚMERO EXTERIOR 704, COLONIA CENTRO, OAXACA DE JUÁREZ, OAXACA</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w:t>
      </w:r>
    </w:p>
    <w:p w14:paraId="60ED841C"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12F213DF" w14:textId="1D1D80A2" w:rsidR="00996F36" w:rsidRPr="00594AB1" w:rsidRDefault="00996F36" w:rsidP="00996F36">
      <w:pPr>
        <w:widowControl/>
        <w:autoSpaceDE/>
        <w:autoSpaceDN/>
        <w:jc w:val="both"/>
        <w:rPr>
          <w:rFonts w:ascii="Arial" w:eastAsia="Arial Unicode MS" w:hAnsi="Arial" w:cs="Arial Unicode MS"/>
          <w:bC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SEGUNDO. - </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Gírese atento oficio a la Dirección de Ingresos a efecto de que se realice el cambio de propietario en el Padrón Fiscal Municipal, incorporando a la ciudadana </w:t>
      </w:r>
      <w:proofErr w:type="spellStart"/>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MARIA</w:t>
      </w:r>
      <w:proofErr w:type="spellEnd"/>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 </w:t>
      </w:r>
      <w:r w:rsidR="00F67CD1"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(sic) </w:t>
      </w: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ELENA ANDRADE ZAPATA</w:t>
      </w:r>
      <w:r w:rsidRPr="00594AB1">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t xml:space="preserve"> </w:t>
      </w:r>
      <w:r w:rsidRPr="00594AB1">
        <w:rPr>
          <w:rFonts w:ascii="Arial" w:eastAsia="Arial Unicode MS" w:hAnsi="Arial" w:cs="Arial Unicode MS"/>
          <w:bCs/>
          <w:color w:val="000000"/>
          <w:sz w:val="20"/>
          <w:szCs w:val="20"/>
          <w:u w:color="000000"/>
          <w:lang w:eastAsia="es-MX"/>
          <w14:textOutline w14:w="0" w14:cap="flat" w14:cmpd="sng" w14:algn="ctr">
            <w14:noFill/>
            <w14:prstDash w14:val="solid"/>
            <w14:bevel/>
          </w14:textOutline>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6BF1027D"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p>
    <w:p w14:paraId="17F96342" w14:textId="77777777" w:rsidR="00996F36" w:rsidRPr="00594AB1" w:rsidRDefault="00996F36" w:rsidP="00996F36">
      <w:pPr>
        <w:widowControl/>
        <w:autoSpaceDE/>
        <w:autoSpaceDN/>
        <w:jc w:val="both"/>
        <w:rPr>
          <w:rFonts w:ascii="Arial" w:eastAsia="Arial Unicode MS" w:hAnsi="Arial" w:cs="Arial Unicode MS"/>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t xml:space="preserve">TERCERO. - </w:t>
      </w:r>
      <w:r w:rsidRPr="00594AB1">
        <w:rPr>
          <w:rFonts w:ascii="Arial" w:eastAsia="Arial Unicode MS" w:hAnsi="Arial" w:cs="Arial Unicode MS"/>
          <w:bCs/>
          <w:color w:val="000000"/>
          <w:sz w:val="20"/>
          <w:szCs w:val="20"/>
          <w:u w:color="000000"/>
          <w:lang w:eastAsia="es-MX"/>
          <w14:textOutline w14:w="0" w14:cap="flat" w14:cmpd="sng" w14:algn="ctr">
            <w14:noFill/>
            <w14:prstDash w14:val="solid"/>
            <w14:bevel/>
          </w14:textOutline>
        </w:rPr>
        <w:t>Gírese atento oficio a la Dirección de Regulación de la Actividad Comercial a efecto de dar cumplimiento de sus atribuciones.</w:t>
      </w:r>
    </w:p>
    <w:p w14:paraId="5561998A" w14:textId="77777777" w:rsidR="00996F36" w:rsidRPr="00594AB1" w:rsidRDefault="00996F36" w:rsidP="00996F36">
      <w:pPr>
        <w:widowControl/>
        <w:autoSpaceDE/>
        <w:autoSpaceDN/>
        <w:jc w:val="both"/>
        <w:rPr>
          <w:rFonts w:ascii="Arial" w:eastAsia="Arial Unicode MS" w:hAnsi="Arial" w:cs="Arial Unicode MS"/>
          <w:b/>
          <w:bCs/>
          <w:color w:val="000000"/>
          <w:sz w:val="20"/>
          <w:szCs w:val="20"/>
          <w:u w:color="000000"/>
          <w:lang w:eastAsia="es-MX"/>
          <w14:textOutline w14:w="0" w14:cap="flat" w14:cmpd="sng" w14:algn="ctr">
            <w14:noFill/>
            <w14:prstDash w14:val="solid"/>
            <w14:bevel/>
          </w14:textOutline>
        </w:rPr>
      </w:pPr>
    </w:p>
    <w:p w14:paraId="1C4C36AD"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CUARTO. -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32DA41C5"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7A1A01DF"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QUINTO.- </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cancelación de dicha licencia</w:t>
      </w:r>
      <w:r w:rsidRPr="00594AB1">
        <w:rPr>
          <w:rFonts w:ascii="Arial" w:eastAsia="Arial Unicode MS" w:hAnsi="Arial" w:cs="Arial"/>
          <w:bCs/>
          <w:color w:val="000000"/>
          <w:sz w:val="20"/>
          <w:szCs w:val="20"/>
          <w:u w:color="000000"/>
          <w:lang w:eastAsia="es-MX"/>
          <w14:textOutline w14:w="0" w14:cap="flat" w14:cmpd="sng" w14:algn="ctr">
            <w14:noFill/>
            <w14:prstDash w14:val="solid"/>
            <w14:bevel/>
          </w14:textOutline>
        </w:rPr>
        <w:t xml:space="preserve">, así como por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asi</w:t>
      </w:r>
      <w:proofErr w:type="spellEnd"/>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como la contravención a las leyes federales o estatales; por haber sido suspendido o clausurado en más de dos ocasiones; y, las demás que establecen las leyes o reglamentos aplicables.</w:t>
      </w:r>
    </w:p>
    <w:p w14:paraId="52C6CA03"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2F40B4A0"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 xml:space="preserve">SEXTO.-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605E284D"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173D0B6F" w14:textId="0FDC8113"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SÉPTIMO.-</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9506E8D" w14:textId="77777777" w:rsidR="00F67CD1" w:rsidRPr="00594AB1" w:rsidRDefault="00F67CD1"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1BEC65A9" w14:textId="21EB9218" w:rsidR="00996F36" w:rsidRPr="00594AB1" w:rsidRDefault="00996F36" w:rsidP="00996F36">
      <w:pPr>
        <w:widowControl/>
        <w:autoSpaceDE/>
        <w:autoSpaceDN/>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w:t>
      </w:r>
      <w:r w:rsidR="00B818F5" w:rsidRPr="00594AB1">
        <w:rPr>
          <w:rFonts w:ascii="Arial" w:hAnsi="Arial" w:cs="Arial"/>
          <w:b/>
          <w:bCs/>
          <w:noProof/>
          <w:sz w:val="20"/>
          <w:szCs w:val="20"/>
        </w:rPr>
        <w:lastRenderedPageBreak/>
        <w:drawing>
          <wp:anchor distT="0" distB="0" distL="114300" distR="114300" simplePos="0" relativeHeight="252052992" behindDoc="0" locked="0" layoutInCell="1" allowOverlap="1" wp14:anchorId="1653A45F" wp14:editId="41DBF764">
            <wp:simplePos x="0" y="0"/>
            <wp:positionH relativeFrom="column">
              <wp:posOffset>3331845</wp:posOffset>
            </wp:positionH>
            <wp:positionV relativeFrom="paragraph">
              <wp:posOffset>19092</wp:posOffset>
            </wp:positionV>
            <wp:extent cx="2735580" cy="265430"/>
            <wp:effectExtent l="0" t="0" r="7620" b="1270"/>
            <wp:wrapTopAndBottom/>
            <wp:docPr id="856801105" name="Imagen 8568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eastAsia="Times New Roman" w:hAnsi="Arial" w:cs="Arial"/>
          <w:sz w:val="20"/>
          <w:szCs w:val="20"/>
          <w:lang w:eastAsia="es-ES_tradnl"/>
        </w:rPr>
        <w:t>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11D717D" w14:textId="77777777" w:rsidR="00F67CD1" w:rsidRPr="00594AB1" w:rsidRDefault="00F67CD1" w:rsidP="00996F36">
      <w:pPr>
        <w:widowControl/>
        <w:autoSpaceDE/>
        <w:autoSpaceDN/>
        <w:jc w:val="both"/>
        <w:rPr>
          <w:rFonts w:ascii="Arial" w:eastAsia="Times New Roman" w:hAnsi="Arial" w:cs="Arial"/>
          <w:sz w:val="20"/>
          <w:szCs w:val="20"/>
          <w:lang w:eastAsia="es-ES_tradnl"/>
        </w:rPr>
      </w:pPr>
    </w:p>
    <w:p w14:paraId="5704D10C"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NOVENO.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6ED48C3A"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p>
    <w:p w14:paraId="6B148939"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bCs/>
          <w:color w:val="000000"/>
          <w:sz w:val="20"/>
          <w:szCs w:val="20"/>
          <w:u w:color="000000"/>
          <w:lang w:eastAsia="es-MX"/>
          <w14:textOutline w14:w="0" w14:cap="flat" w14:cmpd="sng" w14:algn="ctr">
            <w14:noFill/>
            <w14:prstDash w14:val="solid"/>
            <w14:bevel/>
          </w14:textOutline>
        </w:rPr>
        <w:t>DÉCIMO.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0DE14F2A" w14:textId="77777777" w:rsidR="00996F36" w:rsidRPr="00594AB1" w:rsidRDefault="00996F36" w:rsidP="00996F36">
      <w:pPr>
        <w:widowControl/>
        <w:autoSpaceDE/>
        <w:autoSpaceDN/>
        <w:jc w:val="both"/>
        <w:rPr>
          <w:rFonts w:ascii="Arial" w:eastAsia="Arial Unicode MS" w:hAnsi="Arial" w:cs="Arial"/>
          <w:b/>
          <w:bCs/>
          <w:color w:val="000000"/>
          <w:sz w:val="20"/>
          <w:szCs w:val="20"/>
          <w:u w:color="000000"/>
          <w:lang w:eastAsia="es-MX"/>
          <w14:textOutline w14:w="0" w14:cap="flat" w14:cmpd="sng" w14:algn="ctr">
            <w14:noFill/>
            <w14:prstDash w14:val="solid"/>
            <w14:bevel/>
          </w14:textOutline>
        </w:rPr>
      </w:pPr>
    </w:p>
    <w:p w14:paraId="17A6B0B0" w14:textId="77777777" w:rsidR="00996F36" w:rsidRPr="00594AB1" w:rsidRDefault="00996F36" w:rsidP="00996F36">
      <w:pPr>
        <w:widowControl/>
        <w:autoSpaceDE/>
        <w:autoSpaceDN/>
        <w:jc w:val="both"/>
        <w:rPr>
          <w:rFonts w:ascii="Arial" w:eastAsia="Arial Unicode MS" w:hAnsi="Arial" w:cs="Arial"/>
          <w:color w:val="000000"/>
          <w:sz w:val="20"/>
          <w:szCs w:val="20"/>
          <w:u w:color="000000"/>
          <w:lang w:eastAsia="es-MX"/>
          <w14:textOutline w14:w="0" w14:cap="flat" w14:cmpd="sng" w14:algn="ctr">
            <w14:noFill/>
            <w14:prstDash w14:val="solid"/>
            <w14:bevel/>
          </w14:textOutline>
        </w:rPr>
      </w:pPr>
      <w:r w:rsidRPr="00594AB1">
        <w:rPr>
          <w:rFonts w:ascii="Arial" w:eastAsia="Arial Unicode MS" w:hAnsi="Arial" w:cs="Arial"/>
          <w:b/>
          <w:color w:val="000000"/>
          <w:sz w:val="20"/>
          <w:szCs w:val="20"/>
          <w:u w:color="000000"/>
          <w:lang w:eastAsia="es-MX"/>
          <w14:textOutline w14:w="0" w14:cap="flat" w14:cmpd="sng" w14:algn="ctr">
            <w14:noFill/>
            <w14:prstDash w14:val="solid"/>
            <w14:bevel/>
          </w14:textOutline>
        </w:rPr>
        <w:t>UNDÉCIMO. -</w:t>
      </w:r>
      <w:r w:rsidRPr="00594AB1">
        <w:rPr>
          <w:rFonts w:ascii="Arial" w:eastAsia="Arial Unicode MS" w:hAnsi="Arial" w:cs="Arial"/>
          <w:color w:val="000000"/>
          <w:sz w:val="20"/>
          <w:szCs w:val="20"/>
          <w:u w:color="000000"/>
          <w:lang w:eastAsia="es-MX"/>
          <w14:textOutline w14:w="0" w14:cap="flat" w14:cmpd="sng" w14:algn="ctr">
            <w14:noFill/>
            <w14:prstDash w14:val="solid"/>
            <w14:bevel/>
          </w14:textOutline>
        </w:rPr>
        <w:t xml:space="preserve"> Notifíquese y cúmplase.</w:t>
      </w:r>
    </w:p>
    <w:p w14:paraId="352B8E1D" w14:textId="77777777" w:rsidR="00922421" w:rsidRPr="00594AB1" w:rsidRDefault="00922421" w:rsidP="00922421">
      <w:pPr>
        <w:jc w:val="both"/>
        <w:rPr>
          <w:rFonts w:ascii="Arial" w:eastAsia="Calibri" w:hAnsi="Arial" w:cs="Arial"/>
          <w:sz w:val="20"/>
          <w:szCs w:val="20"/>
        </w:rPr>
      </w:pPr>
    </w:p>
    <w:p w14:paraId="62F7BA96"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54BDF458" w14:textId="59B8CF0A" w:rsidR="00922421" w:rsidRPr="00594AB1" w:rsidRDefault="00922421" w:rsidP="00922421">
      <w:pPr>
        <w:jc w:val="both"/>
        <w:rPr>
          <w:noProof/>
          <w:lang w:eastAsia="es-MX"/>
        </w:rPr>
      </w:pPr>
    </w:p>
    <w:p w14:paraId="615F9111" w14:textId="36CC8A44" w:rsidR="00922421" w:rsidRPr="00594AB1" w:rsidRDefault="00922421" w:rsidP="00922421">
      <w:pPr>
        <w:rPr>
          <w:noProof/>
          <w:lang w:eastAsia="es-MX"/>
        </w:rPr>
      </w:pPr>
    </w:p>
    <w:p w14:paraId="4BC97D33"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BD4F382" w14:textId="77777777" w:rsidR="00922421" w:rsidRPr="00594AB1" w:rsidRDefault="00922421" w:rsidP="00922421">
      <w:pPr>
        <w:jc w:val="both"/>
        <w:rPr>
          <w:rFonts w:ascii="Arial" w:eastAsia="Calibri" w:hAnsi="Arial" w:cs="Arial"/>
          <w:sz w:val="20"/>
          <w:szCs w:val="20"/>
        </w:rPr>
      </w:pPr>
    </w:p>
    <w:p w14:paraId="038E7DE0"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0C7F9DF8" w14:textId="77777777" w:rsidR="00922421" w:rsidRPr="00594AB1" w:rsidRDefault="00922421" w:rsidP="00922421">
      <w:pPr>
        <w:jc w:val="both"/>
        <w:rPr>
          <w:rFonts w:ascii="Arial" w:eastAsia="Calibri" w:hAnsi="Arial" w:cs="Arial"/>
          <w:sz w:val="20"/>
          <w:szCs w:val="20"/>
        </w:rPr>
      </w:pPr>
    </w:p>
    <w:p w14:paraId="16DBF149"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361CCF2A" w14:textId="77777777" w:rsidR="009C7F0D" w:rsidRPr="00594AB1" w:rsidRDefault="009C7F0D" w:rsidP="009C7F0D">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/456/2024</w:t>
      </w:r>
    </w:p>
    <w:p w14:paraId="0EC44E38" w14:textId="49289D06" w:rsidR="00922421" w:rsidRPr="00594AB1" w:rsidRDefault="00922421" w:rsidP="00922421">
      <w:pPr>
        <w:jc w:val="center"/>
        <w:rPr>
          <w:rFonts w:ascii="Arial" w:hAnsi="Arial" w:cs="Arial"/>
          <w:noProof/>
          <w:sz w:val="20"/>
          <w:szCs w:val="20"/>
          <w:lang w:eastAsia="es-MX"/>
        </w:rPr>
      </w:pPr>
    </w:p>
    <w:p w14:paraId="6A585F48" w14:textId="77777777" w:rsidR="00F67CD1" w:rsidRPr="00594AB1" w:rsidRDefault="00F67CD1" w:rsidP="00F67CD1">
      <w:pPr>
        <w:widowControl/>
        <w:autoSpaceDE/>
        <w:autoSpaceDN/>
        <w:spacing w:line="276" w:lineRule="auto"/>
        <w:jc w:val="center"/>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C O N S I D E R A N D O</w:t>
      </w:r>
    </w:p>
    <w:p w14:paraId="18ADFAB1"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PRIMERO.- </w:t>
      </w:r>
      <w:r w:rsidRPr="00594AB1">
        <w:rPr>
          <w:rFonts w:ascii="Arial" w:eastAsia="Arial Unicode MS" w:hAnsi="Arial" w:cs="Arial"/>
          <w:color w:val="000000"/>
          <w:sz w:val="20"/>
          <w:szCs w:val="20"/>
          <w:u w:color="000000"/>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594AB1">
        <w:rPr>
          <w:rFonts w:ascii="Arial" w:eastAsia="Arial Unicode MS" w:hAnsi="Arial" w:cs="Arial"/>
          <w:color w:val="4472C4"/>
          <w:sz w:val="20"/>
          <w:szCs w:val="20"/>
          <w:u w:color="000000"/>
          <w:lang w:eastAsia="es-MX"/>
        </w:rPr>
        <w:t xml:space="preserve"> </w:t>
      </w:r>
      <w:r w:rsidRPr="00594AB1">
        <w:rPr>
          <w:rFonts w:ascii="Arial" w:eastAsia="Arial Unicode MS" w:hAnsi="Arial" w:cs="Arial"/>
          <w:color w:val="000000"/>
          <w:sz w:val="20"/>
          <w:szCs w:val="20"/>
          <w:u w:color="000000"/>
          <w:lang w:eastAsia="es-MX"/>
        </w:rPr>
        <w:t xml:space="preserve"> 67, 68 y 93 fracción XI</w:t>
      </w:r>
      <w:r w:rsidRPr="00594AB1">
        <w:rPr>
          <w:rFonts w:ascii="Arial" w:eastAsia="Arial Unicode MS" w:hAnsi="Arial" w:cs="Arial"/>
          <w:color w:val="4472C4"/>
          <w:sz w:val="20"/>
          <w:szCs w:val="20"/>
          <w:u w:color="000000"/>
          <w:lang w:eastAsia="es-MX"/>
        </w:rPr>
        <w:t xml:space="preserve"> </w:t>
      </w:r>
      <w:r w:rsidRPr="00594AB1">
        <w:rPr>
          <w:rFonts w:ascii="Arial" w:eastAsia="Arial Unicode MS" w:hAnsi="Arial" w:cs="Arial"/>
          <w:color w:val="000000"/>
          <w:sz w:val="20"/>
          <w:szCs w:val="20"/>
          <w:u w:color="000000"/>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65771DAF"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5BAA40F"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SEGUNDO. - </w:t>
      </w:r>
      <w:r w:rsidRPr="00594AB1">
        <w:rPr>
          <w:rFonts w:ascii="Arial" w:eastAsia="Arial Unicode MS" w:hAnsi="Arial" w:cs="Arial"/>
          <w:color w:val="000000"/>
          <w:sz w:val="20"/>
          <w:szCs w:val="20"/>
          <w:u w:color="000000"/>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043492FE"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6FF7CEF2" w14:textId="77777777" w:rsidR="00F67CD1" w:rsidRPr="00594AB1" w:rsidRDefault="00F67CD1" w:rsidP="00EF0544">
      <w:pPr>
        <w:widowControl/>
        <w:autoSpaceDE/>
        <w:autoSpaceDN/>
        <w:spacing w:line="276" w:lineRule="auto"/>
        <w:ind w:left="567" w:right="55"/>
        <w:jc w:val="both"/>
        <w:rPr>
          <w:rFonts w:ascii="Arial" w:eastAsia="Arial Unicode MS" w:hAnsi="Arial" w:cs="Arial"/>
          <w:i/>
          <w:iCs/>
          <w:color w:val="000000"/>
          <w:sz w:val="20"/>
          <w:szCs w:val="20"/>
          <w:u w:color="000000"/>
          <w:lang w:eastAsia="es-MX"/>
        </w:rPr>
      </w:pPr>
      <w:r w:rsidRPr="00594AB1">
        <w:rPr>
          <w:rFonts w:ascii="Arial" w:eastAsia="Arial Unicode MS" w:hAnsi="Arial" w:cs="Arial"/>
          <w:color w:val="000000"/>
          <w:sz w:val="20"/>
          <w:szCs w:val="20"/>
          <w:u w:color="000000"/>
          <w:lang w:eastAsia="es-MX"/>
        </w:rPr>
        <w:t>“</w:t>
      </w:r>
      <w:r w:rsidRPr="00594AB1">
        <w:rPr>
          <w:rFonts w:ascii="Arial" w:eastAsia="Arial Unicode MS" w:hAnsi="Arial" w:cs="Arial"/>
          <w:i/>
          <w:iCs/>
          <w:color w:val="000000"/>
          <w:sz w:val="20"/>
          <w:szCs w:val="20"/>
          <w:u w:color="000000"/>
          <w:lang w:eastAsia="es-MX"/>
        </w:rPr>
        <w:t xml:space="preserve">Dictaminar respecto de las solicitudes de licencias y permisos de los establecimientos comerciales e industriales de control especial, según la clasificación vigente, así como lo </w:t>
      </w:r>
      <w:r w:rsidRPr="00594AB1">
        <w:rPr>
          <w:rFonts w:ascii="Arial" w:eastAsia="Arial Unicode MS" w:hAnsi="Arial" w:cs="Arial"/>
          <w:i/>
          <w:iCs/>
          <w:color w:val="000000"/>
          <w:sz w:val="20"/>
          <w:szCs w:val="20"/>
          <w:u w:color="000000"/>
          <w:lang w:eastAsia="es-MX"/>
        </w:rPr>
        <w:lastRenderedPageBreak/>
        <w:t>relacionado con su régimen de operación previsto en el reglamento de la materia.”</w:t>
      </w:r>
    </w:p>
    <w:p w14:paraId="10CB0E5B" w14:textId="77777777" w:rsidR="00F67CD1" w:rsidRPr="00594AB1" w:rsidRDefault="00F67CD1" w:rsidP="00F67CD1">
      <w:pPr>
        <w:widowControl/>
        <w:autoSpaceDE/>
        <w:autoSpaceDN/>
        <w:spacing w:line="276" w:lineRule="auto"/>
        <w:jc w:val="both"/>
        <w:rPr>
          <w:rFonts w:ascii="Arial" w:eastAsia="Arial Unicode MS" w:hAnsi="Arial" w:cs="Arial"/>
          <w:i/>
          <w:iCs/>
          <w:color w:val="000000"/>
          <w:sz w:val="20"/>
          <w:szCs w:val="20"/>
          <w:u w:color="000000"/>
          <w:lang w:eastAsia="es-MX"/>
        </w:rPr>
      </w:pPr>
    </w:p>
    <w:p w14:paraId="58F27706" w14:textId="24306482" w:rsidR="00F67CD1" w:rsidRPr="00594AB1" w:rsidRDefault="00F67CD1" w:rsidP="00F67CD1">
      <w:pPr>
        <w:widowControl/>
        <w:autoSpaceDE/>
        <w:autoSpaceDN/>
        <w:spacing w:line="276" w:lineRule="auto"/>
        <w:jc w:val="both"/>
        <w:rPr>
          <w:rFonts w:ascii="Arial" w:eastAsia="Arial Unicode MS" w:hAnsi="Arial" w:cs="Arial"/>
          <w:sz w:val="20"/>
          <w:szCs w:val="20"/>
          <w:u w:color="000000"/>
          <w:lang w:eastAsia="es-MX"/>
        </w:rPr>
      </w:pPr>
      <w:r w:rsidRPr="00594AB1">
        <w:rPr>
          <w:rFonts w:ascii="Arial" w:eastAsia="Arial Unicode MS" w:hAnsi="Arial" w:cs="Arial"/>
          <w:sz w:val="20"/>
          <w:szCs w:val="20"/>
          <w:u w:color="000000"/>
          <w:lang w:eastAsia="es-MX"/>
        </w:rPr>
        <w:t xml:space="preserve">Así mismo el artículo 65 del Reglamento de Establecimientos Comerciales, Industriales y de Servicios del Municipio de Oaxaca de Juárez señala que: </w:t>
      </w:r>
    </w:p>
    <w:p w14:paraId="6F8C8B04" w14:textId="77777777" w:rsidR="00D1232D" w:rsidRPr="00594AB1" w:rsidRDefault="00D1232D" w:rsidP="00F67CD1">
      <w:pPr>
        <w:widowControl/>
        <w:autoSpaceDE/>
        <w:autoSpaceDN/>
        <w:spacing w:line="276" w:lineRule="auto"/>
        <w:jc w:val="both"/>
        <w:rPr>
          <w:rFonts w:ascii="Arial" w:eastAsia="Arial Unicode MS" w:hAnsi="Arial" w:cs="Arial"/>
          <w:sz w:val="20"/>
          <w:szCs w:val="20"/>
          <w:u w:color="000000"/>
          <w:lang w:eastAsia="es-MX"/>
        </w:rPr>
      </w:pPr>
    </w:p>
    <w:p w14:paraId="68CD0355" w14:textId="77777777" w:rsidR="00F67CD1" w:rsidRPr="00594AB1" w:rsidRDefault="00F67CD1" w:rsidP="00875698">
      <w:pPr>
        <w:widowControl/>
        <w:autoSpaceDE/>
        <w:autoSpaceDN/>
        <w:spacing w:line="276" w:lineRule="auto"/>
        <w:ind w:left="567" w:right="55"/>
        <w:jc w:val="both"/>
        <w:rPr>
          <w:rFonts w:ascii="Arial" w:eastAsia="Arial Unicode MS" w:hAnsi="Arial" w:cs="Arial"/>
          <w:i/>
          <w:sz w:val="20"/>
          <w:szCs w:val="20"/>
          <w:u w:color="000000"/>
          <w:lang w:eastAsia="es-MX"/>
        </w:rPr>
      </w:pPr>
      <w:r w:rsidRPr="00594AB1">
        <w:rPr>
          <w:rFonts w:ascii="Arial" w:eastAsia="Arial Unicode MS" w:hAnsi="Arial" w:cs="Arial"/>
          <w:i/>
          <w:sz w:val="20"/>
          <w:szCs w:val="20"/>
          <w:u w:color="000000"/>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1C05D223" w14:textId="77777777" w:rsidR="00F67CD1" w:rsidRPr="00594AB1" w:rsidRDefault="00F67CD1" w:rsidP="00875698">
      <w:pPr>
        <w:widowControl/>
        <w:autoSpaceDE/>
        <w:autoSpaceDN/>
        <w:spacing w:line="276" w:lineRule="auto"/>
        <w:ind w:left="567" w:right="55"/>
        <w:jc w:val="both"/>
        <w:rPr>
          <w:rFonts w:ascii="Arial" w:eastAsia="Arial Unicode MS" w:hAnsi="Arial" w:cs="Arial"/>
          <w:i/>
          <w:sz w:val="20"/>
          <w:szCs w:val="20"/>
          <w:u w:color="000000"/>
          <w:lang w:eastAsia="es-MX"/>
        </w:rPr>
      </w:pPr>
    </w:p>
    <w:p w14:paraId="265B3EAA" w14:textId="77777777" w:rsidR="00F67CD1" w:rsidRPr="00594AB1" w:rsidRDefault="00F67CD1" w:rsidP="00875698">
      <w:pPr>
        <w:widowControl/>
        <w:autoSpaceDE/>
        <w:autoSpaceDN/>
        <w:spacing w:line="276" w:lineRule="auto"/>
        <w:ind w:left="567" w:right="55"/>
        <w:jc w:val="both"/>
        <w:rPr>
          <w:rFonts w:ascii="Arial" w:eastAsia="Arial Unicode MS" w:hAnsi="Arial" w:cs="Arial"/>
          <w:i/>
          <w:sz w:val="20"/>
          <w:szCs w:val="20"/>
          <w:u w:color="000000"/>
          <w:lang w:eastAsia="es-MX"/>
        </w:rPr>
      </w:pPr>
      <w:r w:rsidRPr="00594AB1">
        <w:rPr>
          <w:rFonts w:ascii="Arial" w:eastAsia="Arial Unicode MS" w:hAnsi="Arial" w:cs="Arial"/>
          <w:i/>
          <w:sz w:val="20"/>
          <w:szCs w:val="20"/>
          <w:u w:color="000000"/>
          <w:lang w:eastAsia="es-MX"/>
        </w:rPr>
        <w:t>Una vez emitido el dictamen correspondiente, será turnado a la Secretaría Municipal para que por su conducto sea turnado al Cabildo para su aprobación.</w:t>
      </w:r>
    </w:p>
    <w:p w14:paraId="157FD135" w14:textId="77777777" w:rsidR="00F67CD1" w:rsidRPr="00594AB1" w:rsidRDefault="00F67CD1" w:rsidP="00875698">
      <w:pPr>
        <w:widowControl/>
        <w:autoSpaceDE/>
        <w:autoSpaceDN/>
        <w:spacing w:line="276" w:lineRule="auto"/>
        <w:ind w:left="567" w:right="55"/>
        <w:jc w:val="both"/>
        <w:rPr>
          <w:rFonts w:ascii="Arial" w:eastAsia="Arial Unicode MS" w:hAnsi="Arial" w:cs="Arial"/>
          <w:i/>
          <w:sz w:val="20"/>
          <w:szCs w:val="20"/>
          <w:u w:color="000000"/>
          <w:lang w:eastAsia="es-MX"/>
        </w:rPr>
      </w:pPr>
      <w:r w:rsidRPr="00594AB1">
        <w:rPr>
          <w:rFonts w:ascii="Arial" w:eastAsia="Arial Unicode MS" w:hAnsi="Arial" w:cs="Arial"/>
          <w:i/>
          <w:sz w:val="20"/>
          <w:szCs w:val="20"/>
          <w:u w:color="000000"/>
          <w:lang w:eastAsia="es-MX"/>
        </w:rPr>
        <w:t>La Secretaría Municipal deberá notificar a la Unidad la resolución del Cabildo para la continuación del trámite.</w:t>
      </w:r>
    </w:p>
    <w:p w14:paraId="32350740" w14:textId="77777777" w:rsidR="00F67CD1" w:rsidRPr="00594AB1" w:rsidRDefault="00F67CD1" w:rsidP="00875698">
      <w:pPr>
        <w:widowControl/>
        <w:autoSpaceDE/>
        <w:autoSpaceDN/>
        <w:spacing w:line="276" w:lineRule="auto"/>
        <w:ind w:left="567" w:right="55"/>
        <w:jc w:val="both"/>
        <w:rPr>
          <w:rFonts w:ascii="Arial" w:eastAsia="Arial Unicode MS" w:hAnsi="Arial" w:cs="Arial"/>
          <w:i/>
          <w:sz w:val="20"/>
          <w:szCs w:val="20"/>
          <w:u w:color="000000"/>
          <w:lang w:eastAsia="es-MX"/>
        </w:rPr>
      </w:pPr>
      <w:r w:rsidRPr="00594AB1">
        <w:rPr>
          <w:rFonts w:ascii="Arial" w:eastAsia="Arial Unicode MS" w:hAnsi="Arial" w:cs="Arial"/>
          <w:i/>
          <w:sz w:val="20"/>
          <w:szCs w:val="20"/>
          <w:u w:color="000000"/>
          <w:lang w:eastAsia="es-MX"/>
        </w:rPr>
        <w:t xml:space="preserve">Cuando el dictamen resulte procedente, los titulares de los establecimientos comerciales, podrán obtener, previo pago de derechos, el registro correspondiente al padrón fiscal.” </w:t>
      </w:r>
    </w:p>
    <w:p w14:paraId="3763ECE1" w14:textId="77777777" w:rsidR="00F67CD1" w:rsidRPr="00594AB1" w:rsidRDefault="00F67CD1" w:rsidP="00F67CD1">
      <w:pPr>
        <w:widowControl/>
        <w:autoSpaceDE/>
        <w:autoSpaceDN/>
        <w:spacing w:line="276" w:lineRule="auto"/>
        <w:jc w:val="both"/>
        <w:rPr>
          <w:rFonts w:ascii="Arial" w:eastAsia="Arial Unicode MS" w:hAnsi="Arial" w:cs="Arial"/>
          <w:sz w:val="20"/>
          <w:szCs w:val="20"/>
          <w:u w:color="000000"/>
          <w:lang w:eastAsia="es-MX"/>
        </w:rPr>
      </w:pPr>
    </w:p>
    <w:p w14:paraId="0F834A49" w14:textId="4CEE9BA0" w:rsidR="00F67CD1" w:rsidRPr="00594AB1" w:rsidRDefault="00F67CD1" w:rsidP="00F67CD1">
      <w:pPr>
        <w:widowControl/>
        <w:autoSpaceDE/>
        <w:autoSpaceDN/>
        <w:spacing w:line="276" w:lineRule="auto"/>
        <w:jc w:val="both"/>
        <w:rPr>
          <w:rFonts w:ascii="Arial" w:eastAsia="Arial Unicode MS" w:hAnsi="Arial" w:cs="Arial"/>
          <w:b/>
          <w:color w:val="000000"/>
          <w:sz w:val="20"/>
          <w:szCs w:val="20"/>
          <w:u w:color="000000"/>
          <w:lang w:eastAsia="es-MX"/>
        </w:rPr>
      </w:pPr>
      <w:r w:rsidRPr="00594AB1">
        <w:rPr>
          <w:rFonts w:ascii="Arial" w:eastAsia="Arial Unicode MS" w:hAnsi="Arial" w:cs="Arial"/>
          <w:sz w:val="20"/>
          <w:szCs w:val="20"/>
          <w:u w:color="000000"/>
          <w:lang w:eastAsia="es-MX"/>
        </w:rPr>
        <w:t>En virtud que l</w:t>
      </w:r>
      <w:r w:rsidRPr="00594AB1">
        <w:rPr>
          <w:rFonts w:ascii="Arial" w:eastAsia="Arial Unicode MS" w:hAnsi="Arial" w:cs="Arial"/>
          <w:color w:val="000000"/>
          <w:sz w:val="20"/>
          <w:szCs w:val="20"/>
          <w:u w:color="000000"/>
          <w:lang w:eastAsia="es-MX"/>
        </w:rPr>
        <w:t xml:space="preserve">a solicitud de la  </w:t>
      </w:r>
      <w:r w:rsidRPr="00594AB1">
        <w:rPr>
          <w:rFonts w:ascii="Arial" w:eastAsia="Arial Unicode MS" w:hAnsi="Arial" w:cs="Arial"/>
          <w:b/>
          <w:bCs/>
          <w:color w:val="000000"/>
          <w:sz w:val="20"/>
          <w:szCs w:val="20"/>
          <w:u w:color="000000"/>
          <w:lang w:eastAsia="es-MX"/>
        </w:rPr>
        <w:t xml:space="preserve">C. 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xml:space="preserve"> FIGUEROA</w:t>
      </w:r>
      <w:r w:rsidRPr="00594AB1">
        <w:rPr>
          <w:rFonts w:ascii="Arial" w:eastAsia="Arial Unicode MS" w:hAnsi="Arial" w:cs="Arial"/>
          <w:color w:val="000000"/>
          <w:sz w:val="20"/>
          <w:szCs w:val="20"/>
          <w:u w:color="000000"/>
          <w:lang w:eastAsia="es-MX"/>
        </w:rPr>
        <w:t xml:space="preserve">, consistente en tramitar la licencia para un establecimiento comercial con giro comercial de </w:t>
      </w:r>
      <w:r w:rsidRPr="00594AB1">
        <w:rPr>
          <w:rFonts w:ascii="Arial" w:eastAsia="Arial Unicode MS" w:hAnsi="Arial" w:cs="Arial"/>
          <w:b/>
          <w:color w:val="000000"/>
          <w:sz w:val="20"/>
          <w:szCs w:val="20"/>
          <w:u w:color="000000"/>
          <w:lang w:eastAsia="es-MX"/>
        </w:rPr>
        <w:t>RESTAURANTE CON VENTA DE CERVEZA, VINOS Y LICORES SOLO CON ALIMENTOS</w:t>
      </w:r>
      <w:r w:rsidRPr="00594AB1">
        <w:rPr>
          <w:rFonts w:ascii="Arial" w:eastAsia="Arial Unicode MS" w:hAnsi="Arial" w:cs="Arial"/>
          <w:color w:val="000000"/>
          <w:sz w:val="20"/>
          <w:szCs w:val="20"/>
          <w:u w:color="000000"/>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AC57E21"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458486E3"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TERCERO. - </w:t>
      </w:r>
      <w:r w:rsidRPr="00594AB1">
        <w:rPr>
          <w:rFonts w:ascii="Arial" w:eastAsia="Arial Unicode MS" w:hAnsi="Arial" w:cs="Arial"/>
          <w:color w:val="000000"/>
          <w:sz w:val="20"/>
          <w:szCs w:val="20"/>
          <w:u w:color="000000"/>
          <w:lang w:eastAsia="es-MX"/>
        </w:rPr>
        <w:t xml:space="preserve">El artículo 62 del Reglamento de Establecimientos Comerciales, Industriales y de Servicios del Municipio de Oaxaca de Juárez señala los documentos que deberá exhibir el promovente para iniciar el procedimiento de </w:t>
      </w:r>
      <w:r w:rsidRPr="00594AB1">
        <w:rPr>
          <w:rFonts w:ascii="Arial" w:eastAsia="Arial Unicode MS" w:hAnsi="Arial" w:cs="Arial"/>
          <w:color w:val="000000"/>
          <w:sz w:val="20"/>
          <w:szCs w:val="20"/>
          <w:u w:color="000000"/>
          <w:lang w:eastAsia="es-MX"/>
        </w:rPr>
        <w:t>altas, licencias y permisos. Y del análisis de las documentales que integran el expediente, se tiene que:</w:t>
      </w:r>
    </w:p>
    <w:p w14:paraId="08379693"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57982C4A" w14:textId="77777777" w:rsidR="00F67CD1" w:rsidRPr="00594AB1" w:rsidRDefault="00F67CD1" w:rsidP="00F67CD1">
      <w:pPr>
        <w:widowControl/>
        <w:numPr>
          <w:ilvl w:val="0"/>
          <w:numId w:val="78"/>
        </w:numPr>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Se da cumplimiento con el formato único, recibida en la Unidad de Trámites Empresariales, encontrándose visible en la foja 28 del expediente en estudio.</w:t>
      </w:r>
    </w:p>
    <w:p w14:paraId="03E7F724"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p>
    <w:p w14:paraId="7500D4E6" w14:textId="24BB643B" w:rsidR="00F67CD1" w:rsidRPr="00594AB1" w:rsidRDefault="00F67CD1" w:rsidP="00F67CD1">
      <w:pPr>
        <w:widowControl/>
        <w:numPr>
          <w:ilvl w:val="0"/>
          <w:numId w:val="78"/>
        </w:numPr>
        <w:autoSpaceDE/>
        <w:autoSpaceDN/>
        <w:spacing w:line="276" w:lineRule="auto"/>
        <w:jc w:val="both"/>
        <w:rPr>
          <w:rFonts w:ascii="Arial" w:eastAsia="Arial Unicode MS" w:hAnsi="Arial" w:cs="Arial"/>
          <w:b/>
          <w:color w:val="000000"/>
          <w:sz w:val="20"/>
          <w:szCs w:val="20"/>
          <w:u w:color="000000"/>
          <w:lang w:eastAsia="es-MX"/>
        </w:rPr>
      </w:pPr>
      <w:r w:rsidRPr="00594AB1">
        <w:rPr>
          <w:rFonts w:ascii="Arial" w:eastAsia="Arial Unicode MS" w:hAnsi="Arial" w:cs="Arial"/>
          <w:color w:val="000000"/>
          <w:sz w:val="20"/>
          <w:szCs w:val="20"/>
          <w:u w:color="000000"/>
          <w:lang w:eastAsia="es-MX"/>
        </w:rPr>
        <w:t>La</w:t>
      </w:r>
      <w:r w:rsidRPr="00594AB1">
        <w:rPr>
          <w:rFonts w:ascii="Arial" w:eastAsia="Arial Unicode MS" w:hAnsi="Arial" w:cs="Arial"/>
          <w:b/>
          <w:color w:val="000000"/>
          <w:sz w:val="20"/>
          <w:szCs w:val="20"/>
          <w:u w:color="000000"/>
          <w:lang w:eastAsia="es-MX"/>
        </w:rPr>
        <w:t xml:space="preserve"> </w:t>
      </w:r>
      <w:r w:rsidRPr="00594AB1">
        <w:rPr>
          <w:rFonts w:ascii="Arial" w:eastAsia="Arial Unicode MS" w:hAnsi="Arial" w:cs="Arial"/>
          <w:color w:val="000000"/>
          <w:sz w:val="20"/>
          <w:szCs w:val="20"/>
          <w:u w:color="000000"/>
          <w:lang w:eastAsia="es-MX"/>
        </w:rPr>
        <w:t>solicitante</w:t>
      </w:r>
      <w:r w:rsidRPr="00594AB1">
        <w:rPr>
          <w:rFonts w:ascii="Arial" w:eastAsia="Arial Unicode MS" w:hAnsi="Arial" w:cs="Arial"/>
          <w:b/>
          <w:color w:val="000000"/>
          <w:sz w:val="20"/>
          <w:szCs w:val="20"/>
          <w:u w:color="000000"/>
          <w:lang w:eastAsia="es-MX"/>
        </w:rPr>
        <w:t xml:space="preserve"> </w:t>
      </w:r>
      <w:r w:rsidRPr="00594AB1">
        <w:rPr>
          <w:rFonts w:ascii="Arial" w:eastAsia="Arial Unicode MS" w:hAnsi="Arial" w:cs="Arial"/>
          <w:color w:val="000000"/>
          <w:sz w:val="20"/>
          <w:szCs w:val="20"/>
          <w:u w:color="000000"/>
          <w:lang w:eastAsia="es-MX"/>
        </w:rPr>
        <w:t>exhibe</w:t>
      </w:r>
      <w:r w:rsidRPr="00594AB1">
        <w:rPr>
          <w:rFonts w:ascii="Arial" w:eastAsia="Arial Unicode MS" w:hAnsi="Arial" w:cs="Arial"/>
          <w:b/>
          <w:color w:val="000000"/>
          <w:sz w:val="20"/>
          <w:szCs w:val="20"/>
          <w:u w:color="000000"/>
          <w:lang w:eastAsia="es-MX"/>
        </w:rPr>
        <w:t xml:space="preserve"> identificación oficial con fotografía </w:t>
      </w:r>
      <w:r w:rsidRPr="00594AB1">
        <w:rPr>
          <w:rFonts w:ascii="Arial" w:eastAsia="Arial Unicode MS" w:hAnsi="Arial" w:cs="Arial"/>
          <w:color w:val="000000"/>
          <w:sz w:val="20"/>
          <w:szCs w:val="20"/>
          <w:u w:color="000000"/>
          <w:lang w:eastAsia="es-MX"/>
        </w:rPr>
        <w:t xml:space="preserve">que consiste credencial para votar con fotografía expedida por el Instituto Nacional Electoral a favor de la </w:t>
      </w:r>
      <w:r w:rsidRPr="00594AB1">
        <w:rPr>
          <w:rFonts w:ascii="Arial" w:eastAsia="Arial Unicode MS" w:hAnsi="Arial" w:cs="Arial"/>
          <w:b/>
          <w:color w:val="000000"/>
          <w:sz w:val="20"/>
          <w:szCs w:val="20"/>
          <w:u w:color="000000"/>
          <w:lang w:eastAsia="es-MX"/>
        </w:rPr>
        <w:t>C.</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b/>
          <w:bCs/>
          <w:color w:val="000000"/>
          <w:sz w:val="20"/>
          <w:szCs w:val="20"/>
          <w:u w:color="000000"/>
          <w:lang w:eastAsia="es-MX"/>
        </w:rPr>
        <w:t>FIGUEROA</w:t>
      </w:r>
      <w:r w:rsidRPr="00594AB1">
        <w:rPr>
          <w:rFonts w:ascii="Arial" w:eastAsia="Arial Unicode MS" w:hAnsi="Arial" w:cs="Arial"/>
          <w:color w:val="000000"/>
          <w:sz w:val="20"/>
          <w:szCs w:val="20"/>
          <w:u w:color="000000"/>
          <w:lang w:eastAsia="es-MX"/>
        </w:rPr>
        <w:t>, visible en la foja 27 del expediente.</w:t>
      </w:r>
    </w:p>
    <w:p w14:paraId="3BF47DEE"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p>
    <w:p w14:paraId="2D8FEF66"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Documental con la que se acredita la personalidad jurídica del solicitante.</w:t>
      </w:r>
    </w:p>
    <w:p w14:paraId="05DFF107"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7B2E4C44" w14:textId="1CAEC583" w:rsidR="00F67CD1" w:rsidRPr="00594AB1" w:rsidRDefault="00F67CD1" w:rsidP="00F67CD1">
      <w:pPr>
        <w:widowControl/>
        <w:numPr>
          <w:ilvl w:val="0"/>
          <w:numId w:val="78"/>
        </w:numPr>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El solicitante Comprobante de pago predial a nombre de Jorge Octavio </w:t>
      </w:r>
      <w:proofErr w:type="spellStart"/>
      <w:r w:rsidRPr="00594AB1">
        <w:rPr>
          <w:rFonts w:ascii="Arial" w:eastAsia="Arial Unicode MS" w:hAnsi="Arial" w:cs="Arial"/>
          <w:color w:val="000000"/>
          <w:sz w:val="20"/>
          <w:szCs w:val="20"/>
          <w:u w:color="000000"/>
          <w:lang w:eastAsia="es-MX"/>
        </w:rPr>
        <w:t>Garcia</w:t>
      </w:r>
      <w:proofErr w:type="spellEnd"/>
      <w:r w:rsidRPr="00594AB1">
        <w:rPr>
          <w:rFonts w:ascii="Arial" w:eastAsia="Arial Unicode MS" w:hAnsi="Arial" w:cs="Arial"/>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proofErr w:type="spellStart"/>
      <w:r w:rsidRPr="00594AB1">
        <w:rPr>
          <w:rFonts w:ascii="Arial" w:eastAsia="Arial Unicode MS" w:hAnsi="Arial" w:cs="Arial"/>
          <w:color w:val="000000"/>
          <w:sz w:val="20"/>
          <w:szCs w:val="20"/>
          <w:u w:color="000000"/>
          <w:lang w:eastAsia="es-MX"/>
        </w:rPr>
        <w:t>Vasquez</w:t>
      </w:r>
      <w:proofErr w:type="spellEnd"/>
      <w:r w:rsidR="00875698" w:rsidRPr="00594AB1">
        <w:rPr>
          <w:rFonts w:ascii="Arial" w:eastAsia="Arial Unicode MS" w:hAnsi="Arial" w:cs="Arial"/>
          <w:color w:val="000000"/>
          <w:sz w:val="20"/>
          <w:szCs w:val="20"/>
          <w:u w:color="000000"/>
          <w:lang w:eastAsia="es-MX"/>
        </w:rPr>
        <w:t xml:space="preserve"> (sic)</w:t>
      </w:r>
      <w:r w:rsidRPr="00594AB1">
        <w:rPr>
          <w:rFonts w:ascii="Arial" w:eastAsia="Arial Unicode MS" w:hAnsi="Arial" w:cs="Arial"/>
          <w:color w:val="000000"/>
          <w:sz w:val="20"/>
          <w:szCs w:val="20"/>
          <w:u w:color="000000"/>
          <w:lang w:eastAsia="es-MX"/>
        </w:rPr>
        <w:t xml:space="preserve">, de fecha 2024-02-06 respecto del inmueble ubicado en calle </w:t>
      </w:r>
      <w:r w:rsidR="00875698" w:rsidRPr="00594AB1">
        <w:rPr>
          <w:rFonts w:ascii="Arial" w:eastAsia="Arial Unicode MS" w:hAnsi="Arial" w:cs="Arial"/>
          <w:color w:val="000000"/>
          <w:sz w:val="20"/>
          <w:szCs w:val="20"/>
          <w:u w:color="000000"/>
          <w:lang w:eastAsia="es-MX"/>
        </w:rPr>
        <w:t>unión (sic)</w:t>
      </w:r>
      <w:r w:rsidRPr="00594AB1">
        <w:rPr>
          <w:rFonts w:ascii="Arial" w:eastAsia="Arial Unicode MS" w:hAnsi="Arial" w:cs="Arial"/>
          <w:color w:val="000000"/>
          <w:sz w:val="20"/>
          <w:szCs w:val="20"/>
          <w:u w:color="000000"/>
          <w:lang w:eastAsia="es-MX"/>
        </w:rPr>
        <w:t xml:space="preserve"> numero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color w:val="000000"/>
          <w:sz w:val="20"/>
          <w:szCs w:val="20"/>
          <w:u w:color="000000"/>
          <w:lang w:eastAsia="es-MX"/>
        </w:rPr>
        <w:t>112, colonia centro, Oaxaca.</w:t>
      </w:r>
    </w:p>
    <w:p w14:paraId="3A30CBC8" w14:textId="51E6FFD4"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Visible en las</w:t>
      </w:r>
      <w:r w:rsidR="00875698" w:rsidRPr="00594AB1">
        <w:rPr>
          <w:rFonts w:ascii="Arial" w:eastAsia="Arial Unicode MS" w:hAnsi="Arial" w:cs="Arial"/>
          <w:color w:val="000000"/>
          <w:sz w:val="20"/>
          <w:szCs w:val="20"/>
          <w:u w:color="000000"/>
          <w:lang w:eastAsia="es-MX"/>
        </w:rPr>
        <w:t xml:space="preserve"> (sic)</w:t>
      </w:r>
      <w:r w:rsidRPr="00594AB1">
        <w:rPr>
          <w:rFonts w:ascii="Arial" w:eastAsia="Arial Unicode MS" w:hAnsi="Arial" w:cs="Arial"/>
          <w:color w:val="000000"/>
          <w:sz w:val="20"/>
          <w:szCs w:val="20"/>
          <w:u w:color="000000"/>
          <w:lang w:eastAsia="es-MX"/>
        </w:rPr>
        <w:t xml:space="preserve"> foja 26 del expediente.</w:t>
      </w:r>
    </w:p>
    <w:p w14:paraId="7D0693E4"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p>
    <w:p w14:paraId="006482AD" w14:textId="0356287D"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Así también la solicitante exhibe el contrato de arrendamiento de fecha primero de febrero de dos mi veinticuatro, que celebran por una parte la ciudadana </w:t>
      </w:r>
      <w:r w:rsidRPr="00594AB1">
        <w:rPr>
          <w:rFonts w:ascii="Arial" w:eastAsia="Arial Unicode MS" w:hAnsi="Arial" w:cs="Arial"/>
          <w:b/>
          <w:bCs/>
          <w:color w:val="000000"/>
          <w:sz w:val="20"/>
          <w:szCs w:val="20"/>
          <w:u w:color="000000"/>
          <w:lang w:eastAsia="es-MX"/>
        </w:rPr>
        <w:t xml:space="preserve">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xml:space="preserve"> FIGUEROA</w:t>
      </w:r>
      <w:r w:rsidRPr="00594AB1">
        <w:rPr>
          <w:rFonts w:ascii="Arial" w:eastAsia="Arial Unicode MS" w:hAnsi="Arial" w:cs="Arial"/>
          <w:color w:val="000000"/>
          <w:sz w:val="20"/>
          <w:szCs w:val="20"/>
          <w:u w:color="000000"/>
          <w:lang w:eastAsia="es-MX"/>
        </w:rPr>
        <w:t xml:space="preserve">, como “ARRENDATARIA” y por otra parte el </w:t>
      </w:r>
      <w:r w:rsidRPr="00594AB1">
        <w:rPr>
          <w:rFonts w:ascii="Arial" w:eastAsia="Arial Unicode MS" w:hAnsi="Arial" w:cs="Arial"/>
          <w:b/>
          <w:color w:val="000000"/>
          <w:sz w:val="20"/>
          <w:szCs w:val="20"/>
          <w:u w:color="000000"/>
          <w:lang w:eastAsia="es-MX"/>
        </w:rPr>
        <w:t>C.</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JORGE OCTAVIO </w:t>
      </w:r>
      <w:proofErr w:type="spellStart"/>
      <w:r w:rsidRPr="00594AB1">
        <w:rPr>
          <w:rFonts w:ascii="Arial" w:eastAsia="Arial Unicode MS" w:hAnsi="Arial" w:cs="Arial"/>
          <w:b/>
          <w:bCs/>
          <w:color w:val="000000"/>
          <w:sz w:val="20"/>
          <w:szCs w:val="20"/>
          <w:u w:color="000000"/>
          <w:lang w:eastAsia="es-MX"/>
        </w:rPr>
        <w:t>GARCIA</w:t>
      </w:r>
      <w:proofErr w:type="spellEnd"/>
      <w:r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proofErr w:type="spellStart"/>
      <w:r w:rsidRPr="00594AB1">
        <w:rPr>
          <w:rFonts w:ascii="Arial" w:eastAsia="Arial Unicode MS" w:hAnsi="Arial" w:cs="Arial"/>
          <w:b/>
          <w:bCs/>
          <w:color w:val="000000"/>
          <w:sz w:val="20"/>
          <w:szCs w:val="20"/>
          <w:u w:color="000000"/>
          <w:lang w:eastAsia="es-MX"/>
        </w:rPr>
        <w:t>VASQUEZ</w:t>
      </w:r>
      <w:proofErr w:type="spellEnd"/>
      <w:r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color w:val="000000"/>
          <w:sz w:val="20"/>
          <w:szCs w:val="20"/>
          <w:u w:color="000000"/>
          <w:lang w:eastAsia="es-MX"/>
        </w:rPr>
        <w:t xml:space="preserve">como “ARRENDADOR”, sobre el inmueble ubicado en </w:t>
      </w:r>
      <w:proofErr w:type="spellStart"/>
      <w:r w:rsidRPr="00594AB1">
        <w:rPr>
          <w:rFonts w:ascii="Arial" w:eastAsia="Arial Unicode MS" w:hAnsi="Arial" w:cs="Arial"/>
          <w:b/>
          <w:bCs/>
          <w:color w:val="000000"/>
          <w:sz w:val="20"/>
          <w:szCs w:val="20"/>
          <w:u w:color="000000"/>
          <w:lang w:eastAsia="es-MX"/>
        </w:rPr>
        <w:t>UNION</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NÚMERO EXTERIOR 112, COLONIA CENTRO, OAXACA DE JUÁREZ, OAXACA</w:t>
      </w:r>
      <w:r w:rsidRPr="00594AB1">
        <w:rPr>
          <w:rFonts w:ascii="Arial" w:eastAsia="Arial Unicode MS" w:hAnsi="Arial" w:cs="Arial"/>
          <w:color w:val="000000"/>
          <w:sz w:val="20"/>
          <w:szCs w:val="20"/>
          <w:u w:color="000000"/>
          <w:lang w:eastAsia="es-MX"/>
        </w:rPr>
        <w:t xml:space="preserve">, con la firma de los testigos Socorro Peralta Pacheco y </w:t>
      </w:r>
      <w:proofErr w:type="spellStart"/>
      <w:r w:rsidRPr="00594AB1">
        <w:rPr>
          <w:rFonts w:ascii="Arial" w:eastAsia="Arial Unicode MS" w:hAnsi="Arial" w:cs="Arial"/>
          <w:color w:val="000000"/>
          <w:sz w:val="20"/>
          <w:szCs w:val="20"/>
          <w:u w:color="000000"/>
          <w:lang w:eastAsia="es-MX"/>
        </w:rPr>
        <w:t>Julian</w:t>
      </w:r>
      <w:proofErr w:type="spellEnd"/>
      <w:r w:rsidRPr="00594AB1">
        <w:rPr>
          <w:rFonts w:ascii="Arial" w:eastAsia="Arial Unicode MS" w:hAnsi="Arial" w:cs="Arial"/>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color w:val="000000"/>
          <w:sz w:val="20"/>
          <w:szCs w:val="20"/>
          <w:u w:color="000000"/>
          <w:lang w:eastAsia="es-MX"/>
        </w:rPr>
        <w:t xml:space="preserve">Luis </w:t>
      </w:r>
      <w:proofErr w:type="spellStart"/>
      <w:r w:rsidRPr="00594AB1">
        <w:rPr>
          <w:rFonts w:ascii="Arial" w:eastAsia="Arial Unicode MS" w:hAnsi="Arial" w:cs="Arial"/>
          <w:color w:val="000000"/>
          <w:sz w:val="20"/>
          <w:szCs w:val="20"/>
          <w:u w:color="000000"/>
          <w:lang w:eastAsia="es-MX"/>
        </w:rPr>
        <w:t>Lopez</w:t>
      </w:r>
      <w:proofErr w:type="spellEnd"/>
      <w:r w:rsidR="00875698" w:rsidRPr="00594AB1">
        <w:rPr>
          <w:rFonts w:ascii="Arial" w:eastAsia="Arial Unicode MS" w:hAnsi="Arial" w:cs="Arial"/>
          <w:color w:val="000000"/>
          <w:sz w:val="20"/>
          <w:szCs w:val="20"/>
          <w:u w:color="000000"/>
          <w:lang w:eastAsia="es-MX"/>
        </w:rPr>
        <w:t xml:space="preserve"> (sic)</w:t>
      </w:r>
      <w:r w:rsidRPr="00594AB1">
        <w:rPr>
          <w:rFonts w:ascii="Arial" w:eastAsia="Arial Unicode MS" w:hAnsi="Arial" w:cs="Arial"/>
          <w:color w:val="000000"/>
          <w:sz w:val="20"/>
          <w:szCs w:val="20"/>
          <w:u w:color="000000"/>
          <w:lang w:eastAsia="es-MX"/>
        </w:rPr>
        <w:t xml:space="preserve"> cruz, visible las fojas 09 a la 25 del expediente.</w:t>
      </w:r>
    </w:p>
    <w:p w14:paraId="2AF5C93E" w14:textId="77777777" w:rsidR="00F67CD1" w:rsidRPr="00594AB1" w:rsidRDefault="00F67CD1" w:rsidP="00F67CD1">
      <w:pPr>
        <w:widowControl/>
        <w:tabs>
          <w:tab w:val="left" w:pos="1712"/>
        </w:tabs>
        <w:autoSpaceDE/>
        <w:autoSpaceDN/>
        <w:spacing w:line="276" w:lineRule="auto"/>
        <w:jc w:val="both"/>
        <w:rPr>
          <w:rFonts w:ascii="Arial" w:eastAsia="Arial Unicode MS" w:hAnsi="Arial" w:cs="Arial"/>
          <w:b/>
          <w:bCs/>
          <w:color w:val="000000"/>
          <w:sz w:val="20"/>
          <w:szCs w:val="20"/>
          <w:u w:color="000000"/>
          <w:lang w:eastAsia="es-MX"/>
        </w:rPr>
      </w:pPr>
    </w:p>
    <w:p w14:paraId="32361150"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Documentales con las que acredita la legitima posesión del bien inmueble.</w:t>
      </w:r>
    </w:p>
    <w:p w14:paraId="5F42FE5B"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p>
    <w:p w14:paraId="2824D029" w14:textId="77777777" w:rsidR="00F67CD1" w:rsidRPr="00594AB1" w:rsidRDefault="00F67CD1" w:rsidP="00F67CD1">
      <w:pPr>
        <w:widowControl/>
        <w:numPr>
          <w:ilvl w:val="0"/>
          <w:numId w:val="78"/>
        </w:numPr>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lastRenderedPageBreak/>
        <w:t xml:space="preserve">Se incluyen dentro del expediente en las fojas 03 a la 07 del expediente las fotografías que permiten visualizar locales contiguos, fachada, e interior del local. </w:t>
      </w:r>
    </w:p>
    <w:p w14:paraId="27528C56" w14:textId="77777777" w:rsidR="00F67CD1" w:rsidRPr="00594AB1" w:rsidRDefault="00F67CD1" w:rsidP="00F67CD1">
      <w:pPr>
        <w:widowControl/>
        <w:autoSpaceDE/>
        <w:autoSpaceDN/>
        <w:spacing w:line="276" w:lineRule="auto"/>
        <w:ind w:left="720"/>
        <w:jc w:val="both"/>
        <w:rPr>
          <w:rFonts w:ascii="Arial" w:eastAsia="Arial Unicode MS" w:hAnsi="Arial" w:cs="Arial"/>
          <w:color w:val="000000"/>
          <w:sz w:val="20"/>
          <w:szCs w:val="20"/>
          <w:u w:color="000000"/>
          <w:lang w:eastAsia="es-MX"/>
        </w:rPr>
      </w:pPr>
    </w:p>
    <w:p w14:paraId="24DE981C" w14:textId="6418C675" w:rsidR="00F67CD1" w:rsidRPr="00594AB1" w:rsidRDefault="00F67CD1" w:rsidP="00F67CD1">
      <w:pPr>
        <w:widowControl/>
        <w:numPr>
          <w:ilvl w:val="0"/>
          <w:numId w:val="78"/>
        </w:numPr>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La solicitante acredita la factibilidad de uso de suelo comercial para inicio de operaciones mediante dictamen emitido por la Dirección de Centro y Patrimonio Histórico a favor de la </w:t>
      </w:r>
      <w:r w:rsidRPr="00594AB1">
        <w:rPr>
          <w:rFonts w:ascii="Arial" w:eastAsia="Arial Unicode MS" w:hAnsi="Arial" w:cs="Arial"/>
          <w:b/>
          <w:color w:val="000000"/>
          <w:sz w:val="20"/>
          <w:szCs w:val="20"/>
          <w:u w:color="000000"/>
          <w:lang w:eastAsia="es-MX"/>
        </w:rPr>
        <w:t>ciudadana</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xml:space="preserve"> FIGUEROA</w:t>
      </w:r>
      <w:r w:rsidRPr="00594AB1">
        <w:rPr>
          <w:rFonts w:ascii="Arial" w:eastAsia="Arial Unicode MS" w:hAnsi="Arial" w:cs="Arial"/>
          <w:color w:val="000000"/>
          <w:sz w:val="20"/>
          <w:szCs w:val="20"/>
          <w:u w:color="000000"/>
          <w:lang w:eastAsia="es-MX"/>
        </w:rPr>
        <w:t xml:space="preserve"> para un </w:t>
      </w:r>
      <w:r w:rsidRPr="00594AB1">
        <w:rPr>
          <w:rFonts w:ascii="Arial" w:eastAsia="Arial Unicode MS" w:hAnsi="Arial" w:cs="Arial"/>
          <w:b/>
          <w:color w:val="000000"/>
          <w:sz w:val="20"/>
          <w:szCs w:val="20"/>
          <w:u w:color="000000"/>
          <w:lang w:eastAsia="es-MX"/>
        </w:rPr>
        <w:t xml:space="preserve">RESTAURANTE CON VENTA DE CERVEZA, VINOS Y LICORES SOLO CON ALIMENTOS </w:t>
      </w:r>
      <w:r w:rsidRPr="00594AB1">
        <w:rPr>
          <w:rFonts w:ascii="Arial" w:eastAsia="Arial Unicode MS" w:hAnsi="Arial" w:cs="Arial"/>
          <w:color w:val="000000"/>
          <w:sz w:val="20"/>
          <w:szCs w:val="20"/>
          <w:u w:color="000000"/>
          <w:lang w:eastAsia="es-MX"/>
        </w:rPr>
        <w:t xml:space="preserve">por un área de </w:t>
      </w:r>
      <w:r w:rsidRPr="00594AB1">
        <w:rPr>
          <w:rFonts w:ascii="Arial" w:eastAsia="Arial Unicode MS" w:hAnsi="Arial" w:cs="Arial"/>
          <w:b/>
          <w:color w:val="000000"/>
          <w:sz w:val="20"/>
          <w:szCs w:val="20"/>
          <w:u w:color="000000"/>
          <w:lang w:eastAsia="es-MX"/>
        </w:rPr>
        <w:t xml:space="preserve">133.64 m2, </w:t>
      </w:r>
      <w:r w:rsidRPr="00594AB1">
        <w:rPr>
          <w:rFonts w:ascii="Arial" w:eastAsia="Arial Unicode MS" w:hAnsi="Arial" w:cs="Arial"/>
          <w:bCs/>
          <w:color w:val="000000"/>
          <w:sz w:val="20"/>
          <w:szCs w:val="20"/>
          <w:u w:color="000000"/>
          <w:lang w:eastAsia="es-MX"/>
        </w:rPr>
        <w:t xml:space="preserve">con número de tramite 95959, número de licencia 6870, el cual es </w:t>
      </w:r>
      <w:r w:rsidRPr="00594AB1">
        <w:rPr>
          <w:rFonts w:ascii="Arial" w:eastAsia="Arial Unicode MS" w:hAnsi="Arial" w:cs="Arial"/>
          <w:color w:val="000000"/>
          <w:sz w:val="20"/>
          <w:szCs w:val="20"/>
          <w:u w:color="000000"/>
          <w:lang w:eastAsia="es-MX"/>
        </w:rPr>
        <w:t xml:space="preserve">visible en la foja 08 del expediente. </w:t>
      </w:r>
    </w:p>
    <w:p w14:paraId="0A7E2DFC"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5B6DEC9" w14:textId="77777777" w:rsidR="00F67CD1" w:rsidRPr="00594AB1" w:rsidRDefault="00F67CD1" w:rsidP="00F67CD1">
      <w:pPr>
        <w:widowControl/>
        <w:numPr>
          <w:ilvl w:val="0"/>
          <w:numId w:val="78"/>
        </w:numPr>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Visible en la foja 02 del expediente se encuentra el croquis de localización del establecimiento. </w:t>
      </w:r>
    </w:p>
    <w:p w14:paraId="738D8E5F" w14:textId="77777777" w:rsidR="00F67CD1" w:rsidRPr="00594AB1" w:rsidRDefault="00F67CD1" w:rsidP="00F67CD1">
      <w:pPr>
        <w:widowControl/>
        <w:autoSpaceDE/>
        <w:autoSpaceDN/>
        <w:ind w:left="720"/>
        <w:rPr>
          <w:rFonts w:ascii="Arial" w:eastAsia="Arial Unicode MS" w:hAnsi="Arial" w:cs="Arial"/>
          <w:color w:val="000000"/>
          <w:sz w:val="20"/>
          <w:szCs w:val="20"/>
          <w:u w:color="000000"/>
          <w:lang w:val="es-ES_tradnl" w:eastAsia="es-MX"/>
        </w:rPr>
      </w:pPr>
    </w:p>
    <w:p w14:paraId="189BCC0C" w14:textId="14736495" w:rsidR="00F67CD1" w:rsidRPr="00594AB1" w:rsidRDefault="00F67CD1" w:rsidP="00F67CD1">
      <w:pPr>
        <w:widowControl/>
        <w:numPr>
          <w:ilvl w:val="0"/>
          <w:numId w:val="78"/>
        </w:numPr>
        <w:autoSpaceDE/>
        <w:autoSpaceDN/>
        <w:spacing w:line="276" w:lineRule="auto"/>
        <w:jc w:val="both"/>
        <w:rPr>
          <w:rFonts w:ascii="Arial" w:eastAsia="Arial Unicode MS" w:hAnsi="Arial" w:cs="Arial"/>
          <w:b/>
          <w:color w:val="000000"/>
          <w:sz w:val="20"/>
          <w:szCs w:val="20"/>
          <w:u w:color="000000"/>
          <w:lang w:eastAsia="es-MX"/>
        </w:rPr>
      </w:pPr>
      <w:r w:rsidRPr="00594AB1">
        <w:rPr>
          <w:rFonts w:ascii="Arial" w:eastAsia="Arial Unicode MS" w:hAnsi="Arial" w:cs="Arial"/>
          <w:color w:val="000000"/>
          <w:sz w:val="20"/>
          <w:szCs w:val="20"/>
          <w:u w:color="000000"/>
          <w:lang w:eastAsia="es-MX"/>
        </w:rPr>
        <w:t>De igual forma se exhibe la constancia de manejo de alimentos</w:t>
      </w:r>
      <w:r w:rsidRPr="00594AB1">
        <w:rPr>
          <w:rFonts w:ascii="Arial" w:eastAsia="Arial Unicode MS" w:hAnsi="Arial" w:cs="Arial"/>
          <w:b/>
          <w:color w:val="000000"/>
          <w:sz w:val="20"/>
          <w:szCs w:val="20"/>
          <w:u w:color="000000"/>
          <w:lang w:eastAsia="es-MX"/>
        </w:rPr>
        <w:t xml:space="preserve"> </w:t>
      </w:r>
      <w:r w:rsidRPr="00594AB1">
        <w:rPr>
          <w:rFonts w:ascii="Arial" w:eastAsia="Arial Unicode MS" w:hAnsi="Arial" w:cs="Arial"/>
          <w:color w:val="000000"/>
          <w:sz w:val="20"/>
          <w:szCs w:val="20"/>
          <w:u w:color="000000"/>
          <w:lang w:eastAsia="es-MX"/>
        </w:rPr>
        <w:t xml:space="preserve">expedida por la </w:t>
      </w:r>
      <w:r w:rsidRPr="00594AB1">
        <w:rPr>
          <w:rFonts w:ascii="Arial" w:eastAsia="Arial Unicode MS" w:hAnsi="Arial" w:cs="Arial"/>
          <w:b/>
          <w:bCs/>
          <w:color w:val="000000"/>
          <w:sz w:val="20"/>
          <w:szCs w:val="20"/>
          <w:u w:color="000000"/>
          <w:lang w:eastAsia="es-MX"/>
        </w:rPr>
        <w:t>UNIDAD DE CONTROL SANITARIO, DE LA SECRETARÍA DE SERVICIOS MUNICIPALES</w:t>
      </w:r>
      <w:r w:rsidRPr="00594AB1">
        <w:rPr>
          <w:rFonts w:ascii="Arial" w:eastAsia="Arial Unicode MS" w:hAnsi="Arial" w:cs="Arial"/>
          <w:color w:val="000000"/>
          <w:sz w:val="20"/>
          <w:szCs w:val="20"/>
          <w:u w:color="000000"/>
          <w:lang w:eastAsia="es-MX"/>
        </w:rPr>
        <w:t xml:space="preserve"> a favor de la </w:t>
      </w:r>
      <w:r w:rsidRPr="00594AB1">
        <w:rPr>
          <w:rFonts w:ascii="Arial" w:eastAsia="Arial Unicode MS" w:hAnsi="Arial" w:cs="Arial"/>
          <w:b/>
          <w:bCs/>
          <w:color w:val="000000"/>
          <w:sz w:val="20"/>
          <w:szCs w:val="20"/>
          <w:u w:color="000000"/>
          <w:lang w:eastAsia="es-MX"/>
        </w:rPr>
        <w:t xml:space="preserve">C. ELDA GUADALUPE FIGUEROA </w:t>
      </w:r>
      <w:proofErr w:type="spellStart"/>
      <w:r w:rsidRPr="00594AB1">
        <w:rPr>
          <w:rFonts w:ascii="Arial" w:eastAsia="Arial Unicode MS" w:hAnsi="Arial" w:cs="Arial"/>
          <w:b/>
          <w:bCs/>
          <w:color w:val="000000"/>
          <w:sz w:val="20"/>
          <w:szCs w:val="20"/>
          <w:u w:color="000000"/>
          <w:lang w:eastAsia="es-MX"/>
        </w:rPr>
        <w:t>LEON</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color w:val="000000"/>
          <w:sz w:val="20"/>
          <w:szCs w:val="20"/>
          <w:u w:color="000000"/>
          <w:lang w:eastAsia="es-MX"/>
        </w:rPr>
        <w:t xml:space="preserve">, visible en la foja 38 expediente. </w:t>
      </w:r>
    </w:p>
    <w:p w14:paraId="2BEFB3D0"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5D20908" w14:textId="4E295C06"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Integra también el expediente copia de la constancia de situación fiscal emitida por el Servicio de Administración Tributaria a favor de la </w:t>
      </w:r>
      <w:r w:rsidRPr="00594AB1">
        <w:rPr>
          <w:rFonts w:ascii="Arial" w:eastAsia="Arial Unicode MS" w:hAnsi="Arial" w:cs="Arial"/>
          <w:b/>
          <w:color w:val="000000"/>
          <w:sz w:val="20"/>
          <w:szCs w:val="20"/>
          <w:u w:color="000000"/>
          <w:lang w:eastAsia="es-MX"/>
        </w:rPr>
        <w:t>C.</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xml:space="preserve"> FIGUEROA </w:t>
      </w:r>
      <w:r w:rsidRPr="00594AB1">
        <w:rPr>
          <w:rFonts w:ascii="Arial" w:eastAsia="Arial Unicode MS" w:hAnsi="Arial" w:cs="Arial"/>
          <w:color w:val="000000"/>
          <w:sz w:val="20"/>
          <w:szCs w:val="20"/>
          <w:u w:color="000000"/>
          <w:lang w:eastAsia="es-MX"/>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01 del expediente.</w:t>
      </w:r>
    </w:p>
    <w:p w14:paraId="05B142EA"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7C60B7A9"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Así mismo, y a efecto de dar cumplimiento a los artículos 24 fracción IV y 59 del Reglamento de Establecimientos Comerciales, Industriales y de Servicios del Municipio de Oaxaca de Juárez, dentro de las documentales que integran el </w:t>
      </w:r>
      <w:r w:rsidRPr="00594AB1">
        <w:rPr>
          <w:rFonts w:ascii="Arial" w:eastAsia="Arial Unicode MS" w:hAnsi="Arial" w:cs="Arial"/>
          <w:color w:val="000000"/>
          <w:sz w:val="20"/>
          <w:szCs w:val="20"/>
          <w:u w:color="000000"/>
          <w:lang w:eastAsia="es-MX"/>
        </w:rPr>
        <w:t>expediente se observa la emisión en sentido positivo de los siguientes:</w:t>
      </w:r>
    </w:p>
    <w:p w14:paraId="2572D87D"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41E80442"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color w:val="000000"/>
          <w:sz w:val="20"/>
          <w:szCs w:val="20"/>
          <w:u w:color="000000"/>
          <w:lang w:eastAsia="es-MX"/>
        </w:rPr>
        <w:t>1.-</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color w:val="000000"/>
          <w:sz w:val="20"/>
          <w:szCs w:val="20"/>
          <w:u w:color="000000"/>
          <w:lang w:eastAsia="es-MX"/>
        </w:rPr>
        <w:t>Reporte de inspección de la Dirección de Protección Civil,</w:t>
      </w:r>
      <w:r w:rsidRPr="00594AB1">
        <w:rPr>
          <w:rFonts w:ascii="Arial" w:eastAsia="Arial Unicode MS" w:hAnsi="Arial" w:cs="Arial"/>
          <w:color w:val="000000"/>
          <w:sz w:val="20"/>
          <w:szCs w:val="20"/>
          <w:u w:color="000000"/>
          <w:lang w:eastAsia="es-MX"/>
        </w:rPr>
        <w:t xml:space="preserve"> emitido mediante oficio número </w:t>
      </w:r>
      <w:proofErr w:type="spellStart"/>
      <w:r w:rsidRPr="00594AB1">
        <w:rPr>
          <w:rFonts w:ascii="Arial" w:eastAsia="Arial Unicode MS" w:hAnsi="Arial" w:cs="Arial"/>
          <w:color w:val="000000"/>
          <w:sz w:val="20"/>
          <w:szCs w:val="20"/>
          <w:u w:color="000000"/>
          <w:lang w:eastAsia="es-MX"/>
        </w:rPr>
        <w:t>SSCMPC</w:t>
      </w:r>
      <w:proofErr w:type="spellEnd"/>
      <w:r w:rsidRPr="00594AB1">
        <w:rPr>
          <w:rFonts w:ascii="Arial" w:eastAsia="Arial Unicode MS" w:hAnsi="Arial" w:cs="Arial"/>
          <w:color w:val="000000"/>
          <w:sz w:val="20"/>
          <w:szCs w:val="20"/>
          <w:u w:color="000000"/>
          <w:lang w:eastAsia="es-MX"/>
        </w:rPr>
        <w:t>/</w:t>
      </w:r>
      <w:proofErr w:type="spellStart"/>
      <w:r w:rsidRPr="00594AB1">
        <w:rPr>
          <w:rFonts w:ascii="Arial" w:eastAsia="Arial Unicode MS" w:hAnsi="Arial" w:cs="Arial"/>
          <w:color w:val="000000"/>
          <w:sz w:val="20"/>
          <w:szCs w:val="20"/>
          <w:u w:color="000000"/>
          <w:lang w:eastAsia="es-MX"/>
        </w:rPr>
        <w:t>DPC</w:t>
      </w:r>
      <w:proofErr w:type="spellEnd"/>
      <w:r w:rsidRPr="00594AB1">
        <w:rPr>
          <w:rFonts w:ascii="Arial" w:eastAsia="Arial Unicode MS" w:hAnsi="Arial" w:cs="Arial"/>
          <w:color w:val="000000"/>
          <w:sz w:val="20"/>
          <w:szCs w:val="20"/>
          <w:u w:color="000000"/>
          <w:lang w:eastAsia="es-MX"/>
        </w:rPr>
        <w:t>/</w:t>
      </w:r>
      <w:proofErr w:type="spellStart"/>
      <w:r w:rsidRPr="00594AB1">
        <w:rPr>
          <w:rFonts w:ascii="Arial" w:eastAsia="Arial Unicode MS" w:hAnsi="Arial" w:cs="Arial"/>
          <w:color w:val="000000"/>
          <w:sz w:val="20"/>
          <w:szCs w:val="20"/>
          <w:u w:color="000000"/>
          <w:lang w:eastAsia="es-MX"/>
        </w:rPr>
        <w:t>DNGR</w:t>
      </w:r>
      <w:proofErr w:type="spellEnd"/>
      <w:r w:rsidRPr="00594AB1">
        <w:rPr>
          <w:rFonts w:ascii="Arial" w:eastAsia="Arial Unicode MS" w:hAnsi="Arial" w:cs="Arial"/>
          <w:color w:val="000000"/>
          <w:sz w:val="20"/>
          <w:szCs w:val="20"/>
          <w:u w:color="000000"/>
          <w:lang w:eastAsia="es-MX"/>
        </w:rPr>
        <w:t>/0225/2024 indicando que el establecimiento cuenta con el equipamiento necesario en materia de Protección Civil y es factible de ser utilizado para el giro solicitado, visible en la foja 55 del expediente.</w:t>
      </w:r>
    </w:p>
    <w:p w14:paraId="7CF83170"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588D913E"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color w:val="000000"/>
          <w:sz w:val="20"/>
          <w:szCs w:val="20"/>
          <w:u w:color="000000"/>
          <w:lang w:eastAsia="es-MX"/>
        </w:rPr>
        <w:t>2.-</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color w:val="000000"/>
          <w:sz w:val="20"/>
          <w:szCs w:val="20"/>
          <w:u w:color="000000"/>
          <w:lang w:eastAsia="es-MX"/>
        </w:rPr>
        <w:t xml:space="preserve">Reporte de inspección suscrito por la Secretaría de Medio Ambiente y Cambio Climático, Procuraduría Ambiental, </w:t>
      </w:r>
      <w:r w:rsidRPr="00594AB1">
        <w:rPr>
          <w:rFonts w:ascii="Arial" w:eastAsia="Arial Unicode MS" w:hAnsi="Arial" w:cs="Arial"/>
          <w:bCs/>
          <w:color w:val="000000"/>
          <w:sz w:val="20"/>
          <w:szCs w:val="20"/>
          <w:u w:color="000000"/>
          <w:lang w:eastAsia="es-MX"/>
        </w:rPr>
        <w:t xml:space="preserve">emitido mediante oficio número </w:t>
      </w:r>
      <w:proofErr w:type="spellStart"/>
      <w:r w:rsidRPr="00594AB1">
        <w:rPr>
          <w:rFonts w:ascii="Arial" w:eastAsia="Arial Unicode MS" w:hAnsi="Arial" w:cs="Arial"/>
          <w:bCs/>
          <w:color w:val="000000"/>
          <w:sz w:val="20"/>
          <w:szCs w:val="20"/>
          <w:u w:color="000000"/>
          <w:lang w:eastAsia="es-MX"/>
        </w:rPr>
        <w:t>SMACC</w:t>
      </w:r>
      <w:proofErr w:type="spellEnd"/>
      <w:r w:rsidRPr="00594AB1">
        <w:rPr>
          <w:rFonts w:ascii="Arial" w:eastAsia="Arial Unicode MS" w:hAnsi="Arial" w:cs="Arial"/>
          <w:bCs/>
          <w:color w:val="000000"/>
          <w:sz w:val="20"/>
          <w:szCs w:val="20"/>
          <w:u w:color="000000"/>
          <w:lang w:eastAsia="es-MX"/>
        </w:rPr>
        <w:t>/</w:t>
      </w:r>
      <w:proofErr w:type="spellStart"/>
      <w:r w:rsidRPr="00594AB1">
        <w:rPr>
          <w:rFonts w:ascii="Arial" w:eastAsia="Arial Unicode MS" w:hAnsi="Arial" w:cs="Arial"/>
          <w:bCs/>
          <w:color w:val="000000"/>
          <w:sz w:val="20"/>
          <w:szCs w:val="20"/>
          <w:u w:color="000000"/>
          <w:lang w:eastAsia="es-MX"/>
        </w:rPr>
        <w:t>PA</w:t>
      </w:r>
      <w:proofErr w:type="spellEnd"/>
      <w:r w:rsidRPr="00594AB1">
        <w:rPr>
          <w:rFonts w:ascii="Arial" w:eastAsia="Arial Unicode MS" w:hAnsi="Arial" w:cs="Arial"/>
          <w:bCs/>
          <w:color w:val="000000"/>
          <w:sz w:val="20"/>
          <w:szCs w:val="20"/>
          <w:u w:color="000000"/>
          <w:lang w:eastAsia="es-MX"/>
        </w:rPr>
        <w:t>/0472/2024</w:t>
      </w:r>
      <w:r w:rsidRPr="00594AB1">
        <w:rPr>
          <w:rFonts w:ascii="Arial" w:eastAsia="Arial Unicode MS" w:hAnsi="Arial" w:cs="Arial"/>
          <w:b/>
          <w:color w:val="000000"/>
          <w:sz w:val="20"/>
          <w:szCs w:val="20"/>
          <w:u w:color="000000"/>
          <w:lang w:eastAsia="es-MX"/>
        </w:rPr>
        <w:t xml:space="preserve"> </w:t>
      </w:r>
      <w:r w:rsidRPr="00594AB1">
        <w:rPr>
          <w:rFonts w:ascii="Arial" w:eastAsia="Arial Unicode MS" w:hAnsi="Arial" w:cs="Arial"/>
          <w:color w:val="000000"/>
          <w:sz w:val="20"/>
          <w:szCs w:val="20"/>
          <w:u w:color="000000"/>
          <w:lang w:eastAsia="es-MX"/>
        </w:rPr>
        <w:t xml:space="preserve">en el que determina que el establecimiento comercial no genera emisiones a la atmosfera o cualquier otra fuente de contaminación, por lo que es factible para su funcionamiento, visible en la foja 35 del expediente. </w:t>
      </w:r>
    </w:p>
    <w:p w14:paraId="4A09E598"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78B9CB89"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color w:val="000000"/>
          <w:sz w:val="20"/>
          <w:szCs w:val="20"/>
          <w:u w:color="000000"/>
          <w:lang w:eastAsia="es-MX"/>
        </w:rPr>
        <w:t>3.-</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color w:val="000000"/>
          <w:sz w:val="20"/>
          <w:szCs w:val="20"/>
          <w:u w:color="000000"/>
          <w:lang w:eastAsia="es-MX"/>
        </w:rPr>
        <w:t>Reporte de inspección de la Unidad de Control Sanitario,</w:t>
      </w:r>
      <w:r w:rsidRPr="00594AB1">
        <w:rPr>
          <w:rFonts w:ascii="Arial" w:eastAsia="Arial Unicode MS" w:hAnsi="Arial" w:cs="Arial"/>
          <w:color w:val="000000"/>
          <w:sz w:val="20"/>
          <w:szCs w:val="20"/>
          <w:u w:color="000000"/>
          <w:lang w:eastAsia="es-MX"/>
        </w:rPr>
        <w:t xml:space="preserve"> emitido mediante dictamen con número </w:t>
      </w:r>
      <w:proofErr w:type="spellStart"/>
      <w:r w:rsidRPr="00594AB1">
        <w:rPr>
          <w:rFonts w:ascii="Arial" w:eastAsia="Arial Unicode MS" w:hAnsi="Arial" w:cs="Arial"/>
          <w:color w:val="000000"/>
          <w:sz w:val="20"/>
          <w:szCs w:val="20"/>
          <w:u w:color="000000"/>
          <w:lang w:eastAsia="es-MX"/>
        </w:rPr>
        <w:t>SBM</w:t>
      </w:r>
      <w:proofErr w:type="spellEnd"/>
      <w:r w:rsidRPr="00594AB1">
        <w:rPr>
          <w:rFonts w:ascii="Arial" w:eastAsia="Arial Unicode MS" w:hAnsi="Arial" w:cs="Arial"/>
          <w:color w:val="000000"/>
          <w:sz w:val="20"/>
          <w:szCs w:val="20"/>
          <w:u w:color="000000"/>
          <w:lang w:eastAsia="es-MX"/>
        </w:rPr>
        <w:t>/</w:t>
      </w:r>
      <w:proofErr w:type="spellStart"/>
      <w:r w:rsidRPr="00594AB1">
        <w:rPr>
          <w:rFonts w:ascii="Arial" w:eastAsia="Arial Unicode MS" w:hAnsi="Arial" w:cs="Arial"/>
          <w:color w:val="000000"/>
          <w:sz w:val="20"/>
          <w:szCs w:val="20"/>
          <w:u w:color="000000"/>
          <w:lang w:eastAsia="es-MX"/>
        </w:rPr>
        <w:t>UCS</w:t>
      </w:r>
      <w:proofErr w:type="spellEnd"/>
      <w:r w:rsidRPr="00594AB1">
        <w:rPr>
          <w:rFonts w:ascii="Arial" w:eastAsia="Arial Unicode MS" w:hAnsi="Arial" w:cs="Arial"/>
          <w:color w:val="000000"/>
          <w:sz w:val="20"/>
          <w:szCs w:val="20"/>
          <w:u w:color="000000"/>
          <w:lang w:eastAsia="es-MX"/>
        </w:rPr>
        <w:t>/AD/248/2024 en el que se hace constar que el establecimiento comercial cumple con los requisitos de factibilidad sanitaria en su totalidad, por lo que el establecimiento es factible para su funcionamiento, visible en la foja 37 del expediente.</w:t>
      </w:r>
    </w:p>
    <w:p w14:paraId="0AC24660"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5A12913D"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color w:val="000000"/>
          <w:sz w:val="20"/>
          <w:szCs w:val="20"/>
          <w:u w:color="000000"/>
          <w:lang w:eastAsia="es-MX"/>
        </w:rPr>
        <w:t>4.-</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color w:val="000000"/>
          <w:sz w:val="20"/>
          <w:szCs w:val="20"/>
          <w:u w:color="000000"/>
          <w:lang w:eastAsia="es-MX"/>
        </w:rPr>
        <w:t xml:space="preserve">Oficio con número </w:t>
      </w:r>
      <w:proofErr w:type="spellStart"/>
      <w:r w:rsidRPr="00594AB1">
        <w:rPr>
          <w:rFonts w:ascii="Arial" w:eastAsia="Arial Unicode MS" w:hAnsi="Arial" w:cs="Arial"/>
          <w:b/>
          <w:color w:val="000000"/>
          <w:sz w:val="20"/>
          <w:szCs w:val="20"/>
          <w:u w:color="000000"/>
          <w:lang w:eastAsia="es-MX"/>
        </w:rPr>
        <w:t>SDE</w:t>
      </w:r>
      <w:proofErr w:type="spellEnd"/>
      <w:r w:rsidRPr="00594AB1">
        <w:rPr>
          <w:rFonts w:ascii="Arial" w:eastAsia="Arial Unicode MS" w:hAnsi="Arial" w:cs="Arial"/>
          <w:b/>
          <w:color w:val="000000"/>
          <w:sz w:val="20"/>
          <w:szCs w:val="20"/>
          <w:u w:color="000000"/>
          <w:lang w:eastAsia="es-MX"/>
        </w:rPr>
        <w:t>/</w:t>
      </w:r>
      <w:proofErr w:type="spellStart"/>
      <w:r w:rsidRPr="00594AB1">
        <w:rPr>
          <w:rFonts w:ascii="Arial" w:eastAsia="Arial Unicode MS" w:hAnsi="Arial" w:cs="Arial"/>
          <w:b/>
          <w:color w:val="000000"/>
          <w:sz w:val="20"/>
          <w:szCs w:val="20"/>
          <w:u w:color="000000"/>
          <w:lang w:eastAsia="es-MX"/>
        </w:rPr>
        <w:t>DRAC</w:t>
      </w:r>
      <w:proofErr w:type="spellEnd"/>
      <w:r w:rsidRPr="00594AB1">
        <w:rPr>
          <w:rFonts w:ascii="Arial" w:eastAsia="Arial Unicode MS" w:hAnsi="Arial" w:cs="Arial"/>
          <w:b/>
          <w:color w:val="000000"/>
          <w:sz w:val="20"/>
          <w:szCs w:val="20"/>
          <w:u w:color="000000"/>
          <w:lang w:eastAsia="es-MX"/>
        </w:rPr>
        <w:t>/1445/2024 emitido por la Dirección de Regulación de la Actividad Comercial,</w:t>
      </w:r>
      <w:r w:rsidRPr="00594AB1">
        <w:rPr>
          <w:rFonts w:ascii="Arial" w:eastAsia="Arial Unicode MS" w:hAnsi="Arial" w:cs="Arial"/>
          <w:color w:val="000000"/>
          <w:sz w:val="20"/>
          <w:szCs w:val="20"/>
          <w:u w:color="000000"/>
          <w:lang w:eastAsia="es-MX"/>
        </w:rPr>
        <w:t xml:space="preserve"> en el que remite Reporte de Inspección, Acta Circunstanciada, Anuencia Vecinal y Croquis de Localización, señalando que el establecimiento inspeccionado y detallado se encuentra listo para funcionar</w:t>
      </w:r>
      <w:r w:rsidRPr="00594AB1">
        <w:rPr>
          <w:rFonts w:ascii="Arial" w:eastAsia="Arial Unicode MS" w:hAnsi="Arial" w:cs="Arial"/>
          <w:i/>
          <w:iCs/>
          <w:color w:val="000000"/>
          <w:sz w:val="20"/>
          <w:szCs w:val="20"/>
          <w:u w:color="000000"/>
          <w:lang w:eastAsia="es-MX"/>
        </w:rPr>
        <w:t xml:space="preserve">, </w:t>
      </w:r>
      <w:r w:rsidRPr="00594AB1">
        <w:rPr>
          <w:rFonts w:ascii="Arial" w:eastAsia="Arial Unicode MS" w:hAnsi="Arial" w:cs="Arial"/>
          <w:color w:val="000000"/>
          <w:sz w:val="20"/>
          <w:szCs w:val="20"/>
          <w:u w:color="000000"/>
          <w:lang w:eastAsia="es-MX"/>
        </w:rPr>
        <w:t>visible en las fojas 39 a la 54 del expediente.</w:t>
      </w:r>
    </w:p>
    <w:p w14:paraId="155AAC20"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528A0EBB"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color w:val="000000"/>
          <w:sz w:val="20"/>
          <w:szCs w:val="20"/>
          <w:u w:color="000000"/>
          <w:lang w:eastAsia="es-MX"/>
        </w:rPr>
        <w:t xml:space="preserve">Y que en la </w:t>
      </w:r>
      <w:r w:rsidRPr="00594AB1">
        <w:rPr>
          <w:rFonts w:ascii="Arial" w:eastAsia="Arial Unicode MS" w:hAnsi="Arial" w:cs="Arial"/>
          <w:b/>
          <w:color w:val="000000"/>
          <w:sz w:val="20"/>
          <w:szCs w:val="20"/>
          <w:u w:color="000000"/>
          <w:lang w:eastAsia="es-MX"/>
        </w:rPr>
        <w:t>Anuencia Vecinal</w:t>
      </w:r>
      <w:r w:rsidRPr="00594AB1">
        <w:rPr>
          <w:rFonts w:ascii="Arial" w:eastAsia="Arial Unicode MS" w:hAnsi="Arial" w:cs="Arial"/>
          <w:color w:val="000000"/>
          <w:sz w:val="20"/>
          <w:szCs w:val="20"/>
          <w:u w:color="000000"/>
          <w:lang w:eastAsia="es-MX"/>
        </w:rPr>
        <w:t xml:space="preserve"> se tiene a la vista en la foja 47 la participación de </w:t>
      </w:r>
      <w:r w:rsidRPr="00594AB1">
        <w:rPr>
          <w:rFonts w:ascii="Arial" w:eastAsia="Arial Unicode MS" w:hAnsi="Arial" w:cs="Arial"/>
          <w:b/>
          <w:bCs/>
          <w:color w:val="000000"/>
          <w:sz w:val="20"/>
          <w:szCs w:val="20"/>
          <w:u w:color="000000"/>
          <w:lang w:eastAsia="es-MX"/>
        </w:rPr>
        <w:t xml:space="preserve">siete </w:t>
      </w:r>
      <w:r w:rsidRPr="00594AB1">
        <w:rPr>
          <w:rFonts w:ascii="Arial" w:eastAsia="Arial Unicode MS" w:hAnsi="Arial" w:cs="Arial"/>
          <w:b/>
          <w:color w:val="000000"/>
          <w:sz w:val="20"/>
          <w:szCs w:val="20"/>
          <w:u w:color="000000"/>
          <w:lang w:eastAsia="es-MX"/>
        </w:rPr>
        <w:t>personas a favor</w:t>
      </w:r>
      <w:r w:rsidRPr="00594AB1">
        <w:rPr>
          <w:rFonts w:ascii="Arial" w:eastAsia="Arial Unicode MS" w:hAnsi="Arial" w:cs="Arial"/>
          <w:color w:val="000000"/>
          <w:sz w:val="20"/>
          <w:szCs w:val="20"/>
          <w:u w:color="000000"/>
          <w:lang w:eastAsia="es-MX"/>
        </w:rPr>
        <w:t xml:space="preserve"> y </w:t>
      </w:r>
      <w:r w:rsidRPr="00594AB1">
        <w:rPr>
          <w:rFonts w:ascii="Arial" w:eastAsia="Arial Unicode MS" w:hAnsi="Arial" w:cs="Arial"/>
          <w:b/>
          <w:color w:val="000000"/>
          <w:sz w:val="20"/>
          <w:szCs w:val="20"/>
          <w:u w:color="000000"/>
          <w:lang w:eastAsia="es-MX"/>
        </w:rPr>
        <w:t>ning</w:t>
      </w:r>
      <w:r w:rsidRPr="00594AB1">
        <w:rPr>
          <w:rFonts w:ascii="Arial" w:eastAsia="Arial Unicode MS" w:hAnsi="Arial" w:cs="Arial"/>
          <w:b/>
          <w:bCs/>
          <w:color w:val="000000"/>
          <w:sz w:val="20"/>
          <w:szCs w:val="20"/>
          <w:u w:color="000000"/>
          <w:lang w:eastAsia="es-MX"/>
        </w:rPr>
        <w:t>una</w:t>
      </w:r>
      <w:r w:rsidRPr="00594AB1">
        <w:rPr>
          <w:rFonts w:ascii="Arial" w:eastAsia="Arial Unicode MS" w:hAnsi="Arial" w:cs="Arial"/>
          <w:b/>
          <w:color w:val="000000"/>
          <w:sz w:val="20"/>
          <w:szCs w:val="20"/>
          <w:u w:color="000000"/>
          <w:lang w:eastAsia="es-MX"/>
        </w:rPr>
        <w:t xml:space="preserve"> en contra</w:t>
      </w:r>
      <w:r w:rsidRPr="00594AB1">
        <w:rPr>
          <w:rFonts w:ascii="Arial" w:eastAsia="Arial Unicode MS" w:hAnsi="Arial" w:cs="Arial"/>
          <w:color w:val="000000"/>
          <w:sz w:val="20"/>
          <w:szCs w:val="20"/>
          <w:u w:color="000000"/>
          <w:lang w:eastAsia="es-MX"/>
        </w:rPr>
        <w:t xml:space="preserve"> respecto a su postura ante el funcionamiento del establecimiento comercial en el área donde habitan.</w:t>
      </w:r>
    </w:p>
    <w:p w14:paraId="1564043D"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390345A4" w14:textId="059B25DD"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CUARTO. - </w:t>
      </w:r>
      <w:r w:rsidRPr="00594AB1">
        <w:rPr>
          <w:rFonts w:ascii="Arial" w:eastAsia="Arial Unicode MS" w:hAnsi="Arial" w:cs="Arial"/>
          <w:color w:val="000000"/>
          <w:sz w:val="20"/>
          <w:szCs w:val="20"/>
          <w:u w:color="000000"/>
          <w:lang w:eastAsia="es-MX"/>
        </w:rPr>
        <w:t xml:space="preserve">Por lo anterior, esta Comisión de Desarrollo Económico y Mejora Regulatoria considera que la solicitud de la </w:t>
      </w:r>
      <w:r w:rsidRPr="00594AB1">
        <w:rPr>
          <w:rFonts w:ascii="Arial" w:eastAsia="Arial Unicode MS" w:hAnsi="Arial" w:cs="Arial"/>
          <w:b/>
          <w:color w:val="000000"/>
          <w:sz w:val="20"/>
          <w:szCs w:val="20"/>
          <w:u w:color="000000"/>
          <w:lang w:eastAsia="es-MX"/>
        </w:rPr>
        <w:t>C.</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MAYRA </w:t>
      </w:r>
      <w:r w:rsidRPr="00594AB1">
        <w:rPr>
          <w:rFonts w:ascii="Arial" w:eastAsia="Arial Unicode MS" w:hAnsi="Arial" w:cs="Arial"/>
          <w:b/>
          <w:bCs/>
          <w:color w:val="000000"/>
          <w:sz w:val="20"/>
          <w:szCs w:val="20"/>
          <w:u w:color="000000"/>
          <w:lang w:eastAsia="es-MX"/>
        </w:rPr>
        <w:lastRenderedPageBreak/>
        <w:t xml:space="preserve">ALEJANDRA </w:t>
      </w:r>
      <w:proofErr w:type="spellStart"/>
      <w:r w:rsidRPr="00594AB1">
        <w:rPr>
          <w:rFonts w:ascii="Arial" w:eastAsia="Arial Unicode MS" w:hAnsi="Arial" w:cs="Arial"/>
          <w:b/>
          <w:bCs/>
          <w:color w:val="000000"/>
          <w:sz w:val="20"/>
          <w:szCs w:val="20"/>
          <w:u w:color="000000"/>
          <w:lang w:eastAsia="es-MX"/>
        </w:rPr>
        <w:t>RODRIGUEZ</w:t>
      </w:r>
      <w:proofErr w:type="spellEnd"/>
      <w:r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b/>
          <w:bCs/>
          <w:color w:val="000000"/>
          <w:sz w:val="20"/>
          <w:szCs w:val="20"/>
          <w:u w:color="000000"/>
          <w:lang w:eastAsia="es-MX"/>
        </w:rPr>
        <w:t xml:space="preserve">FIGUEROA </w:t>
      </w:r>
      <w:r w:rsidRPr="00594AB1">
        <w:rPr>
          <w:rFonts w:ascii="Arial" w:eastAsia="Arial Unicode MS" w:hAnsi="Arial" w:cs="Arial"/>
          <w:color w:val="000000"/>
          <w:sz w:val="20"/>
          <w:szCs w:val="20"/>
          <w:u w:color="000000"/>
          <w:lang w:eastAsia="es-MX"/>
        </w:rPr>
        <w:t>cumplió con los requisitos establecidos en el Reglamento de Establecimientos Comerciales, Industriales y de Servicios del Municipio de Oaxaca de Juárez; como quedó asentado en los resultandos del presente, por lo que se emite el siguiente:</w:t>
      </w:r>
    </w:p>
    <w:p w14:paraId="4D93883B"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FDE2F9A" w14:textId="77777777" w:rsidR="00F67CD1" w:rsidRPr="00594AB1" w:rsidRDefault="00F67CD1" w:rsidP="00F67CD1">
      <w:pPr>
        <w:widowControl/>
        <w:autoSpaceDE/>
        <w:autoSpaceDN/>
        <w:spacing w:line="276" w:lineRule="auto"/>
        <w:jc w:val="center"/>
        <w:rPr>
          <w:rFonts w:ascii="Arial" w:eastAsia="Arial Unicode MS" w:hAnsi="Arial" w:cs="Arial"/>
          <w:b/>
          <w:bCs/>
          <w:color w:val="000000"/>
          <w:sz w:val="20"/>
          <w:szCs w:val="20"/>
          <w:u w:color="000000"/>
          <w:lang w:eastAsia="es-MX"/>
        </w:rPr>
      </w:pPr>
      <w:r w:rsidRPr="00594AB1">
        <w:rPr>
          <w:rFonts w:ascii="Arial" w:eastAsia="Arial Unicode MS" w:hAnsi="Arial" w:cs="Arial"/>
          <w:b/>
          <w:bCs/>
          <w:color w:val="000000"/>
          <w:sz w:val="20"/>
          <w:szCs w:val="20"/>
          <w:u w:color="000000"/>
          <w:lang w:eastAsia="es-MX"/>
        </w:rPr>
        <w:t>D I C T A M E N</w:t>
      </w:r>
    </w:p>
    <w:p w14:paraId="79D4FD8F" w14:textId="77777777" w:rsidR="00F67CD1" w:rsidRPr="00594AB1" w:rsidRDefault="00F67CD1" w:rsidP="00F67CD1">
      <w:pPr>
        <w:widowControl/>
        <w:autoSpaceDE/>
        <w:autoSpaceDN/>
        <w:spacing w:line="276" w:lineRule="auto"/>
        <w:jc w:val="both"/>
        <w:rPr>
          <w:rFonts w:ascii="Arial" w:eastAsia="Arial Unicode MS" w:hAnsi="Arial" w:cs="Arial"/>
          <w:b/>
          <w:bCs/>
          <w:color w:val="000000"/>
          <w:sz w:val="20"/>
          <w:szCs w:val="20"/>
          <w:u w:color="000000"/>
          <w:lang w:eastAsia="es-MX"/>
        </w:rPr>
      </w:pPr>
    </w:p>
    <w:p w14:paraId="7B105640" w14:textId="76122F4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roofErr w:type="gramStart"/>
      <w:r w:rsidRPr="00594AB1">
        <w:rPr>
          <w:rFonts w:ascii="Arial" w:eastAsia="Arial Unicode MS" w:hAnsi="Arial" w:cs="Arial"/>
          <w:b/>
          <w:bCs/>
          <w:color w:val="000000"/>
          <w:sz w:val="20"/>
          <w:szCs w:val="20"/>
          <w:u w:color="000000"/>
          <w:lang w:eastAsia="es-MX"/>
        </w:rPr>
        <w:t>PRIMERO.-</w:t>
      </w:r>
      <w:proofErr w:type="gramEnd"/>
      <w:r w:rsidRPr="00594AB1">
        <w:rPr>
          <w:rFonts w:ascii="Arial" w:eastAsia="Arial Unicode MS" w:hAnsi="Arial" w:cs="Arial"/>
          <w:b/>
          <w:bCs/>
          <w:color w:val="000000"/>
          <w:sz w:val="20"/>
          <w:szCs w:val="20"/>
          <w:u w:color="000000"/>
          <w:lang w:eastAsia="es-MX"/>
        </w:rPr>
        <w:t xml:space="preserve"> </w:t>
      </w:r>
      <w:r w:rsidRPr="00594AB1">
        <w:rPr>
          <w:rFonts w:ascii="Arial" w:eastAsia="Arial Unicode MS" w:hAnsi="Arial" w:cs="Arial"/>
          <w:color w:val="000000"/>
          <w:sz w:val="20"/>
          <w:szCs w:val="20"/>
          <w:u w:color="000000"/>
          <w:lang w:eastAsia="es-MX"/>
        </w:rPr>
        <w:t xml:space="preserve">Es </w:t>
      </w:r>
      <w:r w:rsidRPr="00594AB1">
        <w:rPr>
          <w:rFonts w:ascii="Arial" w:eastAsia="Arial Unicode MS" w:hAnsi="Arial" w:cs="Arial"/>
          <w:b/>
          <w:bCs/>
          <w:color w:val="000000"/>
          <w:sz w:val="20"/>
          <w:szCs w:val="20"/>
          <w:u w:color="000000"/>
          <w:lang w:eastAsia="es-MX"/>
        </w:rPr>
        <w:t xml:space="preserve">PROCEDENTE </w:t>
      </w:r>
      <w:r w:rsidRPr="00594AB1">
        <w:rPr>
          <w:rFonts w:ascii="Arial" w:eastAsia="Arial Unicode MS" w:hAnsi="Arial" w:cs="Arial"/>
          <w:color w:val="000000"/>
          <w:sz w:val="20"/>
          <w:szCs w:val="20"/>
          <w:u w:color="000000"/>
          <w:lang w:eastAsia="es-MX"/>
        </w:rPr>
        <w:t xml:space="preserve">autorizar la </w:t>
      </w:r>
      <w:r w:rsidRPr="00594AB1">
        <w:rPr>
          <w:rFonts w:ascii="Arial" w:eastAsia="Arial Unicode MS" w:hAnsi="Arial" w:cs="Arial"/>
          <w:b/>
          <w:color w:val="000000"/>
          <w:sz w:val="20"/>
          <w:szCs w:val="20"/>
          <w:u w:color="000000"/>
          <w:lang w:eastAsia="es-MX"/>
        </w:rPr>
        <w:t>LICENCIA</w:t>
      </w:r>
      <w:r w:rsidRPr="00594AB1">
        <w:rPr>
          <w:rFonts w:ascii="Arial" w:eastAsia="Arial Unicode MS" w:hAnsi="Arial" w:cs="Arial"/>
          <w:color w:val="000000"/>
          <w:sz w:val="20"/>
          <w:szCs w:val="20"/>
          <w:u w:color="000000"/>
          <w:lang w:eastAsia="es-MX"/>
        </w:rPr>
        <w:t xml:space="preserve"> a favor de la </w:t>
      </w:r>
      <w:r w:rsidRPr="00594AB1">
        <w:rPr>
          <w:rFonts w:ascii="Arial" w:eastAsia="Arial Unicode MS" w:hAnsi="Arial" w:cs="Arial"/>
          <w:b/>
          <w:color w:val="000000"/>
          <w:sz w:val="20"/>
          <w:szCs w:val="20"/>
          <w:u w:color="000000"/>
          <w:lang w:eastAsia="es-MX"/>
        </w:rPr>
        <w:t>C.</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b/>
          <w:bCs/>
          <w:color w:val="000000"/>
          <w:sz w:val="20"/>
          <w:szCs w:val="20"/>
          <w:u w:color="000000"/>
          <w:lang w:eastAsia="es-MX"/>
        </w:rPr>
        <w:t xml:space="preserve">FIGUEROA </w:t>
      </w:r>
      <w:r w:rsidRPr="00594AB1">
        <w:rPr>
          <w:rFonts w:ascii="Arial" w:eastAsia="Arial Unicode MS" w:hAnsi="Arial" w:cs="Arial"/>
          <w:color w:val="000000"/>
          <w:sz w:val="20"/>
          <w:szCs w:val="20"/>
          <w:u w:color="000000"/>
          <w:lang w:eastAsia="es-MX"/>
        </w:rPr>
        <w:t xml:space="preserve">para un establecimiento comercial con giro de </w:t>
      </w:r>
      <w:r w:rsidRPr="00594AB1">
        <w:rPr>
          <w:rFonts w:ascii="Arial" w:eastAsia="Arial Unicode MS" w:hAnsi="Arial" w:cs="Arial"/>
          <w:b/>
          <w:color w:val="000000"/>
          <w:sz w:val="20"/>
          <w:szCs w:val="20"/>
          <w:u w:color="000000"/>
          <w:lang w:eastAsia="es-MX"/>
        </w:rPr>
        <w:t>RESTAURANTE CON VENTA DE CERVEZA, VINOS Y LICORES SOLO CON ALIMENTOS</w:t>
      </w:r>
      <w:r w:rsidRPr="00594AB1">
        <w:rPr>
          <w:rFonts w:ascii="Arial" w:eastAsia="Arial Unicode MS" w:hAnsi="Arial" w:cs="Arial"/>
          <w:color w:val="000000"/>
          <w:sz w:val="20"/>
          <w:szCs w:val="20"/>
          <w:u w:color="000000"/>
          <w:lang w:eastAsia="es-MX"/>
        </w:rPr>
        <w:t xml:space="preserve"> denominado </w:t>
      </w:r>
      <w:r w:rsidRPr="00594AB1">
        <w:rPr>
          <w:rFonts w:ascii="Arial" w:eastAsia="Arial Unicode MS" w:hAnsi="Arial" w:cs="Arial"/>
          <w:b/>
          <w:color w:val="000000"/>
          <w:sz w:val="20"/>
          <w:szCs w:val="20"/>
          <w:u w:color="000000"/>
          <w:lang w:eastAsia="es-MX"/>
        </w:rPr>
        <w:t>“SICILIA PIZZA Y PASTA”</w:t>
      </w:r>
      <w:r w:rsidRPr="00594AB1">
        <w:rPr>
          <w:rFonts w:ascii="Arial" w:eastAsia="Arial Unicode MS" w:hAnsi="Arial" w:cs="Arial"/>
          <w:color w:val="000000"/>
          <w:sz w:val="20"/>
          <w:szCs w:val="20"/>
          <w:u w:color="000000"/>
          <w:lang w:eastAsia="es-MX"/>
        </w:rPr>
        <w:t xml:space="preserve"> y con domicilio para funcionar en la calle </w:t>
      </w:r>
      <w:proofErr w:type="spellStart"/>
      <w:r w:rsidRPr="00594AB1">
        <w:rPr>
          <w:rFonts w:ascii="Arial" w:eastAsia="Arial Unicode MS" w:hAnsi="Arial" w:cs="Arial"/>
          <w:b/>
          <w:bCs/>
          <w:color w:val="000000"/>
          <w:sz w:val="20"/>
          <w:szCs w:val="20"/>
          <w:u w:color="000000"/>
          <w:lang w:eastAsia="es-MX"/>
        </w:rPr>
        <w:t>UNION</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NÚMERO EXTERIOR 112, COLONIA CENTRO, OAXACA DE JUÁREZ, OAXACA.</w:t>
      </w:r>
    </w:p>
    <w:p w14:paraId="3CC9C678"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3CFAEC1" w14:textId="418654EF"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SEGUNDO.- </w:t>
      </w:r>
      <w:r w:rsidRPr="00594AB1">
        <w:rPr>
          <w:rFonts w:ascii="Arial" w:eastAsia="Arial Unicode MS" w:hAnsi="Arial" w:cs="Arial"/>
          <w:color w:val="000000"/>
          <w:sz w:val="20"/>
          <w:szCs w:val="20"/>
          <w:u w:color="000000"/>
          <w:lang w:eastAsia="es-MX"/>
        </w:rPr>
        <w:t xml:space="preserve">Gírese atento oficio a la Dirección de Ingresos a efecto de que se incorpore al Padrón Fiscal Municipal a la </w:t>
      </w:r>
      <w:r w:rsidRPr="00594AB1">
        <w:rPr>
          <w:rFonts w:ascii="Arial" w:eastAsia="Arial Unicode MS" w:hAnsi="Arial" w:cs="Arial"/>
          <w:b/>
          <w:color w:val="000000"/>
          <w:sz w:val="20"/>
          <w:szCs w:val="20"/>
          <w:u w:color="000000"/>
          <w:lang w:eastAsia="es-MX"/>
        </w:rPr>
        <w:t>C.</w:t>
      </w:r>
      <w:r w:rsidRPr="00594AB1">
        <w:rPr>
          <w:rFonts w:ascii="Arial" w:eastAsia="Arial Unicode MS" w:hAnsi="Arial" w:cs="Arial"/>
          <w:color w:val="000000"/>
          <w:sz w:val="20"/>
          <w:szCs w:val="20"/>
          <w:u w:color="000000"/>
          <w:lang w:eastAsia="es-MX"/>
        </w:rPr>
        <w:t xml:space="preserve"> </w:t>
      </w:r>
      <w:r w:rsidRPr="00594AB1">
        <w:rPr>
          <w:rFonts w:ascii="Arial" w:eastAsia="Arial Unicode MS" w:hAnsi="Arial" w:cs="Arial"/>
          <w:b/>
          <w:bCs/>
          <w:color w:val="000000"/>
          <w:sz w:val="20"/>
          <w:szCs w:val="20"/>
          <w:u w:color="000000"/>
          <w:lang w:eastAsia="es-MX"/>
        </w:rPr>
        <w:t xml:space="preserve">MAYRA ALEJANDRA </w:t>
      </w:r>
      <w:proofErr w:type="spellStart"/>
      <w:r w:rsidRPr="00594AB1">
        <w:rPr>
          <w:rFonts w:ascii="Arial" w:eastAsia="Arial Unicode MS" w:hAnsi="Arial" w:cs="Arial"/>
          <w:b/>
          <w:bCs/>
          <w:color w:val="000000"/>
          <w:sz w:val="20"/>
          <w:szCs w:val="20"/>
          <w:u w:color="000000"/>
          <w:lang w:eastAsia="es-MX"/>
        </w:rPr>
        <w:t>RODRIGUEZ</w:t>
      </w:r>
      <w:proofErr w:type="spellEnd"/>
      <w:r w:rsidR="00875698" w:rsidRPr="00594AB1">
        <w:rPr>
          <w:rFonts w:ascii="Arial" w:eastAsia="Arial Unicode MS" w:hAnsi="Arial" w:cs="Arial"/>
          <w:b/>
          <w:bCs/>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(sic)</w:t>
      </w:r>
      <w:r w:rsidRPr="00594AB1">
        <w:rPr>
          <w:rFonts w:ascii="Arial" w:eastAsia="Arial Unicode MS" w:hAnsi="Arial" w:cs="Arial"/>
          <w:b/>
          <w:bCs/>
          <w:color w:val="000000"/>
          <w:sz w:val="20"/>
          <w:szCs w:val="20"/>
          <w:u w:color="000000"/>
          <w:lang w:eastAsia="es-MX"/>
        </w:rPr>
        <w:t xml:space="preserve"> FIGUEROA </w:t>
      </w:r>
      <w:r w:rsidRPr="00594AB1">
        <w:rPr>
          <w:rFonts w:ascii="Arial" w:eastAsia="Arial Unicode MS" w:hAnsi="Arial" w:cs="Arial"/>
          <w:color w:val="000000"/>
          <w:sz w:val="20"/>
          <w:szCs w:val="20"/>
          <w:u w:color="000000"/>
          <w:lang w:eastAsia="es-MX"/>
        </w:rPr>
        <w:t xml:space="preserve">para un establecimiento comercial con giro de </w:t>
      </w:r>
      <w:r w:rsidRPr="00594AB1">
        <w:rPr>
          <w:rFonts w:ascii="Arial" w:eastAsia="Arial Unicode MS" w:hAnsi="Arial" w:cs="Arial"/>
          <w:b/>
          <w:color w:val="000000"/>
          <w:sz w:val="20"/>
          <w:szCs w:val="20"/>
          <w:u w:color="000000"/>
          <w:lang w:eastAsia="es-MX"/>
        </w:rPr>
        <w:t>RESTAURANTE CON VENTA DE CERVEZA, VINOS Y LICORES SOLO CON ALIMENTOS</w:t>
      </w:r>
      <w:r w:rsidRPr="00594AB1">
        <w:rPr>
          <w:rFonts w:ascii="Arial" w:eastAsia="Arial Unicode MS" w:hAnsi="Arial" w:cs="Arial"/>
          <w:bCs/>
          <w:color w:val="000000"/>
          <w:sz w:val="20"/>
          <w:szCs w:val="20"/>
          <w:u w:color="000000"/>
          <w:lang w:eastAsia="es-MX"/>
        </w:rPr>
        <w:t xml:space="preserve"> por</w:t>
      </w:r>
      <w:r w:rsidRPr="00594AB1">
        <w:rPr>
          <w:rFonts w:ascii="Arial" w:eastAsia="Arial Unicode MS" w:hAnsi="Arial" w:cs="Arial"/>
          <w:b/>
          <w:color w:val="000000"/>
          <w:sz w:val="20"/>
          <w:szCs w:val="20"/>
          <w:u w:color="000000"/>
          <w:lang w:eastAsia="es-MX"/>
        </w:rPr>
        <w:t xml:space="preserve"> 133.64 m2 </w:t>
      </w:r>
      <w:r w:rsidRPr="00594AB1">
        <w:rPr>
          <w:rFonts w:ascii="Arial" w:eastAsia="Arial Unicode MS" w:hAnsi="Arial" w:cs="Arial"/>
          <w:bCs/>
          <w:color w:val="000000"/>
          <w:sz w:val="20"/>
          <w:szCs w:val="20"/>
          <w:u w:color="000000"/>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p>
    <w:p w14:paraId="716FEEB0"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6E24C833"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TERCERO. - </w:t>
      </w:r>
      <w:r w:rsidRPr="00594AB1">
        <w:rPr>
          <w:rFonts w:ascii="Arial" w:eastAsia="Arial Unicode MS" w:hAnsi="Arial" w:cs="Arial"/>
          <w:bCs/>
          <w:color w:val="000000"/>
          <w:sz w:val="20"/>
          <w:szCs w:val="20"/>
          <w:u w:color="000000"/>
          <w:lang w:eastAsia="es-MX"/>
        </w:rPr>
        <w:t>Gírese atento oficio a la Dirección de Regulación de la Actividad Comercial a efecto de que en cumplimiento de sus atribuciones y vigile que el establecimiento opere de acuerdo con su giro autorizado.</w:t>
      </w:r>
    </w:p>
    <w:p w14:paraId="14214CE2" w14:textId="77777777" w:rsidR="00F67CD1" w:rsidRPr="00594AB1" w:rsidRDefault="00F67CD1" w:rsidP="00F67CD1">
      <w:pPr>
        <w:widowControl/>
        <w:autoSpaceDE/>
        <w:autoSpaceDN/>
        <w:spacing w:before="100" w:beforeAutospacing="1" w:after="100" w:afterAutospacing="1" w:line="276" w:lineRule="auto"/>
        <w:jc w:val="both"/>
        <w:rPr>
          <w:rFonts w:ascii="Arial" w:eastAsia="Times New Roman" w:hAnsi="Arial" w:cs="Arial"/>
          <w:sz w:val="20"/>
          <w:szCs w:val="20"/>
          <w:lang w:eastAsia="es-ES_tradnl"/>
        </w:rPr>
      </w:pPr>
      <w:r w:rsidRPr="00594AB1">
        <w:rPr>
          <w:rFonts w:ascii="Arial" w:eastAsia="Times New Roman" w:hAnsi="Arial" w:cs="Arial"/>
          <w:b/>
          <w:bCs/>
          <w:sz w:val="20"/>
          <w:szCs w:val="20"/>
          <w:lang w:eastAsia="es-ES_tradnl"/>
        </w:rPr>
        <w:t xml:space="preserve">CUARTO.- </w:t>
      </w:r>
      <w:r w:rsidRPr="00594AB1">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w:t>
      </w:r>
      <w:r w:rsidRPr="00594AB1">
        <w:rPr>
          <w:rFonts w:ascii="Arial" w:eastAsia="Times New Roman" w:hAnsi="Arial" w:cs="Arial"/>
          <w:bCs/>
          <w:sz w:val="20"/>
          <w:szCs w:val="20"/>
          <w:lang w:eastAsia="es-ES_tradnl"/>
        </w:rPr>
        <w:t xml:space="preserve">partir de la fecha de su expedición, o bien deje de ejercer las actividades amparadas por un lapso mayor de ciento ochenta días naturales sin causa justificada, se procederá a la </w:t>
      </w:r>
      <w:r w:rsidRPr="00594AB1">
        <w:rPr>
          <w:rFonts w:ascii="Arial" w:eastAsia="Times New Roman" w:hAnsi="Arial" w:cs="Arial"/>
          <w:b/>
          <w:bCs/>
          <w:sz w:val="20"/>
          <w:szCs w:val="20"/>
          <w:lang w:eastAsia="es-ES_tradnl"/>
        </w:rPr>
        <w:t>cancelación de dicha licencia</w:t>
      </w:r>
      <w:r w:rsidRPr="00594AB1">
        <w:rPr>
          <w:rFonts w:ascii="Arial" w:eastAsia="Times New Roman" w:hAnsi="Arial" w:cs="Arial"/>
          <w:bCs/>
          <w:sz w:val="20"/>
          <w:szCs w:val="20"/>
          <w:lang w:eastAsia="es-ES_tradnl"/>
        </w:rPr>
        <w:t xml:space="preserve">, así como por </w:t>
      </w:r>
      <w:r w:rsidRPr="00594AB1">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594AB1">
        <w:rPr>
          <w:rFonts w:ascii="Arial" w:eastAsia="Times New Roman" w:hAnsi="Arial" w:cs="Arial"/>
          <w:sz w:val="20"/>
          <w:szCs w:val="20"/>
          <w:lang w:eastAsia="es-ES_tradnl"/>
        </w:rPr>
        <w:t>asi</w:t>
      </w:r>
      <w:proofErr w:type="spellEnd"/>
      <w:r w:rsidRPr="00594AB1">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5C8F336C"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QUINTO.- </w:t>
      </w:r>
      <w:r w:rsidRPr="00594AB1">
        <w:rPr>
          <w:rFonts w:ascii="Arial" w:eastAsia="Arial Unicode MS" w:hAnsi="Arial" w:cs="Arial"/>
          <w:color w:val="000000"/>
          <w:sz w:val="20"/>
          <w:szCs w:val="20"/>
          <w:u w:color="000000"/>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594AB1">
        <w:rPr>
          <w:rFonts w:ascii="Arial" w:eastAsia="Arial Unicode MS" w:hAnsi="Arial" w:cs="Arial"/>
          <w:b/>
          <w:bCs/>
          <w:color w:val="000000"/>
          <w:sz w:val="20"/>
          <w:szCs w:val="20"/>
          <w:u w:color="000000"/>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594AB1">
        <w:rPr>
          <w:rFonts w:ascii="Arial" w:eastAsia="Arial Unicode MS" w:hAnsi="Arial" w:cs="Arial"/>
          <w:b/>
          <w:bCs/>
          <w:color w:val="000000"/>
          <w:sz w:val="20"/>
          <w:szCs w:val="20"/>
          <w:u w:color="000000"/>
          <w:lang w:eastAsia="es-MX"/>
        </w:rPr>
        <w:t>hrs</w:t>
      </w:r>
      <w:proofErr w:type="spellEnd"/>
      <w:r w:rsidRPr="00594AB1">
        <w:rPr>
          <w:rFonts w:ascii="Arial" w:eastAsia="Arial Unicode MS" w:hAnsi="Arial" w:cs="Arial"/>
          <w:b/>
          <w:bCs/>
          <w:color w:val="000000"/>
          <w:sz w:val="20"/>
          <w:szCs w:val="20"/>
          <w:u w:color="000000"/>
          <w:lang w:eastAsia="es-MX"/>
        </w:rPr>
        <w:t xml:space="preserve">. a 22:00 </w:t>
      </w:r>
      <w:proofErr w:type="spellStart"/>
      <w:r w:rsidRPr="00594AB1">
        <w:rPr>
          <w:rFonts w:ascii="Arial" w:eastAsia="Arial Unicode MS" w:hAnsi="Arial" w:cs="Arial"/>
          <w:b/>
          <w:bCs/>
          <w:color w:val="000000"/>
          <w:sz w:val="20"/>
          <w:szCs w:val="20"/>
          <w:u w:color="000000"/>
          <w:lang w:eastAsia="es-MX"/>
        </w:rPr>
        <w:t>hrs</w:t>
      </w:r>
      <w:proofErr w:type="spellEnd"/>
      <w:r w:rsidRPr="00594AB1">
        <w:rPr>
          <w:rFonts w:ascii="Arial" w:eastAsia="Arial Unicode MS" w:hAnsi="Arial" w:cs="Arial"/>
          <w:b/>
          <w:bCs/>
          <w:color w:val="000000"/>
          <w:sz w:val="20"/>
          <w:szCs w:val="20"/>
          <w:u w:color="000000"/>
          <w:lang w:eastAsia="es-MX"/>
        </w:rPr>
        <w:t xml:space="preserve">. los 65.00 decibeles y de 22:00 </w:t>
      </w:r>
      <w:proofErr w:type="spellStart"/>
      <w:r w:rsidRPr="00594AB1">
        <w:rPr>
          <w:rFonts w:ascii="Arial" w:eastAsia="Arial Unicode MS" w:hAnsi="Arial" w:cs="Arial"/>
          <w:b/>
          <w:bCs/>
          <w:color w:val="000000"/>
          <w:sz w:val="20"/>
          <w:szCs w:val="20"/>
          <w:u w:color="000000"/>
          <w:lang w:eastAsia="es-MX"/>
        </w:rPr>
        <w:t>hrs</w:t>
      </w:r>
      <w:proofErr w:type="spellEnd"/>
      <w:r w:rsidRPr="00594AB1">
        <w:rPr>
          <w:rFonts w:ascii="Arial" w:eastAsia="Arial Unicode MS" w:hAnsi="Arial" w:cs="Arial"/>
          <w:b/>
          <w:bCs/>
          <w:color w:val="000000"/>
          <w:sz w:val="20"/>
          <w:szCs w:val="20"/>
          <w:u w:color="000000"/>
          <w:lang w:eastAsia="es-MX"/>
        </w:rPr>
        <w:t xml:space="preserve">. a 6:00 </w:t>
      </w:r>
      <w:proofErr w:type="spellStart"/>
      <w:r w:rsidRPr="00594AB1">
        <w:rPr>
          <w:rFonts w:ascii="Arial" w:eastAsia="Arial Unicode MS" w:hAnsi="Arial" w:cs="Arial"/>
          <w:b/>
          <w:bCs/>
          <w:color w:val="000000"/>
          <w:sz w:val="20"/>
          <w:szCs w:val="20"/>
          <w:u w:color="000000"/>
          <w:lang w:eastAsia="es-MX"/>
        </w:rPr>
        <w:t>hrs</w:t>
      </w:r>
      <w:proofErr w:type="spellEnd"/>
      <w:r w:rsidRPr="00594AB1">
        <w:rPr>
          <w:rFonts w:ascii="Arial" w:eastAsia="Arial Unicode MS" w:hAnsi="Arial" w:cs="Arial"/>
          <w:b/>
          <w:bCs/>
          <w:color w:val="000000"/>
          <w:sz w:val="20"/>
          <w:szCs w:val="20"/>
          <w:u w:color="000000"/>
          <w:lang w:eastAsia="es-MX"/>
        </w:rPr>
        <w:t xml:space="preserve">. los 68.00 decibeles; así también queda estrictamente prohibido otorgar al público cualquier artículo de </w:t>
      </w:r>
      <w:r w:rsidRPr="00594AB1">
        <w:rPr>
          <w:rFonts w:ascii="Arial" w:eastAsia="Arial Unicode MS" w:hAnsi="Arial" w:cs="Arial"/>
          <w:b/>
          <w:bCs/>
          <w:color w:val="000000"/>
          <w:sz w:val="20"/>
          <w:szCs w:val="20"/>
          <w:u w:color="000000"/>
          <w:lang w:eastAsia="es-MX"/>
        </w:rPr>
        <w:lastRenderedPageBreak/>
        <w:t>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594AB1">
        <w:rPr>
          <w:rFonts w:ascii="Arial" w:eastAsia="Arial Unicode MS" w:hAnsi="Arial" w:cs="Arial"/>
          <w:color w:val="000000"/>
          <w:sz w:val="20"/>
          <w:szCs w:val="20"/>
          <w:u w:color="000000"/>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594AB1">
        <w:rPr>
          <w:rFonts w:ascii="Arial" w:eastAsia="Arial Unicode MS" w:hAnsi="Arial" w:cs="Arial"/>
          <w:b/>
          <w:color w:val="000000"/>
          <w:sz w:val="20"/>
          <w:szCs w:val="20"/>
          <w:u w:color="000000"/>
          <w:lang w:eastAsia="es-MX"/>
        </w:rPr>
        <w:t xml:space="preserve">  </w:t>
      </w:r>
    </w:p>
    <w:p w14:paraId="7CB48E59"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35C5DD8D"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color w:val="000000"/>
          <w:sz w:val="20"/>
          <w:szCs w:val="20"/>
          <w:u w:color="000000"/>
          <w:lang w:eastAsia="es-MX"/>
        </w:rPr>
        <w:t>SEXTO.-</w:t>
      </w:r>
      <w:r w:rsidRPr="00594AB1">
        <w:rPr>
          <w:rFonts w:ascii="Arial" w:eastAsia="Arial Unicode MS" w:hAnsi="Arial" w:cs="Arial"/>
          <w:color w:val="000000"/>
          <w:sz w:val="20"/>
          <w:szCs w:val="20"/>
          <w:u w:color="000000"/>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02D12F63"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E138F2E"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 xml:space="preserve">SÉPTIMO.- </w:t>
      </w:r>
      <w:r w:rsidRPr="00594AB1">
        <w:rPr>
          <w:rFonts w:ascii="Arial" w:eastAsia="Arial Unicode MS" w:hAnsi="Arial" w:cs="Arial"/>
          <w:color w:val="000000"/>
          <w:sz w:val="20"/>
          <w:szCs w:val="20"/>
          <w:u w:color="000000"/>
          <w:lang w:eastAsia="es-MX"/>
        </w:rPr>
        <w:t xml:space="preserve">Con fundamento en el artículo 129 del Reglamento de Establecimientos Comerciales, Industriales y de Servicios del </w:t>
      </w:r>
      <w:r w:rsidRPr="00594AB1">
        <w:rPr>
          <w:rFonts w:ascii="Arial" w:eastAsia="Arial Unicode MS" w:hAnsi="Arial" w:cs="Arial"/>
          <w:color w:val="000000"/>
          <w:sz w:val="20"/>
          <w:szCs w:val="20"/>
          <w:u w:color="000000"/>
          <w:lang w:eastAsia="es-MX"/>
        </w:rPr>
        <w:t xml:space="preserve">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3F68A39E" w14:textId="77777777" w:rsidR="00F67CD1" w:rsidRPr="00594AB1" w:rsidRDefault="00F67CD1" w:rsidP="00F67CD1">
      <w:pPr>
        <w:widowControl/>
        <w:autoSpaceDE/>
        <w:autoSpaceDN/>
        <w:spacing w:before="100" w:beforeAutospacing="1" w:after="100" w:afterAutospacing="1" w:line="276" w:lineRule="auto"/>
        <w:jc w:val="both"/>
        <w:rPr>
          <w:rFonts w:ascii="Arial" w:eastAsia="Times New Roman" w:hAnsi="Arial" w:cs="Arial"/>
          <w:sz w:val="20"/>
          <w:szCs w:val="20"/>
          <w:lang w:eastAsia="es-ES_tradnl"/>
        </w:rPr>
      </w:pPr>
      <w:r w:rsidRPr="00594AB1">
        <w:rPr>
          <w:rFonts w:ascii="Arial" w:eastAsia="Times New Roman" w:hAnsi="Arial" w:cs="Arial"/>
          <w:b/>
          <w:sz w:val="20"/>
          <w:szCs w:val="20"/>
          <w:lang w:eastAsia="es-ES_tradnl"/>
        </w:rPr>
        <w:t>OCTAVO.-</w:t>
      </w:r>
      <w:r w:rsidRPr="00594AB1">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C59AEF4"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color w:val="000000"/>
          <w:sz w:val="20"/>
          <w:szCs w:val="20"/>
          <w:u w:color="000000"/>
          <w:lang w:eastAsia="es-MX"/>
        </w:rPr>
        <w:t>NOVENO. -</w:t>
      </w:r>
      <w:r w:rsidRPr="00594AB1">
        <w:rPr>
          <w:rFonts w:ascii="Arial" w:eastAsia="Arial Unicode MS" w:hAnsi="Arial" w:cs="Arial"/>
          <w:color w:val="000000"/>
          <w:sz w:val="20"/>
          <w:szCs w:val="20"/>
          <w:u w:color="000000"/>
          <w:lang w:eastAsia="es-MX"/>
        </w:rPr>
        <w:t xml:space="preserve"> Notifíquese la resolución del Cabildo y túrnese el dictamen con su respectivo expediente a la Unidad de Trámites </w:t>
      </w:r>
      <w:r w:rsidRPr="00594AB1">
        <w:rPr>
          <w:rFonts w:ascii="Arial" w:eastAsia="Arial Unicode MS" w:hAnsi="Arial" w:cs="Arial"/>
          <w:color w:val="000000"/>
          <w:sz w:val="20"/>
          <w:szCs w:val="20"/>
          <w:u w:color="000000"/>
          <w:lang w:eastAsia="es-MX"/>
        </w:rPr>
        <w:lastRenderedPageBreak/>
        <w:t>Empresariales para el cumplimiento de los asuntos de su competencia.</w:t>
      </w:r>
    </w:p>
    <w:p w14:paraId="07999638" w14:textId="77777777"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p>
    <w:p w14:paraId="2A249213" w14:textId="7D613A63" w:rsidR="00F67CD1" w:rsidRPr="00594AB1" w:rsidRDefault="00F67CD1" w:rsidP="00F67CD1">
      <w:pPr>
        <w:widowControl/>
        <w:autoSpaceDE/>
        <w:autoSpaceDN/>
        <w:spacing w:line="276" w:lineRule="auto"/>
        <w:jc w:val="both"/>
        <w:rPr>
          <w:rFonts w:ascii="Arial" w:eastAsia="Arial Unicode MS" w:hAnsi="Arial" w:cs="Arial"/>
          <w:color w:val="000000"/>
          <w:sz w:val="20"/>
          <w:szCs w:val="20"/>
          <w:u w:color="000000"/>
          <w:lang w:eastAsia="es-MX"/>
        </w:rPr>
      </w:pPr>
      <w:r w:rsidRPr="00594AB1">
        <w:rPr>
          <w:rFonts w:ascii="Arial" w:eastAsia="Arial Unicode MS" w:hAnsi="Arial" w:cs="Arial"/>
          <w:b/>
          <w:bCs/>
          <w:color w:val="000000"/>
          <w:sz w:val="20"/>
          <w:szCs w:val="20"/>
          <w:u w:color="000000"/>
          <w:lang w:eastAsia="es-MX"/>
        </w:rPr>
        <w:t>DÉCIMO. -</w:t>
      </w:r>
      <w:r w:rsidRPr="00594AB1">
        <w:rPr>
          <w:rFonts w:ascii="Arial" w:eastAsia="Arial Unicode MS" w:hAnsi="Arial" w:cs="Arial"/>
          <w:color w:val="000000"/>
          <w:sz w:val="20"/>
          <w:szCs w:val="20"/>
          <w:u w:color="000000"/>
          <w:lang w:eastAsia="es-MX"/>
        </w:rPr>
        <w:t xml:space="preserve"> Remítase dicho acuerdo a la </w:t>
      </w:r>
      <w:proofErr w:type="gramStart"/>
      <w:r w:rsidRPr="00594AB1">
        <w:rPr>
          <w:rFonts w:ascii="Arial" w:eastAsia="Arial Unicode MS" w:hAnsi="Arial" w:cs="Arial"/>
          <w:color w:val="000000"/>
          <w:sz w:val="20"/>
          <w:szCs w:val="20"/>
          <w:u w:color="000000"/>
          <w:lang w:eastAsia="es-MX"/>
        </w:rPr>
        <w:t>Secretaria</w:t>
      </w:r>
      <w:proofErr w:type="gramEnd"/>
      <w:r w:rsidRPr="00594AB1">
        <w:rPr>
          <w:rFonts w:ascii="Arial" w:eastAsia="Arial Unicode MS" w:hAnsi="Arial" w:cs="Arial"/>
          <w:color w:val="000000"/>
          <w:sz w:val="20"/>
          <w:szCs w:val="20"/>
          <w:u w:color="000000"/>
          <w:lang w:eastAsia="es-MX"/>
        </w:rPr>
        <w:t xml:space="preserve"> </w:t>
      </w:r>
      <w:r w:rsidR="00875698" w:rsidRPr="00594AB1">
        <w:rPr>
          <w:rFonts w:ascii="Arial" w:eastAsia="Arial Unicode MS" w:hAnsi="Arial" w:cs="Arial"/>
          <w:color w:val="000000"/>
          <w:sz w:val="20"/>
          <w:szCs w:val="20"/>
          <w:u w:color="000000"/>
          <w:lang w:eastAsia="es-MX"/>
        </w:rPr>
        <w:t xml:space="preserve">(sic) </w:t>
      </w:r>
      <w:r w:rsidRPr="00594AB1">
        <w:rPr>
          <w:rFonts w:ascii="Arial" w:eastAsia="Arial Unicode MS" w:hAnsi="Arial" w:cs="Arial"/>
          <w:color w:val="000000"/>
          <w:sz w:val="20"/>
          <w:szCs w:val="20"/>
          <w:u w:color="000000"/>
          <w:lang w:eastAsia="es-MX"/>
        </w:rPr>
        <w:t>Municipal, para que por su conducto se le dé el trámite correspondiente.</w:t>
      </w:r>
    </w:p>
    <w:p w14:paraId="5804B16D" w14:textId="77777777" w:rsidR="00F67CD1" w:rsidRPr="00594AB1" w:rsidRDefault="00F67CD1" w:rsidP="00F67CD1">
      <w:pPr>
        <w:widowControl/>
        <w:autoSpaceDE/>
        <w:autoSpaceDN/>
        <w:spacing w:line="276" w:lineRule="auto"/>
        <w:jc w:val="both"/>
        <w:rPr>
          <w:rFonts w:ascii="Arial" w:eastAsia="Arial Unicode MS" w:hAnsi="Arial" w:cs="Arial"/>
          <w:b/>
          <w:bCs/>
          <w:color w:val="000000"/>
          <w:sz w:val="20"/>
          <w:szCs w:val="20"/>
          <w:u w:color="000000"/>
          <w:lang w:eastAsia="es-MX"/>
        </w:rPr>
      </w:pPr>
    </w:p>
    <w:p w14:paraId="47178A39" w14:textId="77777777" w:rsidR="00F67CD1" w:rsidRPr="00594AB1" w:rsidRDefault="00F67CD1" w:rsidP="00F67CD1">
      <w:pPr>
        <w:widowControl/>
        <w:autoSpaceDE/>
        <w:autoSpaceDN/>
        <w:spacing w:line="276" w:lineRule="auto"/>
        <w:jc w:val="both"/>
        <w:rPr>
          <w:rFonts w:ascii="Arial" w:eastAsia="Arial Unicode MS" w:hAnsi="Arial" w:cs="Arial"/>
          <w:color w:val="000000"/>
          <w:sz w:val="18"/>
          <w:szCs w:val="19"/>
          <w:u w:color="000000"/>
          <w:lang w:eastAsia="es-MX"/>
        </w:rPr>
      </w:pPr>
      <w:r w:rsidRPr="00594AB1">
        <w:rPr>
          <w:rFonts w:ascii="Arial" w:eastAsia="Arial Unicode MS" w:hAnsi="Arial" w:cs="Arial"/>
          <w:b/>
          <w:color w:val="000000"/>
          <w:sz w:val="20"/>
          <w:szCs w:val="20"/>
          <w:u w:color="000000"/>
          <w:lang w:eastAsia="es-MX"/>
        </w:rPr>
        <w:t>UNDÉCIMO. -</w:t>
      </w:r>
      <w:r w:rsidRPr="00594AB1">
        <w:rPr>
          <w:rFonts w:ascii="Arial" w:eastAsia="Arial Unicode MS" w:hAnsi="Arial" w:cs="Arial"/>
          <w:color w:val="000000"/>
          <w:sz w:val="20"/>
          <w:szCs w:val="20"/>
          <w:u w:color="000000"/>
          <w:lang w:eastAsia="es-MX"/>
        </w:rPr>
        <w:t xml:space="preserve"> Notifíquese</w:t>
      </w:r>
      <w:r w:rsidRPr="00594AB1">
        <w:rPr>
          <w:rFonts w:ascii="Arial" w:eastAsia="Arial Unicode MS" w:hAnsi="Arial" w:cs="Arial"/>
          <w:color w:val="000000"/>
          <w:sz w:val="18"/>
          <w:szCs w:val="19"/>
          <w:u w:color="000000"/>
          <w:lang w:eastAsia="es-MX"/>
        </w:rPr>
        <w:t xml:space="preserve"> y cúmplase.</w:t>
      </w:r>
    </w:p>
    <w:p w14:paraId="1BF985E0" w14:textId="77777777" w:rsidR="00922421" w:rsidRPr="00594AB1" w:rsidRDefault="00922421" w:rsidP="00922421">
      <w:pPr>
        <w:jc w:val="both"/>
        <w:rPr>
          <w:rFonts w:ascii="Arial" w:eastAsia="Calibri" w:hAnsi="Arial" w:cs="Arial"/>
          <w:sz w:val="20"/>
          <w:szCs w:val="20"/>
        </w:rPr>
      </w:pPr>
    </w:p>
    <w:p w14:paraId="4E919972"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42B897A9" w14:textId="77777777" w:rsidR="00922421" w:rsidRPr="00594AB1" w:rsidRDefault="00922421" w:rsidP="00922421">
      <w:pPr>
        <w:jc w:val="both"/>
        <w:rPr>
          <w:noProof/>
          <w:lang w:eastAsia="es-MX"/>
        </w:rPr>
      </w:pPr>
      <w:r w:rsidRPr="00594AB1">
        <w:rPr>
          <w:rFonts w:ascii="Arial" w:hAnsi="Arial" w:cs="Arial"/>
          <w:b/>
          <w:bCs/>
          <w:noProof/>
          <w:sz w:val="20"/>
          <w:szCs w:val="20"/>
        </w:rPr>
        <w:drawing>
          <wp:anchor distT="0" distB="0" distL="114300" distR="114300" simplePos="0" relativeHeight="252055040" behindDoc="0" locked="0" layoutInCell="1" allowOverlap="1" wp14:anchorId="3E9F01CA" wp14:editId="75148296">
            <wp:simplePos x="0" y="0"/>
            <wp:positionH relativeFrom="column">
              <wp:posOffset>9525</wp:posOffset>
            </wp:positionH>
            <wp:positionV relativeFrom="paragraph">
              <wp:posOffset>173990</wp:posOffset>
            </wp:positionV>
            <wp:extent cx="2735580" cy="265430"/>
            <wp:effectExtent l="0" t="0" r="7620" b="1270"/>
            <wp:wrapTopAndBottom/>
            <wp:docPr id="856801106" name="Imagen 85680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BA6DF17" w14:textId="2EE2BD63" w:rsidR="00922421" w:rsidRPr="00594AB1" w:rsidRDefault="00922421" w:rsidP="00922421">
      <w:pPr>
        <w:rPr>
          <w:noProof/>
          <w:lang w:eastAsia="es-MX"/>
        </w:rPr>
      </w:pPr>
    </w:p>
    <w:p w14:paraId="47F4B1D2"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156947E" w14:textId="77777777" w:rsidR="00922421" w:rsidRPr="00594AB1" w:rsidRDefault="00922421" w:rsidP="00922421">
      <w:pPr>
        <w:jc w:val="both"/>
        <w:rPr>
          <w:rFonts w:ascii="Arial" w:eastAsia="Calibri" w:hAnsi="Arial" w:cs="Arial"/>
          <w:sz w:val="20"/>
          <w:szCs w:val="20"/>
        </w:rPr>
      </w:pPr>
    </w:p>
    <w:p w14:paraId="418B5906" w14:textId="77777777" w:rsidR="00922421" w:rsidRPr="00594AB1" w:rsidRDefault="00922421" w:rsidP="00922421">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19E31E50" w14:textId="77777777" w:rsidR="00922421" w:rsidRPr="00594AB1" w:rsidRDefault="00922421" w:rsidP="00922421">
      <w:pPr>
        <w:jc w:val="both"/>
        <w:rPr>
          <w:rFonts w:ascii="Arial" w:eastAsia="Calibri" w:hAnsi="Arial" w:cs="Arial"/>
          <w:sz w:val="20"/>
          <w:szCs w:val="20"/>
        </w:rPr>
      </w:pPr>
    </w:p>
    <w:p w14:paraId="390EA274" w14:textId="77777777" w:rsidR="00922421" w:rsidRPr="00594AB1" w:rsidRDefault="00922421" w:rsidP="00922421">
      <w:pPr>
        <w:pStyle w:val="Textoindependiente"/>
        <w:jc w:val="center"/>
        <w:outlineLvl w:val="0"/>
        <w:rPr>
          <w:rFonts w:ascii="Arial" w:hAnsi="Arial" w:cs="Arial"/>
          <w:b/>
        </w:rPr>
      </w:pPr>
      <w:r w:rsidRPr="00594AB1">
        <w:rPr>
          <w:rFonts w:ascii="Arial" w:hAnsi="Arial" w:cs="Arial"/>
          <w:b/>
        </w:rPr>
        <w:t>DICTAMEN</w:t>
      </w:r>
    </w:p>
    <w:p w14:paraId="017B093F" w14:textId="12773FDD" w:rsidR="00922421" w:rsidRPr="00594AB1" w:rsidRDefault="009C7F0D" w:rsidP="009C7F0D">
      <w:pPr>
        <w:pStyle w:val="Textoindependiente"/>
        <w:jc w:val="center"/>
        <w:outlineLvl w:val="0"/>
        <w:rPr>
          <w:rFonts w:ascii="Arial" w:hAnsi="Arial" w:cs="Arial"/>
          <w:b/>
        </w:rPr>
      </w:pPr>
      <w:proofErr w:type="spellStart"/>
      <w:r w:rsidRPr="00594AB1">
        <w:rPr>
          <w:rFonts w:ascii="Arial" w:hAnsi="Arial" w:cs="Arial"/>
          <w:b/>
        </w:rPr>
        <w:t>CDEyMR</w:t>
      </w:r>
      <w:proofErr w:type="spellEnd"/>
      <w:r w:rsidRPr="00594AB1">
        <w:rPr>
          <w:rFonts w:ascii="Arial" w:hAnsi="Arial" w:cs="Arial"/>
          <w:b/>
        </w:rPr>
        <w:t>/462/2024</w:t>
      </w:r>
    </w:p>
    <w:p w14:paraId="681E65D7" w14:textId="77777777" w:rsidR="00922421" w:rsidRPr="00594AB1" w:rsidRDefault="00922421" w:rsidP="00922421">
      <w:pPr>
        <w:jc w:val="both"/>
        <w:rPr>
          <w:rFonts w:ascii="Arial" w:eastAsia="Calibri" w:hAnsi="Arial" w:cs="Arial"/>
          <w:sz w:val="20"/>
          <w:szCs w:val="20"/>
        </w:rPr>
      </w:pPr>
    </w:p>
    <w:p w14:paraId="6B944339" w14:textId="77777777" w:rsidR="00643692" w:rsidRPr="00643692" w:rsidRDefault="00643692" w:rsidP="00643692">
      <w:pPr>
        <w:widowControl/>
        <w:pBdr>
          <w:top w:val="nil"/>
          <w:left w:val="nil"/>
          <w:bottom w:val="nil"/>
          <w:right w:val="nil"/>
          <w:between w:val="nil"/>
          <w:bar w:val="nil"/>
        </w:pBdr>
        <w:autoSpaceDE/>
        <w:autoSpaceDN/>
        <w:spacing w:line="276" w:lineRule="auto"/>
        <w:jc w:val="center"/>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C O N S I D E R A N D O</w:t>
      </w:r>
    </w:p>
    <w:p w14:paraId="31E3D7A5"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pPr>
    </w:p>
    <w:p w14:paraId="0CD4AB30"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PRIMERO.- </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w:t>
      </w:r>
      <w:r w:rsidRPr="00643692">
        <w:rPr>
          <w:rFonts w:ascii="Arial" w:eastAsia="Arial Unicode MS" w:hAnsi="Arial" w:cs="Arial Unicode MS"/>
          <w:color w:val="4472C4"/>
          <w:sz w:val="18"/>
          <w:szCs w:val="18"/>
          <w:u w:color="000000"/>
          <w:bdr w:val="nil"/>
          <w:lang w:eastAsia="es-MX"/>
          <w14:textOutline w14:w="0" w14:cap="flat" w14:cmpd="sng" w14:algn="ctr">
            <w14:noFill/>
            <w14:prstDash w14:val="solid"/>
            <w14:bevel/>
          </w14:textOutline>
        </w:rPr>
        <w:t xml:space="preserve"> </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 67, 68 y 93 fracción XII</w:t>
      </w:r>
      <w:r w:rsidRPr="00643692">
        <w:rPr>
          <w:rFonts w:ascii="Arial" w:eastAsia="Arial Unicode MS" w:hAnsi="Arial" w:cs="Arial Unicode MS"/>
          <w:color w:val="4472C4"/>
          <w:sz w:val="18"/>
          <w:szCs w:val="18"/>
          <w:u w:color="000000"/>
          <w:bdr w:val="nil"/>
          <w:lang w:eastAsia="es-MX"/>
          <w14:textOutline w14:w="0" w14:cap="flat" w14:cmpd="sng" w14:algn="ctr">
            <w14:noFill/>
            <w14:prstDash w14:val="solid"/>
            <w14:bevel/>
          </w14:textOutline>
        </w:rPr>
        <w:t xml:space="preserve"> </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del </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Bando de Policía y Gobierno del Municipio de Oaxaca de Juárez, así como los artículos 4, 5, 39, 72 y 73 del Reglamento de Establecimientos Comerciales, Industriales y de Servicios del Municipio de Oaxaca de Juárez. </w:t>
      </w:r>
    </w:p>
    <w:p w14:paraId="55B80689" w14:textId="77777777" w:rsidR="00643692" w:rsidRPr="00643692" w:rsidRDefault="00643692" w:rsidP="00643692">
      <w:pPr>
        <w:widowControl/>
        <w:autoSpaceDE/>
        <w:autoSpaceDN/>
        <w:spacing w:before="100" w:beforeAutospacing="1" w:after="100" w:afterAutospacing="1" w:line="276" w:lineRule="auto"/>
        <w:jc w:val="both"/>
        <w:rPr>
          <w:rFonts w:ascii="Arial" w:eastAsia="Times New Roman" w:hAnsi="Arial" w:cs="Arial"/>
          <w:sz w:val="18"/>
          <w:szCs w:val="18"/>
          <w:lang w:eastAsia="es-ES_tradnl"/>
        </w:rPr>
      </w:pPr>
      <w:r w:rsidRPr="00643692">
        <w:rPr>
          <w:rFonts w:ascii="Arial" w:eastAsia="Times New Roman" w:hAnsi="Arial" w:cs="Arial"/>
          <w:sz w:val="18"/>
          <w:szCs w:val="18"/>
          <w:lang w:eastAsia="es-ES_tradnl"/>
        </w:rPr>
        <w:t xml:space="preserve">De conformidad con lo establecido en el artículo 39 del Reglamento de Establecimientos Comerciales, Industriales y de Servicios del Municipio de Oaxaca de Juárez que a la letra establece: </w:t>
      </w:r>
    </w:p>
    <w:p w14:paraId="0FDF9528" w14:textId="77777777" w:rsidR="00643692" w:rsidRPr="00643692" w:rsidRDefault="00643692" w:rsidP="00643692">
      <w:pPr>
        <w:widowControl/>
        <w:autoSpaceDE/>
        <w:autoSpaceDN/>
        <w:spacing w:before="100" w:beforeAutospacing="1" w:after="100" w:afterAutospacing="1" w:line="276" w:lineRule="auto"/>
        <w:ind w:left="284" w:right="55"/>
        <w:jc w:val="both"/>
        <w:rPr>
          <w:rFonts w:ascii="Times New Roman" w:eastAsia="Times New Roman" w:hAnsi="Times New Roman" w:cs="Times New Roman"/>
          <w:i/>
          <w:sz w:val="18"/>
          <w:szCs w:val="18"/>
          <w:lang w:eastAsia="es-ES_tradnl"/>
        </w:rPr>
      </w:pPr>
      <w:r w:rsidRPr="00643692">
        <w:rPr>
          <w:rFonts w:ascii="Arial" w:eastAsia="Times New Roman" w:hAnsi="Arial" w:cs="Arial"/>
          <w:i/>
          <w:sz w:val="18"/>
          <w:szCs w:val="18"/>
          <w:lang w:eastAsia="es-ES_tradnl"/>
        </w:rPr>
        <w:t xml:space="preserve">“En las ferias, </w:t>
      </w:r>
      <w:proofErr w:type="spellStart"/>
      <w:r w:rsidRPr="00643692">
        <w:rPr>
          <w:rFonts w:ascii="Arial" w:eastAsia="Times New Roman" w:hAnsi="Arial" w:cs="Arial"/>
          <w:i/>
          <w:sz w:val="18"/>
          <w:szCs w:val="18"/>
          <w:lang w:eastAsia="es-ES_tradnl"/>
        </w:rPr>
        <w:t>romerías</w:t>
      </w:r>
      <w:proofErr w:type="spellEnd"/>
      <w:r w:rsidRPr="00643692">
        <w:rPr>
          <w:rFonts w:ascii="Arial" w:eastAsia="Times New Roman" w:hAnsi="Arial" w:cs="Arial"/>
          <w:i/>
          <w:sz w:val="18"/>
          <w:szCs w:val="18"/>
          <w:lang w:eastAsia="es-ES_tradnl"/>
        </w:rPr>
        <w:t xml:space="preserve">, festejos populares o cualquier otro acto </w:t>
      </w:r>
      <w:proofErr w:type="spellStart"/>
      <w:r w:rsidRPr="00643692">
        <w:rPr>
          <w:rFonts w:ascii="Arial" w:eastAsia="Times New Roman" w:hAnsi="Arial" w:cs="Arial"/>
          <w:i/>
          <w:sz w:val="18"/>
          <w:szCs w:val="18"/>
          <w:lang w:eastAsia="es-ES_tradnl"/>
        </w:rPr>
        <w:t>público</w:t>
      </w:r>
      <w:proofErr w:type="spellEnd"/>
      <w:r w:rsidRPr="00643692">
        <w:rPr>
          <w:rFonts w:ascii="Arial" w:eastAsia="Times New Roman" w:hAnsi="Arial" w:cs="Arial"/>
          <w:i/>
          <w:sz w:val="18"/>
          <w:szCs w:val="18"/>
          <w:lang w:eastAsia="es-ES_tradnl"/>
        </w:rPr>
        <w:t xml:space="preserve"> eventual, se </w:t>
      </w:r>
      <w:proofErr w:type="spellStart"/>
      <w:r w:rsidRPr="00643692">
        <w:rPr>
          <w:rFonts w:ascii="Arial" w:eastAsia="Times New Roman" w:hAnsi="Arial" w:cs="Arial"/>
          <w:i/>
          <w:sz w:val="18"/>
          <w:szCs w:val="18"/>
          <w:lang w:eastAsia="es-ES_tradnl"/>
        </w:rPr>
        <w:t>podrán</w:t>
      </w:r>
      <w:proofErr w:type="spellEnd"/>
      <w:r w:rsidRPr="00643692">
        <w:rPr>
          <w:rFonts w:ascii="Arial" w:eastAsia="Times New Roman" w:hAnsi="Arial" w:cs="Arial"/>
          <w:i/>
          <w:sz w:val="18"/>
          <w:szCs w:val="18"/>
          <w:lang w:eastAsia="es-ES_tradnl"/>
        </w:rPr>
        <w:t xml:space="preserve"> expender bebidas </w:t>
      </w:r>
      <w:proofErr w:type="spellStart"/>
      <w:r w:rsidRPr="00643692">
        <w:rPr>
          <w:rFonts w:ascii="Arial" w:eastAsia="Times New Roman" w:hAnsi="Arial" w:cs="Arial"/>
          <w:i/>
          <w:sz w:val="18"/>
          <w:szCs w:val="18"/>
          <w:lang w:eastAsia="es-ES_tradnl"/>
        </w:rPr>
        <w:t>alcohólicas</w:t>
      </w:r>
      <w:proofErr w:type="spellEnd"/>
      <w:r w:rsidRPr="00643692">
        <w:rPr>
          <w:rFonts w:ascii="Arial" w:eastAsia="Times New Roman" w:hAnsi="Arial" w:cs="Arial"/>
          <w:i/>
          <w:sz w:val="18"/>
          <w:szCs w:val="18"/>
          <w:lang w:eastAsia="es-ES_tradnl"/>
        </w:rPr>
        <w:t xml:space="preserve"> en espacios determinados y con control de acceso, previo permiso del Ayuntamiento y el pago de derechos correspondientes. </w:t>
      </w:r>
      <w:r w:rsidRPr="00643692">
        <w:rPr>
          <w:rFonts w:ascii="Times New Roman" w:eastAsia="Times New Roman" w:hAnsi="Times New Roman" w:cs="Times New Roman"/>
          <w:i/>
          <w:sz w:val="18"/>
          <w:szCs w:val="18"/>
          <w:lang w:eastAsia="es-ES_tradnl"/>
        </w:rPr>
        <w:t xml:space="preserve"> </w:t>
      </w:r>
      <w:r w:rsidRPr="00643692">
        <w:rPr>
          <w:rFonts w:ascii="Arial" w:eastAsia="Times New Roman" w:hAnsi="Arial" w:cs="Arial"/>
          <w:i/>
          <w:sz w:val="18"/>
          <w:szCs w:val="18"/>
          <w:lang w:eastAsia="es-ES_tradnl"/>
        </w:rPr>
        <w:t xml:space="preserve">La venta de dichas bebidas </w:t>
      </w:r>
      <w:proofErr w:type="spellStart"/>
      <w:r w:rsidRPr="00643692">
        <w:rPr>
          <w:rFonts w:ascii="Arial" w:eastAsia="Times New Roman" w:hAnsi="Arial" w:cs="Arial"/>
          <w:i/>
          <w:sz w:val="18"/>
          <w:szCs w:val="18"/>
          <w:lang w:eastAsia="es-ES_tradnl"/>
        </w:rPr>
        <w:t>debera</w:t>
      </w:r>
      <w:proofErr w:type="spellEnd"/>
      <w:r w:rsidRPr="00643692">
        <w:rPr>
          <w:rFonts w:ascii="Arial" w:eastAsia="Times New Roman" w:hAnsi="Arial" w:cs="Arial"/>
          <w:i/>
          <w:sz w:val="18"/>
          <w:szCs w:val="18"/>
          <w:lang w:eastAsia="es-ES_tradnl"/>
        </w:rPr>
        <w:t xml:space="preserve">́ efectuarse en envase de </w:t>
      </w:r>
      <w:proofErr w:type="spellStart"/>
      <w:r w:rsidRPr="00643692">
        <w:rPr>
          <w:rFonts w:ascii="Arial" w:eastAsia="Times New Roman" w:hAnsi="Arial" w:cs="Arial"/>
          <w:i/>
          <w:sz w:val="18"/>
          <w:szCs w:val="18"/>
          <w:lang w:eastAsia="es-ES_tradnl"/>
        </w:rPr>
        <w:t>cartón</w:t>
      </w:r>
      <w:proofErr w:type="spellEnd"/>
      <w:r w:rsidRPr="00643692">
        <w:rPr>
          <w:rFonts w:ascii="Arial" w:eastAsia="Times New Roman" w:hAnsi="Arial" w:cs="Arial"/>
          <w:i/>
          <w:sz w:val="18"/>
          <w:szCs w:val="18"/>
          <w:lang w:eastAsia="es-ES_tradnl"/>
        </w:rPr>
        <w:t xml:space="preserve"> o de cualquier otro material biodegradable, quedando prohibida su venta en cualquier otro tipo de envase. </w:t>
      </w:r>
      <w:proofErr w:type="spellStart"/>
      <w:r w:rsidRPr="00643692">
        <w:rPr>
          <w:rFonts w:ascii="Arial" w:eastAsia="Times New Roman" w:hAnsi="Arial" w:cs="Arial"/>
          <w:i/>
          <w:sz w:val="18"/>
          <w:szCs w:val="18"/>
          <w:lang w:eastAsia="es-ES_tradnl"/>
        </w:rPr>
        <w:t>Asi</w:t>
      </w:r>
      <w:proofErr w:type="spellEnd"/>
      <w:r w:rsidRPr="00643692">
        <w:rPr>
          <w:rFonts w:ascii="Arial" w:eastAsia="Times New Roman" w:hAnsi="Arial" w:cs="Arial"/>
          <w:i/>
          <w:sz w:val="18"/>
          <w:szCs w:val="18"/>
          <w:lang w:eastAsia="es-ES_tradnl"/>
        </w:rPr>
        <w:t xml:space="preserve">́ mismo se </w:t>
      </w:r>
      <w:proofErr w:type="spellStart"/>
      <w:r w:rsidRPr="00643692">
        <w:rPr>
          <w:rFonts w:ascii="Arial" w:eastAsia="Times New Roman" w:hAnsi="Arial" w:cs="Arial"/>
          <w:i/>
          <w:sz w:val="18"/>
          <w:szCs w:val="18"/>
          <w:lang w:eastAsia="es-ES_tradnl"/>
        </w:rPr>
        <w:t>prohíbe</w:t>
      </w:r>
      <w:proofErr w:type="spellEnd"/>
      <w:r w:rsidRPr="00643692">
        <w:rPr>
          <w:rFonts w:ascii="Arial" w:eastAsia="Times New Roman" w:hAnsi="Arial" w:cs="Arial"/>
          <w:i/>
          <w:sz w:val="18"/>
          <w:szCs w:val="18"/>
          <w:lang w:eastAsia="es-ES_tradnl"/>
        </w:rPr>
        <w:t xml:space="preserve"> la venta de bebidas </w:t>
      </w:r>
      <w:proofErr w:type="spellStart"/>
      <w:r w:rsidRPr="00643692">
        <w:rPr>
          <w:rFonts w:ascii="Arial" w:eastAsia="Times New Roman" w:hAnsi="Arial" w:cs="Arial"/>
          <w:i/>
          <w:sz w:val="18"/>
          <w:szCs w:val="18"/>
          <w:lang w:eastAsia="es-ES_tradnl"/>
        </w:rPr>
        <w:t>alcohólicas</w:t>
      </w:r>
      <w:proofErr w:type="spellEnd"/>
      <w:r w:rsidRPr="00643692">
        <w:rPr>
          <w:rFonts w:ascii="Arial" w:eastAsia="Times New Roman" w:hAnsi="Arial" w:cs="Arial"/>
          <w:i/>
          <w:sz w:val="18"/>
          <w:szCs w:val="18"/>
          <w:lang w:eastAsia="es-ES_tradnl"/>
        </w:rPr>
        <w:t xml:space="preserve"> a menores de edad, personas en estado de ebriedad o bajo el influjo de alguna droga, </w:t>
      </w:r>
      <w:proofErr w:type="spellStart"/>
      <w:r w:rsidRPr="00643692">
        <w:rPr>
          <w:rFonts w:ascii="Arial" w:eastAsia="Times New Roman" w:hAnsi="Arial" w:cs="Arial"/>
          <w:i/>
          <w:sz w:val="18"/>
          <w:szCs w:val="18"/>
          <w:lang w:eastAsia="es-ES_tradnl"/>
        </w:rPr>
        <w:t>asi</w:t>
      </w:r>
      <w:proofErr w:type="spellEnd"/>
      <w:r w:rsidRPr="00643692">
        <w:rPr>
          <w:rFonts w:ascii="Arial" w:eastAsia="Times New Roman" w:hAnsi="Arial" w:cs="Arial"/>
          <w:i/>
          <w:sz w:val="18"/>
          <w:szCs w:val="18"/>
          <w:lang w:eastAsia="es-ES_tradnl"/>
        </w:rPr>
        <w:t xml:space="preserve">́ como a personas con uniformes escolares, militares o policiacos e inspectores municipales”. </w:t>
      </w:r>
    </w:p>
    <w:p w14:paraId="0F69DBC7" w14:textId="77777777" w:rsidR="00643692" w:rsidRPr="00643692" w:rsidRDefault="00643692" w:rsidP="00643692">
      <w:pPr>
        <w:widowControl/>
        <w:autoSpaceDE/>
        <w:autoSpaceDN/>
        <w:spacing w:before="100" w:beforeAutospacing="1" w:after="100" w:afterAutospacing="1" w:line="276" w:lineRule="auto"/>
        <w:jc w:val="both"/>
        <w:rPr>
          <w:rFonts w:ascii="Arial" w:eastAsia="Times New Roman" w:hAnsi="Arial" w:cs="Times New Roman"/>
          <w:sz w:val="18"/>
          <w:szCs w:val="18"/>
          <w:lang w:eastAsia="es-ES_tradnl"/>
        </w:rPr>
      </w:pPr>
      <w:r w:rsidRPr="00643692">
        <w:rPr>
          <w:rFonts w:ascii="Arial" w:eastAsia="Times New Roman" w:hAnsi="Arial" w:cs="Times New Roman"/>
          <w:sz w:val="18"/>
          <w:szCs w:val="18"/>
          <w:lang w:eastAsia="es-ES_tradnl"/>
        </w:rPr>
        <w:t>En ese mismo sentido, el numeral 72 del citado Reglamento establece que:</w:t>
      </w:r>
    </w:p>
    <w:p w14:paraId="6B211644" w14:textId="77777777" w:rsidR="00643692" w:rsidRPr="00643692" w:rsidRDefault="00643692" w:rsidP="00643692">
      <w:pPr>
        <w:widowControl/>
        <w:autoSpaceDE/>
        <w:autoSpaceDN/>
        <w:spacing w:before="100" w:beforeAutospacing="1" w:after="100" w:afterAutospacing="1" w:line="276" w:lineRule="auto"/>
        <w:ind w:left="284" w:right="55"/>
        <w:jc w:val="both"/>
        <w:rPr>
          <w:rFonts w:ascii="Arial" w:eastAsia="Times New Roman" w:hAnsi="Arial" w:cs="Arial"/>
          <w:i/>
          <w:sz w:val="18"/>
          <w:szCs w:val="18"/>
          <w:lang w:eastAsia="es-ES_tradnl"/>
        </w:rPr>
      </w:pPr>
      <w:r w:rsidRPr="00643692">
        <w:rPr>
          <w:rFonts w:ascii="Arial" w:eastAsia="Times New Roman" w:hAnsi="Arial" w:cs="Times New Roman"/>
          <w:sz w:val="18"/>
          <w:szCs w:val="18"/>
          <w:lang w:eastAsia="es-ES_tradnl"/>
        </w:rPr>
        <w:t xml:space="preserve"> </w:t>
      </w:r>
      <w:r w:rsidRPr="00643692">
        <w:rPr>
          <w:rFonts w:ascii="Arial" w:eastAsia="Times New Roman" w:hAnsi="Arial" w:cs="Times New Roman"/>
          <w:i/>
          <w:sz w:val="18"/>
          <w:szCs w:val="18"/>
          <w:lang w:eastAsia="es-ES_tradnl"/>
        </w:rPr>
        <w:t>“</w:t>
      </w:r>
      <w:r w:rsidRPr="00643692">
        <w:rPr>
          <w:rFonts w:ascii="Arial" w:eastAsia="Times New Roman" w:hAnsi="Arial" w:cs="Arial"/>
          <w:i/>
          <w:sz w:val="18"/>
          <w:szCs w:val="18"/>
          <w:lang w:eastAsia="es-ES_tradnl"/>
        </w:rPr>
        <w:t xml:space="preserve">Para el consumo o venta de bebidas </w:t>
      </w:r>
      <w:proofErr w:type="spellStart"/>
      <w:r w:rsidRPr="00643692">
        <w:rPr>
          <w:rFonts w:ascii="Arial" w:eastAsia="Times New Roman" w:hAnsi="Arial" w:cs="Arial"/>
          <w:i/>
          <w:sz w:val="18"/>
          <w:szCs w:val="18"/>
          <w:lang w:eastAsia="es-ES_tradnl"/>
        </w:rPr>
        <w:t>alcohólicas</w:t>
      </w:r>
      <w:proofErr w:type="spellEnd"/>
      <w:r w:rsidRPr="00643692">
        <w:rPr>
          <w:rFonts w:ascii="Arial" w:eastAsia="Times New Roman" w:hAnsi="Arial" w:cs="Arial"/>
          <w:i/>
          <w:sz w:val="18"/>
          <w:szCs w:val="18"/>
          <w:lang w:eastAsia="es-ES_tradnl"/>
        </w:rPr>
        <w:t xml:space="preserve"> por una sola </w:t>
      </w:r>
      <w:proofErr w:type="spellStart"/>
      <w:r w:rsidRPr="00643692">
        <w:rPr>
          <w:rFonts w:ascii="Arial" w:eastAsia="Times New Roman" w:hAnsi="Arial" w:cs="Arial"/>
          <w:i/>
          <w:sz w:val="18"/>
          <w:szCs w:val="18"/>
          <w:lang w:eastAsia="es-ES_tradnl"/>
        </w:rPr>
        <w:t>ocasión</w:t>
      </w:r>
      <w:proofErr w:type="spellEnd"/>
      <w:r w:rsidRPr="00643692">
        <w:rPr>
          <w:rFonts w:ascii="Arial" w:eastAsia="Times New Roman" w:hAnsi="Arial" w:cs="Arial"/>
          <w:i/>
          <w:sz w:val="18"/>
          <w:szCs w:val="18"/>
          <w:lang w:eastAsia="es-ES_tradnl"/>
        </w:rPr>
        <w:t xml:space="preserve"> en </w:t>
      </w:r>
      <w:proofErr w:type="spellStart"/>
      <w:r w:rsidRPr="00643692">
        <w:rPr>
          <w:rFonts w:ascii="Arial" w:eastAsia="Times New Roman" w:hAnsi="Arial" w:cs="Arial"/>
          <w:i/>
          <w:sz w:val="18"/>
          <w:szCs w:val="18"/>
          <w:lang w:eastAsia="es-ES_tradnl"/>
        </w:rPr>
        <w:t>espectáculos</w:t>
      </w:r>
      <w:proofErr w:type="spellEnd"/>
      <w:r w:rsidRPr="00643692">
        <w:rPr>
          <w:rFonts w:ascii="Arial" w:eastAsia="Times New Roman" w:hAnsi="Arial" w:cs="Arial"/>
          <w:i/>
          <w:sz w:val="18"/>
          <w:szCs w:val="18"/>
          <w:lang w:eastAsia="es-ES_tradnl"/>
        </w:rPr>
        <w:t xml:space="preserve">, diversiones o eventos </w:t>
      </w:r>
      <w:proofErr w:type="spellStart"/>
      <w:r w:rsidRPr="00643692">
        <w:rPr>
          <w:rFonts w:ascii="Arial" w:eastAsia="Times New Roman" w:hAnsi="Arial" w:cs="Arial"/>
          <w:i/>
          <w:sz w:val="18"/>
          <w:szCs w:val="18"/>
          <w:lang w:eastAsia="es-ES_tradnl"/>
        </w:rPr>
        <w:t>públicos</w:t>
      </w:r>
      <w:proofErr w:type="spellEnd"/>
      <w:r w:rsidRPr="00643692">
        <w:rPr>
          <w:rFonts w:ascii="Arial" w:eastAsia="Times New Roman" w:hAnsi="Arial" w:cs="Arial"/>
          <w:i/>
          <w:sz w:val="18"/>
          <w:szCs w:val="18"/>
          <w:lang w:eastAsia="es-ES_tradnl"/>
        </w:rPr>
        <w:t xml:space="preserve"> que se realicen en lugares abiertos o cerrados, cualquiera que sea su horario, es necesario tener el permiso del Ayuntamiento previo dictamen de la </w:t>
      </w:r>
      <w:proofErr w:type="spellStart"/>
      <w:r w:rsidRPr="00643692">
        <w:rPr>
          <w:rFonts w:ascii="Arial" w:eastAsia="Times New Roman" w:hAnsi="Arial" w:cs="Arial"/>
          <w:i/>
          <w:sz w:val="18"/>
          <w:szCs w:val="18"/>
          <w:lang w:eastAsia="es-ES_tradnl"/>
        </w:rPr>
        <w:t>Comisión</w:t>
      </w:r>
      <w:proofErr w:type="spellEnd"/>
      <w:r w:rsidRPr="00643692">
        <w:rPr>
          <w:rFonts w:ascii="Arial" w:eastAsia="Times New Roman" w:hAnsi="Arial" w:cs="Arial"/>
          <w:i/>
          <w:sz w:val="18"/>
          <w:szCs w:val="18"/>
          <w:lang w:eastAsia="es-ES_tradnl"/>
        </w:rPr>
        <w:t xml:space="preserve">”. </w:t>
      </w:r>
    </w:p>
    <w:p w14:paraId="6F6018A6" w14:textId="77777777" w:rsidR="00643692" w:rsidRPr="00643692" w:rsidRDefault="00643692" w:rsidP="00643692">
      <w:pPr>
        <w:widowControl/>
        <w:autoSpaceDE/>
        <w:autoSpaceDN/>
        <w:spacing w:before="100" w:beforeAutospacing="1" w:after="100" w:afterAutospacing="1" w:line="276" w:lineRule="auto"/>
        <w:jc w:val="both"/>
        <w:rPr>
          <w:rFonts w:ascii="Arial" w:eastAsia="Times New Roman" w:hAnsi="Arial" w:cs="Arial"/>
          <w:sz w:val="18"/>
          <w:szCs w:val="18"/>
          <w:lang w:eastAsia="es-ES_tradnl"/>
        </w:rPr>
      </w:pPr>
      <w:r w:rsidRPr="00643692">
        <w:rPr>
          <w:rFonts w:ascii="Arial" w:eastAsia="Times New Roman" w:hAnsi="Arial" w:cs="Arial"/>
          <w:sz w:val="18"/>
          <w:szCs w:val="18"/>
          <w:lang w:eastAsia="es-ES_tradnl"/>
        </w:rPr>
        <w:t xml:space="preserve">En el caso del evento en estudio, se trata de un acto público que se realizará por una ocasión el día </w:t>
      </w:r>
      <w:r w:rsidRPr="00643692">
        <w:rPr>
          <w:rFonts w:ascii="Arial" w:eastAsia="Times New Roman" w:hAnsi="Arial" w:cs="Times New Roman"/>
          <w:sz w:val="18"/>
          <w:szCs w:val="18"/>
          <w:lang w:eastAsia="es-ES_tradnl"/>
        </w:rPr>
        <w:t>diecisiete de diciembre dos mil veinticuatro a las 20:00 horas y finalizará a las 23:59 horas</w:t>
      </w:r>
      <w:r w:rsidRPr="00643692">
        <w:rPr>
          <w:rFonts w:ascii="Arial" w:eastAsia="Times New Roman" w:hAnsi="Arial" w:cs="Arial"/>
          <w:sz w:val="18"/>
          <w:szCs w:val="18"/>
          <w:lang w:eastAsia="es-ES_tradnl"/>
        </w:rPr>
        <w:t xml:space="preserve">, por lo que se requiere dictamen previo emitido por esta Comisión de Desarrollo Económico y Mejora Regulatoria para verificar que el solicitante cumpla con los requisitos establecidos en las disposiciones legales correspondientes. </w:t>
      </w:r>
    </w:p>
    <w:p w14:paraId="549E9283" w14:textId="34C5125E"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SEGUNDO.-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lastRenderedPageBreak/>
        <w:t>completo del solicitante, domicilio particular actual, tipo de evento o celebración, fecha y lugar en el que se llevará a cabo</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,hora de inicio y término del mismo, el horario para la venta de bebidas alcohólicas, adicionalmente debe anexar a su solicitud lo siguiente:</w:t>
      </w:r>
    </w:p>
    <w:p w14:paraId="62678F51"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39F20D90" w14:textId="77777777" w:rsidR="00643692" w:rsidRPr="00643692" w:rsidRDefault="00643692" w:rsidP="00643692">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I.- Permiso para realizar el espectáculo emitido por la Comisión de Gobierno y Espectáculos.</w:t>
      </w:r>
    </w:p>
    <w:p w14:paraId="15FF1FD0"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77742183"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Esta Comisión de Desarrollo Económico y Mejora Regulatoria, revisó la solicitud y se verificó que el documento de petición va dirigido a la Lic. Irasema Aquino González, Regidora de Desarrollo Económico y Mejora Regulatoria, en donde se indicó: el nombre completo del </w:t>
      </w:r>
      <w:proofErr w:type="gramStart"/>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solicitante,  el</w:t>
      </w:r>
      <w:proofErr w:type="gramEnd"/>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tipo de evento o celebración, la fecha que se llevará a cabo, la hora de inicio y termino, el lugar en el que se llevará a cabo, y el horario para la venta de bebidas alcohólicas.</w:t>
      </w:r>
    </w:p>
    <w:p w14:paraId="3D368C36"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70ADC390" w14:textId="5165AB3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Así también, como se indicó en el primer párrafo del resultando, se tiene copia</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 del </w:t>
      </w:r>
      <w:proofErr w:type="spellStart"/>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Dictámen</w:t>
      </w:r>
      <w:proofErr w:type="spellEnd"/>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RGET</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CGE</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DICT</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/1046/2024</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emitido por la Comisión de Gobierno y Espectáculos del Municipio de Oaxaca de Juárez, por medio del cual le requiere al ciudadano </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LUIS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ANGEL</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ALAVEZ</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MENDEZ</w:t>
      </w:r>
      <w:proofErr w:type="spellEnd"/>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organizador del evento denominado </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CONCIERTO TITO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DOUBLE</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P”</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a celebrarse el próximo diecisiete de diciembre de dos mil veinticuatro de 20:00 a 23:59 horas en el Auditorio Guelaguetza, para que dé cumplimiento y presente los documentos señalados dentro del mismo dictamen para otorgar el permiso correspondiente.</w:t>
      </w:r>
    </w:p>
    <w:p w14:paraId="5534643F"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55F6A552"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72310BDC"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5EA0E54A"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Si bien es cierto que lo que integra el expediente no es el permiso, si no un dictamen de requerimientos, esta Comisión de Desarrollo Económico y Mejora Regulatoria concluye que el solicitante se encuentra en trámite para la obtención del permiso para realizar el espectáculo y considera que el trámite para la obtención del mismo fue iniciado con tiempo con las siguientes características: </w:t>
      </w:r>
    </w:p>
    <w:p w14:paraId="5D893726"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tbl>
      <w:tblPr>
        <w:tblStyle w:val="Tablaconcuadrcula8"/>
        <w:tblW w:w="5000" w:type="pct"/>
        <w:tblLook w:val="04A0" w:firstRow="1" w:lastRow="0" w:firstColumn="1" w:lastColumn="0" w:noHBand="0" w:noVBand="1"/>
      </w:tblPr>
      <w:tblGrid>
        <w:gridCol w:w="2051"/>
        <w:gridCol w:w="2247"/>
      </w:tblGrid>
      <w:tr w:rsidR="00643692" w:rsidRPr="00643692" w14:paraId="72F00647" w14:textId="77777777" w:rsidTr="00643692">
        <w:tc>
          <w:tcPr>
            <w:tcW w:w="2386" w:type="pct"/>
          </w:tcPr>
          <w:p w14:paraId="7415A2E4" w14:textId="77777777" w:rsidR="00643692" w:rsidRPr="00643692" w:rsidRDefault="00643692" w:rsidP="00643692">
            <w:pPr>
              <w:spacing w:line="276" w:lineRule="auto"/>
              <w:ind w:left="22" w:right="222"/>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Solicitante:</w:t>
            </w:r>
          </w:p>
        </w:tc>
        <w:tc>
          <w:tcPr>
            <w:tcW w:w="2614" w:type="pct"/>
          </w:tcPr>
          <w:p w14:paraId="7D16E8DB" w14:textId="77777777" w:rsidR="00643692" w:rsidRPr="00643692" w:rsidRDefault="00643692" w:rsidP="00643692">
            <w:pPr>
              <w:spacing w:line="276" w:lineRule="auto"/>
              <w:ind w:left="183" w:right="90"/>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LUIS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ANGEL</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ALAVEZ</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MENDEZ</w:t>
            </w:r>
            <w:proofErr w:type="spellEnd"/>
          </w:p>
        </w:tc>
      </w:tr>
      <w:tr w:rsidR="00643692" w:rsidRPr="00643692" w14:paraId="1D7EE987" w14:textId="77777777" w:rsidTr="00643692">
        <w:tc>
          <w:tcPr>
            <w:tcW w:w="2386" w:type="pct"/>
          </w:tcPr>
          <w:p w14:paraId="7D2DC135" w14:textId="77777777" w:rsidR="00643692" w:rsidRPr="00643692" w:rsidRDefault="00643692" w:rsidP="00643692">
            <w:pPr>
              <w:spacing w:line="276" w:lineRule="auto"/>
              <w:ind w:left="22" w:right="222"/>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Tipo de evento solicitado:</w:t>
            </w:r>
          </w:p>
        </w:tc>
        <w:tc>
          <w:tcPr>
            <w:tcW w:w="2614" w:type="pct"/>
          </w:tcPr>
          <w:p w14:paraId="5F5A125A" w14:textId="77777777" w:rsidR="00643692" w:rsidRPr="00643692" w:rsidRDefault="00643692" w:rsidP="00643692">
            <w:pPr>
              <w:spacing w:line="276" w:lineRule="auto"/>
              <w:ind w:left="183" w:right="90"/>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CONCIERTO TITO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DOUBLE</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P”</w:t>
            </w:r>
          </w:p>
        </w:tc>
      </w:tr>
      <w:tr w:rsidR="00643692" w:rsidRPr="00643692" w14:paraId="11C33E9C" w14:textId="77777777" w:rsidTr="00643692">
        <w:tc>
          <w:tcPr>
            <w:tcW w:w="2386" w:type="pct"/>
          </w:tcPr>
          <w:p w14:paraId="28D1A9ED" w14:textId="77777777" w:rsidR="00643692" w:rsidRPr="00643692" w:rsidRDefault="00643692" w:rsidP="00643692">
            <w:pPr>
              <w:spacing w:line="276" w:lineRule="auto"/>
              <w:ind w:left="22" w:right="222"/>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Fecha y hora del evento:</w:t>
            </w:r>
          </w:p>
        </w:tc>
        <w:tc>
          <w:tcPr>
            <w:tcW w:w="2614" w:type="pct"/>
          </w:tcPr>
          <w:p w14:paraId="0E70A053" w14:textId="77777777" w:rsidR="00643692" w:rsidRPr="00643692" w:rsidRDefault="00643692" w:rsidP="00643692">
            <w:pPr>
              <w:spacing w:line="276" w:lineRule="auto"/>
              <w:ind w:left="183" w:right="90"/>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17 de diciembre de 2024 de 20:00 a 23:59 horas.</w:t>
            </w:r>
          </w:p>
        </w:tc>
      </w:tr>
      <w:tr w:rsidR="00643692" w:rsidRPr="00643692" w14:paraId="288D5829" w14:textId="77777777" w:rsidTr="00643692">
        <w:tc>
          <w:tcPr>
            <w:tcW w:w="2386" w:type="pct"/>
          </w:tcPr>
          <w:p w14:paraId="0A45B1D4" w14:textId="77777777" w:rsidR="00643692" w:rsidRPr="00643692" w:rsidRDefault="00643692" w:rsidP="00643692">
            <w:pPr>
              <w:spacing w:line="276" w:lineRule="auto"/>
              <w:ind w:left="22" w:right="222"/>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Espacio solicitado:</w:t>
            </w:r>
          </w:p>
        </w:tc>
        <w:tc>
          <w:tcPr>
            <w:tcW w:w="2614" w:type="pct"/>
          </w:tcPr>
          <w:p w14:paraId="2EC3CC9C" w14:textId="77777777" w:rsidR="00643692" w:rsidRPr="00643692" w:rsidRDefault="00643692" w:rsidP="00643692">
            <w:pPr>
              <w:spacing w:line="276" w:lineRule="auto"/>
              <w:ind w:left="183" w:right="90"/>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t>Auditorio Guelaguetza</w:t>
            </w:r>
          </w:p>
        </w:tc>
      </w:tr>
      <w:tr w:rsidR="00643692" w:rsidRPr="00643692" w14:paraId="470E289F" w14:textId="77777777" w:rsidTr="00643692">
        <w:tc>
          <w:tcPr>
            <w:tcW w:w="2386" w:type="pct"/>
          </w:tcPr>
          <w:p w14:paraId="517BEE6A" w14:textId="77777777" w:rsidR="00643692" w:rsidRPr="00643692" w:rsidRDefault="00643692" w:rsidP="00643692">
            <w:pPr>
              <w:spacing w:line="276" w:lineRule="auto"/>
              <w:ind w:left="22" w:right="222"/>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i/>
                <w:color w:val="000000"/>
                <w:sz w:val="18"/>
                <w:szCs w:val="18"/>
                <w:u w:color="000000"/>
                <w:bdr w:val="nil"/>
                <w:lang w:eastAsia="es-MX"/>
                <w14:textOutline w14:w="0" w14:cap="flat" w14:cmpd="sng" w14:algn="ctr">
                  <w14:noFill/>
                  <w14:prstDash w14:val="solid"/>
                  <w14:bevel/>
                </w14:textOutline>
              </w:rPr>
              <w:t>Consumo y/o venta de bebidas alcohólicas</w:t>
            </w:r>
          </w:p>
        </w:tc>
        <w:tc>
          <w:tcPr>
            <w:tcW w:w="2614" w:type="pct"/>
          </w:tcPr>
          <w:p w14:paraId="1A764A54" w14:textId="77777777" w:rsidR="00643692" w:rsidRPr="00643692" w:rsidRDefault="00643692" w:rsidP="00643692">
            <w:pPr>
              <w:spacing w:line="276" w:lineRule="auto"/>
              <w:ind w:left="183" w:right="90"/>
              <w:jc w:val="both"/>
              <w:rPr>
                <w:rFonts w:ascii="Arial" w:eastAsia="Arial Unicode MS" w:hAnsi="Arial" w:cs="Arial Unicode MS"/>
                <w:bCs/>
                <w:i/>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i/>
                <w:color w:val="000000"/>
                <w:sz w:val="18"/>
                <w:szCs w:val="18"/>
                <w:u w:color="000000"/>
                <w:bdr w:val="nil"/>
                <w:lang w:eastAsia="es-MX"/>
                <w14:textOutline w14:w="0" w14:cap="flat" w14:cmpd="sng" w14:algn="ctr">
                  <w14:noFill/>
                  <w14:prstDash w14:val="solid"/>
                  <w14:bevel/>
                </w14:textOutline>
              </w:rPr>
              <w:t>SUJETO A PERMISO EMITIDO POR LA AUTORIDAD COMPETENTE</w:t>
            </w:r>
          </w:p>
        </w:tc>
      </w:tr>
    </w:tbl>
    <w:p w14:paraId="053926C5"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7C910038" w14:textId="48F96FE3"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al ciudadano </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LUIS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ANGEL</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ALAVEZ</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MENDEZ</w:t>
      </w:r>
      <w:proofErr w:type="spellEnd"/>
      <w:r w:rsidRPr="00594AB1">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para la venta de bebidas alcohólicas en su espectáculo de fecha diecisiete de diciembre de dos mil veinticuatro en el Auditorio Guelaguetza.</w:t>
      </w:r>
    </w:p>
    <w:p w14:paraId="61C26E6F"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7B138F88"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(en caso de que exista venta de bebidas alcohólicas en el evento) y el permiso de la Comisión de Gobierno y Espectáculos, caso contrario, deberán actuar con apego a la normatividad municipal.</w:t>
      </w:r>
    </w:p>
    <w:p w14:paraId="3876543C"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2E8A5724"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0C3DD5A6"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3B3A056A" w14:textId="77777777" w:rsidR="00643692" w:rsidRPr="00643692" w:rsidRDefault="00643692" w:rsidP="00643692">
      <w:pPr>
        <w:widowControl/>
        <w:pBdr>
          <w:top w:val="nil"/>
          <w:left w:val="nil"/>
          <w:bottom w:val="nil"/>
          <w:right w:val="nil"/>
          <w:between w:val="nil"/>
          <w:bar w:val="nil"/>
        </w:pBdr>
        <w:autoSpaceDE/>
        <w:autoSpaceDN/>
        <w:spacing w:line="276" w:lineRule="auto"/>
        <w:jc w:val="center"/>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D I C T A M E N</w:t>
      </w:r>
    </w:p>
    <w:p w14:paraId="3BEE919E" w14:textId="77777777" w:rsidR="00643692" w:rsidRPr="00643692" w:rsidRDefault="00643692" w:rsidP="00643692">
      <w:pPr>
        <w:widowControl/>
        <w:pBdr>
          <w:top w:val="nil"/>
          <w:left w:val="nil"/>
          <w:bottom w:val="nil"/>
          <w:right w:val="nil"/>
          <w:between w:val="nil"/>
          <w:bar w:val="nil"/>
        </w:pBdr>
        <w:autoSpaceDE/>
        <w:autoSpaceDN/>
        <w:spacing w:line="276" w:lineRule="auto"/>
        <w:jc w:val="center"/>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pPr>
    </w:p>
    <w:p w14:paraId="4A5539A2" w14:textId="5156EC1C"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roofErr w:type="gramStart"/>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PRIMERO.-</w:t>
      </w:r>
      <w:proofErr w:type="gramEnd"/>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Es</w:t>
      </w: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PROCEDENTE</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autorizar el </w:t>
      </w: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PERMISO</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a favor del </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C. LUIS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ANGEL</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ALAVEZ</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MENDEZ</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xml:space="preserve">(sic)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para la </w:t>
      </w: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VENTA DE BEBIDAS ALCOHÓLICAS EN ENVASE ABIERTO EN ESPECTÁCULO</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para el evento denominado “</w:t>
      </w:r>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CONCIERTO TITO </w:t>
      </w:r>
      <w:proofErr w:type="spellStart"/>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DOUBLE</w:t>
      </w:r>
      <w:proofErr w:type="spellEnd"/>
      <w:r w:rsidRPr="00643692">
        <w:rPr>
          <w:rFonts w:ascii="Arial" w:eastAsia="Arial Unicode MS" w:hAnsi="Arial" w:cs="Arial Unicode MS"/>
          <w:b/>
          <w:color w:val="000000"/>
          <w:sz w:val="18"/>
          <w:szCs w:val="18"/>
          <w:u w:color="000000"/>
          <w:bdr w:val="nil"/>
          <w:lang w:eastAsia="es-MX"/>
          <w14:textOutline w14:w="0" w14:cap="flat" w14:cmpd="sng" w14:algn="ctr">
            <w14:noFill/>
            <w14:prstDash w14:val="solid"/>
            <w14:bevel/>
          </w14:textOutline>
        </w:rPr>
        <w:t xml:space="preserve"> P”</w:t>
      </w:r>
      <w:r w:rsidRPr="00643692">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 a celebrarse el día martes diecisiete de diciembre de dos mil veinticuatro con un horario de 20:00 a 23:59 horas en las instalaciones del Auditorio Guelaguetza</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previo pago correspondiente de conformidad con la Ley de Ingresos del Municipio de Oaxaca de Juárez vigente.</w:t>
      </w:r>
    </w:p>
    <w:p w14:paraId="489C61E5" w14:textId="65BD0EFC" w:rsidR="00643692" w:rsidRPr="00643692" w:rsidRDefault="00B818F5" w:rsidP="00643692">
      <w:pPr>
        <w:widowControl/>
        <w:pBdr>
          <w:top w:val="nil"/>
          <w:left w:val="nil"/>
          <w:bottom w:val="nil"/>
          <w:right w:val="nil"/>
          <w:between w:val="nil"/>
          <w:bar w:val="nil"/>
        </w:pBdr>
        <w:autoSpaceDE/>
        <w:autoSpaceDN/>
        <w:spacing w:line="276" w:lineRule="auto"/>
        <w:jc w:val="both"/>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pPr>
      <w:r w:rsidRPr="00594AB1">
        <w:rPr>
          <w:rFonts w:ascii="Arial" w:hAnsi="Arial" w:cs="Arial"/>
          <w:b/>
          <w:bCs/>
          <w:noProof/>
          <w:sz w:val="20"/>
          <w:szCs w:val="20"/>
        </w:rPr>
        <w:lastRenderedPageBreak/>
        <w:drawing>
          <wp:anchor distT="0" distB="0" distL="114300" distR="114300" simplePos="0" relativeHeight="252057088" behindDoc="0" locked="0" layoutInCell="1" allowOverlap="1" wp14:anchorId="3B72052D" wp14:editId="20F4BB7B">
            <wp:simplePos x="0" y="0"/>
            <wp:positionH relativeFrom="margin">
              <wp:align>right</wp:align>
            </wp:positionH>
            <wp:positionV relativeFrom="paragraph">
              <wp:posOffset>19092</wp:posOffset>
            </wp:positionV>
            <wp:extent cx="2735580" cy="265430"/>
            <wp:effectExtent l="0" t="0" r="7620" b="1270"/>
            <wp:wrapTopAndBottom/>
            <wp:docPr id="856801107" name="Imagen 8568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00643692"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SEGUNDO. - </w:t>
      </w:r>
      <w:r w:rsidR="00643692"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Con fundamento en el artículo 39 del Reglamento de Establecimientos Comerciales, Industriales y de Servicios del Municipio de Oaxaca de Juárez, </w:t>
      </w:r>
      <w:r w:rsidR="00643692" w:rsidRPr="00643692">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 xml:space="preserve">la venta de bebidas alcohólicas deberá́ efectuarse en envase de cartón o de cualquier otro material biodegradable, quedando prohibida su venta en cualquier otro tipo de envase. </w:t>
      </w:r>
      <w:proofErr w:type="spellStart"/>
      <w:r w:rsidR="00643692" w:rsidRPr="00643692">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Asi</w:t>
      </w:r>
      <w:proofErr w:type="spellEnd"/>
      <w:r w:rsidR="00643692" w:rsidRPr="00643692">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 xml:space="preserve">́ mismo se prohíbe la venta de bebidas alcohólicas a menores de edad, personas en estado de ebriedad o bajo el influjo de alguna droga, </w:t>
      </w:r>
      <w:proofErr w:type="spellStart"/>
      <w:r w:rsidR="00643692" w:rsidRPr="00643692">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asi</w:t>
      </w:r>
      <w:proofErr w:type="spellEnd"/>
      <w:r w:rsidR="00643692" w:rsidRPr="00643692">
        <w:rPr>
          <w:rFonts w:ascii="Arial" w:eastAsia="Times New Roman" w:hAnsi="Arial" w:cs="Arial"/>
          <w:color w:val="000000"/>
          <w:sz w:val="18"/>
          <w:szCs w:val="18"/>
          <w:u w:color="000000"/>
          <w:bdr w:val="nil"/>
          <w:lang w:eastAsia="es-ES_tradnl"/>
          <w14:textOutline w14:w="0" w14:cap="flat" w14:cmpd="sng" w14:algn="ctr">
            <w14:noFill/>
            <w14:prstDash w14:val="solid"/>
            <w14:bevel/>
          </w14:textOutline>
        </w:rPr>
        <w:t>́ como a personas con uniformes escolares, militares o policiacos e inspectores municipales.</w:t>
      </w:r>
    </w:p>
    <w:p w14:paraId="32647764"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53451211"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TERCERO.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Gírese atento oficio a la Dirección de Regulación de la Actividad Comercial, para su conocimiento, visita de inspección y reporte del mismo, verificando que, en caso de que se lleve a cabo la venta de bebidas alcohólicas, el solicitante muestre el presente dictamen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1BD2EEBE"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061DBD54"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CUARTO.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Gírese atento oficio a la Tesorería Municipal para su conocimiento y el cumplimiento de los asuntos de su competencia, de conformidad con lo establecido en el artículo 133 fracción IV del Bando de Policía y Gobierno del Municipio de Oaxaca de Juárez.</w:t>
      </w:r>
    </w:p>
    <w:p w14:paraId="3DF4EBE0"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7809B83A"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QUINTO.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Gírese atento oficio y túrnese el expediente a la Unidad de Tramites Empresariales para su conocimiento y el cumplimiento de los asuntos de su competencia.</w:t>
      </w:r>
    </w:p>
    <w:p w14:paraId="27ED90B1"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5FD4A772"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SEXTO.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Remítase dicho dictamen a la </w:t>
      </w:r>
      <w:proofErr w:type="gramStart"/>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Secretaria</w:t>
      </w:r>
      <w:proofErr w:type="gramEnd"/>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 Municipal de Oaxaca de Juárez, para que por su conducto le dé el trámite correspondiente. </w:t>
      </w:r>
    </w:p>
    <w:p w14:paraId="7C28B5C0" w14:textId="77777777"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
    <w:p w14:paraId="40D171D3" w14:textId="33659471" w:rsidR="00643692" w:rsidRPr="00643692" w:rsidRDefault="00643692" w:rsidP="00643692">
      <w:pPr>
        <w:widowControl/>
        <w:pBdr>
          <w:top w:val="nil"/>
          <w:left w:val="nil"/>
          <w:bottom w:val="nil"/>
          <w:right w:val="nil"/>
          <w:between w:val="nil"/>
          <w:bar w:val="nil"/>
        </w:pBdr>
        <w:autoSpaceDE/>
        <w:autoSpaceDN/>
        <w:spacing w:line="276" w:lineRule="auto"/>
        <w:jc w:val="both"/>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pPr>
      <w:proofErr w:type="spellStart"/>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SEPTIMO</w:t>
      </w:r>
      <w:proofErr w:type="spellEnd"/>
      <w:r w:rsidRPr="00594AB1">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18"/>
          <w:szCs w:val="18"/>
          <w:u w:color="000000"/>
          <w:bdr w:val="nil"/>
          <w:lang w:eastAsia="es-MX"/>
          <w14:textOutline w14:w="0" w14:cap="flat" w14:cmpd="sng" w14:algn="ctr">
            <w14:noFill/>
            <w14:prstDash w14:val="solid"/>
            <w14:bevel/>
          </w14:textOutline>
        </w:rPr>
        <w:t>(sic)</w:t>
      </w:r>
      <w:r w:rsidRPr="00643692">
        <w:rPr>
          <w:rFonts w:ascii="Arial" w:eastAsia="Arial Unicode MS" w:hAnsi="Arial" w:cs="Arial Unicode MS"/>
          <w:b/>
          <w:bCs/>
          <w:color w:val="000000"/>
          <w:sz w:val="18"/>
          <w:szCs w:val="18"/>
          <w:u w:color="000000"/>
          <w:bdr w:val="nil"/>
          <w:lang w:eastAsia="es-MX"/>
          <w14:textOutline w14:w="0" w14:cap="flat" w14:cmpd="sng" w14:algn="ctr">
            <w14:noFill/>
            <w14:prstDash w14:val="solid"/>
            <w14:bevel/>
          </w14:textOutline>
        </w:rPr>
        <w:t xml:space="preserve">. - </w:t>
      </w:r>
      <w:r w:rsidRPr="00643692">
        <w:rPr>
          <w:rFonts w:ascii="Arial" w:eastAsia="Arial Unicode MS" w:hAnsi="Arial" w:cs="Arial Unicode MS"/>
          <w:bCs/>
          <w:color w:val="000000"/>
          <w:sz w:val="18"/>
          <w:szCs w:val="18"/>
          <w:u w:color="000000"/>
          <w:bdr w:val="nil"/>
          <w:lang w:eastAsia="es-MX"/>
          <w14:textOutline w14:w="0" w14:cap="flat" w14:cmpd="sng" w14:algn="ctr">
            <w14:noFill/>
            <w14:prstDash w14:val="solid"/>
            <w14:bevel/>
          </w14:textOutline>
        </w:rPr>
        <w:t xml:space="preserve">Notifíquese y cúmplase. </w:t>
      </w:r>
    </w:p>
    <w:p w14:paraId="766EF432" w14:textId="77777777" w:rsidR="00643692" w:rsidRPr="00594AB1" w:rsidRDefault="00643692" w:rsidP="00922421">
      <w:pPr>
        <w:jc w:val="both"/>
        <w:rPr>
          <w:rFonts w:ascii="Arial" w:eastAsia="Calibri" w:hAnsi="Arial" w:cs="Arial"/>
          <w:sz w:val="20"/>
          <w:szCs w:val="20"/>
        </w:rPr>
      </w:pPr>
    </w:p>
    <w:p w14:paraId="6FE42963" w14:textId="77777777" w:rsidR="00643692" w:rsidRPr="00594AB1" w:rsidRDefault="00643692" w:rsidP="00922421">
      <w:pPr>
        <w:jc w:val="both"/>
        <w:rPr>
          <w:rFonts w:ascii="Arial" w:eastAsia="Calibri" w:hAnsi="Arial" w:cs="Arial"/>
          <w:sz w:val="20"/>
          <w:szCs w:val="20"/>
        </w:rPr>
      </w:pPr>
    </w:p>
    <w:p w14:paraId="7135CC89" w14:textId="77777777" w:rsidR="00922421" w:rsidRPr="00594AB1" w:rsidRDefault="00922421" w:rsidP="00922421">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37F48A7F" w14:textId="1B9607FC" w:rsidR="00922421" w:rsidRPr="00594AB1" w:rsidRDefault="00922421" w:rsidP="00922421">
      <w:pPr>
        <w:jc w:val="both"/>
        <w:rPr>
          <w:noProof/>
          <w:lang w:eastAsia="es-MX"/>
        </w:rPr>
      </w:pPr>
    </w:p>
    <w:p w14:paraId="4B885369" w14:textId="77777777" w:rsidR="00922421" w:rsidRPr="00594AB1" w:rsidRDefault="00922421" w:rsidP="00922421">
      <w:pPr>
        <w:rPr>
          <w:noProof/>
          <w:lang w:eastAsia="es-MX"/>
        </w:rPr>
      </w:pPr>
    </w:p>
    <w:p w14:paraId="251CAB08" w14:textId="1367F310" w:rsidR="009C7F0D" w:rsidRPr="00594AB1" w:rsidRDefault="009C7F0D" w:rsidP="009C7F0D">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7DA1976" w14:textId="77777777" w:rsidR="009C7F0D" w:rsidRPr="00594AB1" w:rsidRDefault="009C7F0D" w:rsidP="009C7F0D">
      <w:pPr>
        <w:jc w:val="both"/>
        <w:rPr>
          <w:rFonts w:ascii="Arial" w:eastAsia="Calibri" w:hAnsi="Arial" w:cs="Arial"/>
          <w:sz w:val="20"/>
          <w:szCs w:val="20"/>
        </w:rPr>
      </w:pPr>
    </w:p>
    <w:p w14:paraId="650FAF9D"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5D0FB85" w14:textId="77777777" w:rsidR="009C7F0D" w:rsidRPr="00594AB1" w:rsidRDefault="009C7F0D" w:rsidP="009C7F0D">
      <w:pPr>
        <w:jc w:val="both"/>
        <w:rPr>
          <w:rFonts w:ascii="Arial" w:eastAsia="Calibri" w:hAnsi="Arial" w:cs="Arial"/>
          <w:sz w:val="20"/>
          <w:szCs w:val="20"/>
        </w:rPr>
      </w:pPr>
    </w:p>
    <w:p w14:paraId="5D4DDCDB" w14:textId="77777777" w:rsidR="009C7F0D" w:rsidRPr="00594AB1" w:rsidRDefault="009C7F0D" w:rsidP="009C7F0D">
      <w:pPr>
        <w:pStyle w:val="Textoindependiente"/>
        <w:jc w:val="center"/>
        <w:outlineLvl w:val="0"/>
        <w:rPr>
          <w:rFonts w:ascii="Arial" w:hAnsi="Arial" w:cs="Arial"/>
          <w:b/>
        </w:rPr>
      </w:pPr>
      <w:r w:rsidRPr="00594AB1">
        <w:rPr>
          <w:rFonts w:ascii="Arial" w:hAnsi="Arial" w:cs="Arial"/>
          <w:b/>
        </w:rPr>
        <w:t>DICTAMEN</w:t>
      </w:r>
    </w:p>
    <w:p w14:paraId="39741DB7" w14:textId="77777777" w:rsidR="009C7F0D" w:rsidRPr="00594AB1" w:rsidRDefault="009C7F0D" w:rsidP="009C7F0D">
      <w:pPr>
        <w:tabs>
          <w:tab w:val="left" w:pos="2327"/>
        </w:tabs>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/463/2024</w:t>
      </w:r>
    </w:p>
    <w:p w14:paraId="0F1E989A" w14:textId="49A426DF" w:rsidR="009C7F0D" w:rsidRPr="00594AB1" w:rsidRDefault="009C7F0D" w:rsidP="009C7F0D">
      <w:pPr>
        <w:jc w:val="center"/>
        <w:rPr>
          <w:noProof/>
          <w:lang w:eastAsia="es-MX"/>
        </w:rPr>
      </w:pPr>
    </w:p>
    <w:p w14:paraId="6D786C9D" w14:textId="77777777" w:rsidR="00C05C3C" w:rsidRPr="00C05C3C" w:rsidRDefault="00C05C3C" w:rsidP="00C05C3C">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3FEBA365"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4DE823F2"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w:t>
      </w:r>
      <w:r w:rsidRPr="00C05C3C">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67, 68 y 93 fracción XII</w:t>
      </w:r>
      <w:r w:rsidRPr="00C05C3C">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5, 39, 72 y 73 del Reglamento de Establecimientos Comerciales, Industriales y de Servicios del Municipio de Oaxaca de Juárez. </w:t>
      </w:r>
    </w:p>
    <w:p w14:paraId="5DB7D4FA" w14:textId="77777777" w:rsidR="00C05C3C" w:rsidRPr="00594AB1" w:rsidRDefault="00C05C3C" w:rsidP="00C05C3C">
      <w:pPr>
        <w:widowControl/>
        <w:autoSpaceDE/>
        <w:autoSpaceDN/>
        <w:jc w:val="both"/>
        <w:rPr>
          <w:rFonts w:ascii="Arial" w:eastAsia="Times New Roman" w:hAnsi="Arial" w:cs="Arial"/>
          <w:sz w:val="20"/>
          <w:szCs w:val="20"/>
          <w:lang w:eastAsia="es-ES_tradnl"/>
        </w:rPr>
      </w:pPr>
      <w:r w:rsidRPr="00C05C3C">
        <w:rPr>
          <w:rFonts w:ascii="Arial" w:eastAsia="Times New Roman" w:hAnsi="Arial" w:cs="Arial"/>
          <w:sz w:val="20"/>
          <w:szCs w:val="20"/>
          <w:lang w:eastAsia="es-ES_tradnl"/>
        </w:rPr>
        <w:t xml:space="preserve">De conformidad con lo establecido en el artículo 39 del Reglamento de Establecimientos Comerciales, Industriales y de Servicios del Municipio de Oaxaca de Juárez que a la letra establece: </w:t>
      </w:r>
    </w:p>
    <w:p w14:paraId="34C4F3FD" w14:textId="77777777" w:rsidR="00C05C3C" w:rsidRPr="00C05C3C" w:rsidRDefault="00C05C3C" w:rsidP="00C05C3C">
      <w:pPr>
        <w:widowControl/>
        <w:autoSpaceDE/>
        <w:autoSpaceDN/>
        <w:jc w:val="both"/>
        <w:rPr>
          <w:rFonts w:ascii="Arial" w:eastAsia="Times New Roman" w:hAnsi="Arial" w:cs="Arial"/>
          <w:sz w:val="20"/>
          <w:szCs w:val="20"/>
          <w:lang w:eastAsia="es-ES_tradnl"/>
        </w:rPr>
      </w:pPr>
    </w:p>
    <w:p w14:paraId="70726165" w14:textId="77777777" w:rsidR="00C05C3C" w:rsidRPr="00594AB1" w:rsidRDefault="00C05C3C" w:rsidP="00C05C3C">
      <w:pPr>
        <w:widowControl/>
        <w:tabs>
          <w:tab w:val="left" w:pos="3402"/>
        </w:tabs>
        <w:autoSpaceDE/>
        <w:autoSpaceDN/>
        <w:ind w:left="284" w:right="55"/>
        <w:jc w:val="both"/>
        <w:rPr>
          <w:rFonts w:ascii="Arial" w:eastAsia="Times New Roman" w:hAnsi="Arial" w:cs="Arial"/>
          <w:i/>
          <w:sz w:val="20"/>
          <w:szCs w:val="20"/>
          <w:lang w:eastAsia="es-ES_tradnl"/>
        </w:rPr>
      </w:pPr>
      <w:r w:rsidRPr="00C05C3C">
        <w:rPr>
          <w:rFonts w:ascii="Arial" w:eastAsia="Times New Roman" w:hAnsi="Arial" w:cs="Arial"/>
          <w:i/>
          <w:sz w:val="20"/>
          <w:szCs w:val="20"/>
          <w:lang w:eastAsia="es-ES_tradnl"/>
        </w:rPr>
        <w:t xml:space="preserve">“En las ferias, </w:t>
      </w:r>
      <w:proofErr w:type="spellStart"/>
      <w:r w:rsidRPr="00C05C3C">
        <w:rPr>
          <w:rFonts w:ascii="Arial" w:eastAsia="Times New Roman" w:hAnsi="Arial" w:cs="Arial"/>
          <w:i/>
          <w:sz w:val="20"/>
          <w:szCs w:val="20"/>
          <w:lang w:eastAsia="es-ES_tradnl"/>
        </w:rPr>
        <w:t>romerías</w:t>
      </w:r>
      <w:proofErr w:type="spellEnd"/>
      <w:r w:rsidRPr="00C05C3C">
        <w:rPr>
          <w:rFonts w:ascii="Arial" w:eastAsia="Times New Roman" w:hAnsi="Arial" w:cs="Arial"/>
          <w:i/>
          <w:sz w:val="20"/>
          <w:szCs w:val="20"/>
          <w:lang w:eastAsia="es-ES_tradnl"/>
        </w:rPr>
        <w:t xml:space="preserve">, festejos populares o cualquier otro acto </w:t>
      </w:r>
      <w:proofErr w:type="spellStart"/>
      <w:r w:rsidRPr="00C05C3C">
        <w:rPr>
          <w:rFonts w:ascii="Arial" w:eastAsia="Times New Roman" w:hAnsi="Arial" w:cs="Arial"/>
          <w:i/>
          <w:sz w:val="20"/>
          <w:szCs w:val="20"/>
          <w:lang w:eastAsia="es-ES_tradnl"/>
        </w:rPr>
        <w:t>público</w:t>
      </w:r>
      <w:proofErr w:type="spellEnd"/>
      <w:r w:rsidRPr="00C05C3C">
        <w:rPr>
          <w:rFonts w:ascii="Arial" w:eastAsia="Times New Roman" w:hAnsi="Arial" w:cs="Arial"/>
          <w:i/>
          <w:sz w:val="20"/>
          <w:szCs w:val="20"/>
          <w:lang w:eastAsia="es-ES_tradnl"/>
        </w:rPr>
        <w:t xml:space="preserve"> eventual, se </w:t>
      </w:r>
      <w:proofErr w:type="spellStart"/>
      <w:r w:rsidRPr="00C05C3C">
        <w:rPr>
          <w:rFonts w:ascii="Arial" w:eastAsia="Times New Roman" w:hAnsi="Arial" w:cs="Arial"/>
          <w:i/>
          <w:sz w:val="20"/>
          <w:szCs w:val="20"/>
          <w:lang w:eastAsia="es-ES_tradnl"/>
        </w:rPr>
        <w:t>podrán</w:t>
      </w:r>
      <w:proofErr w:type="spellEnd"/>
      <w:r w:rsidRPr="00C05C3C">
        <w:rPr>
          <w:rFonts w:ascii="Arial" w:eastAsia="Times New Roman" w:hAnsi="Arial" w:cs="Arial"/>
          <w:i/>
          <w:sz w:val="20"/>
          <w:szCs w:val="20"/>
          <w:lang w:eastAsia="es-ES_tradnl"/>
        </w:rPr>
        <w:t xml:space="preserve"> expender bebidas </w:t>
      </w:r>
      <w:proofErr w:type="spellStart"/>
      <w:r w:rsidRPr="00C05C3C">
        <w:rPr>
          <w:rFonts w:ascii="Arial" w:eastAsia="Times New Roman" w:hAnsi="Arial" w:cs="Arial"/>
          <w:i/>
          <w:sz w:val="20"/>
          <w:szCs w:val="20"/>
          <w:lang w:eastAsia="es-ES_tradnl"/>
        </w:rPr>
        <w:t>alcohólicas</w:t>
      </w:r>
      <w:proofErr w:type="spellEnd"/>
      <w:r w:rsidRPr="00C05C3C">
        <w:rPr>
          <w:rFonts w:ascii="Arial" w:eastAsia="Times New Roman" w:hAnsi="Arial" w:cs="Arial"/>
          <w:i/>
          <w:sz w:val="20"/>
          <w:szCs w:val="20"/>
          <w:lang w:eastAsia="es-ES_tradnl"/>
        </w:rPr>
        <w:t xml:space="preserve"> en espacios determinados y con control de acceso, previo permiso del Ayuntamiento y el pago de derechos correspondientes.  La venta de dichas bebidas </w:t>
      </w:r>
      <w:proofErr w:type="spellStart"/>
      <w:r w:rsidRPr="00C05C3C">
        <w:rPr>
          <w:rFonts w:ascii="Arial" w:eastAsia="Times New Roman" w:hAnsi="Arial" w:cs="Arial"/>
          <w:i/>
          <w:sz w:val="20"/>
          <w:szCs w:val="20"/>
          <w:lang w:eastAsia="es-ES_tradnl"/>
        </w:rPr>
        <w:t>debera</w:t>
      </w:r>
      <w:proofErr w:type="spellEnd"/>
      <w:r w:rsidRPr="00C05C3C">
        <w:rPr>
          <w:rFonts w:ascii="Arial" w:eastAsia="Times New Roman" w:hAnsi="Arial" w:cs="Arial"/>
          <w:i/>
          <w:sz w:val="20"/>
          <w:szCs w:val="20"/>
          <w:lang w:eastAsia="es-ES_tradnl"/>
        </w:rPr>
        <w:t xml:space="preserve">́ efectuarse en envase de </w:t>
      </w:r>
      <w:proofErr w:type="spellStart"/>
      <w:r w:rsidRPr="00C05C3C">
        <w:rPr>
          <w:rFonts w:ascii="Arial" w:eastAsia="Times New Roman" w:hAnsi="Arial" w:cs="Arial"/>
          <w:i/>
          <w:sz w:val="20"/>
          <w:szCs w:val="20"/>
          <w:lang w:eastAsia="es-ES_tradnl"/>
        </w:rPr>
        <w:t>cartón</w:t>
      </w:r>
      <w:proofErr w:type="spellEnd"/>
      <w:r w:rsidRPr="00C05C3C">
        <w:rPr>
          <w:rFonts w:ascii="Arial" w:eastAsia="Times New Roman" w:hAnsi="Arial" w:cs="Arial"/>
          <w:i/>
          <w:sz w:val="20"/>
          <w:szCs w:val="20"/>
          <w:lang w:eastAsia="es-ES_tradnl"/>
        </w:rPr>
        <w:t xml:space="preserve"> o de cualquier otro material biodegradable, quedando prohibida su venta en cualquier otro tipo de envase. </w:t>
      </w:r>
      <w:proofErr w:type="spellStart"/>
      <w:r w:rsidRPr="00C05C3C">
        <w:rPr>
          <w:rFonts w:ascii="Arial" w:eastAsia="Times New Roman" w:hAnsi="Arial" w:cs="Arial"/>
          <w:i/>
          <w:sz w:val="20"/>
          <w:szCs w:val="20"/>
          <w:lang w:eastAsia="es-ES_tradnl"/>
        </w:rPr>
        <w:t>Asi</w:t>
      </w:r>
      <w:proofErr w:type="spellEnd"/>
      <w:r w:rsidRPr="00C05C3C">
        <w:rPr>
          <w:rFonts w:ascii="Arial" w:eastAsia="Times New Roman" w:hAnsi="Arial" w:cs="Arial"/>
          <w:i/>
          <w:sz w:val="20"/>
          <w:szCs w:val="20"/>
          <w:lang w:eastAsia="es-ES_tradnl"/>
        </w:rPr>
        <w:t xml:space="preserve">́ mismo se </w:t>
      </w:r>
      <w:proofErr w:type="spellStart"/>
      <w:r w:rsidRPr="00C05C3C">
        <w:rPr>
          <w:rFonts w:ascii="Arial" w:eastAsia="Times New Roman" w:hAnsi="Arial" w:cs="Arial"/>
          <w:i/>
          <w:sz w:val="20"/>
          <w:szCs w:val="20"/>
          <w:lang w:eastAsia="es-ES_tradnl"/>
        </w:rPr>
        <w:t>prohíbe</w:t>
      </w:r>
      <w:proofErr w:type="spellEnd"/>
      <w:r w:rsidRPr="00C05C3C">
        <w:rPr>
          <w:rFonts w:ascii="Arial" w:eastAsia="Times New Roman" w:hAnsi="Arial" w:cs="Arial"/>
          <w:i/>
          <w:sz w:val="20"/>
          <w:szCs w:val="20"/>
          <w:lang w:eastAsia="es-ES_tradnl"/>
        </w:rPr>
        <w:t xml:space="preserve"> la venta de bebidas </w:t>
      </w:r>
      <w:proofErr w:type="spellStart"/>
      <w:r w:rsidRPr="00C05C3C">
        <w:rPr>
          <w:rFonts w:ascii="Arial" w:eastAsia="Times New Roman" w:hAnsi="Arial" w:cs="Arial"/>
          <w:i/>
          <w:sz w:val="20"/>
          <w:szCs w:val="20"/>
          <w:lang w:eastAsia="es-ES_tradnl"/>
        </w:rPr>
        <w:lastRenderedPageBreak/>
        <w:t>alcohólicas</w:t>
      </w:r>
      <w:proofErr w:type="spellEnd"/>
      <w:r w:rsidRPr="00C05C3C">
        <w:rPr>
          <w:rFonts w:ascii="Arial" w:eastAsia="Times New Roman" w:hAnsi="Arial" w:cs="Arial"/>
          <w:i/>
          <w:sz w:val="20"/>
          <w:szCs w:val="20"/>
          <w:lang w:eastAsia="es-ES_tradnl"/>
        </w:rPr>
        <w:t xml:space="preserve"> a menores de edad, personas en estado de ebriedad o bajo el influjo de alguna droga, </w:t>
      </w:r>
      <w:proofErr w:type="spellStart"/>
      <w:r w:rsidRPr="00C05C3C">
        <w:rPr>
          <w:rFonts w:ascii="Arial" w:eastAsia="Times New Roman" w:hAnsi="Arial" w:cs="Arial"/>
          <w:i/>
          <w:sz w:val="20"/>
          <w:szCs w:val="20"/>
          <w:lang w:eastAsia="es-ES_tradnl"/>
        </w:rPr>
        <w:t>asi</w:t>
      </w:r>
      <w:proofErr w:type="spellEnd"/>
      <w:r w:rsidRPr="00C05C3C">
        <w:rPr>
          <w:rFonts w:ascii="Arial" w:eastAsia="Times New Roman" w:hAnsi="Arial" w:cs="Arial"/>
          <w:i/>
          <w:sz w:val="20"/>
          <w:szCs w:val="20"/>
          <w:lang w:eastAsia="es-ES_tradnl"/>
        </w:rPr>
        <w:t xml:space="preserve">́ como a personas con uniformes escolares, militares o policiacos e inspectores municipales”. </w:t>
      </w:r>
    </w:p>
    <w:p w14:paraId="28E995AC" w14:textId="77777777" w:rsidR="00C05C3C" w:rsidRPr="00C05C3C" w:rsidRDefault="00C05C3C" w:rsidP="00C05C3C">
      <w:pPr>
        <w:widowControl/>
        <w:tabs>
          <w:tab w:val="left" w:pos="3402"/>
        </w:tabs>
        <w:autoSpaceDE/>
        <w:autoSpaceDN/>
        <w:ind w:left="284" w:right="55"/>
        <w:jc w:val="both"/>
        <w:rPr>
          <w:rFonts w:ascii="Arial" w:eastAsia="Times New Roman" w:hAnsi="Arial" w:cs="Arial"/>
          <w:i/>
          <w:sz w:val="20"/>
          <w:szCs w:val="20"/>
          <w:lang w:eastAsia="es-ES_tradnl"/>
        </w:rPr>
      </w:pPr>
    </w:p>
    <w:p w14:paraId="6F0F5314" w14:textId="77777777" w:rsidR="00C05C3C" w:rsidRPr="00594AB1" w:rsidRDefault="00C05C3C" w:rsidP="00C05C3C">
      <w:pPr>
        <w:widowControl/>
        <w:autoSpaceDE/>
        <w:autoSpaceDN/>
        <w:jc w:val="both"/>
        <w:rPr>
          <w:rFonts w:ascii="Arial" w:eastAsia="Times New Roman" w:hAnsi="Arial" w:cs="Arial"/>
          <w:sz w:val="20"/>
          <w:szCs w:val="20"/>
          <w:lang w:eastAsia="es-ES_tradnl"/>
        </w:rPr>
      </w:pPr>
      <w:r w:rsidRPr="00C05C3C">
        <w:rPr>
          <w:rFonts w:ascii="Arial" w:eastAsia="Times New Roman" w:hAnsi="Arial" w:cs="Arial"/>
          <w:sz w:val="20"/>
          <w:szCs w:val="20"/>
          <w:lang w:eastAsia="es-ES_tradnl"/>
        </w:rPr>
        <w:t>En ese mismo sentido, el numeral 72 del citado Reglamento establece que:</w:t>
      </w:r>
    </w:p>
    <w:p w14:paraId="708D9E3B" w14:textId="77777777" w:rsidR="00C05C3C" w:rsidRPr="00C05C3C" w:rsidRDefault="00C05C3C" w:rsidP="00C05C3C">
      <w:pPr>
        <w:widowControl/>
        <w:autoSpaceDE/>
        <w:autoSpaceDN/>
        <w:jc w:val="both"/>
        <w:rPr>
          <w:rFonts w:ascii="Arial" w:eastAsia="Times New Roman" w:hAnsi="Arial" w:cs="Arial"/>
          <w:sz w:val="20"/>
          <w:szCs w:val="20"/>
          <w:lang w:eastAsia="es-ES_tradnl"/>
        </w:rPr>
      </w:pPr>
    </w:p>
    <w:p w14:paraId="39F31BFB" w14:textId="77777777" w:rsidR="00C05C3C" w:rsidRPr="00594AB1" w:rsidRDefault="00C05C3C" w:rsidP="00C05C3C">
      <w:pPr>
        <w:widowControl/>
        <w:autoSpaceDE/>
        <w:autoSpaceDN/>
        <w:ind w:left="142" w:right="55"/>
        <w:jc w:val="both"/>
        <w:rPr>
          <w:rFonts w:ascii="Arial" w:eastAsia="Times New Roman" w:hAnsi="Arial" w:cs="Arial"/>
          <w:i/>
          <w:sz w:val="20"/>
          <w:szCs w:val="20"/>
          <w:lang w:eastAsia="es-ES_tradnl"/>
        </w:rPr>
      </w:pPr>
      <w:r w:rsidRPr="00C05C3C">
        <w:rPr>
          <w:rFonts w:ascii="Arial" w:eastAsia="Times New Roman" w:hAnsi="Arial" w:cs="Arial"/>
          <w:sz w:val="20"/>
          <w:szCs w:val="20"/>
          <w:lang w:eastAsia="es-ES_tradnl"/>
        </w:rPr>
        <w:t xml:space="preserve"> </w:t>
      </w:r>
      <w:r w:rsidRPr="00C05C3C">
        <w:rPr>
          <w:rFonts w:ascii="Arial" w:eastAsia="Times New Roman" w:hAnsi="Arial" w:cs="Arial"/>
          <w:i/>
          <w:sz w:val="20"/>
          <w:szCs w:val="20"/>
          <w:lang w:eastAsia="es-ES_tradnl"/>
        </w:rPr>
        <w:t xml:space="preserve">“Para el consumo o venta de bebidas </w:t>
      </w:r>
      <w:proofErr w:type="spellStart"/>
      <w:r w:rsidRPr="00C05C3C">
        <w:rPr>
          <w:rFonts w:ascii="Arial" w:eastAsia="Times New Roman" w:hAnsi="Arial" w:cs="Arial"/>
          <w:i/>
          <w:sz w:val="20"/>
          <w:szCs w:val="20"/>
          <w:lang w:eastAsia="es-ES_tradnl"/>
        </w:rPr>
        <w:t>alcohólicas</w:t>
      </w:r>
      <w:proofErr w:type="spellEnd"/>
      <w:r w:rsidRPr="00C05C3C">
        <w:rPr>
          <w:rFonts w:ascii="Arial" w:eastAsia="Times New Roman" w:hAnsi="Arial" w:cs="Arial"/>
          <w:i/>
          <w:sz w:val="20"/>
          <w:szCs w:val="20"/>
          <w:lang w:eastAsia="es-ES_tradnl"/>
        </w:rPr>
        <w:t xml:space="preserve"> por una sola </w:t>
      </w:r>
      <w:proofErr w:type="spellStart"/>
      <w:r w:rsidRPr="00C05C3C">
        <w:rPr>
          <w:rFonts w:ascii="Arial" w:eastAsia="Times New Roman" w:hAnsi="Arial" w:cs="Arial"/>
          <w:i/>
          <w:sz w:val="20"/>
          <w:szCs w:val="20"/>
          <w:lang w:eastAsia="es-ES_tradnl"/>
        </w:rPr>
        <w:t>ocasión</w:t>
      </w:r>
      <w:proofErr w:type="spellEnd"/>
      <w:r w:rsidRPr="00C05C3C">
        <w:rPr>
          <w:rFonts w:ascii="Arial" w:eastAsia="Times New Roman" w:hAnsi="Arial" w:cs="Arial"/>
          <w:i/>
          <w:sz w:val="20"/>
          <w:szCs w:val="20"/>
          <w:lang w:eastAsia="es-ES_tradnl"/>
        </w:rPr>
        <w:t xml:space="preserve"> en </w:t>
      </w:r>
      <w:proofErr w:type="spellStart"/>
      <w:r w:rsidRPr="00C05C3C">
        <w:rPr>
          <w:rFonts w:ascii="Arial" w:eastAsia="Times New Roman" w:hAnsi="Arial" w:cs="Arial"/>
          <w:i/>
          <w:sz w:val="20"/>
          <w:szCs w:val="20"/>
          <w:lang w:eastAsia="es-ES_tradnl"/>
        </w:rPr>
        <w:t>espectáculos</w:t>
      </w:r>
      <w:proofErr w:type="spellEnd"/>
      <w:r w:rsidRPr="00C05C3C">
        <w:rPr>
          <w:rFonts w:ascii="Arial" w:eastAsia="Times New Roman" w:hAnsi="Arial" w:cs="Arial"/>
          <w:i/>
          <w:sz w:val="20"/>
          <w:szCs w:val="20"/>
          <w:lang w:eastAsia="es-ES_tradnl"/>
        </w:rPr>
        <w:t xml:space="preserve">, diversiones o eventos </w:t>
      </w:r>
      <w:proofErr w:type="spellStart"/>
      <w:r w:rsidRPr="00C05C3C">
        <w:rPr>
          <w:rFonts w:ascii="Arial" w:eastAsia="Times New Roman" w:hAnsi="Arial" w:cs="Arial"/>
          <w:i/>
          <w:sz w:val="20"/>
          <w:szCs w:val="20"/>
          <w:lang w:eastAsia="es-ES_tradnl"/>
        </w:rPr>
        <w:t>públicos</w:t>
      </w:r>
      <w:proofErr w:type="spellEnd"/>
      <w:r w:rsidRPr="00C05C3C">
        <w:rPr>
          <w:rFonts w:ascii="Arial" w:eastAsia="Times New Roman" w:hAnsi="Arial" w:cs="Arial"/>
          <w:i/>
          <w:sz w:val="20"/>
          <w:szCs w:val="20"/>
          <w:lang w:eastAsia="es-ES_tradnl"/>
        </w:rPr>
        <w:t xml:space="preserve"> que se realicen en lugares abiertos o cerrados, cualquiera que sea su horario, es necesario tener el permiso del Ayuntamiento previo dictamen de la </w:t>
      </w:r>
      <w:proofErr w:type="spellStart"/>
      <w:r w:rsidRPr="00C05C3C">
        <w:rPr>
          <w:rFonts w:ascii="Arial" w:eastAsia="Times New Roman" w:hAnsi="Arial" w:cs="Arial"/>
          <w:i/>
          <w:sz w:val="20"/>
          <w:szCs w:val="20"/>
          <w:lang w:eastAsia="es-ES_tradnl"/>
        </w:rPr>
        <w:t>Comisión</w:t>
      </w:r>
      <w:proofErr w:type="spellEnd"/>
      <w:r w:rsidRPr="00C05C3C">
        <w:rPr>
          <w:rFonts w:ascii="Arial" w:eastAsia="Times New Roman" w:hAnsi="Arial" w:cs="Arial"/>
          <w:i/>
          <w:sz w:val="20"/>
          <w:szCs w:val="20"/>
          <w:lang w:eastAsia="es-ES_tradnl"/>
        </w:rPr>
        <w:t xml:space="preserve">”. </w:t>
      </w:r>
    </w:p>
    <w:p w14:paraId="7D4E798C" w14:textId="77777777" w:rsidR="00C05C3C" w:rsidRPr="00C05C3C" w:rsidRDefault="00C05C3C" w:rsidP="00C05C3C">
      <w:pPr>
        <w:widowControl/>
        <w:autoSpaceDE/>
        <w:autoSpaceDN/>
        <w:ind w:left="142" w:right="55"/>
        <w:jc w:val="both"/>
        <w:rPr>
          <w:rFonts w:ascii="Arial" w:eastAsia="Times New Roman" w:hAnsi="Arial" w:cs="Arial"/>
          <w:i/>
          <w:sz w:val="20"/>
          <w:szCs w:val="20"/>
          <w:lang w:eastAsia="es-ES_tradnl"/>
        </w:rPr>
      </w:pPr>
    </w:p>
    <w:p w14:paraId="3E852D72" w14:textId="77777777" w:rsidR="00C05C3C" w:rsidRPr="00C05C3C" w:rsidRDefault="00C05C3C" w:rsidP="00C05C3C">
      <w:pPr>
        <w:widowControl/>
        <w:autoSpaceDE/>
        <w:autoSpaceDN/>
        <w:jc w:val="both"/>
        <w:rPr>
          <w:rFonts w:ascii="Arial" w:eastAsia="Times New Roman" w:hAnsi="Arial" w:cs="Arial"/>
          <w:sz w:val="20"/>
          <w:szCs w:val="20"/>
          <w:lang w:eastAsia="es-ES_tradnl"/>
        </w:rPr>
      </w:pPr>
      <w:r w:rsidRPr="00C05C3C">
        <w:rPr>
          <w:rFonts w:ascii="Arial" w:eastAsia="Times New Roman" w:hAnsi="Arial" w:cs="Arial"/>
          <w:sz w:val="20"/>
          <w:szCs w:val="20"/>
          <w:lang w:eastAsia="es-ES_tradnl"/>
        </w:rPr>
        <w:t xml:space="preserve">En el caso del evento en estudio, se trata de un acto público que se realizará por una ocasión el día catorce de diciembre dos mil veinticuatro a las 21:00 horas y finalizará a las 23:59 horas, por lo que se requiere dictamen previo emitido por esta Comisión de Desarrollo Económico y Mejora Regulatoria para verificar que el solicitante cumpla con los requisitos establecidos en las disposiciones legales correspondientes. </w:t>
      </w:r>
    </w:p>
    <w:p w14:paraId="162D5046"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w:t>
      </w:r>
      <w:proofErr w:type="spellStart"/>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cabo,hora</w:t>
      </w:r>
      <w:proofErr w:type="spellEnd"/>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de inicio y término del mismo, el horario para la venta de bebidas alcohólicas, adicionalmente debe anexar a su solicitud lo siguiente:</w:t>
      </w:r>
    </w:p>
    <w:p w14:paraId="636D4972"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72A78735" w14:textId="77777777" w:rsidR="00C05C3C" w:rsidRPr="00C05C3C" w:rsidRDefault="00C05C3C" w:rsidP="00C05C3C">
      <w:pPr>
        <w:widowControl/>
        <w:pBdr>
          <w:top w:val="nil"/>
          <w:left w:val="nil"/>
          <w:bottom w:val="nil"/>
          <w:right w:val="nil"/>
          <w:between w:val="nil"/>
          <w:bar w:val="nil"/>
        </w:pBdr>
        <w:autoSpaceDE/>
        <w:autoSpaceDN/>
        <w:ind w:left="142" w:right="55"/>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I.- Permiso para realizar el espectáculo emitido por la Comisión de Gobierno y Espectáculos.</w:t>
      </w:r>
    </w:p>
    <w:p w14:paraId="1FFAF291"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79387752" w14:textId="19B1F8D0"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 el lugar en el que se llevará a cabo, y el horario para la venta de bebidas alcohólicas.</w:t>
      </w:r>
    </w:p>
    <w:p w14:paraId="06466C0B"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56ABA129" w14:textId="4C5F23D0"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Así también, como se indicó en el primer párrafo del resultando, se tiene copia</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w:t>
      </w:r>
      <w:proofErr w:type="spellStart"/>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Dictámen</w:t>
      </w:r>
      <w:proofErr w:type="spellEnd"/>
      <w:r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RGET</w:t>
      </w:r>
      <w:proofErr w:type="spellEnd"/>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CGE</w:t>
      </w:r>
      <w:proofErr w:type="spellEnd"/>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DICT</w:t>
      </w:r>
      <w:proofErr w:type="spellEnd"/>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/01006/2024</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emitido por la Comisión de Gobierno y Espectáculos del Municipio de Oaxaca de Juárez, por medio del cual le requiere al ciudadano </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ERICK EZEQUIEL </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MARTINEZ</w:t>
      </w:r>
      <w:proofErr w:type="spellEnd"/>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PEREZ</w:t>
      </w:r>
      <w:proofErr w:type="spellEnd"/>
      <w:r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organizador del evento denominado </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CONCIERTO AMANDA MIGUEL”</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 celebrarse el próximo catorce de diciembre de dos mil veinticuatro de 21:00 a 23:59 horas en el Auditorio Guelaguetza, para que dé cumplimiento y presente los documentos señalados dentro del mismo dictamen para otorgar el permiso correspondiente.</w:t>
      </w:r>
    </w:p>
    <w:p w14:paraId="11528075"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2516C4D3"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w:t>
      </w:r>
    </w:p>
    <w:p w14:paraId="75898E98"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3930430C"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 bien es cierto que lo que integra el expediente no es el permiso, si no un dictamen de requerimientos, esta Comisión de Desarrollo Económico y Mejora Regulatoria concluye que el solicitante se encuentra en trámite para la obtención del permiso para realizar el espectáculo y considera que el trámite para la obtención del mismo fue iniciado con tiempo con las siguientes características: </w:t>
      </w:r>
    </w:p>
    <w:p w14:paraId="0B88F782"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tbl>
      <w:tblPr>
        <w:tblStyle w:val="Tablaconcuadrcula9"/>
        <w:tblW w:w="5000" w:type="pct"/>
        <w:tblLook w:val="04A0" w:firstRow="1" w:lastRow="0" w:firstColumn="1" w:lastColumn="0" w:noHBand="0" w:noVBand="1"/>
      </w:tblPr>
      <w:tblGrid>
        <w:gridCol w:w="2046"/>
        <w:gridCol w:w="2252"/>
      </w:tblGrid>
      <w:tr w:rsidR="00C05C3C" w:rsidRPr="00C05C3C" w14:paraId="300B3630" w14:textId="77777777" w:rsidTr="00C05C3C">
        <w:tc>
          <w:tcPr>
            <w:tcW w:w="2380" w:type="pct"/>
          </w:tcPr>
          <w:p w14:paraId="208BE908" w14:textId="77777777" w:rsidR="00C05C3C" w:rsidRPr="00C05C3C" w:rsidRDefault="00C05C3C" w:rsidP="00C05C3C">
            <w:pPr>
              <w:ind w:left="164" w:right="9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Solicitante:</w:t>
            </w:r>
          </w:p>
        </w:tc>
        <w:tc>
          <w:tcPr>
            <w:tcW w:w="2620" w:type="pct"/>
          </w:tcPr>
          <w:p w14:paraId="3277913A" w14:textId="77777777" w:rsidR="00C05C3C" w:rsidRPr="00C05C3C" w:rsidRDefault="00C05C3C" w:rsidP="00C05C3C">
            <w:pPr>
              <w:ind w:left="261" w:right="232" w:firstLine="22"/>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ERICK EZEQUIEL MARTÍNEZ </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PEREZ</w:t>
            </w:r>
            <w:proofErr w:type="spellEnd"/>
          </w:p>
        </w:tc>
      </w:tr>
      <w:tr w:rsidR="00C05C3C" w:rsidRPr="00C05C3C" w14:paraId="3F43267D" w14:textId="77777777" w:rsidTr="00C05C3C">
        <w:tc>
          <w:tcPr>
            <w:tcW w:w="2380" w:type="pct"/>
          </w:tcPr>
          <w:p w14:paraId="392A9A4B" w14:textId="77777777" w:rsidR="00C05C3C" w:rsidRPr="00C05C3C" w:rsidRDefault="00C05C3C" w:rsidP="00C05C3C">
            <w:pPr>
              <w:ind w:left="164" w:right="9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Tipo de evento solicitado:</w:t>
            </w:r>
          </w:p>
        </w:tc>
        <w:tc>
          <w:tcPr>
            <w:tcW w:w="2620" w:type="pct"/>
          </w:tcPr>
          <w:p w14:paraId="326DF455" w14:textId="77777777" w:rsidR="00C05C3C" w:rsidRPr="00C05C3C" w:rsidRDefault="00C05C3C" w:rsidP="00C05C3C">
            <w:pPr>
              <w:ind w:left="261" w:right="232" w:firstLine="2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CONCIERTO AMANDA MIGUEL”</w:t>
            </w:r>
          </w:p>
        </w:tc>
      </w:tr>
      <w:tr w:rsidR="00C05C3C" w:rsidRPr="00C05C3C" w14:paraId="23888A73" w14:textId="77777777" w:rsidTr="00C05C3C">
        <w:tc>
          <w:tcPr>
            <w:tcW w:w="2380" w:type="pct"/>
          </w:tcPr>
          <w:p w14:paraId="0E285970" w14:textId="77777777" w:rsidR="00C05C3C" w:rsidRPr="00C05C3C" w:rsidRDefault="00C05C3C" w:rsidP="00C05C3C">
            <w:pPr>
              <w:ind w:left="164" w:right="9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Fecha y hora del evento:</w:t>
            </w:r>
          </w:p>
        </w:tc>
        <w:tc>
          <w:tcPr>
            <w:tcW w:w="2620" w:type="pct"/>
          </w:tcPr>
          <w:p w14:paraId="3CFBD0DD" w14:textId="77777777" w:rsidR="00C05C3C" w:rsidRPr="00C05C3C" w:rsidRDefault="00C05C3C" w:rsidP="00C05C3C">
            <w:pPr>
              <w:ind w:left="261" w:right="232" w:firstLine="2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14 de diciembre de 2024 de 21:00 a 23:59 horas.</w:t>
            </w:r>
          </w:p>
        </w:tc>
      </w:tr>
      <w:tr w:rsidR="00C05C3C" w:rsidRPr="00C05C3C" w14:paraId="4ACE9A83" w14:textId="77777777" w:rsidTr="00C05C3C">
        <w:tc>
          <w:tcPr>
            <w:tcW w:w="2380" w:type="pct"/>
          </w:tcPr>
          <w:p w14:paraId="4834214A" w14:textId="77777777" w:rsidR="00C05C3C" w:rsidRPr="00C05C3C" w:rsidRDefault="00C05C3C" w:rsidP="00C05C3C">
            <w:pPr>
              <w:ind w:left="164" w:right="9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Espacio solicitado:</w:t>
            </w:r>
          </w:p>
        </w:tc>
        <w:tc>
          <w:tcPr>
            <w:tcW w:w="2620" w:type="pct"/>
          </w:tcPr>
          <w:p w14:paraId="12EDE09D" w14:textId="77777777" w:rsidR="00C05C3C" w:rsidRPr="00C05C3C" w:rsidRDefault="00C05C3C" w:rsidP="00C05C3C">
            <w:pPr>
              <w:ind w:left="261" w:right="232" w:firstLine="2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t>Auditorio Guelaguetza</w:t>
            </w:r>
          </w:p>
        </w:tc>
      </w:tr>
      <w:tr w:rsidR="00C05C3C" w:rsidRPr="00C05C3C" w14:paraId="32E5983C" w14:textId="77777777" w:rsidTr="00C05C3C">
        <w:tc>
          <w:tcPr>
            <w:tcW w:w="2380" w:type="pct"/>
          </w:tcPr>
          <w:p w14:paraId="730A6542" w14:textId="77777777" w:rsidR="00C05C3C" w:rsidRPr="00C05C3C" w:rsidRDefault="00C05C3C" w:rsidP="00C05C3C">
            <w:pPr>
              <w:ind w:left="164" w:right="9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i/>
                <w:color w:val="000000"/>
                <w:sz w:val="20"/>
                <w:szCs w:val="20"/>
                <w:u w:color="000000"/>
                <w:bdr w:val="nil"/>
                <w:lang w:eastAsia="es-MX"/>
                <w14:textOutline w14:w="0" w14:cap="flat" w14:cmpd="sng" w14:algn="ctr">
                  <w14:noFill/>
                  <w14:prstDash w14:val="solid"/>
                  <w14:bevel/>
                </w14:textOutline>
              </w:rPr>
              <w:t>Consumo y/o venta de bebidas alcohólicas</w:t>
            </w:r>
          </w:p>
        </w:tc>
        <w:tc>
          <w:tcPr>
            <w:tcW w:w="2620" w:type="pct"/>
          </w:tcPr>
          <w:p w14:paraId="70DB94BA" w14:textId="77777777" w:rsidR="00C05C3C" w:rsidRPr="00C05C3C" w:rsidRDefault="00C05C3C" w:rsidP="00C05C3C">
            <w:pPr>
              <w:ind w:left="261" w:right="232" w:firstLine="22"/>
              <w:jc w:val="both"/>
              <w:rPr>
                <w:rFonts w:ascii="Arial" w:eastAsia="Arial Unicode MS" w:hAnsi="Arial" w:cs="Arial"/>
                <w:bCs/>
                <w:i/>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i/>
                <w:color w:val="000000"/>
                <w:sz w:val="20"/>
                <w:szCs w:val="20"/>
                <w:u w:color="000000"/>
                <w:bdr w:val="nil"/>
                <w:lang w:eastAsia="es-MX"/>
                <w14:textOutline w14:w="0" w14:cap="flat" w14:cmpd="sng" w14:algn="ctr">
                  <w14:noFill/>
                  <w14:prstDash w14:val="solid"/>
                  <w14:bevel/>
                </w14:textOutline>
              </w:rPr>
              <w:t>SUJETO A PERMISO EMITIDO POR LA AUTORIDAD COMPETENTE</w:t>
            </w:r>
          </w:p>
        </w:tc>
      </w:tr>
    </w:tbl>
    <w:p w14:paraId="2D0E0898"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0E6C7E0C" w14:textId="52A71010"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Esta Comisión, con el objetivo de darle respuesta oportuna a la presente solicitud con fines regulatorios, y para que la Secretaría Municipal, Dirección de Ingresos, Dirección de Regulación de la Actividad Comercial y la Unidad de Trámites Empresariales, áreas operativas de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lastRenderedPageBreak/>
        <w:t xml:space="preserve">este Municipio, tengan un tiempo considerable para cumplir con sus atribuciones, se procederá a otorgarle el permiso condicionado al ciudadano </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ERICK EZEQUIEL MARTÍNEZ </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PEREZ</w:t>
      </w:r>
      <w:proofErr w:type="spellEnd"/>
      <w:r w:rsidR="00FC416B" w:rsidRPr="00594AB1">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FC416B"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para la venta de bebidas alcohólicas en su espectáculo de fecha catorce de diciembre de dos mil veinticuatro en el Auditorio Guelaguetza.</w:t>
      </w:r>
    </w:p>
    <w:p w14:paraId="732C4921"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04FE6EBA"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(en caso de que exista venta de bebidas alcohólicas en el evento) y el permiso de la Comisión de Gobierno y Espectáculos, caso contrario, deberán actuar con apego a la normatividad municipal.</w:t>
      </w:r>
    </w:p>
    <w:p w14:paraId="2FEA933D"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551F5171"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2D84446D"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4641E469" w14:textId="77777777" w:rsidR="00C05C3C" w:rsidRPr="00C05C3C" w:rsidRDefault="00C05C3C" w:rsidP="00C05C3C">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68E46FAD" w14:textId="77777777" w:rsidR="00C05C3C" w:rsidRPr="00C05C3C" w:rsidRDefault="00C05C3C" w:rsidP="00C05C3C">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E9D3064" w14:textId="5FFF6016"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roofErr w:type="gramStart"/>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PRIMERO.-</w:t>
      </w:r>
      <w:proofErr w:type="gramEnd"/>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Es</w:t>
      </w: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PROCEDENTE</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autorizar el </w:t>
      </w: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PERMISO</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 favor del </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ERICK EZEQUIEL MARTÍNEZ </w:t>
      </w:r>
      <w:proofErr w:type="spellStart"/>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PEREZ</w:t>
      </w:r>
      <w:proofErr w:type="spellEnd"/>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00FC416B"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(sic)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para la </w:t>
      </w: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VENTA DE BEBIDAS ALCOHÓLICAS EN ENVASE ABIERTO EN ESPECTÁCULO</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para el evento denominado “</w:t>
      </w:r>
      <w:r w:rsidRPr="00C05C3C">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CONCIERTO AMANDA MIGUEL”</w:t>
      </w:r>
      <w:r w:rsidRPr="00C05C3C">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a celebrarse el día sábado catorce de diciembre de dos mil veinticuatro con un horario de 21:00 a 23:59 horas en las instalaciones del Auditorio Guelaguetza</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previo pago correspondiente de conformidad con la Ley de Ingresos del Municipio de Oaxaca de Juárez vigente.</w:t>
      </w:r>
    </w:p>
    <w:p w14:paraId="0F563F6D"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7ACBFCEE"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Con fundamento en el artículo 39 del Reglamento de Establecimientos Comerciales, Industriales y de Servicios del Municipio de Oaxaca de Juárez, </w:t>
      </w:r>
      <w:r w:rsidRPr="00C05C3C">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t xml:space="preserve">la venta de bebidas alcohólicas deberá́ efectuarse en envase de cartón o de cualquier otro material biodegradable, quedando prohibida su venta en cualquier otro tipo de envase. </w:t>
      </w:r>
      <w:proofErr w:type="spellStart"/>
      <w:r w:rsidRPr="00C05C3C">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t>Asi</w:t>
      </w:r>
      <w:proofErr w:type="spellEnd"/>
      <w:r w:rsidRPr="00C05C3C">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t xml:space="preserve">́ mismo se prohíbe la venta de bebidas alcohólicas a menores de edad, personas en estado de ebriedad o bajo el influjo de alguna droga, </w:t>
      </w:r>
      <w:proofErr w:type="spellStart"/>
      <w:r w:rsidRPr="00C05C3C">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t>asi</w:t>
      </w:r>
      <w:proofErr w:type="spellEnd"/>
      <w:r w:rsidRPr="00C05C3C">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t xml:space="preserve">́ </w:t>
      </w:r>
      <w:r w:rsidRPr="00C05C3C">
        <w:rPr>
          <w:rFonts w:ascii="Arial" w:eastAsia="Times New Roman" w:hAnsi="Arial" w:cs="Arial"/>
          <w:color w:val="000000"/>
          <w:sz w:val="20"/>
          <w:szCs w:val="20"/>
          <w:u w:color="000000"/>
          <w:bdr w:val="nil"/>
          <w:lang w:eastAsia="es-ES_tradnl"/>
          <w14:textOutline w14:w="0" w14:cap="flat" w14:cmpd="sng" w14:algn="ctr">
            <w14:noFill/>
            <w14:prstDash w14:val="solid"/>
            <w14:bevel/>
          </w14:textOutline>
        </w:rPr>
        <w:t>como a personas con uniformes escolares, militares o policiacos e inspectores municipales.</w:t>
      </w:r>
    </w:p>
    <w:p w14:paraId="7EB32979"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3A4B0044"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TERCERO.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Gírese atento oficio a la Dirección de Regulación de la Actividad Comercial, para su conocimiento, visita de inspección y reporte del mismo, verificando que, en caso de que se lleve a cabo la venta de bebidas alcohólicas, el solicitante muestre el presente dictamen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6A560D89"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02524300"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CUARTO.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Gírese atento oficio a la Tesorería Municipal para su conocimiento y el cumplimiento de los asuntos de su competencia, de conformidad con lo establecido en el artículo 133 fracción IV del Bando de Policía y Gobierno del Municipio de Oaxaca de Juárez.</w:t>
      </w:r>
    </w:p>
    <w:p w14:paraId="28E0FEA4"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5A95906D"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QUINTO.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Gírese atento oficio y túrnese el expediente a la Unidad de Tramites Empresariales para su conocimiento y el cumplimiento de los asuntos de su competencia.</w:t>
      </w:r>
    </w:p>
    <w:p w14:paraId="36D294F1"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47A8B83E" w14:textId="17378ECB"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SEXTO.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Remítase dicho dictamen a la </w:t>
      </w:r>
      <w:proofErr w:type="gramStart"/>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Secretaria</w:t>
      </w:r>
      <w:proofErr w:type="gramEnd"/>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003F0B39" w:rsidRPr="00594AB1">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(sic)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Municipal de Oaxaca de Juárez, para que por su conducto le dé el trámite correspondiente. </w:t>
      </w:r>
    </w:p>
    <w:p w14:paraId="2EB1026F" w14:textId="77777777"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
    <w:p w14:paraId="57B722FB" w14:textId="629F235F" w:rsidR="00C05C3C" w:rsidRPr="00C05C3C" w:rsidRDefault="00C05C3C" w:rsidP="00C05C3C">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proofErr w:type="spellStart"/>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SEPTIMO</w:t>
      </w:r>
      <w:proofErr w:type="spellEnd"/>
      <w:r w:rsidR="00FC416B" w:rsidRPr="00594AB1">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00FC416B" w:rsidRPr="00594AB1">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(sic)</w:t>
      </w:r>
      <w:r w:rsidRPr="00C05C3C">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 </w:t>
      </w:r>
      <w:r w:rsidRPr="00C05C3C">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Notifíquese y cúmplase. </w:t>
      </w:r>
    </w:p>
    <w:p w14:paraId="23D0F3A9" w14:textId="77777777" w:rsidR="009C7F0D" w:rsidRPr="00594AB1" w:rsidRDefault="009C7F0D" w:rsidP="009C7F0D">
      <w:pPr>
        <w:jc w:val="both"/>
        <w:rPr>
          <w:rFonts w:ascii="Arial" w:eastAsia="Calibri" w:hAnsi="Arial" w:cs="Arial"/>
          <w:sz w:val="20"/>
          <w:szCs w:val="20"/>
        </w:rPr>
      </w:pPr>
    </w:p>
    <w:p w14:paraId="22205836" w14:textId="77777777" w:rsidR="009C7F0D" w:rsidRPr="00594AB1" w:rsidRDefault="009C7F0D" w:rsidP="009C7F0D">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4DE4E3D6" w14:textId="77777777" w:rsidR="009C7F0D" w:rsidRPr="00594AB1" w:rsidRDefault="009C7F0D" w:rsidP="009C7F0D">
      <w:pPr>
        <w:jc w:val="both"/>
        <w:rPr>
          <w:noProof/>
          <w:lang w:eastAsia="es-MX"/>
        </w:rPr>
      </w:pPr>
      <w:r w:rsidRPr="00594AB1">
        <w:rPr>
          <w:rFonts w:ascii="Arial" w:hAnsi="Arial" w:cs="Arial"/>
          <w:b/>
          <w:bCs/>
          <w:noProof/>
          <w:sz w:val="20"/>
          <w:szCs w:val="20"/>
        </w:rPr>
        <w:drawing>
          <wp:anchor distT="0" distB="0" distL="114300" distR="114300" simplePos="0" relativeHeight="252059136" behindDoc="0" locked="0" layoutInCell="1" allowOverlap="1" wp14:anchorId="610568E0" wp14:editId="279534F0">
            <wp:simplePos x="0" y="0"/>
            <wp:positionH relativeFrom="column">
              <wp:posOffset>9525</wp:posOffset>
            </wp:positionH>
            <wp:positionV relativeFrom="paragraph">
              <wp:posOffset>173990</wp:posOffset>
            </wp:positionV>
            <wp:extent cx="2735580" cy="265430"/>
            <wp:effectExtent l="0" t="0" r="7620" b="1270"/>
            <wp:wrapTopAndBottom/>
            <wp:docPr id="856801108" name="Imagen 8568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8E02466" w14:textId="221CB3AE" w:rsidR="00844AEE" w:rsidRPr="00594AB1" w:rsidRDefault="00844AEE" w:rsidP="005B6839">
      <w:pPr>
        <w:jc w:val="both"/>
        <w:rPr>
          <w:noProof/>
          <w:lang w:eastAsia="es-MX"/>
        </w:rPr>
      </w:pPr>
    </w:p>
    <w:p w14:paraId="424A6857"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B919916" w14:textId="77777777" w:rsidR="009C7F0D" w:rsidRPr="00594AB1" w:rsidRDefault="009C7F0D" w:rsidP="009C7F0D">
      <w:pPr>
        <w:jc w:val="both"/>
        <w:rPr>
          <w:rFonts w:ascii="Arial" w:eastAsia="Calibri" w:hAnsi="Arial" w:cs="Arial"/>
          <w:sz w:val="20"/>
          <w:szCs w:val="20"/>
        </w:rPr>
      </w:pPr>
    </w:p>
    <w:p w14:paraId="5BAAC5C5"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w:t>
      </w:r>
      <w:r w:rsidRPr="00594AB1">
        <w:rPr>
          <w:rFonts w:ascii="Arial" w:eastAsia="Calibri" w:hAnsi="Arial" w:cs="Arial"/>
          <w:sz w:val="20"/>
          <w:szCs w:val="20"/>
        </w:rPr>
        <w:lastRenderedPageBreak/>
        <w:t xml:space="preserve">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4171FC2B" w14:textId="77777777" w:rsidR="009C7F0D" w:rsidRPr="00594AB1" w:rsidRDefault="009C7F0D" w:rsidP="009C7F0D">
      <w:pPr>
        <w:jc w:val="both"/>
        <w:rPr>
          <w:rFonts w:ascii="Arial" w:eastAsia="Calibri" w:hAnsi="Arial" w:cs="Arial"/>
          <w:sz w:val="20"/>
          <w:szCs w:val="20"/>
        </w:rPr>
      </w:pPr>
    </w:p>
    <w:p w14:paraId="4CE3E326" w14:textId="77777777" w:rsidR="009C7F0D" w:rsidRPr="00594AB1" w:rsidRDefault="009C7F0D" w:rsidP="009C7F0D">
      <w:pPr>
        <w:pStyle w:val="Textoindependiente"/>
        <w:jc w:val="center"/>
        <w:outlineLvl w:val="0"/>
        <w:rPr>
          <w:rFonts w:ascii="Arial" w:hAnsi="Arial" w:cs="Arial"/>
          <w:b/>
        </w:rPr>
      </w:pPr>
      <w:r w:rsidRPr="00594AB1">
        <w:rPr>
          <w:rFonts w:ascii="Arial" w:hAnsi="Arial" w:cs="Arial"/>
          <w:b/>
        </w:rPr>
        <w:t>DICTAMEN</w:t>
      </w:r>
    </w:p>
    <w:p w14:paraId="4074416B" w14:textId="77777777" w:rsidR="009C7F0D" w:rsidRPr="00594AB1" w:rsidRDefault="009C7F0D" w:rsidP="009C7F0D">
      <w:pPr>
        <w:tabs>
          <w:tab w:val="left" w:pos="2327"/>
        </w:tabs>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/464/2024</w:t>
      </w:r>
    </w:p>
    <w:p w14:paraId="5D8E075D" w14:textId="3FC33FD2" w:rsidR="009C7F0D" w:rsidRPr="00594AB1" w:rsidRDefault="009C7F0D" w:rsidP="009C7F0D">
      <w:pPr>
        <w:jc w:val="center"/>
        <w:rPr>
          <w:noProof/>
          <w:lang w:eastAsia="es-MX"/>
        </w:rPr>
      </w:pPr>
    </w:p>
    <w:p w14:paraId="503A58D4" w14:textId="77777777" w:rsidR="003F0B39" w:rsidRPr="003F0B39" w:rsidRDefault="003F0B39" w:rsidP="003F0B39">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C O N S I D E R A N D O</w:t>
      </w:r>
    </w:p>
    <w:p w14:paraId="696E9B0C"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533F19FD" w14:textId="77777777" w:rsidR="003F0B39" w:rsidRPr="00594AB1" w:rsidRDefault="003F0B39" w:rsidP="003F0B3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 xml:space="preserve">PRIMERO.- </w:t>
      </w:r>
      <w:r w:rsidRPr="003F0B39">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54, 55 fracción III y 56 de la Ley Orgánica Municipal del Estado de Oaxaca, artículos 61, 62 fracción III, 63 fracción XX,</w:t>
      </w:r>
      <w:r w:rsidRPr="003F0B39">
        <w:rPr>
          <w:rFonts w:ascii="Arial" w:eastAsia="Arial Unicode MS" w:hAnsi="Arial" w:cs="Arial"/>
          <w:color w:val="4472C4"/>
          <w:sz w:val="20"/>
          <w:szCs w:val="20"/>
          <w:u w:color="000000"/>
          <w:bdr w:val="nil"/>
          <w:lang w:eastAsia="es-MX"/>
        </w:rPr>
        <w:t xml:space="preserve"> </w:t>
      </w:r>
      <w:r w:rsidRPr="003F0B39">
        <w:rPr>
          <w:rFonts w:ascii="Arial" w:eastAsia="Arial Unicode MS" w:hAnsi="Arial" w:cs="Arial"/>
          <w:color w:val="000000"/>
          <w:sz w:val="20"/>
          <w:szCs w:val="20"/>
          <w:u w:color="000000"/>
          <w:bdr w:val="nil"/>
          <w:lang w:eastAsia="es-MX"/>
        </w:rPr>
        <w:t xml:space="preserve"> 67, 68 y 93 fracción XI</w:t>
      </w:r>
      <w:r w:rsidRPr="003F0B39">
        <w:rPr>
          <w:rFonts w:ascii="Arial" w:eastAsia="Arial Unicode MS" w:hAnsi="Arial" w:cs="Arial"/>
          <w:color w:val="4472C4"/>
          <w:sz w:val="20"/>
          <w:szCs w:val="20"/>
          <w:u w:color="000000"/>
          <w:bdr w:val="nil"/>
          <w:lang w:eastAsia="es-MX"/>
        </w:rPr>
        <w:t xml:space="preserve"> </w:t>
      </w:r>
      <w:r w:rsidRPr="003F0B39">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4, 5, 75 y 76 del Reglamento de Establecimientos Comerciales, Industriales y de Servicios del Municipio de Oaxaca de Juárez. </w:t>
      </w:r>
    </w:p>
    <w:p w14:paraId="767C5481"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6D4D7B3" w14:textId="77777777" w:rsidR="003F0B39" w:rsidRPr="00594AB1" w:rsidRDefault="003F0B39" w:rsidP="003F0B39">
      <w:pPr>
        <w:widowControl/>
        <w:autoSpaceDE/>
        <w:autoSpaceDN/>
        <w:jc w:val="both"/>
        <w:rPr>
          <w:rFonts w:ascii="Arial" w:eastAsia="Times New Roman" w:hAnsi="Arial" w:cs="Arial"/>
          <w:i/>
          <w:sz w:val="20"/>
          <w:szCs w:val="20"/>
          <w:lang w:eastAsia="es-ES_tradnl"/>
        </w:rPr>
      </w:pPr>
      <w:r w:rsidRPr="003F0B39">
        <w:rPr>
          <w:rFonts w:ascii="Arial" w:eastAsia="Calibri" w:hAnsi="Arial" w:cs="Arial"/>
          <w:b/>
          <w:bCs/>
          <w:sz w:val="20"/>
          <w:szCs w:val="20"/>
        </w:rPr>
        <w:t xml:space="preserve">SEGUNDO. - </w:t>
      </w:r>
      <w:r w:rsidRPr="003F0B39">
        <w:rPr>
          <w:rFonts w:ascii="Arial" w:eastAsia="Times New Roman" w:hAnsi="Arial" w:cs="Arial"/>
          <w:sz w:val="20"/>
          <w:szCs w:val="20"/>
          <w:lang w:eastAsia="es-ES_tradnl"/>
        </w:rPr>
        <w:t xml:space="preserve">De conformidad con lo establecido en el artículo 93 fracción XI del Bando de policía y gobierno, la comisión de Desarrollo Económico y Mejora Regulatoria debe: </w:t>
      </w:r>
      <w:r w:rsidRPr="003F0B39">
        <w:rPr>
          <w:rFonts w:ascii="Arial" w:eastAsia="Times New Roman" w:hAnsi="Arial" w:cs="Arial"/>
          <w:i/>
          <w:sz w:val="20"/>
          <w:szCs w:val="20"/>
          <w:lang w:eastAsia="es-ES_tradnl"/>
        </w:rPr>
        <w:t>“</w:t>
      </w:r>
      <w:r w:rsidRPr="003F0B39">
        <w:rPr>
          <w:rFonts w:ascii="Arial" w:eastAsia="Calibri" w:hAnsi="Arial" w:cs="Arial"/>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r w:rsidRPr="003F0B39">
        <w:rPr>
          <w:rFonts w:ascii="Arial" w:eastAsia="Times New Roman" w:hAnsi="Arial" w:cs="Arial"/>
          <w:i/>
          <w:sz w:val="20"/>
          <w:szCs w:val="20"/>
          <w:lang w:eastAsia="es-ES_tradnl"/>
        </w:rPr>
        <w:t xml:space="preserve">”.  </w:t>
      </w:r>
    </w:p>
    <w:p w14:paraId="3E3F67D2" w14:textId="77777777" w:rsidR="003F0B39" w:rsidRPr="003F0B39" w:rsidRDefault="003F0B39" w:rsidP="003F0B39">
      <w:pPr>
        <w:widowControl/>
        <w:autoSpaceDE/>
        <w:autoSpaceDN/>
        <w:jc w:val="both"/>
        <w:rPr>
          <w:rFonts w:ascii="Arial" w:eastAsia="Times New Roman" w:hAnsi="Arial" w:cs="Arial"/>
          <w:i/>
          <w:sz w:val="20"/>
          <w:szCs w:val="20"/>
          <w:lang w:eastAsia="es-ES_tradnl"/>
        </w:rPr>
      </w:pPr>
    </w:p>
    <w:p w14:paraId="1E63D13C" w14:textId="77777777" w:rsidR="003F0B39" w:rsidRPr="00594AB1" w:rsidRDefault="003F0B39" w:rsidP="003F0B39">
      <w:pPr>
        <w:widowControl/>
        <w:autoSpaceDE/>
        <w:autoSpaceDN/>
        <w:jc w:val="both"/>
        <w:rPr>
          <w:rFonts w:ascii="Arial" w:eastAsia="Times New Roman" w:hAnsi="Arial" w:cs="Arial"/>
          <w:sz w:val="20"/>
          <w:szCs w:val="20"/>
          <w:lang w:eastAsia="es-ES_tradnl"/>
        </w:rPr>
      </w:pPr>
      <w:r w:rsidRPr="003F0B39">
        <w:rPr>
          <w:rFonts w:ascii="Arial" w:eastAsia="Times New Roman" w:hAnsi="Arial" w:cs="Arial"/>
          <w:sz w:val="20"/>
          <w:szCs w:val="20"/>
          <w:lang w:eastAsia="es-ES_tradnl"/>
        </w:rPr>
        <w:t xml:space="preserve">La solicitud de la persona moral CADENA COMERCIAL OXXO S.A. DE C.V. por el que tramita </w:t>
      </w:r>
      <w:r w:rsidRPr="003F0B39">
        <w:rPr>
          <w:rFonts w:ascii="Arial" w:eastAsia="Times New Roman" w:hAnsi="Arial" w:cs="Arial"/>
          <w:b/>
          <w:sz w:val="20"/>
          <w:szCs w:val="20"/>
          <w:lang w:eastAsia="es-ES_tradnl"/>
        </w:rPr>
        <w:t>permiso para ampliación de horario temporal</w:t>
      </w:r>
      <w:r w:rsidRPr="003F0B39">
        <w:rPr>
          <w:rFonts w:ascii="Arial" w:eastAsia="Times New Roman" w:hAnsi="Arial" w:cs="Arial"/>
          <w:sz w:val="20"/>
          <w:szCs w:val="20"/>
          <w:lang w:eastAsia="es-ES_tradnl"/>
        </w:rPr>
        <w:t xml:space="preserve"> de funcionamiento habitual para establecimiento comercial, lo cual requiere que esta Comisión de Desarrollo Económico y Mejora Regulatoria, previo análisis y revisión de los requisitos establecidos en las disposiciones legales correspondientes, determine la procedencia de su petición.</w:t>
      </w:r>
    </w:p>
    <w:p w14:paraId="772180EE" w14:textId="77777777" w:rsidR="003F0B39" w:rsidRPr="003F0B39" w:rsidRDefault="003F0B39" w:rsidP="003F0B39">
      <w:pPr>
        <w:widowControl/>
        <w:autoSpaceDE/>
        <w:autoSpaceDN/>
        <w:jc w:val="both"/>
        <w:rPr>
          <w:rFonts w:ascii="Arial" w:eastAsia="Times New Roman" w:hAnsi="Arial" w:cs="Arial"/>
          <w:sz w:val="20"/>
          <w:szCs w:val="20"/>
          <w:lang w:eastAsia="es-ES_tradnl"/>
        </w:rPr>
      </w:pPr>
    </w:p>
    <w:p w14:paraId="765EB127" w14:textId="77777777" w:rsidR="003F0B39" w:rsidRPr="00594AB1"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 xml:space="preserve">TERCERO. - </w:t>
      </w:r>
      <w:r w:rsidRPr="003F0B39">
        <w:rPr>
          <w:rFonts w:ascii="Arial" w:eastAsia="Arial Unicode MS" w:hAnsi="Arial" w:cs="Arial"/>
          <w:bCs/>
          <w:color w:val="000000"/>
          <w:sz w:val="20"/>
          <w:szCs w:val="20"/>
          <w:u w:color="000000"/>
          <w:bdr w:val="nil"/>
          <w:lang w:eastAsia="es-MX"/>
        </w:rPr>
        <w:t>El expediente se integra con los siguientes documentales:</w:t>
      </w:r>
    </w:p>
    <w:p w14:paraId="5BAD290A"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Times New Roman" w:hAnsi="Arial" w:cs="Arial"/>
          <w:color w:val="000000"/>
          <w:sz w:val="20"/>
          <w:szCs w:val="20"/>
          <w:u w:color="000000"/>
          <w:bdr w:val="nil"/>
          <w:lang w:eastAsia="es-ES_tradnl"/>
        </w:rPr>
      </w:pPr>
    </w:p>
    <w:p w14:paraId="29BF1483" w14:textId="0975F6A7" w:rsidR="003F0B39" w:rsidRPr="003F0B39" w:rsidRDefault="003F0B39" w:rsidP="003F0B39">
      <w:pPr>
        <w:widowControl/>
        <w:autoSpaceDE/>
        <w:autoSpaceDN/>
        <w:jc w:val="both"/>
        <w:rPr>
          <w:rFonts w:ascii="Arial" w:eastAsia="Times New Roman" w:hAnsi="Arial" w:cs="Arial"/>
          <w:sz w:val="20"/>
          <w:szCs w:val="20"/>
          <w:lang w:eastAsia="es-ES_tradnl"/>
        </w:rPr>
      </w:pPr>
      <w:r w:rsidRPr="003F0B39">
        <w:rPr>
          <w:rFonts w:ascii="Arial" w:eastAsia="Times New Roman" w:hAnsi="Arial" w:cs="Arial"/>
          <w:sz w:val="20"/>
          <w:szCs w:val="20"/>
          <w:lang w:eastAsia="es-ES_tradnl"/>
        </w:rPr>
        <w:t xml:space="preserve">a)  Escrito libre de fecha de 10 de diciembre de 2024 y notificado el mismo día en la Unidad de Trámites Empresariales, suscrito por </w:t>
      </w:r>
      <w:proofErr w:type="spellStart"/>
      <w:r w:rsidRPr="003F0B39">
        <w:rPr>
          <w:rFonts w:ascii="Arial" w:eastAsia="Times New Roman" w:hAnsi="Arial" w:cs="Arial"/>
          <w:sz w:val="20"/>
          <w:szCs w:val="20"/>
          <w:lang w:eastAsia="es-ES_tradnl"/>
        </w:rPr>
        <w:t>ANDRES</w:t>
      </w:r>
      <w:proofErr w:type="spellEnd"/>
      <w:r w:rsidRPr="003F0B39">
        <w:rPr>
          <w:rFonts w:ascii="Arial" w:eastAsia="Times New Roman" w:hAnsi="Arial" w:cs="Arial"/>
          <w:sz w:val="20"/>
          <w:szCs w:val="20"/>
          <w:lang w:eastAsia="es-ES_tradnl"/>
        </w:rPr>
        <w:t xml:space="preserve"> </w:t>
      </w:r>
      <w:r w:rsidRPr="00594AB1">
        <w:rPr>
          <w:rFonts w:ascii="Arial" w:eastAsia="Times New Roman" w:hAnsi="Arial" w:cs="Arial"/>
          <w:sz w:val="20"/>
          <w:szCs w:val="20"/>
          <w:lang w:eastAsia="es-ES_tradnl"/>
        </w:rPr>
        <w:t>(sic)</w:t>
      </w:r>
      <w:r w:rsidRPr="003F0B39">
        <w:rPr>
          <w:rFonts w:ascii="Arial" w:eastAsia="Times New Roman" w:hAnsi="Arial" w:cs="Arial"/>
          <w:sz w:val="20"/>
          <w:szCs w:val="20"/>
          <w:lang w:eastAsia="es-ES_tradnl"/>
        </w:rPr>
        <w:t xml:space="preserve">ROBERTO </w:t>
      </w:r>
      <w:proofErr w:type="spellStart"/>
      <w:r w:rsidRPr="003F0B39">
        <w:rPr>
          <w:rFonts w:ascii="Arial" w:eastAsia="Times New Roman" w:hAnsi="Arial" w:cs="Arial"/>
          <w:sz w:val="20"/>
          <w:szCs w:val="20"/>
          <w:lang w:eastAsia="es-ES_tradnl"/>
        </w:rPr>
        <w:t>GONZALEZ</w:t>
      </w:r>
      <w:proofErr w:type="spellEnd"/>
      <w:r w:rsidRPr="003F0B39">
        <w:rPr>
          <w:rFonts w:ascii="Arial" w:eastAsia="Times New Roman" w:hAnsi="Arial" w:cs="Arial"/>
          <w:sz w:val="20"/>
          <w:szCs w:val="20"/>
          <w:lang w:eastAsia="es-ES_tradnl"/>
        </w:rPr>
        <w:t xml:space="preserve"> </w:t>
      </w:r>
      <w:r w:rsidRPr="00594AB1">
        <w:rPr>
          <w:rFonts w:ascii="Arial" w:eastAsia="Times New Roman" w:hAnsi="Arial" w:cs="Arial"/>
          <w:sz w:val="20"/>
          <w:szCs w:val="20"/>
          <w:lang w:eastAsia="es-ES_tradnl"/>
        </w:rPr>
        <w:t xml:space="preserve">(sic) </w:t>
      </w:r>
      <w:r w:rsidRPr="003F0B39">
        <w:rPr>
          <w:rFonts w:ascii="Arial" w:eastAsia="Times New Roman" w:hAnsi="Arial" w:cs="Arial"/>
          <w:sz w:val="20"/>
          <w:szCs w:val="20"/>
          <w:lang w:eastAsia="es-ES_tradnl"/>
        </w:rPr>
        <w:t xml:space="preserve">SILVA, apoderado legal de “CADENA COMERCIAL OXXO SOCIEDAD </w:t>
      </w:r>
      <w:proofErr w:type="spellStart"/>
      <w:r w:rsidRPr="003F0B39">
        <w:rPr>
          <w:rFonts w:ascii="Arial" w:eastAsia="Times New Roman" w:hAnsi="Arial" w:cs="Arial"/>
          <w:sz w:val="20"/>
          <w:szCs w:val="20"/>
          <w:lang w:eastAsia="es-ES_tradnl"/>
        </w:rPr>
        <w:t>ANONIMA</w:t>
      </w:r>
      <w:proofErr w:type="spellEnd"/>
      <w:r w:rsidRPr="003F0B39">
        <w:rPr>
          <w:rFonts w:ascii="Arial" w:eastAsia="Times New Roman" w:hAnsi="Arial" w:cs="Arial"/>
          <w:sz w:val="20"/>
          <w:szCs w:val="20"/>
          <w:lang w:eastAsia="es-ES_tradnl"/>
        </w:rPr>
        <w:t xml:space="preserve"> </w:t>
      </w:r>
      <w:r w:rsidRPr="00594AB1">
        <w:rPr>
          <w:rFonts w:ascii="Arial" w:eastAsia="Times New Roman" w:hAnsi="Arial" w:cs="Arial"/>
          <w:sz w:val="20"/>
          <w:szCs w:val="20"/>
          <w:lang w:eastAsia="es-ES_tradnl"/>
        </w:rPr>
        <w:t xml:space="preserve">(sic) </w:t>
      </w:r>
      <w:r w:rsidRPr="003F0B39">
        <w:rPr>
          <w:rFonts w:ascii="Arial" w:eastAsia="Times New Roman" w:hAnsi="Arial" w:cs="Arial"/>
          <w:sz w:val="20"/>
          <w:szCs w:val="20"/>
          <w:lang w:eastAsia="es-ES_tradnl"/>
        </w:rPr>
        <w:t xml:space="preserve">DE CAPITAL VARIABLE, en su parte conducente señala lo siguiente: solicitando de su apoyo para la ampliación de horario del 15 al 31 de diciembre de 2024 de las veintidós tiendas de la Ciudad de Oaxaca con las siguientes direcciones visibles en del expediente:  </w:t>
      </w:r>
    </w:p>
    <w:p w14:paraId="2282BC6F"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5 SEÑORES con domicilio ubicado en </w:t>
      </w:r>
      <w:proofErr w:type="spellStart"/>
      <w:r w:rsidRPr="003F0B39">
        <w:rPr>
          <w:rFonts w:ascii="Arial" w:eastAsia="Arial Unicode MS" w:hAnsi="Arial" w:cs="Arial"/>
          <w:color w:val="000000"/>
          <w:sz w:val="20"/>
          <w:szCs w:val="20"/>
          <w:u w:color="000000"/>
          <w:bdr w:val="nil"/>
          <w:lang w:eastAsia="es-MX"/>
        </w:rPr>
        <w:t>PROL</w:t>
      </w:r>
      <w:proofErr w:type="spellEnd"/>
      <w:r w:rsidRPr="003F0B39">
        <w:rPr>
          <w:rFonts w:ascii="Arial" w:eastAsia="Arial Unicode MS" w:hAnsi="Arial" w:cs="Arial"/>
          <w:color w:val="000000"/>
          <w:sz w:val="20"/>
          <w:szCs w:val="20"/>
          <w:u w:color="000000"/>
          <w:bdr w:val="nil"/>
          <w:lang w:eastAsia="es-MX"/>
        </w:rPr>
        <w:t>. DE LA NORIA L-8 MZA-19 Z-1, NÚM. EXT. 101, COL. AGENCIA DE CINCO SEÑORES, OAXACA DE JUÁREZ.</w:t>
      </w:r>
    </w:p>
    <w:p w14:paraId="0C83B5CF" w14:textId="7E0549A3"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w:t>
      </w:r>
      <w:proofErr w:type="spellStart"/>
      <w:r w:rsidRPr="003F0B39">
        <w:rPr>
          <w:rFonts w:ascii="Arial" w:eastAsia="Arial Unicode MS" w:hAnsi="Arial" w:cs="Arial"/>
          <w:color w:val="000000"/>
          <w:sz w:val="20"/>
          <w:szCs w:val="20"/>
          <w:u w:color="000000"/>
          <w:bdr w:val="nil"/>
          <w:lang w:eastAsia="es-MX"/>
        </w:rPr>
        <w:t>ALAMOS</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con domicilio ubicado en BOULEVARD LOS </w:t>
      </w:r>
      <w:proofErr w:type="spellStart"/>
      <w:r w:rsidRPr="003F0B39">
        <w:rPr>
          <w:rFonts w:ascii="Arial" w:eastAsia="Arial Unicode MS" w:hAnsi="Arial" w:cs="Arial"/>
          <w:color w:val="000000"/>
          <w:sz w:val="20"/>
          <w:szCs w:val="20"/>
          <w:u w:color="000000"/>
          <w:bdr w:val="nil"/>
          <w:lang w:eastAsia="es-MX"/>
        </w:rPr>
        <w:t>ALAMOS</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EDIF 3 MZ B, NÚM. EXT. 0, COL. FRACCIONAMIENTO VILLAS DE MONTE ALBAN (</w:t>
      </w:r>
      <w:proofErr w:type="spellStart"/>
      <w:r w:rsidRPr="003F0B39">
        <w:rPr>
          <w:rFonts w:ascii="Arial" w:eastAsia="Arial Unicode MS" w:hAnsi="Arial" w:cs="Arial"/>
          <w:color w:val="000000"/>
          <w:sz w:val="20"/>
          <w:szCs w:val="20"/>
          <w:u w:color="000000"/>
          <w:bdr w:val="nil"/>
          <w:lang w:eastAsia="es-MX"/>
        </w:rPr>
        <w:t>G.E.O</w:t>
      </w:r>
      <w:proofErr w:type="spellEnd"/>
      <w:r w:rsidRPr="003F0B39">
        <w:rPr>
          <w:rFonts w:ascii="Arial" w:eastAsia="Arial Unicode MS" w:hAnsi="Arial" w:cs="Arial"/>
          <w:color w:val="000000"/>
          <w:sz w:val="20"/>
          <w:szCs w:val="20"/>
          <w:u w:color="000000"/>
          <w:bdr w:val="nil"/>
          <w:lang w:eastAsia="es-MX"/>
        </w:rPr>
        <w:t>), MONTOYA, OAXACA DE JUÁREZ.</w:t>
      </w:r>
    </w:p>
    <w:p w14:paraId="33E2849E"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ALCALÁ con domicilio ubicado en MACEDONIO ALCALÁ NÚM. </w:t>
      </w:r>
      <w:r w:rsidRPr="003F0B39">
        <w:rPr>
          <w:rFonts w:ascii="Arial" w:eastAsia="Arial Unicode MS" w:hAnsi="Arial" w:cs="Arial"/>
          <w:color w:val="000000"/>
          <w:sz w:val="20"/>
          <w:szCs w:val="20"/>
          <w:u w:color="000000"/>
          <w:bdr w:val="nil"/>
          <w:lang w:val="en-US" w:eastAsia="es-MX"/>
        </w:rPr>
        <w:t xml:space="preserve">EXT 405, </w:t>
      </w:r>
      <w:proofErr w:type="spellStart"/>
      <w:r w:rsidRPr="003F0B39">
        <w:rPr>
          <w:rFonts w:ascii="Arial" w:eastAsia="Arial Unicode MS" w:hAnsi="Arial" w:cs="Arial"/>
          <w:color w:val="000000"/>
          <w:sz w:val="20"/>
          <w:szCs w:val="20"/>
          <w:u w:color="000000"/>
          <w:bdr w:val="nil"/>
          <w:lang w:val="en-US" w:eastAsia="es-MX"/>
        </w:rPr>
        <w:t>NÚM</w:t>
      </w:r>
      <w:proofErr w:type="spellEnd"/>
      <w:r w:rsidRPr="003F0B39">
        <w:rPr>
          <w:rFonts w:ascii="Arial" w:eastAsia="Arial Unicode MS" w:hAnsi="Arial" w:cs="Arial"/>
          <w:color w:val="000000"/>
          <w:sz w:val="20"/>
          <w:szCs w:val="20"/>
          <w:u w:color="000000"/>
          <w:bdr w:val="nil"/>
          <w:lang w:val="en-US" w:eastAsia="es-MX"/>
        </w:rPr>
        <w:t xml:space="preserve">. INT. 16 P-B, COL. </w:t>
      </w:r>
      <w:r w:rsidRPr="003F0B39">
        <w:rPr>
          <w:rFonts w:ascii="Arial" w:eastAsia="Arial Unicode MS" w:hAnsi="Arial" w:cs="Arial"/>
          <w:color w:val="000000"/>
          <w:sz w:val="20"/>
          <w:szCs w:val="20"/>
          <w:u w:color="000000"/>
          <w:bdr w:val="nil"/>
          <w:lang w:eastAsia="es-MX"/>
        </w:rPr>
        <w:t>CENTRO, OAXACA DE JUÁREZ.</w:t>
      </w:r>
    </w:p>
    <w:p w14:paraId="140660A4" w14:textId="172BB882"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w:t>
      </w:r>
      <w:proofErr w:type="spellStart"/>
      <w:r w:rsidRPr="003F0B39">
        <w:rPr>
          <w:rFonts w:ascii="Arial" w:eastAsia="Arial Unicode MS" w:hAnsi="Arial" w:cs="Arial"/>
          <w:color w:val="000000"/>
          <w:sz w:val="20"/>
          <w:szCs w:val="20"/>
          <w:u w:color="000000"/>
          <w:bdr w:val="nil"/>
          <w:lang w:eastAsia="es-MX"/>
        </w:rPr>
        <w:t>AMERICA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 xml:space="preserve">con domicilio ubicado en PERÚ NÚM. EXT. 401, COLONIA </w:t>
      </w:r>
      <w:proofErr w:type="spellStart"/>
      <w:r w:rsidRPr="003F0B39">
        <w:rPr>
          <w:rFonts w:ascii="Arial" w:eastAsia="Arial Unicode MS" w:hAnsi="Arial" w:cs="Arial"/>
          <w:color w:val="000000"/>
          <w:sz w:val="20"/>
          <w:szCs w:val="20"/>
          <w:u w:color="000000"/>
          <w:bdr w:val="nil"/>
          <w:lang w:eastAsia="es-MX"/>
        </w:rPr>
        <w:t>AMERICA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NORTE, OAXACA DE JUÁREZ.</w:t>
      </w:r>
    </w:p>
    <w:p w14:paraId="53B632BE" w14:textId="0B8225EE"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BELISARIO </w:t>
      </w:r>
      <w:proofErr w:type="spellStart"/>
      <w:r w:rsidRPr="003F0B39">
        <w:rPr>
          <w:rFonts w:ascii="Arial" w:eastAsia="Arial Unicode MS" w:hAnsi="Arial" w:cs="Arial"/>
          <w:color w:val="000000"/>
          <w:sz w:val="20"/>
          <w:szCs w:val="20"/>
          <w:u w:color="000000"/>
          <w:bdr w:val="nil"/>
          <w:lang w:eastAsia="es-MX"/>
        </w:rPr>
        <w:t>DOMINGUEZ</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 xml:space="preserve">con domicilio en BELISARIO </w:t>
      </w:r>
      <w:proofErr w:type="spellStart"/>
      <w:r w:rsidRPr="003F0B39">
        <w:rPr>
          <w:rFonts w:ascii="Arial" w:eastAsia="Arial Unicode MS" w:hAnsi="Arial" w:cs="Arial"/>
          <w:color w:val="000000"/>
          <w:sz w:val="20"/>
          <w:szCs w:val="20"/>
          <w:u w:color="000000"/>
          <w:bdr w:val="nil"/>
          <w:lang w:eastAsia="es-MX"/>
        </w:rPr>
        <w:t>DOMINGUEZ</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2, NÚM. EXT. 0, COLONIA REFORMA, OAXACA DE JUÁREZ.</w:t>
      </w:r>
    </w:p>
    <w:p w14:paraId="0FC58196"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ESTADIO </w:t>
      </w:r>
      <w:proofErr w:type="spellStart"/>
      <w:r w:rsidRPr="003F0B39">
        <w:rPr>
          <w:rFonts w:ascii="Arial" w:eastAsia="Arial Unicode MS" w:hAnsi="Arial" w:cs="Arial"/>
          <w:color w:val="000000"/>
          <w:sz w:val="20"/>
          <w:szCs w:val="20"/>
          <w:u w:color="000000"/>
          <w:bdr w:val="nil"/>
          <w:lang w:eastAsia="es-MX"/>
        </w:rPr>
        <w:t>TEC</w:t>
      </w:r>
      <w:proofErr w:type="spellEnd"/>
      <w:r w:rsidRPr="003F0B39">
        <w:rPr>
          <w:rFonts w:ascii="Arial" w:eastAsia="Arial Unicode MS" w:hAnsi="Arial" w:cs="Arial"/>
          <w:color w:val="000000"/>
          <w:sz w:val="20"/>
          <w:szCs w:val="20"/>
          <w:u w:color="000000"/>
          <w:bdr w:val="nil"/>
          <w:lang w:eastAsia="es-MX"/>
        </w:rPr>
        <w:t xml:space="preserve">, con domicilio en </w:t>
      </w:r>
      <w:proofErr w:type="spellStart"/>
      <w:r w:rsidRPr="003F0B39">
        <w:rPr>
          <w:rFonts w:ascii="Arial" w:eastAsia="Arial Unicode MS" w:hAnsi="Arial" w:cs="Arial"/>
          <w:color w:val="000000"/>
          <w:sz w:val="20"/>
          <w:szCs w:val="20"/>
          <w:u w:color="000000"/>
          <w:bdr w:val="nil"/>
          <w:lang w:eastAsia="es-MX"/>
        </w:rPr>
        <w:t>PROL</w:t>
      </w:r>
      <w:proofErr w:type="spellEnd"/>
      <w:r w:rsidRPr="003F0B39">
        <w:rPr>
          <w:rFonts w:ascii="Arial" w:eastAsia="Arial Unicode MS" w:hAnsi="Arial" w:cs="Arial"/>
          <w:color w:val="000000"/>
          <w:sz w:val="20"/>
          <w:szCs w:val="20"/>
          <w:u w:color="000000"/>
          <w:bdr w:val="nil"/>
          <w:lang w:eastAsia="es-MX"/>
        </w:rPr>
        <w:t>. CALZADA MADERO NÚM. EXT. 1102, COLONIA CENTRO, OAXACA DE JUÁREZ.</w:t>
      </w:r>
    </w:p>
    <w:p w14:paraId="270913D0" w14:textId="0A5543D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FAJA DE ORO, con domicilio en CARRETERA INTERNACIONAL KM 541.5,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0, COLONIA </w:t>
      </w:r>
      <w:proofErr w:type="spellStart"/>
      <w:r w:rsidRPr="003F0B39">
        <w:rPr>
          <w:rFonts w:ascii="Arial" w:eastAsia="Arial Unicode MS" w:hAnsi="Arial" w:cs="Arial"/>
          <w:color w:val="000000"/>
          <w:sz w:val="20"/>
          <w:szCs w:val="20"/>
          <w:u w:color="000000"/>
          <w:bdr w:val="nil"/>
          <w:lang w:eastAsia="es-MX"/>
        </w:rPr>
        <w:t>CUAHUTEMOC</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SANTA ROSA PANZACOLA, OAXACA DE </w:t>
      </w:r>
      <w:proofErr w:type="spellStart"/>
      <w:r w:rsidRPr="003F0B39">
        <w:rPr>
          <w:rFonts w:ascii="Arial" w:eastAsia="Arial Unicode MS" w:hAnsi="Arial" w:cs="Arial"/>
          <w:color w:val="000000"/>
          <w:sz w:val="20"/>
          <w:szCs w:val="20"/>
          <w:u w:color="000000"/>
          <w:bdr w:val="nil"/>
          <w:lang w:eastAsia="es-MX"/>
        </w:rPr>
        <w:t>JUAREZ</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w:t>
      </w:r>
    </w:p>
    <w:p w14:paraId="2249CE82"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con domicilio en BUSTAMANTE NÚM. EXT. 103, COLONIA CENTRO, OAXACA DE JUÁREZ.</w:t>
      </w:r>
    </w:p>
    <w:p w14:paraId="048410B2" w14:textId="31AB00B5"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w:t>
      </w:r>
      <w:proofErr w:type="spellStart"/>
      <w:r w:rsidRPr="003F0B39">
        <w:rPr>
          <w:rFonts w:ascii="Arial" w:eastAsia="Arial Unicode MS" w:hAnsi="Arial" w:cs="Arial"/>
          <w:color w:val="000000"/>
          <w:sz w:val="20"/>
          <w:szCs w:val="20"/>
          <w:u w:color="000000"/>
          <w:bdr w:val="nil"/>
          <w:lang w:eastAsia="es-MX"/>
        </w:rPr>
        <w:t>J.P</w:t>
      </w:r>
      <w:proofErr w:type="spellEnd"/>
      <w:r w:rsidRPr="003F0B39">
        <w:rPr>
          <w:rFonts w:ascii="Arial" w:eastAsia="Arial Unicode MS" w:hAnsi="Arial" w:cs="Arial"/>
          <w:color w:val="000000"/>
          <w:sz w:val="20"/>
          <w:szCs w:val="20"/>
          <w:u w:color="000000"/>
          <w:bdr w:val="nil"/>
          <w:lang w:eastAsia="es-MX"/>
        </w:rPr>
        <w:t xml:space="preserve">. </w:t>
      </w:r>
      <w:proofErr w:type="spellStart"/>
      <w:r w:rsidRPr="003F0B39">
        <w:rPr>
          <w:rFonts w:ascii="Arial" w:eastAsia="Arial Unicode MS" w:hAnsi="Arial" w:cs="Arial"/>
          <w:color w:val="000000"/>
          <w:sz w:val="20"/>
          <w:szCs w:val="20"/>
          <w:u w:color="000000"/>
          <w:bdr w:val="nil"/>
          <w:lang w:eastAsia="es-MX"/>
        </w:rPr>
        <w:t>GARCIA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ESQ. AVENIDA HIDALGO NÚM. EXT. 2000, COLONIA CENTRO, OAXACA DE JUÁREZ.</w:t>
      </w:r>
    </w:p>
    <w:p w14:paraId="59812A5E"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LA NORIA, con domicilio en 5TA PRIVADA DE LA NORIA </w:t>
      </w:r>
      <w:proofErr w:type="spellStart"/>
      <w:r w:rsidRPr="003F0B39">
        <w:rPr>
          <w:rFonts w:ascii="Arial" w:eastAsia="Arial Unicode MS" w:hAnsi="Arial" w:cs="Arial"/>
          <w:color w:val="000000"/>
          <w:sz w:val="20"/>
          <w:szCs w:val="20"/>
          <w:u w:color="000000"/>
          <w:bdr w:val="nil"/>
          <w:lang w:eastAsia="es-MX"/>
        </w:rPr>
        <w:t>LT</w:t>
      </w:r>
      <w:proofErr w:type="spellEnd"/>
      <w:r w:rsidRPr="003F0B39">
        <w:rPr>
          <w:rFonts w:ascii="Arial" w:eastAsia="Arial Unicode MS" w:hAnsi="Arial" w:cs="Arial"/>
          <w:color w:val="000000"/>
          <w:sz w:val="20"/>
          <w:szCs w:val="20"/>
          <w:u w:color="000000"/>
          <w:bdr w:val="nil"/>
          <w:lang w:eastAsia="es-MX"/>
        </w:rPr>
        <w:t xml:space="preserve"> 2, </w:t>
      </w:r>
      <w:proofErr w:type="spellStart"/>
      <w:r w:rsidRPr="003F0B39">
        <w:rPr>
          <w:rFonts w:ascii="Arial" w:eastAsia="Arial Unicode MS" w:hAnsi="Arial" w:cs="Arial"/>
          <w:color w:val="000000"/>
          <w:sz w:val="20"/>
          <w:szCs w:val="20"/>
          <w:u w:color="000000"/>
          <w:bdr w:val="nil"/>
          <w:lang w:eastAsia="es-MX"/>
        </w:rPr>
        <w:t>NUM</w:t>
      </w:r>
      <w:proofErr w:type="spellEnd"/>
      <w:r w:rsidRPr="003F0B39">
        <w:rPr>
          <w:rFonts w:ascii="Arial" w:eastAsia="Arial Unicode MS" w:hAnsi="Arial" w:cs="Arial"/>
          <w:color w:val="000000"/>
          <w:sz w:val="20"/>
          <w:szCs w:val="20"/>
          <w:u w:color="000000"/>
          <w:bdr w:val="nil"/>
          <w:lang w:eastAsia="es-MX"/>
        </w:rPr>
        <w:t xml:space="preserve">. </w:t>
      </w:r>
      <w:r w:rsidRPr="003F0B39">
        <w:rPr>
          <w:rFonts w:ascii="Arial" w:eastAsia="Arial Unicode MS" w:hAnsi="Arial" w:cs="Arial"/>
          <w:color w:val="000000"/>
          <w:sz w:val="20"/>
          <w:szCs w:val="20"/>
          <w:u w:color="000000"/>
          <w:bdr w:val="nil"/>
          <w:lang w:eastAsia="es-MX"/>
        </w:rPr>
        <w:lastRenderedPageBreak/>
        <w:t>EXT. 322, COLONIA BARRIO DE LA NORIA, OAXACA DE JUÁREZ.</w:t>
      </w:r>
    </w:p>
    <w:p w14:paraId="4B4350B5" w14:textId="2463BF18"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w:t>
      </w:r>
      <w:proofErr w:type="spellStart"/>
      <w:r w:rsidRPr="003F0B39">
        <w:rPr>
          <w:rFonts w:ascii="Arial" w:eastAsia="Arial Unicode MS" w:hAnsi="Arial" w:cs="Arial"/>
          <w:color w:val="000000"/>
          <w:sz w:val="20"/>
          <w:szCs w:val="20"/>
          <w:u w:color="000000"/>
          <w:bdr w:val="nil"/>
          <w:lang w:eastAsia="es-MX"/>
        </w:rPr>
        <w:t>MARIA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ARISTA, con domicilio en 20 DE NOVIEMBRE, NÚM. EXT. 803, COLONIA CENTRO, OAXACA DE JUÁREZ.</w:t>
      </w:r>
    </w:p>
    <w:p w14:paraId="707C138E"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MONTE ALBAN, con domicilio en AVENIDA MONTOYA, NÚM. EXT. 1500, COLONIA AGENCIA DE MONTOYA, MONTOYA, OAXACA DE JUÁREZ.</w:t>
      </w:r>
    </w:p>
    <w:p w14:paraId="63072CB0" w14:textId="1431309B"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AVENIDA MONTOYA,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501, COLONIA </w:t>
      </w:r>
      <w:proofErr w:type="spellStart"/>
      <w:r w:rsidRPr="003F0B39">
        <w:rPr>
          <w:rFonts w:ascii="Arial" w:eastAsia="Arial Unicode MS" w:hAnsi="Arial" w:cs="Arial"/>
          <w:color w:val="000000"/>
          <w:sz w:val="20"/>
          <w:szCs w:val="20"/>
          <w:u w:color="000000"/>
          <w:bdr w:val="nil"/>
          <w:lang w:eastAsia="es-MX"/>
        </w:rPr>
        <w:t>NETZAHUALCOYOTL</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254A50C1" w14:textId="13A3B81B"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w:t>
      </w:r>
      <w:proofErr w:type="spellStart"/>
      <w:r w:rsidRPr="003F0B39">
        <w:rPr>
          <w:rFonts w:ascii="Arial" w:eastAsia="Arial Unicode MS" w:hAnsi="Arial" w:cs="Arial"/>
          <w:color w:val="000000"/>
          <w:sz w:val="20"/>
          <w:szCs w:val="20"/>
          <w:u w:color="000000"/>
          <w:bdr w:val="nil"/>
          <w:lang w:eastAsia="es-MX"/>
        </w:rPr>
        <w:t>GARCIA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proofErr w:type="spellStart"/>
      <w:r w:rsidRPr="003F0B39">
        <w:rPr>
          <w:rFonts w:ascii="Arial" w:eastAsia="Arial Unicode MS" w:hAnsi="Arial" w:cs="Arial"/>
          <w:color w:val="000000"/>
          <w:sz w:val="20"/>
          <w:szCs w:val="20"/>
          <w:u w:color="000000"/>
          <w:bdr w:val="nil"/>
          <w:lang w:eastAsia="es-MX"/>
        </w:rPr>
        <w:t>VIGIL</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w:t>
      </w:r>
      <w:proofErr w:type="spellStart"/>
      <w:r w:rsidRPr="003F0B39">
        <w:rPr>
          <w:rFonts w:ascii="Arial" w:eastAsia="Arial Unicode MS" w:hAnsi="Arial" w:cs="Arial"/>
          <w:color w:val="000000"/>
          <w:sz w:val="20"/>
          <w:szCs w:val="20"/>
          <w:u w:color="000000"/>
          <w:bdr w:val="nil"/>
          <w:lang w:eastAsia="es-MX"/>
        </w:rPr>
        <w:t>ENT</w:t>
      </w:r>
      <w:proofErr w:type="spellEnd"/>
      <w:r w:rsidRPr="003F0B39">
        <w:rPr>
          <w:rFonts w:ascii="Arial" w:eastAsia="Arial Unicode MS" w:hAnsi="Arial" w:cs="Arial"/>
          <w:color w:val="000000"/>
          <w:sz w:val="20"/>
          <w:szCs w:val="20"/>
          <w:u w:color="000000"/>
          <w:bdr w:val="nil"/>
          <w:lang w:eastAsia="es-MX"/>
        </w:rPr>
        <w:t>. POR MORELOS, NÚM. EXT. 205, COLONIA CENTRO, OAXACA DE JUÁREZ.</w:t>
      </w:r>
    </w:p>
    <w:p w14:paraId="2F08B669" w14:textId="66897F66"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MORÍN, con domicilio en </w:t>
      </w:r>
      <w:proofErr w:type="spellStart"/>
      <w:r w:rsidRPr="003F0B39">
        <w:rPr>
          <w:rFonts w:ascii="Arial" w:eastAsia="Arial Unicode MS" w:hAnsi="Arial" w:cs="Arial"/>
          <w:color w:val="000000"/>
          <w:sz w:val="20"/>
          <w:szCs w:val="20"/>
          <w:u w:color="000000"/>
          <w:bdr w:val="nil"/>
          <w:lang w:eastAsia="es-MX"/>
        </w:rPr>
        <w:t>GOMEZ</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MORÍN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201, COLONIA BARRIO LA SOLEDAD,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7C4A99C1" w14:textId="6A19721B"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AVENIDA </w:t>
      </w:r>
      <w:proofErr w:type="spellStart"/>
      <w:r w:rsidRPr="003F0B39">
        <w:rPr>
          <w:rFonts w:ascii="Arial" w:eastAsia="Arial Unicode MS" w:hAnsi="Arial" w:cs="Arial"/>
          <w:color w:val="000000"/>
          <w:sz w:val="20"/>
          <w:szCs w:val="20"/>
          <w:u w:color="000000"/>
          <w:bdr w:val="nil"/>
          <w:lang w:eastAsia="es-MX"/>
        </w:rPr>
        <w:t>PERIFERICO</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w:t>
      </w:r>
      <w:proofErr w:type="spellStart"/>
      <w:proofErr w:type="gram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w:t>
      </w:r>
      <w:proofErr w:type="gramEnd"/>
      <w:r w:rsidRPr="003F0B39">
        <w:rPr>
          <w:rFonts w:ascii="Arial" w:eastAsia="Arial Unicode MS" w:hAnsi="Arial" w:cs="Arial"/>
          <w:color w:val="000000"/>
          <w:sz w:val="20"/>
          <w:szCs w:val="20"/>
          <w:u w:color="000000"/>
          <w:bdr w:val="nil"/>
          <w:lang w:eastAsia="es-MX"/>
        </w:rPr>
        <w:t xml:space="preserve"> EXT. 3600, COLONIA ARTICULO 123 ORIENTE, OAXACA DE JUÁREZ.</w:t>
      </w:r>
    </w:p>
    <w:p w14:paraId="54F9897B"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SAN JUANITO, ZICATELA NÚM. EXT. 101, COLONIA AGENCIA DE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xml:space="preserv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041C2401"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SANTA FE, con domicilio en CALZADA A SAN FELIPE DEL AGUA,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400, COLONIA SABINOS SAN FELIPE DEL AGUA, OAXACA DE JUÁREZ.</w:t>
      </w:r>
    </w:p>
    <w:p w14:paraId="469DF88E"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SANTA ANITA, con domicilio en AVENIDA FERROCARRIL, NÚM. EXT. 101, COLONIA AGENCIA DE SAN JUAN CHAPULTEPEC, SAN JUAN CHAPULTEPEC, OAXACA DE JUÁREZ.</w:t>
      </w:r>
    </w:p>
    <w:p w14:paraId="35553049"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con domicilio en LUIS ECHEVERRIA, NÚM. EXT. 400, COLONIA AGENCIA DE SANTA ROSA PANZACOLA, SANTA ROSA PANZACOLA, OAXACA DE JUÁREZ.</w:t>
      </w:r>
    </w:p>
    <w:p w14:paraId="202A2C0D" w14:textId="77777777"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VALERIO TRUJANO, con domicilio, VALERIO TRUJANO, NÚM. EXT. 101, COLONIA AGENCIA DE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xml:space="preserv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0CE8A5CC" w14:textId="1CE345FF" w:rsidR="003F0B39" w:rsidRPr="003F0B39" w:rsidRDefault="003F0B39" w:rsidP="003F0B39">
      <w:pPr>
        <w:widowControl/>
        <w:numPr>
          <w:ilvl w:val="0"/>
          <w:numId w:val="128"/>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VOLCANES, con domicilio en </w:t>
      </w:r>
      <w:proofErr w:type="spellStart"/>
      <w:r w:rsidRPr="003F0B39">
        <w:rPr>
          <w:rFonts w:ascii="Arial" w:eastAsia="Arial Unicode MS" w:hAnsi="Arial" w:cs="Arial"/>
          <w:color w:val="000000"/>
          <w:sz w:val="20"/>
          <w:szCs w:val="20"/>
          <w:u w:color="000000"/>
          <w:bdr w:val="nil"/>
          <w:lang w:eastAsia="es-MX"/>
        </w:rPr>
        <w:t>ZEMPOALTEPETL</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NÚM. EXT. 339, COLONIA VOLCANES, </w:t>
      </w:r>
      <w:proofErr w:type="spellStart"/>
      <w:r w:rsidRPr="003F0B39">
        <w:rPr>
          <w:rFonts w:ascii="Arial" w:eastAsia="Arial Unicode MS" w:hAnsi="Arial" w:cs="Arial"/>
          <w:color w:val="000000"/>
          <w:sz w:val="20"/>
          <w:szCs w:val="20"/>
          <w:u w:color="000000"/>
          <w:bdr w:val="nil"/>
          <w:lang w:eastAsia="es-MX"/>
        </w:rPr>
        <w:t>DONAJI</w:t>
      </w:r>
      <w:proofErr w:type="spellEnd"/>
      <w:r w:rsidRPr="003F0B39">
        <w:rPr>
          <w:rFonts w:ascii="Arial" w:eastAsia="Arial Unicode MS" w:hAnsi="Arial" w:cs="Arial"/>
          <w:color w:val="000000"/>
          <w:sz w:val="20"/>
          <w:szCs w:val="20"/>
          <w:u w:color="000000"/>
          <w:bdr w:val="nil"/>
          <w:lang w:eastAsia="es-MX"/>
        </w:rPr>
        <w:t xml:space="preserve">, OAXACA DE JUÁREZ, OAXACA. </w:t>
      </w:r>
    </w:p>
    <w:p w14:paraId="542D49FE" w14:textId="77777777" w:rsidR="003F0B39" w:rsidRPr="003F0B39" w:rsidRDefault="003F0B39" w:rsidP="003F0B39">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687C68AB" w14:textId="0290EC77" w:rsidR="003F0B39" w:rsidRPr="00594AB1" w:rsidRDefault="003F0B39" w:rsidP="003F0B39">
      <w:pPr>
        <w:widowControl/>
        <w:autoSpaceDE/>
        <w:autoSpaceDN/>
        <w:jc w:val="both"/>
        <w:rPr>
          <w:rFonts w:ascii="Arial" w:eastAsia="Times New Roman" w:hAnsi="Arial" w:cs="Arial"/>
          <w:sz w:val="20"/>
          <w:szCs w:val="20"/>
          <w:lang w:eastAsia="es-ES_tradnl"/>
        </w:rPr>
      </w:pPr>
      <w:r w:rsidRPr="003F0B39">
        <w:rPr>
          <w:rFonts w:ascii="Arial" w:eastAsia="Times New Roman" w:hAnsi="Arial" w:cs="Arial"/>
          <w:sz w:val="20"/>
          <w:szCs w:val="20"/>
          <w:lang w:eastAsia="es-ES_tradnl"/>
        </w:rPr>
        <w:t xml:space="preserve">b)  Copia de la identificación oficial con fotografía, presentando la credencial para votar expedida por el Instituto Nacional Electoral con número a nombre del C. ANDRÉS ROBERTO </w:t>
      </w:r>
      <w:proofErr w:type="spellStart"/>
      <w:r w:rsidRPr="003F0B39">
        <w:rPr>
          <w:rFonts w:ascii="Arial" w:eastAsia="Times New Roman" w:hAnsi="Arial" w:cs="Arial"/>
          <w:sz w:val="20"/>
          <w:szCs w:val="20"/>
          <w:lang w:eastAsia="es-ES_tradnl"/>
        </w:rPr>
        <w:t>GONZALEZ</w:t>
      </w:r>
      <w:proofErr w:type="spellEnd"/>
      <w:r w:rsidRPr="003F0B39">
        <w:rPr>
          <w:rFonts w:ascii="Arial" w:eastAsia="Times New Roman" w:hAnsi="Arial" w:cs="Arial"/>
          <w:sz w:val="20"/>
          <w:szCs w:val="20"/>
          <w:lang w:eastAsia="es-ES_tradnl"/>
        </w:rPr>
        <w:t xml:space="preserve"> </w:t>
      </w:r>
      <w:r w:rsidRPr="00594AB1">
        <w:rPr>
          <w:rFonts w:ascii="Arial" w:eastAsia="Times New Roman" w:hAnsi="Arial" w:cs="Arial"/>
          <w:sz w:val="20"/>
          <w:szCs w:val="20"/>
          <w:lang w:eastAsia="es-ES_tradnl"/>
        </w:rPr>
        <w:t xml:space="preserve">(sic) </w:t>
      </w:r>
      <w:r w:rsidRPr="003F0B39">
        <w:rPr>
          <w:rFonts w:ascii="Arial" w:eastAsia="Times New Roman" w:hAnsi="Arial" w:cs="Arial"/>
          <w:sz w:val="20"/>
          <w:szCs w:val="20"/>
          <w:lang w:eastAsia="es-ES_tradnl"/>
        </w:rPr>
        <w:t>SILVA, expedida por el Instituto Nacional Electoral. Visible en la foja 59 del expediente.</w:t>
      </w:r>
    </w:p>
    <w:p w14:paraId="4181403A" w14:textId="77777777" w:rsidR="003F0B39" w:rsidRPr="003F0B39" w:rsidRDefault="003F0B39" w:rsidP="003F0B39">
      <w:pPr>
        <w:widowControl/>
        <w:autoSpaceDE/>
        <w:autoSpaceDN/>
        <w:jc w:val="both"/>
        <w:rPr>
          <w:rFonts w:ascii="Arial" w:eastAsia="Times New Roman" w:hAnsi="Arial" w:cs="Arial"/>
          <w:sz w:val="20"/>
          <w:szCs w:val="20"/>
          <w:lang w:eastAsia="es-ES_tradnl"/>
        </w:rPr>
      </w:pPr>
    </w:p>
    <w:p w14:paraId="07C84855" w14:textId="77777777" w:rsidR="003F0B39" w:rsidRPr="00594AB1" w:rsidRDefault="003F0B39" w:rsidP="003F0B39">
      <w:pPr>
        <w:widowControl/>
        <w:autoSpaceDE/>
        <w:autoSpaceDN/>
        <w:jc w:val="both"/>
        <w:rPr>
          <w:rFonts w:ascii="Arial" w:eastAsia="Times New Roman" w:hAnsi="Arial" w:cs="Arial"/>
          <w:sz w:val="20"/>
          <w:szCs w:val="20"/>
          <w:lang w:eastAsia="es-ES_tradnl"/>
        </w:rPr>
      </w:pPr>
      <w:r w:rsidRPr="003F0B39">
        <w:rPr>
          <w:rFonts w:ascii="Arial" w:eastAsia="Times New Roman" w:hAnsi="Arial" w:cs="Arial"/>
          <w:sz w:val="20"/>
          <w:szCs w:val="20"/>
          <w:lang w:eastAsia="es-ES_tradnl"/>
        </w:rPr>
        <w:t xml:space="preserve">c) Copias de las cédulas de registro, actualización y revalidación al padrón fiscal municipal por las licencias de funcionamiento 2024 de veintidós establecimientos con giro comercial de MINISÚPER DE CADENA NACIONAL CON VENTA DE CERVEZA, VINOS Y LICORES EN BOTELLA CERRADA, emitidos por la Dirección de Ingresos del Municipio, a favor de CADENA COMERCIAL OXXO S.A. DE C.V. enlistados en el cuerpo del presente dictamen. </w:t>
      </w:r>
    </w:p>
    <w:p w14:paraId="7AB85EA9" w14:textId="77777777" w:rsidR="003F0B39" w:rsidRPr="003F0B39" w:rsidRDefault="003F0B39" w:rsidP="003F0B39">
      <w:pPr>
        <w:widowControl/>
        <w:autoSpaceDE/>
        <w:autoSpaceDN/>
        <w:jc w:val="both"/>
        <w:rPr>
          <w:rFonts w:ascii="Arial" w:eastAsia="Times New Roman" w:hAnsi="Arial" w:cs="Arial"/>
          <w:sz w:val="20"/>
          <w:szCs w:val="20"/>
          <w:lang w:eastAsia="es-ES_tradnl"/>
        </w:rPr>
      </w:pPr>
    </w:p>
    <w:p w14:paraId="298BA10C" w14:textId="1689CCEF" w:rsidR="003F0B39" w:rsidRPr="003F0B39" w:rsidRDefault="003F0B39" w:rsidP="003F0B39">
      <w:pPr>
        <w:widowControl/>
        <w:autoSpaceDE/>
        <w:autoSpaceDN/>
        <w:jc w:val="both"/>
        <w:rPr>
          <w:rFonts w:ascii="Arial" w:eastAsia="Calibri" w:hAnsi="Arial" w:cs="Arial"/>
          <w:bCs/>
          <w:sz w:val="20"/>
          <w:szCs w:val="20"/>
        </w:rPr>
      </w:pPr>
      <w:r w:rsidRPr="003F0B39">
        <w:rPr>
          <w:rFonts w:ascii="Arial" w:eastAsia="Calibri" w:hAnsi="Arial" w:cs="Arial"/>
          <w:bCs/>
          <w:sz w:val="20"/>
          <w:szCs w:val="20"/>
        </w:rPr>
        <w:t xml:space="preserve">d)  Copia de la constancia de situación fiscal, emitida por la </w:t>
      </w:r>
      <w:proofErr w:type="gramStart"/>
      <w:r w:rsidRPr="003F0B39">
        <w:rPr>
          <w:rFonts w:ascii="Arial" w:eastAsia="Calibri" w:hAnsi="Arial" w:cs="Arial"/>
          <w:bCs/>
          <w:sz w:val="20"/>
          <w:szCs w:val="20"/>
        </w:rPr>
        <w:t>Secretaria</w:t>
      </w:r>
      <w:proofErr w:type="gramEnd"/>
      <w:r w:rsidRPr="003F0B39">
        <w:rPr>
          <w:rFonts w:ascii="Arial" w:eastAsia="Calibri" w:hAnsi="Arial" w:cs="Arial"/>
          <w:bCs/>
          <w:sz w:val="20"/>
          <w:szCs w:val="20"/>
        </w:rPr>
        <w:t xml:space="preserve"> de Administración Tributaria a favor de la persona moral CADENA COMERCIAL OXXO, SOCIEDAD </w:t>
      </w:r>
      <w:proofErr w:type="spellStart"/>
      <w:r w:rsidRPr="003F0B39">
        <w:rPr>
          <w:rFonts w:ascii="Arial" w:eastAsia="Calibri" w:hAnsi="Arial" w:cs="Arial"/>
          <w:bCs/>
          <w:sz w:val="20"/>
          <w:szCs w:val="20"/>
        </w:rPr>
        <w:t>ANONIMA</w:t>
      </w:r>
      <w:proofErr w:type="spellEnd"/>
      <w:r w:rsidRPr="003F0B39">
        <w:rPr>
          <w:rFonts w:ascii="Arial" w:eastAsia="Calibri" w:hAnsi="Arial" w:cs="Arial"/>
          <w:bCs/>
          <w:sz w:val="20"/>
          <w:szCs w:val="20"/>
        </w:rPr>
        <w:t xml:space="preserve"> </w:t>
      </w:r>
      <w:r w:rsidRPr="00594AB1">
        <w:rPr>
          <w:rFonts w:ascii="Arial" w:eastAsia="Times New Roman" w:hAnsi="Arial" w:cs="Arial"/>
          <w:sz w:val="20"/>
          <w:szCs w:val="20"/>
          <w:lang w:eastAsia="es-ES_tradnl"/>
        </w:rPr>
        <w:t xml:space="preserve">(sic) </w:t>
      </w:r>
      <w:r w:rsidRPr="003F0B39">
        <w:rPr>
          <w:rFonts w:ascii="Arial" w:eastAsia="Calibri" w:hAnsi="Arial" w:cs="Arial"/>
          <w:bCs/>
          <w:sz w:val="20"/>
          <w:szCs w:val="20"/>
        </w:rPr>
        <w:t>DE CAPITAL VARIABLE con lo que se da cumplimiento a lo establecido en el artículo 68 fracción XIX de la ley Orgánica Municipal del Estado de Oaxaca; visible en el expediente.</w:t>
      </w:r>
    </w:p>
    <w:p w14:paraId="6CAE1DBA" w14:textId="384DD5E8" w:rsidR="003F0B39" w:rsidRPr="00594AB1" w:rsidRDefault="003F0B39" w:rsidP="003F0B39">
      <w:pPr>
        <w:widowControl/>
        <w:autoSpaceDE/>
        <w:autoSpaceDN/>
        <w:jc w:val="both"/>
        <w:rPr>
          <w:rFonts w:ascii="Arial" w:eastAsia="Calibri" w:hAnsi="Arial" w:cs="Arial"/>
          <w:bCs/>
          <w:sz w:val="20"/>
          <w:szCs w:val="20"/>
        </w:rPr>
      </w:pPr>
      <w:r w:rsidRPr="003F0B39">
        <w:rPr>
          <w:rFonts w:ascii="Arial" w:eastAsia="Calibri" w:hAnsi="Arial" w:cs="Arial"/>
          <w:bCs/>
          <w:sz w:val="20"/>
          <w:szCs w:val="20"/>
        </w:rPr>
        <w:t xml:space="preserve">e)  Copia del instrumento notarial número 21,117, Libro 768, de fecha 11 DE JUNIO DE 2024 ante la fe del Licenciado </w:t>
      </w:r>
      <w:proofErr w:type="spellStart"/>
      <w:r w:rsidRPr="003F0B39">
        <w:rPr>
          <w:rFonts w:ascii="Arial" w:eastAsia="Calibri" w:hAnsi="Arial" w:cs="Arial"/>
          <w:bCs/>
          <w:sz w:val="20"/>
          <w:szCs w:val="20"/>
        </w:rPr>
        <w:t>RAUL</w:t>
      </w:r>
      <w:proofErr w:type="spellEnd"/>
      <w:r w:rsidRPr="003F0B39">
        <w:rPr>
          <w:rFonts w:ascii="Arial" w:eastAsia="Calibri" w:hAnsi="Arial" w:cs="Arial"/>
          <w:bCs/>
          <w:sz w:val="20"/>
          <w:szCs w:val="20"/>
        </w:rPr>
        <w:t xml:space="preserve"> </w:t>
      </w:r>
      <w:r w:rsidRPr="00594AB1">
        <w:rPr>
          <w:rFonts w:ascii="Arial" w:eastAsia="Times New Roman" w:hAnsi="Arial" w:cs="Arial"/>
          <w:sz w:val="20"/>
          <w:szCs w:val="20"/>
          <w:lang w:eastAsia="es-ES_tradnl"/>
        </w:rPr>
        <w:t xml:space="preserve">(sic) </w:t>
      </w:r>
      <w:proofErr w:type="spellStart"/>
      <w:r w:rsidRPr="003F0B39">
        <w:rPr>
          <w:rFonts w:ascii="Arial" w:eastAsia="Calibri" w:hAnsi="Arial" w:cs="Arial"/>
          <w:bCs/>
          <w:sz w:val="20"/>
          <w:szCs w:val="20"/>
        </w:rPr>
        <w:t>PEREZ</w:t>
      </w:r>
      <w:proofErr w:type="spellEnd"/>
      <w:r w:rsidRPr="00594AB1">
        <w:rPr>
          <w:rFonts w:ascii="Arial" w:eastAsia="Calibri" w:hAnsi="Arial" w:cs="Arial"/>
          <w:bCs/>
          <w:sz w:val="20"/>
          <w:szCs w:val="20"/>
        </w:rPr>
        <w:t xml:space="preserve"> </w:t>
      </w:r>
      <w:r w:rsidRPr="00594AB1">
        <w:rPr>
          <w:rFonts w:ascii="Arial" w:eastAsia="Times New Roman" w:hAnsi="Arial" w:cs="Arial"/>
          <w:sz w:val="20"/>
          <w:szCs w:val="20"/>
          <w:lang w:eastAsia="es-ES_tradnl"/>
        </w:rPr>
        <w:t>(sic)</w:t>
      </w:r>
      <w:r w:rsidRPr="003F0B39">
        <w:rPr>
          <w:rFonts w:ascii="Arial" w:eastAsia="Calibri" w:hAnsi="Arial" w:cs="Arial"/>
          <w:bCs/>
          <w:sz w:val="20"/>
          <w:szCs w:val="20"/>
        </w:rPr>
        <w:t xml:space="preserve"> MALDONADO GARZA, Notario Titular de la Notaria número 121 del Estado de Nuevo León, en la que la persona moral CADENA COMERCIAL OXXO S.A. DE C.V. otorga el poder general para pleitos y cobranzas y para administrar bienes, al C. </w:t>
      </w:r>
      <w:proofErr w:type="spellStart"/>
      <w:r w:rsidRPr="003F0B39">
        <w:rPr>
          <w:rFonts w:ascii="Arial" w:eastAsia="Calibri" w:hAnsi="Arial" w:cs="Arial"/>
          <w:bCs/>
          <w:sz w:val="20"/>
          <w:szCs w:val="20"/>
        </w:rPr>
        <w:t>ANDFES</w:t>
      </w:r>
      <w:proofErr w:type="spellEnd"/>
      <w:r w:rsidRPr="003F0B39">
        <w:rPr>
          <w:rFonts w:ascii="Arial" w:eastAsia="Calibri" w:hAnsi="Arial" w:cs="Arial"/>
          <w:bCs/>
          <w:sz w:val="20"/>
          <w:szCs w:val="20"/>
        </w:rPr>
        <w:t xml:space="preserve"> </w:t>
      </w:r>
      <w:r w:rsidRPr="00594AB1">
        <w:rPr>
          <w:rFonts w:ascii="Arial" w:eastAsia="Times New Roman" w:hAnsi="Arial" w:cs="Arial"/>
          <w:sz w:val="20"/>
          <w:szCs w:val="20"/>
          <w:lang w:eastAsia="es-ES_tradnl"/>
        </w:rPr>
        <w:t xml:space="preserve">(sic) </w:t>
      </w:r>
      <w:r w:rsidRPr="003F0B39">
        <w:rPr>
          <w:rFonts w:ascii="Arial" w:eastAsia="Calibri" w:hAnsi="Arial" w:cs="Arial"/>
          <w:bCs/>
          <w:sz w:val="20"/>
          <w:szCs w:val="20"/>
        </w:rPr>
        <w:t xml:space="preserve">ROBERTO </w:t>
      </w:r>
      <w:proofErr w:type="spellStart"/>
      <w:r w:rsidRPr="003F0B39">
        <w:rPr>
          <w:rFonts w:ascii="Arial" w:eastAsia="Calibri" w:hAnsi="Arial" w:cs="Arial"/>
          <w:bCs/>
          <w:sz w:val="20"/>
          <w:szCs w:val="20"/>
        </w:rPr>
        <w:t>GONZALEZ</w:t>
      </w:r>
      <w:proofErr w:type="spellEnd"/>
      <w:r w:rsidRPr="003F0B39">
        <w:rPr>
          <w:rFonts w:ascii="Arial" w:eastAsia="Calibri" w:hAnsi="Arial" w:cs="Arial"/>
          <w:bCs/>
          <w:sz w:val="20"/>
          <w:szCs w:val="20"/>
        </w:rPr>
        <w:t xml:space="preserve"> </w:t>
      </w:r>
      <w:r w:rsidRPr="00594AB1">
        <w:rPr>
          <w:rFonts w:ascii="Arial" w:eastAsia="Times New Roman" w:hAnsi="Arial" w:cs="Arial"/>
          <w:sz w:val="20"/>
          <w:szCs w:val="20"/>
          <w:lang w:eastAsia="es-ES_tradnl"/>
        </w:rPr>
        <w:t xml:space="preserve">(sic) </w:t>
      </w:r>
      <w:r w:rsidRPr="003F0B39">
        <w:rPr>
          <w:rFonts w:ascii="Arial" w:eastAsia="Calibri" w:hAnsi="Arial" w:cs="Arial"/>
          <w:bCs/>
          <w:sz w:val="20"/>
          <w:szCs w:val="20"/>
        </w:rPr>
        <w:t xml:space="preserve">SILVA, visible en el expediente en estudio.  </w:t>
      </w:r>
    </w:p>
    <w:p w14:paraId="23519862" w14:textId="77777777" w:rsidR="003F0B39" w:rsidRPr="003F0B39" w:rsidRDefault="003F0B39" w:rsidP="003F0B39">
      <w:pPr>
        <w:widowControl/>
        <w:autoSpaceDE/>
        <w:autoSpaceDN/>
        <w:jc w:val="both"/>
        <w:rPr>
          <w:rFonts w:ascii="Arial" w:eastAsia="Calibri" w:hAnsi="Arial" w:cs="Arial"/>
          <w:bCs/>
          <w:sz w:val="20"/>
          <w:szCs w:val="20"/>
        </w:rPr>
      </w:pPr>
    </w:p>
    <w:p w14:paraId="6EB756A3" w14:textId="77777777" w:rsidR="003F0B39" w:rsidRPr="003F0B39" w:rsidRDefault="003F0B39" w:rsidP="003F0B39">
      <w:pPr>
        <w:widowControl/>
        <w:autoSpaceDE/>
        <w:autoSpaceDN/>
        <w:jc w:val="both"/>
        <w:rPr>
          <w:rFonts w:ascii="Arial" w:eastAsia="Calibri" w:hAnsi="Arial" w:cs="Arial"/>
          <w:bCs/>
          <w:sz w:val="20"/>
          <w:szCs w:val="20"/>
        </w:rPr>
      </w:pPr>
      <w:r w:rsidRPr="003F0B39">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CUARTO. -</w:t>
      </w:r>
      <w:r w:rsidRPr="003F0B39">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3F0B39">
        <w:rPr>
          <w:rFonts w:ascii="Arial" w:eastAsia="Calibri" w:hAnsi="Arial" w:cs="Arial"/>
          <w:bCs/>
          <w:sz w:val="20"/>
          <w:szCs w:val="20"/>
        </w:rPr>
        <w:t>Del estudio de los documentales que integran el expediente, esta Comisión de Desarrollo Económico y Mejora Regulatoria considera que CADENA COMERCIAL OXXO S.A. DE C.V. cumple con las condiciones necesarias para realizar el trámite de permiso en estudio.</w:t>
      </w:r>
    </w:p>
    <w:p w14:paraId="0A83A4FA"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3F0B39">
        <w:rPr>
          <w:rFonts w:ascii="Arial" w:eastAsia="Arial Unicode MS" w:hAnsi="Arial" w:cs="Arial"/>
          <w:bCs/>
          <w:color w:val="000000"/>
          <w:sz w:val="20"/>
          <w:szCs w:val="20"/>
          <w:u w:color="000000"/>
          <w:bdr w:val="nil"/>
          <w:lang w:eastAsia="es-MX"/>
        </w:rPr>
        <w:t>Por lo anterior, esta comisión de Desarrollo Económico y Mejora Regulatoria emite el siguiente:</w:t>
      </w:r>
    </w:p>
    <w:p w14:paraId="775CC4BD" w14:textId="77777777" w:rsidR="003F0B39" w:rsidRPr="003F0B39" w:rsidRDefault="003F0B39" w:rsidP="003F0B39">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p>
    <w:p w14:paraId="087FA525" w14:textId="77777777" w:rsidR="003F0B39" w:rsidRPr="003F0B39" w:rsidRDefault="003F0B39" w:rsidP="003F0B39">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D I C T A M E N</w:t>
      </w:r>
    </w:p>
    <w:p w14:paraId="23EF4486" w14:textId="77777777" w:rsidR="003F0B39" w:rsidRPr="003F0B39" w:rsidRDefault="003F0B39" w:rsidP="003F0B39">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p>
    <w:p w14:paraId="2D24987B"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roofErr w:type="gramStart"/>
      <w:r w:rsidRPr="003F0B39">
        <w:rPr>
          <w:rFonts w:ascii="Arial" w:eastAsia="Arial Unicode MS" w:hAnsi="Arial" w:cs="Arial"/>
          <w:b/>
          <w:bCs/>
          <w:color w:val="000000"/>
          <w:sz w:val="20"/>
          <w:szCs w:val="20"/>
          <w:u w:color="000000"/>
          <w:bdr w:val="nil"/>
          <w:lang w:eastAsia="es-MX"/>
        </w:rPr>
        <w:t>PRIMERO.-</w:t>
      </w:r>
      <w:proofErr w:type="gramEnd"/>
      <w:r w:rsidRPr="003F0B39">
        <w:rPr>
          <w:rFonts w:ascii="Arial" w:eastAsia="Arial Unicode MS" w:hAnsi="Arial" w:cs="Arial"/>
          <w:b/>
          <w:bCs/>
          <w:color w:val="000000"/>
          <w:sz w:val="20"/>
          <w:szCs w:val="20"/>
          <w:u w:color="000000"/>
          <w:bdr w:val="nil"/>
          <w:lang w:eastAsia="es-MX"/>
        </w:rPr>
        <w:t xml:space="preserve"> </w:t>
      </w:r>
      <w:r w:rsidRPr="003F0B39">
        <w:rPr>
          <w:rFonts w:ascii="Arial" w:eastAsia="Arial Unicode MS" w:hAnsi="Arial" w:cs="Arial"/>
          <w:bCs/>
          <w:color w:val="000000"/>
          <w:sz w:val="20"/>
          <w:szCs w:val="20"/>
          <w:u w:color="000000"/>
          <w:bdr w:val="nil"/>
          <w:lang w:eastAsia="es-MX"/>
        </w:rPr>
        <w:t>Es</w:t>
      </w:r>
      <w:r w:rsidRPr="003F0B39">
        <w:rPr>
          <w:rFonts w:ascii="Arial" w:eastAsia="Arial Unicode MS" w:hAnsi="Arial" w:cs="Arial"/>
          <w:b/>
          <w:bCs/>
          <w:color w:val="000000"/>
          <w:sz w:val="20"/>
          <w:szCs w:val="20"/>
          <w:u w:color="000000"/>
          <w:bdr w:val="nil"/>
          <w:lang w:eastAsia="es-MX"/>
        </w:rPr>
        <w:t xml:space="preserve"> PROCEDENTE</w:t>
      </w:r>
      <w:r w:rsidRPr="003F0B39">
        <w:rPr>
          <w:rFonts w:ascii="Arial" w:eastAsia="Arial Unicode MS" w:hAnsi="Arial" w:cs="Arial"/>
          <w:bCs/>
          <w:color w:val="000000"/>
          <w:sz w:val="20"/>
          <w:szCs w:val="20"/>
          <w:u w:color="000000"/>
          <w:bdr w:val="nil"/>
          <w:lang w:eastAsia="es-MX"/>
        </w:rPr>
        <w:t xml:space="preserve"> autorizar el </w:t>
      </w:r>
      <w:r w:rsidRPr="003F0B39">
        <w:rPr>
          <w:rFonts w:ascii="Arial" w:eastAsia="Arial Unicode MS" w:hAnsi="Arial" w:cs="Arial"/>
          <w:b/>
          <w:bCs/>
          <w:color w:val="000000"/>
          <w:sz w:val="20"/>
          <w:szCs w:val="20"/>
          <w:u w:color="000000"/>
          <w:bdr w:val="nil"/>
          <w:lang w:eastAsia="es-MX"/>
        </w:rPr>
        <w:t xml:space="preserve">PERMISO PARA AMPLIACIÓN DE HORARIO TEMPORAL </w:t>
      </w:r>
      <w:r w:rsidRPr="003F0B39">
        <w:rPr>
          <w:rFonts w:ascii="Arial" w:eastAsia="Arial Unicode MS" w:hAnsi="Arial" w:cs="Arial"/>
          <w:b/>
          <w:bCs/>
          <w:color w:val="000000"/>
          <w:sz w:val="20"/>
          <w:szCs w:val="20"/>
          <w:u w:val="single" w:color="000000"/>
          <w:bdr w:val="nil"/>
          <w:lang w:eastAsia="es-MX"/>
        </w:rPr>
        <w:t>por 2482 horas extraordinarias</w:t>
      </w:r>
      <w:r w:rsidRPr="003F0B39">
        <w:rPr>
          <w:rFonts w:ascii="Arial" w:eastAsia="Arial Unicode MS" w:hAnsi="Arial" w:cs="Arial"/>
          <w:bCs/>
          <w:color w:val="000000"/>
          <w:sz w:val="20"/>
          <w:szCs w:val="20"/>
          <w:u w:color="000000"/>
          <w:bdr w:val="nil"/>
          <w:lang w:eastAsia="es-MX"/>
        </w:rPr>
        <w:t xml:space="preserve"> a la persona moral </w:t>
      </w:r>
      <w:r w:rsidRPr="003F0B39">
        <w:rPr>
          <w:rFonts w:ascii="Arial" w:eastAsia="Arial Unicode MS" w:hAnsi="Arial" w:cs="Arial"/>
          <w:b/>
          <w:bCs/>
          <w:color w:val="000000"/>
          <w:sz w:val="20"/>
          <w:szCs w:val="20"/>
          <w:u w:color="000000"/>
          <w:bdr w:val="nil"/>
          <w:lang w:eastAsia="es-MX"/>
        </w:rPr>
        <w:t>CADENA COMERCIAL OXXO</w:t>
      </w:r>
      <w:r w:rsidRPr="003F0B39">
        <w:rPr>
          <w:rFonts w:ascii="Arial" w:eastAsia="Arial Unicode MS" w:hAnsi="Arial" w:cs="Arial"/>
          <w:bCs/>
          <w:color w:val="000000"/>
          <w:sz w:val="20"/>
          <w:szCs w:val="20"/>
          <w:u w:color="000000"/>
          <w:bdr w:val="nil"/>
          <w:lang w:eastAsia="es-MX"/>
        </w:rPr>
        <w:t xml:space="preserve"> </w:t>
      </w:r>
      <w:r w:rsidRPr="003F0B39">
        <w:rPr>
          <w:rFonts w:ascii="Arial" w:eastAsia="Arial Unicode MS" w:hAnsi="Arial" w:cs="Arial"/>
          <w:b/>
          <w:bCs/>
          <w:color w:val="000000"/>
          <w:sz w:val="20"/>
          <w:szCs w:val="20"/>
          <w:u w:color="000000"/>
          <w:bdr w:val="nil"/>
          <w:lang w:eastAsia="es-MX"/>
        </w:rPr>
        <w:t>S.A. DE C.V.</w:t>
      </w:r>
      <w:r w:rsidRPr="003F0B39">
        <w:rPr>
          <w:rFonts w:ascii="Arial" w:eastAsia="Arial Unicode MS" w:hAnsi="Arial" w:cs="Arial"/>
          <w:bCs/>
          <w:color w:val="000000"/>
          <w:sz w:val="20"/>
          <w:szCs w:val="20"/>
          <w:u w:color="000000"/>
          <w:bdr w:val="nil"/>
          <w:lang w:eastAsia="es-MX"/>
        </w:rPr>
        <w:t xml:space="preserve"> en sus establecimientos comerciales enlistados a continuación</w:t>
      </w:r>
      <w:r w:rsidRPr="003F0B39">
        <w:rPr>
          <w:rFonts w:ascii="Arial" w:eastAsia="Arial Unicode MS" w:hAnsi="Arial" w:cs="Arial"/>
          <w:color w:val="000000"/>
          <w:sz w:val="20"/>
          <w:szCs w:val="20"/>
          <w:u w:color="000000"/>
          <w:bdr w:val="nil"/>
          <w:lang w:eastAsia="es-MX"/>
        </w:rPr>
        <w:t xml:space="preserve">; </w:t>
      </w:r>
      <w:r w:rsidRPr="003F0B39">
        <w:rPr>
          <w:rFonts w:ascii="Arial" w:eastAsia="Arial Unicode MS" w:hAnsi="Arial" w:cs="Arial"/>
          <w:bCs/>
          <w:color w:val="000000"/>
          <w:sz w:val="20"/>
          <w:szCs w:val="20"/>
          <w:u w:color="000000"/>
          <w:bdr w:val="nil"/>
          <w:lang w:eastAsia="es-MX"/>
        </w:rPr>
        <w:t xml:space="preserve">previo el </w:t>
      </w:r>
      <w:r w:rsidRPr="003F0B39">
        <w:rPr>
          <w:rFonts w:ascii="Arial" w:eastAsia="Arial Unicode MS" w:hAnsi="Arial" w:cs="Arial"/>
          <w:bCs/>
          <w:color w:val="000000"/>
          <w:sz w:val="20"/>
          <w:szCs w:val="20"/>
          <w:u w:color="000000"/>
          <w:bdr w:val="nil"/>
          <w:lang w:eastAsia="es-MX"/>
        </w:rPr>
        <w:lastRenderedPageBreak/>
        <w:t xml:space="preserve">pago correspondiente de conformidad con la Ley de Ingresos del Municipio de Oaxaca de Juárez para el Ejercicio Fiscal vigente </w:t>
      </w:r>
    </w:p>
    <w:p w14:paraId="6FFA6B51"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74F3EAF3"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5 SEÑORES con domicilio ubicado en </w:t>
      </w:r>
      <w:proofErr w:type="spellStart"/>
      <w:r w:rsidRPr="003F0B39">
        <w:rPr>
          <w:rFonts w:ascii="Arial" w:eastAsia="Arial Unicode MS" w:hAnsi="Arial" w:cs="Arial"/>
          <w:color w:val="000000"/>
          <w:sz w:val="20"/>
          <w:szCs w:val="20"/>
          <w:u w:color="000000"/>
          <w:bdr w:val="nil"/>
          <w:lang w:eastAsia="es-MX"/>
        </w:rPr>
        <w:t>PROL</w:t>
      </w:r>
      <w:proofErr w:type="spellEnd"/>
      <w:r w:rsidRPr="003F0B39">
        <w:rPr>
          <w:rFonts w:ascii="Arial" w:eastAsia="Arial Unicode MS" w:hAnsi="Arial" w:cs="Arial"/>
          <w:color w:val="000000"/>
          <w:sz w:val="20"/>
          <w:szCs w:val="20"/>
          <w:u w:color="000000"/>
          <w:bdr w:val="nil"/>
          <w:lang w:eastAsia="es-MX"/>
        </w:rPr>
        <w:t>. DE LA NORIA L-8 MZA-19 Z-1, NÚM. EXT. 101, COL. AGENCIA DE CINCO SEÑORES, OAXACA DE JUÁREZ.</w:t>
      </w:r>
    </w:p>
    <w:p w14:paraId="4C89551A" w14:textId="690231A3"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w:t>
      </w:r>
      <w:proofErr w:type="spellStart"/>
      <w:r w:rsidRPr="003F0B39">
        <w:rPr>
          <w:rFonts w:ascii="Arial" w:eastAsia="Arial Unicode MS" w:hAnsi="Arial" w:cs="Arial"/>
          <w:color w:val="000000"/>
          <w:sz w:val="20"/>
          <w:szCs w:val="20"/>
          <w:u w:color="000000"/>
          <w:bdr w:val="nil"/>
          <w:lang w:eastAsia="es-MX"/>
        </w:rPr>
        <w:t>ALAMOS</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con domicilio ubicado en BOULEVARD LOS </w:t>
      </w:r>
      <w:proofErr w:type="spellStart"/>
      <w:r w:rsidRPr="003F0B39">
        <w:rPr>
          <w:rFonts w:ascii="Arial" w:eastAsia="Arial Unicode MS" w:hAnsi="Arial" w:cs="Arial"/>
          <w:color w:val="000000"/>
          <w:sz w:val="20"/>
          <w:szCs w:val="20"/>
          <w:u w:color="000000"/>
          <w:bdr w:val="nil"/>
          <w:lang w:eastAsia="es-MX"/>
        </w:rPr>
        <w:t>ALAMOS</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EDIF 3 MZ B, NÚM. EXT. 0, COL. FRACCIONAMIENTO VILLAS DE MONTE ALBAN (</w:t>
      </w:r>
      <w:proofErr w:type="spellStart"/>
      <w:r w:rsidRPr="003F0B39">
        <w:rPr>
          <w:rFonts w:ascii="Arial" w:eastAsia="Arial Unicode MS" w:hAnsi="Arial" w:cs="Arial"/>
          <w:color w:val="000000"/>
          <w:sz w:val="20"/>
          <w:szCs w:val="20"/>
          <w:u w:color="000000"/>
          <w:bdr w:val="nil"/>
          <w:lang w:eastAsia="es-MX"/>
        </w:rPr>
        <w:t>G.E.O</w:t>
      </w:r>
      <w:proofErr w:type="spellEnd"/>
      <w:r w:rsidRPr="003F0B39">
        <w:rPr>
          <w:rFonts w:ascii="Arial" w:eastAsia="Arial Unicode MS" w:hAnsi="Arial" w:cs="Arial"/>
          <w:color w:val="000000"/>
          <w:sz w:val="20"/>
          <w:szCs w:val="20"/>
          <w:u w:color="000000"/>
          <w:bdr w:val="nil"/>
          <w:lang w:eastAsia="es-MX"/>
        </w:rPr>
        <w:t>), MONTOYA, OAXACA DE JUÁREZ.</w:t>
      </w:r>
    </w:p>
    <w:p w14:paraId="4B92A4C8"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ALCALÁ con domicilio ubicado en MACEDONIO ALCALÁ NÚM. </w:t>
      </w:r>
      <w:r w:rsidRPr="003F0B39">
        <w:rPr>
          <w:rFonts w:ascii="Arial" w:eastAsia="Arial Unicode MS" w:hAnsi="Arial" w:cs="Arial"/>
          <w:color w:val="000000"/>
          <w:sz w:val="20"/>
          <w:szCs w:val="20"/>
          <w:u w:color="000000"/>
          <w:bdr w:val="nil"/>
          <w:lang w:val="en-US" w:eastAsia="es-MX"/>
        </w:rPr>
        <w:t xml:space="preserve">EXT 405, </w:t>
      </w:r>
      <w:proofErr w:type="spellStart"/>
      <w:r w:rsidRPr="003F0B39">
        <w:rPr>
          <w:rFonts w:ascii="Arial" w:eastAsia="Arial Unicode MS" w:hAnsi="Arial" w:cs="Arial"/>
          <w:color w:val="000000"/>
          <w:sz w:val="20"/>
          <w:szCs w:val="20"/>
          <w:u w:color="000000"/>
          <w:bdr w:val="nil"/>
          <w:lang w:val="en-US" w:eastAsia="es-MX"/>
        </w:rPr>
        <w:t>NÚM</w:t>
      </w:r>
      <w:proofErr w:type="spellEnd"/>
      <w:r w:rsidRPr="003F0B39">
        <w:rPr>
          <w:rFonts w:ascii="Arial" w:eastAsia="Arial Unicode MS" w:hAnsi="Arial" w:cs="Arial"/>
          <w:color w:val="000000"/>
          <w:sz w:val="20"/>
          <w:szCs w:val="20"/>
          <w:u w:color="000000"/>
          <w:bdr w:val="nil"/>
          <w:lang w:val="en-US" w:eastAsia="es-MX"/>
        </w:rPr>
        <w:t xml:space="preserve">. INT. 16 P-B, COL. </w:t>
      </w:r>
      <w:r w:rsidRPr="003F0B39">
        <w:rPr>
          <w:rFonts w:ascii="Arial" w:eastAsia="Arial Unicode MS" w:hAnsi="Arial" w:cs="Arial"/>
          <w:color w:val="000000"/>
          <w:sz w:val="20"/>
          <w:szCs w:val="20"/>
          <w:u w:color="000000"/>
          <w:bdr w:val="nil"/>
          <w:lang w:eastAsia="es-MX"/>
        </w:rPr>
        <w:t>CENTRO, OAXACA DE JUÁREZ.</w:t>
      </w:r>
    </w:p>
    <w:p w14:paraId="53C85A6E" w14:textId="738AC706"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w:t>
      </w:r>
      <w:proofErr w:type="spellStart"/>
      <w:r w:rsidRPr="003F0B39">
        <w:rPr>
          <w:rFonts w:ascii="Arial" w:eastAsia="Arial Unicode MS" w:hAnsi="Arial" w:cs="Arial"/>
          <w:color w:val="000000"/>
          <w:sz w:val="20"/>
          <w:szCs w:val="20"/>
          <w:u w:color="000000"/>
          <w:bdr w:val="nil"/>
          <w:lang w:eastAsia="es-MX"/>
        </w:rPr>
        <w:t>AMERICA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 xml:space="preserve">con domicilio ubicado en PERÚ NÚM. EXT. 401, COLONIA </w:t>
      </w:r>
      <w:proofErr w:type="spellStart"/>
      <w:r w:rsidRPr="003F0B39">
        <w:rPr>
          <w:rFonts w:ascii="Arial" w:eastAsia="Arial Unicode MS" w:hAnsi="Arial" w:cs="Arial"/>
          <w:color w:val="000000"/>
          <w:sz w:val="20"/>
          <w:szCs w:val="20"/>
          <w:u w:color="000000"/>
          <w:bdr w:val="nil"/>
          <w:lang w:eastAsia="es-MX"/>
        </w:rPr>
        <w:t>AMERICA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NORTE, OAXACA DE JUÁREZ.</w:t>
      </w:r>
    </w:p>
    <w:p w14:paraId="48421CA1" w14:textId="7593498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BELISARIO </w:t>
      </w:r>
      <w:proofErr w:type="spellStart"/>
      <w:r w:rsidRPr="003F0B39">
        <w:rPr>
          <w:rFonts w:ascii="Arial" w:eastAsia="Arial Unicode MS" w:hAnsi="Arial" w:cs="Arial"/>
          <w:color w:val="000000"/>
          <w:sz w:val="20"/>
          <w:szCs w:val="20"/>
          <w:u w:color="000000"/>
          <w:bdr w:val="nil"/>
          <w:lang w:eastAsia="es-MX"/>
        </w:rPr>
        <w:t>DOMINGUEZ</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 xml:space="preserve">con domicilio en BELISARIO </w:t>
      </w:r>
      <w:proofErr w:type="spellStart"/>
      <w:r w:rsidRPr="003F0B39">
        <w:rPr>
          <w:rFonts w:ascii="Arial" w:eastAsia="Arial Unicode MS" w:hAnsi="Arial" w:cs="Arial"/>
          <w:color w:val="000000"/>
          <w:sz w:val="20"/>
          <w:szCs w:val="20"/>
          <w:u w:color="000000"/>
          <w:bdr w:val="nil"/>
          <w:lang w:eastAsia="es-MX"/>
        </w:rPr>
        <w:t>DOMINGUEZ</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2, NÚM. EXT. 0, COLONIA REFORMA, OAXACA DE JUÁREZ.</w:t>
      </w:r>
    </w:p>
    <w:p w14:paraId="2B513132"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ESTADIO </w:t>
      </w:r>
      <w:proofErr w:type="spellStart"/>
      <w:r w:rsidRPr="003F0B39">
        <w:rPr>
          <w:rFonts w:ascii="Arial" w:eastAsia="Arial Unicode MS" w:hAnsi="Arial" w:cs="Arial"/>
          <w:color w:val="000000"/>
          <w:sz w:val="20"/>
          <w:szCs w:val="20"/>
          <w:u w:color="000000"/>
          <w:bdr w:val="nil"/>
          <w:lang w:eastAsia="es-MX"/>
        </w:rPr>
        <w:t>TEC</w:t>
      </w:r>
      <w:proofErr w:type="spellEnd"/>
      <w:r w:rsidRPr="003F0B39">
        <w:rPr>
          <w:rFonts w:ascii="Arial" w:eastAsia="Arial Unicode MS" w:hAnsi="Arial" w:cs="Arial"/>
          <w:color w:val="000000"/>
          <w:sz w:val="20"/>
          <w:szCs w:val="20"/>
          <w:u w:color="000000"/>
          <w:bdr w:val="nil"/>
          <w:lang w:eastAsia="es-MX"/>
        </w:rPr>
        <w:t xml:space="preserve">, con domicilio en </w:t>
      </w:r>
      <w:proofErr w:type="spellStart"/>
      <w:r w:rsidRPr="003F0B39">
        <w:rPr>
          <w:rFonts w:ascii="Arial" w:eastAsia="Arial Unicode MS" w:hAnsi="Arial" w:cs="Arial"/>
          <w:color w:val="000000"/>
          <w:sz w:val="20"/>
          <w:szCs w:val="20"/>
          <w:u w:color="000000"/>
          <w:bdr w:val="nil"/>
          <w:lang w:eastAsia="es-MX"/>
        </w:rPr>
        <w:t>PROL</w:t>
      </w:r>
      <w:proofErr w:type="spellEnd"/>
      <w:r w:rsidRPr="003F0B39">
        <w:rPr>
          <w:rFonts w:ascii="Arial" w:eastAsia="Arial Unicode MS" w:hAnsi="Arial" w:cs="Arial"/>
          <w:color w:val="000000"/>
          <w:sz w:val="20"/>
          <w:szCs w:val="20"/>
          <w:u w:color="000000"/>
          <w:bdr w:val="nil"/>
          <w:lang w:eastAsia="es-MX"/>
        </w:rPr>
        <w:t>. CALZADA MADERO NÚM. EXT. 1102, COLONIA CENTRO, OAXACA DE JUÁREZ.</w:t>
      </w:r>
    </w:p>
    <w:p w14:paraId="64D9036F" w14:textId="662F8831"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FAJA DE ORO, con domicilio en CARRETERA INTERNACIONAL KM 541.5,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0, COLONIA </w:t>
      </w:r>
      <w:proofErr w:type="spellStart"/>
      <w:r w:rsidRPr="003F0B39">
        <w:rPr>
          <w:rFonts w:ascii="Arial" w:eastAsia="Arial Unicode MS" w:hAnsi="Arial" w:cs="Arial"/>
          <w:color w:val="000000"/>
          <w:sz w:val="20"/>
          <w:szCs w:val="20"/>
          <w:u w:color="000000"/>
          <w:bdr w:val="nil"/>
          <w:lang w:eastAsia="es-MX"/>
        </w:rPr>
        <w:t>CUAHUTEMOC</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SANTA ROSA PANZACOLA, OAXACA DE </w:t>
      </w:r>
      <w:proofErr w:type="spellStart"/>
      <w:r w:rsidRPr="003F0B39">
        <w:rPr>
          <w:rFonts w:ascii="Arial" w:eastAsia="Arial Unicode MS" w:hAnsi="Arial" w:cs="Arial"/>
          <w:color w:val="000000"/>
          <w:sz w:val="20"/>
          <w:szCs w:val="20"/>
          <w:u w:color="000000"/>
          <w:bdr w:val="nil"/>
          <w:lang w:eastAsia="es-MX"/>
        </w:rPr>
        <w:t>JUAREZ</w:t>
      </w:r>
      <w:proofErr w:type="spellEnd"/>
      <w:r w:rsidRPr="003F0B39">
        <w:rPr>
          <w:rFonts w:ascii="Arial" w:eastAsia="Arial Unicode MS" w:hAnsi="Arial" w:cs="Arial"/>
          <w:color w:val="000000"/>
          <w:sz w:val="20"/>
          <w:szCs w:val="20"/>
          <w:u w:color="000000"/>
          <w:bdr w:val="nil"/>
          <w:lang w:eastAsia="es-MX"/>
        </w:rPr>
        <w:t>.</w:t>
      </w:r>
    </w:p>
    <w:p w14:paraId="7465A2F8"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con domicilio en BUSTAMANTE NÚM. EXT. 103, COLONIA CENTRO, OAXACA DE JUÁREZ.</w:t>
      </w:r>
    </w:p>
    <w:p w14:paraId="7A2A08A4" w14:textId="3CE809D3"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w:t>
      </w:r>
      <w:proofErr w:type="spellStart"/>
      <w:r w:rsidRPr="003F0B39">
        <w:rPr>
          <w:rFonts w:ascii="Arial" w:eastAsia="Arial Unicode MS" w:hAnsi="Arial" w:cs="Arial"/>
          <w:color w:val="000000"/>
          <w:sz w:val="20"/>
          <w:szCs w:val="20"/>
          <w:u w:color="000000"/>
          <w:bdr w:val="nil"/>
          <w:lang w:eastAsia="es-MX"/>
        </w:rPr>
        <w:t>J.P</w:t>
      </w:r>
      <w:proofErr w:type="spellEnd"/>
      <w:r w:rsidRPr="003F0B39">
        <w:rPr>
          <w:rFonts w:ascii="Arial" w:eastAsia="Arial Unicode MS" w:hAnsi="Arial" w:cs="Arial"/>
          <w:color w:val="000000"/>
          <w:sz w:val="20"/>
          <w:szCs w:val="20"/>
          <w:u w:color="000000"/>
          <w:bdr w:val="nil"/>
          <w:lang w:eastAsia="es-MX"/>
        </w:rPr>
        <w:t xml:space="preserve">. </w:t>
      </w:r>
      <w:proofErr w:type="spellStart"/>
      <w:r w:rsidRPr="003F0B39">
        <w:rPr>
          <w:rFonts w:ascii="Arial" w:eastAsia="Arial Unicode MS" w:hAnsi="Arial" w:cs="Arial"/>
          <w:color w:val="000000"/>
          <w:sz w:val="20"/>
          <w:szCs w:val="20"/>
          <w:u w:color="000000"/>
          <w:bdr w:val="nil"/>
          <w:lang w:eastAsia="es-MX"/>
        </w:rPr>
        <w:t>GARCIA</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ESQ. AVENIDA HIDALGO NÚM. EXT. 2000, COLONIA CENTRO, OAXACA DE JUÁREZ.</w:t>
      </w:r>
    </w:p>
    <w:p w14:paraId="399A61DB"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LA NORIA, con domicilio en 5TA PRIVADA DE LA NORIA </w:t>
      </w:r>
      <w:proofErr w:type="spellStart"/>
      <w:r w:rsidRPr="003F0B39">
        <w:rPr>
          <w:rFonts w:ascii="Arial" w:eastAsia="Arial Unicode MS" w:hAnsi="Arial" w:cs="Arial"/>
          <w:color w:val="000000"/>
          <w:sz w:val="20"/>
          <w:szCs w:val="20"/>
          <w:u w:color="000000"/>
          <w:bdr w:val="nil"/>
          <w:lang w:eastAsia="es-MX"/>
        </w:rPr>
        <w:t>LT</w:t>
      </w:r>
      <w:proofErr w:type="spellEnd"/>
      <w:r w:rsidRPr="003F0B39">
        <w:rPr>
          <w:rFonts w:ascii="Arial" w:eastAsia="Arial Unicode MS" w:hAnsi="Arial" w:cs="Arial"/>
          <w:color w:val="000000"/>
          <w:sz w:val="20"/>
          <w:szCs w:val="20"/>
          <w:u w:color="000000"/>
          <w:bdr w:val="nil"/>
          <w:lang w:eastAsia="es-MX"/>
        </w:rPr>
        <w:t xml:space="preserve"> 2, </w:t>
      </w:r>
      <w:proofErr w:type="spellStart"/>
      <w:r w:rsidRPr="003F0B39">
        <w:rPr>
          <w:rFonts w:ascii="Arial" w:eastAsia="Arial Unicode MS" w:hAnsi="Arial" w:cs="Arial"/>
          <w:color w:val="000000"/>
          <w:sz w:val="20"/>
          <w:szCs w:val="20"/>
          <w:u w:color="000000"/>
          <w:bdr w:val="nil"/>
          <w:lang w:eastAsia="es-MX"/>
        </w:rPr>
        <w:t>NUM</w:t>
      </w:r>
      <w:proofErr w:type="spellEnd"/>
      <w:r w:rsidRPr="003F0B39">
        <w:rPr>
          <w:rFonts w:ascii="Arial" w:eastAsia="Arial Unicode MS" w:hAnsi="Arial" w:cs="Arial"/>
          <w:color w:val="000000"/>
          <w:sz w:val="20"/>
          <w:szCs w:val="20"/>
          <w:u w:color="000000"/>
          <w:bdr w:val="nil"/>
          <w:lang w:eastAsia="es-MX"/>
        </w:rPr>
        <w:t>. EXT. 322, COLONIA BARRIO DE LA NORIA, OAXACA DE JUÁREZ.</w:t>
      </w:r>
    </w:p>
    <w:p w14:paraId="72A8E626" w14:textId="6DE8258D"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w:t>
      </w:r>
      <w:proofErr w:type="spellStart"/>
      <w:r w:rsidRPr="003F0B39">
        <w:rPr>
          <w:rFonts w:ascii="Arial" w:eastAsia="Arial Unicode MS" w:hAnsi="Arial" w:cs="Arial"/>
          <w:color w:val="000000"/>
          <w:sz w:val="20"/>
          <w:szCs w:val="20"/>
          <w:u w:color="000000"/>
          <w:bdr w:val="nil"/>
          <w:lang w:eastAsia="es-MX"/>
        </w:rPr>
        <w:t>MARIA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r w:rsidRPr="003F0B39">
        <w:rPr>
          <w:rFonts w:ascii="Arial" w:eastAsia="Arial Unicode MS" w:hAnsi="Arial" w:cs="Arial"/>
          <w:color w:val="000000"/>
          <w:sz w:val="20"/>
          <w:szCs w:val="20"/>
          <w:u w:color="000000"/>
          <w:bdr w:val="nil"/>
          <w:lang w:eastAsia="es-MX"/>
        </w:rPr>
        <w:t>ARISTA, con domicilio en 20 DE NOVIEMBRE, NÚM. EXT. 803, COLONIA CENTRO, OAXACA DE JUÁREZ.</w:t>
      </w:r>
    </w:p>
    <w:p w14:paraId="5492269B"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MONTE ALBAN, con domicilio en AVENIDA MONTOYA, NÚM. EXT. 1500, COLONIA AGENCIA DE MONTOYA, MONTOYA, OAXACA DE JUÁREZ.</w:t>
      </w:r>
    </w:p>
    <w:p w14:paraId="05DFEA3E" w14:textId="50D9D31A"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AVENIDA MONTOYA,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501, COLONIA </w:t>
      </w:r>
      <w:proofErr w:type="spellStart"/>
      <w:r w:rsidRPr="003F0B39">
        <w:rPr>
          <w:rFonts w:ascii="Arial" w:eastAsia="Arial Unicode MS" w:hAnsi="Arial" w:cs="Arial"/>
          <w:color w:val="000000"/>
          <w:sz w:val="20"/>
          <w:szCs w:val="20"/>
          <w:u w:color="000000"/>
          <w:bdr w:val="nil"/>
          <w:lang w:eastAsia="es-MX"/>
        </w:rPr>
        <w:t>NETZAHUALCOYOTL</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7A2A0F82" w14:textId="67AF2912"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w:t>
      </w:r>
      <w:proofErr w:type="spellStart"/>
      <w:r w:rsidRPr="003F0B39">
        <w:rPr>
          <w:rFonts w:ascii="Arial" w:eastAsia="Arial Unicode MS" w:hAnsi="Arial" w:cs="Arial"/>
          <w:color w:val="000000"/>
          <w:sz w:val="20"/>
          <w:szCs w:val="20"/>
          <w:u w:color="000000"/>
          <w:bdr w:val="nil"/>
          <w:lang w:eastAsia="es-MX"/>
        </w:rPr>
        <w:t>GARCIA</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proofErr w:type="spellStart"/>
      <w:r w:rsidRPr="003F0B39">
        <w:rPr>
          <w:rFonts w:ascii="Arial" w:eastAsia="Arial Unicode MS" w:hAnsi="Arial" w:cs="Arial"/>
          <w:color w:val="000000"/>
          <w:sz w:val="20"/>
          <w:szCs w:val="20"/>
          <w:u w:color="000000"/>
          <w:bdr w:val="nil"/>
          <w:lang w:eastAsia="es-MX"/>
        </w:rPr>
        <w:t>VIGIL</w:t>
      </w:r>
      <w:proofErr w:type="spellEnd"/>
      <w:r w:rsidRPr="003F0B39">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 xml:space="preserve">(sic) </w:t>
      </w:r>
      <w:proofErr w:type="spellStart"/>
      <w:r w:rsidRPr="003F0B39">
        <w:rPr>
          <w:rFonts w:ascii="Arial" w:eastAsia="Arial Unicode MS" w:hAnsi="Arial" w:cs="Arial"/>
          <w:color w:val="000000"/>
          <w:sz w:val="20"/>
          <w:szCs w:val="20"/>
          <w:u w:color="000000"/>
          <w:bdr w:val="nil"/>
          <w:lang w:eastAsia="es-MX"/>
        </w:rPr>
        <w:t>ENT</w:t>
      </w:r>
      <w:proofErr w:type="spellEnd"/>
      <w:r w:rsidRPr="003F0B39">
        <w:rPr>
          <w:rFonts w:ascii="Arial" w:eastAsia="Arial Unicode MS" w:hAnsi="Arial" w:cs="Arial"/>
          <w:color w:val="000000"/>
          <w:sz w:val="20"/>
          <w:szCs w:val="20"/>
          <w:u w:color="000000"/>
          <w:bdr w:val="nil"/>
          <w:lang w:eastAsia="es-MX"/>
        </w:rPr>
        <w:t>. POR MORELOS, NÚM. EXT. 205, COLONIA CENTRO, OAXACA DE JUÁREZ.</w:t>
      </w:r>
    </w:p>
    <w:p w14:paraId="3AA1D6E7" w14:textId="1188CE91"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MORÍN, con domicilio en </w:t>
      </w:r>
      <w:proofErr w:type="spellStart"/>
      <w:r w:rsidRPr="003F0B39">
        <w:rPr>
          <w:rFonts w:ascii="Arial" w:eastAsia="Arial Unicode MS" w:hAnsi="Arial" w:cs="Arial"/>
          <w:color w:val="000000"/>
          <w:sz w:val="20"/>
          <w:szCs w:val="20"/>
          <w:u w:color="000000"/>
          <w:bdr w:val="nil"/>
          <w:lang w:eastAsia="es-MX"/>
        </w:rPr>
        <w:t>GOMEZ</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MORÍN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201, COLONIA BARRIO LA SOLEDAD,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6DBE2C50" w14:textId="0906A23E"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con domicilio en AVENIDA </w:t>
      </w:r>
      <w:proofErr w:type="spellStart"/>
      <w:r w:rsidRPr="003F0B39">
        <w:rPr>
          <w:rFonts w:ascii="Arial" w:eastAsia="Arial Unicode MS" w:hAnsi="Arial" w:cs="Arial"/>
          <w:color w:val="000000"/>
          <w:sz w:val="20"/>
          <w:szCs w:val="20"/>
          <w:u w:color="000000"/>
          <w:bdr w:val="nil"/>
          <w:lang w:eastAsia="es-MX"/>
        </w:rPr>
        <w:t>PERIFERICO</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w:t>
      </w:r>
      <w:proofErr w:type="spellStart"/>
      <w:proofErr w:type="gram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w:t>
      </w:r>
      <w:proofErr w:type="gramEnd"/>
      <w:r w:rsidRPr="003F0B39">
        <w:rPr>
          <w:rFonts w:ascii="Arial" w:eastAsia="Arial Unicode MS" w:hAnsi="Arial" w:cs="Arial"/>
          <w:color w:val="000000"/>
          <w:sz w:val="20"/>
          <w:szCs w:val="20"/>
          <w:u w:color="000000"/>
          <w:bdr w:val="nil"/>
          <w:lang w:eastAsia="es-MX"/>
        </w:rPr>
        <w:t xml:space="preserve"> EXT. 3600, COLONIA ARTICULO 123 ORIENTE, OAXACA DE JUÁREZ.</w:t>
      </w:r>
    </w:p>
    <w:p w14:paraId="33B6F572"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SAN JUANITO, ZICATELA NÚM. EXT. 101, COLONIA AGENCIA DE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xml:space="preserv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0CF2DDF9"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SANTA FE, con domicilio en CALZADA A SAN FELIPE DEL AGUA, </w:t>
      </w:r>
      <w:proofErr w:type="spellStart"/>
      <w:r w:rsidRPr="003F0B39">
        <w:rPr>
          <w:rFonts w:ascii="Arial" w:eastAsia="Arial Unicode MS" w:hAnsi="Arial" w:cs="Arial"/>
          <w:color w:val="000000"/>
          <w:sz w:val="20"/>
          <w:szCs w:val="20"/>
          <w:u w:color="000000"/>
          <w:bdr w:val="nil"/>
          <w:lang w:eastAsia="es-MX"/>
        </w:rPr>
        <w:t>NÚM</w:t>
      </w:r>
      <w:proofErr w:type="spellEnd"/>
      <w:r w:rsidRPr="003F0B39">
        <w:rPr>
          <w:rFonts w:ascii="Arial" w:eastAsia="Arial Unicode MS" w:hAnsi="Arial" w:cs="Arial"/>
          <w:color w:val="000000"/>
          <w:sz w:val="20"/>
          <w:szCs w:val="20"/>
          <w:u w:color="000000"/>
          <w:bdr w:val="nil"/>
          <w:lang w:eastAsia="es-MX"/>
        </w:rPr>
        <w:t xml:space="preserve"> EXT. 400, COLONIA SABINOS SAN FELIPE DEL AGUA, OAXACA DE JUÁREZ.</w:t>
      </w:r>
    </w:p>
    <w:p w14:paraId="5C3A5ED7"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SANTA ANITA, con domicilio en AVENIDA FERROCARRIL, NÚM. EXT. 101, COLONIA AGENCIA DE SAN JUAN CHAPULTEPEC, SAN JUAN CHAPULTEPEC, OAXACA DE JUÁREZ.</w:t>
      </w:r>
    </w:p>
    <w:p w14:paraId="46553F96"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OXXO, con domicilio en LUIS ECHEVERRIA, NÚM. EXT. 400, COLONIA AGENCIA DE SANTA ROSA PANZACOLA, SANTA ROSA PANZACOLA, OAXACA DE JUÁREZ.</w:t>
      </w:r>
    </w:p>
    <w:p w14:paraId="4F754365" w14:textId="77777777"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VALERIO TRUJANO, con domicilio, VALERIO TRUJANO, NÚM. EXT. 101, COLONIA AGENCIA DE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xml:space="preserve">, SAN MARTIN </w:t>
      </w:r>
      <w:proofErr w:type="spellStart"/>
      <w:r w:rsidRPr="003F0B39">
        <w:rPr>
          <w:rFonts w:ascii="Arial" w:eastAsia="Arial Unicode MS" w:hAnsi="Arial" w:cs="Arial"/>
          <w:color w:val="000000"/>
          <w:sz w:val="20"/>
          <w:szCs w:val="20"/>
          <w:u w:color="000000"/>
          <w:bdr w:val="nil"/>
          <w:lang w:eastAsia="es-MX"/>
        </w:rPr>
        <w:t>MEXICAPAM</w:t>
      </w:r>
      <w:proofErr w:type="spellEnd"/>
      <w:r w:rsidRPr="003F0B39">
        <w:rPr>
          <w:rFonts w:ascii="Arial" w:eastAsia="Arial Unicode MS" w:hAnsi="Arial" w:cs="Arial"/>
          <w:color w:val="000000"/>
          <w:sz w:val="20"/>
          <w:szCs w:val="20"/>
          <w:u w:color="000000"/>
          <w:bdr w:val="nil"/>
          <w:lang w:eastAsia="es-MX"/>
        </w:rPr>
        <w:t>, OAXACA DE JUÁREZ.</w:t>
      </w:r>
    </w:p>
    <w:p w14:paraId="60A754BA" w14:textId="08A856FC" w:rsidR="003F0B39" w:rsidRPr="003F0B39" w:rsidRDefault="003F0B39" w:rsidP="003F0B39">
      <w:pPr>
        <w:widowControl/>
        <w:numPr>
          <w:ilvl w:val="0"/>
          <w:numId w:val="129"/>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color w:val="000000"/>
          <w:sz w:val="20"/>
          <w:szCs w:val="20"/>
          <w:u w:color="000000"/>
          <w:bdr w:val="nil"/>
          <w:lang w:eastAsia="es-MX"/>
        </w:rPr>
        <w:t xml:space="preserve">OXXO VOLCANES, con domicilio en </w:t>
      </w:r>
      <w:proofErr w:type="spellStart"/>
      <w:r w:rsidRPr="003F0B39">
        <w:rPr>
          <w:rFonts w:ascii="Arial" w:eastAsia="Arial Unicode MS" w:hAnsi="Arial" w:cs="Arial"/>
          <w:color w:val="000000"/>
          <w:sz w:val="20"/>
          <w:szCs w:val="20"/>
          <w:u w:color="000000"/>
          <w:bdr w:val="nil"/>
          <w:lang w:eastAsia="es-MX"/>
        </w:rPr>
        <w:t>ZEMPOALTEPETL</w:t>
      </w:r>
      <w:proofErr w:type="spellEnd"/>
      <w:r w:rsidRPr="00594AB1">
        <w:rPr>
          <w:rFonts w:ascii="Arial" w:eastAsia="Arial Unicode MS" w:hAnsi="Arial" w:cs="Arial"/>
          <w:color w:val="000000"/>
          <w:sz w:val="20"/>
          <w:szCs w:val="20"/>
          <w:u w:color="000000"/>
          <w:bdr w:val="nil"/>
          <w:lang w:eastAsia="es-MX"/>
        </w:rPr>
        <w:t xml:space="preserve"> </w:t>
      </w:r>
      <w:r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xml:space="preserve">, NÚM. EXT. 339, COLONIA VOLCANES, </w:t>
      </w:r>
      <w:proofErr w:type="spellStart"/>
      <w:r w:rsidRPr="003F0B39">
        <w:rPr>
          <w:rFonts w:ascii="Arial" w:eastAsia="Arial Unicode MS" w:hAnsi="Arial" w:cs="Arial"/>
          <w:color w:val="000000"/>
          <w:sz w:val="20"/>
          <w:szCs w:val="20"/>
          <w:u w:color="000000"/>
          <w:bdr w:val="nil"/>
          <w:lang w:eastAsia="es-MX"/>
        </w:rPr>
        <w:t>DONAJI</w:t>
      </w:r>
      <w:proofErr w:type="spellEnd"/>
      <w:r w:rsidR="0053439A" w:rsidRPr="00594AB1">
        <w:rPr>
          <w:rFonts w:ascii="Arial" w:eastAsia="Arial Unicode MS" w:hAnsi="Arial" w:cs="Arial"/>
          <w:color w:val="000000"/>
          <w:sz w:val="20"/>
          <w:szCs w:val="20"/>
          <w:u w:color="000000"/>
          <w:bdr w:val="nil"/>
          <w:lang w:eastAsia="es-MX"/>
        </w:rPr>
        <w:t xml:space="preserve"> </w:t>
      </w:r>
      <w:r w:rsidR="0053439A" w:rsidRPr="00594AB1">
        <w:rPr>
          <w:rFonts w:ascii="Arial" w:eastAsia="Times New Roman" w:hAnsi="Arial" w:cs="Arial"/>
          <w:sz w:val="20"/>
          <w:szCs w:val="20"/>
          <w:lang w:eastAsia="es-ES_tradnl"/>
        </w:rPr>
        <w:t>(sic)</w:t>
      </w:r>
      <w:r w:rsidRPr="003F0B39">
        <w:rPr>
          <w:rFonts w:ascii="Arial" w:eastAsia="Arial Unicode MS" w:hAnsi="Arial" w:cs="Arial"/>
          <w:color w:val="000000"/>
          <w:sz w:val="20"/>
          <w:szCs w:val="20"/>
          <w:u w:color="000000"/>
          <w:bdr w:val="nil"/>
          <w:lang w:eastAsia="es-MX"/>
        </w:rPr>
        <w:t>, OAXACA DE JUÁREZ, OAXACA.</w:t>
      </w:r>
    </w:p>
    <w:p w14:paraId="0E6A5803"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20BF28E8"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3F0B39">
        <w:rPr>
          <w:rFonts w:ascii="Arial" w:eastAsia="Arial Unicode MS" w:hAnsi="Arial" w:cs="Arial"/>
          <w:bCs/>
          <w:color w:val="000000"/>
          <w:sz w:val="20"/>
          <w:szCs w:val="20"/>
          <w:u w:color="000000"/>
          <w:bdr w:val="nil"/>
          <w:lang w:eastAsia="es-MX"/>
        </w:rPr>
        <w:t>y conforme al siguiente calendario:</w:t>
      </w:r>
    </w:p>
    <w:p w14:paraId="60912080"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3A98AEA2" w14:textId="77777777" w:rsidR="003F0B39" w:rsidRPr="003F0B39" w:rsidRDefault="003F0B39" w:rsidP="003F0B39">
      <w:pPr>
        <w:widowControl/>
        <w:pBdr>
          <w:top w:val="nil"/>
          <w:left w:val="nil"/>
          <w:bottom w:val="nil"/>
          <w:right w:val="nil"/>
          <w:between w:val="nil"/>
          <w:bar w:val="nil"/>
        </w:pBdr>
        <w:autoSpaceDE/>
        <w:autoSpaceDN/>
        <w:ind w:left="360"/>
        <w:jc w:val="both"/>
        <w:rPr>
          <w:rFonts w:ascii="Arial" w:eastAsia="Arial Unicode MS" w:hAnsi="Arial" w:cs="Arial"/>
          <w:b/>
          <w:color w:val="000000"/>
          <w:sz w:val="20"/>
          <w:szCs w:val="20"/>
          <w:u w:color="000000"/>
          <w:bdr w:val="nil"/>
          <w:lang w:eastAsia="es-MX"/>
        </w:rPr>
      </w:pPr>
      <w:r w:rsidRPr="003F0B39">
        <w:rPr>
          <w:rFonts w:ascii="Arial" w:eastAsia="Arial Unicode MS" w:hAnsi="Arial" w:cs="Arial"/>
          <w:b/>
          <w:color w:val="000000"/>
          <w:sz w:val="20"/>
          <w:szCs w:val="20"/>
          <w:u w:color="000000"/>
          <w:bdr w:val="nil"/>
          <w:lang w:eastAsia="es-MX"/>
        </w:rPr>
        <w:t>DEL 15 AL 31 DE DICIEMBRE DE 2024</w:t>
      </w:r>
    </w:p>
    <w:p w14:paraId="0E70586B" w14:textId="77777777" w:rsidR="003F0B39" w:rsidRPr="003F0B39" w:rsidRDefault="003F0B39" w:rsidP="003F0B39">
      <w:pPr>
        <w:widowControl/>
        <w:pBdr>
          <w:top w:val="nil"/>
          <w:left w:val="nil"/>
          <w:bottom w:val="nil"/>
          <w:right w:val="nil"/>
          <w:between w:val="nil"/>
          <w:bar w:val="nil"/>
        </w:pBdr>
        <w:autoSpaceDE/>
        <w:autoSpaceDN/>
        <w:ind w:left="360"/>
        <w:jc w:val="both"/>
        <w:rPr>
          <w:rFonts w:ascii="Arial" w:eastAsia="Arial Unicode MS" w:hAnsi="Arial" w:cs="Arial"/>
          <w:color w:val="000000"/>
          <w:sz w:val="20"/>
          <w:szCs w:val="20"/>
          <w:u w:color="000000"/>
          <w:bdr w:val="nil"/>
          <w:lang w:eastAsia="es-MX"/>
        </w:rPr>
      </w:pPr>
    </w:p>
    <w:tbl>
      <w:tblPr>
        <w:tblStyle w:val="Tablaconcuadrcula10"/>
        <w:tblW w:w="5000" w:type="pct"/>
        <w:tblLook w:val="04A0" w:firstRow="1" w:lastRow="0" w:firstColumn="1" w:lastColumn="0" w:noHBand="0" w:noVBand="1"/>
      </w:tblPr>
      <w:tblGrid>
        <w:gridCol w:w="966"/>
        <w:gridCol w:w="706"/>
        <w:gridCol w:w="873"/>
        <w:gridCol w:w="833"/>
        <w:gridCol w:w="920"/>
      </w:tblGrid>
      <w:tr w:rsidR="003F0B39" w:rsidRPr="003F0B39" w14:paraId="001352E7" w14:textId="77777777" w:rsidTr="0053439A">
        <w:tc>
          <w:tcPr>
            <w:tcW w:w="1120" w:type="pct"/>
          </w:tcPr>
          <w:p w14:paraId="06FCB300"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r w:rsidRPr="003F0B39">
              <w:rPr>
                <w:rFonts w:ascii="Arial" w:eastAsia="Arial Unicode MS" w:hAnsi="Arial" w:cs="Arial"/>
                <w:b/>
                <w:color w:val="000000"/>
                <w:sz w:val="16"/>
                <w:szCs w:val="16"/>
                <w:u w:color="000000"/>
                <w:bdr w:val="nil"/>
                <w:lang w:eastAsia="es-MX"/>
              </w:rPr>
              <w:t>SUCURSALES:</w:t>
            </w:r>
          </w:p>
        </w:tc>
        <w:tc>
          <w:tcPr>
            <w:tcW w:w="827" w:type="pct"/>
          </w:tcPr>
          <w:p w14:paraId="276BCE55"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r w:rsidRPr="003F0B39">
              <w:rPr>
                <w:rFonts w:ascii="Arial" w:eastAsia="Arial Unicode MS" w:hAnsi="Arial" w:cs="Arial"/>
                <w:b/>
                <w:color w:val="000000"/>
                <w:sz w:val="16"/>
                <w:szCs w:val="16"/>
                <w:u w:color="000000"/>
                <w:bdr w:val="nil"/>
                <w:lang w:eastAsia="es-MX"/>
              </w:rPr>
              <w:t>HORARIO NORMAL</w:t>
            </w:r>
          </w:p>
        </w:tc>
        <w:tc>
          <w:tcPr>
            <w:tcW w:w="1016" w:type="pct"/>
          </w:tcPr>
          <w:p w14:paraId="6DD769B8"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r w:rsidRPr="003F0B39">
              <w:rPr>
                <w:rFonts w:ascii="Arial" w:eastAsia="Arial Unicode MS" w:hAnsi="Arial" w:cs="Arial"/>
                <w:b/>
                <w:color w:val="000000"/>
                <w:sz w:val="16"/>
                <w:szCs w:val="16"/>
                <w:u w:color="000000"/>
                <w:bdr w:val="nil"/>
                <w:lang w:eastAsia="es-MX"/>
              </w:rPr>
              <w:t>HORARIO CON AMPLIACIÓN</w:t>
            </w:r>
          </w:p>
        </w:tc>
        <w:tc>
          <w:tcPr>
            <w:tcW w:w="970" w:type="pct"/>
          </w:tcPr>
          <w:p w14:paraId="7BFFA5AF"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proofErr w:type="gramStart"/>
            <w:r w:rsidRPr="003F0B39">
              <w:rPr>
                <w:rFonts w:ascii="Arial" w:eastAsia="Arial Unicode MS" w:hAnsi="Arial" w:cs="Arial"/>
                <w:b/>
                <w:color w:val="000000"/>
                <w:sz w:val="16"/>
                <w:szCs w:val="16"/>
                <w:u w:color="000000"/>
                <w:bdr w:val="nil"/>
                <w:lang w:eastAsia="es-MX"/>
              </w:rPr>
              <w:t>TOTAL</w:t>
            </w:r>
            <w:proofErr w:type="gramEnd"/>
            <w:r w:rsidRPr="003F0B39">
              <w:rPr>
                <w:rFonts w:ascii="Arial" w:eastAsia="Arial Unicode MS" w:hAnsi="Arial" w:cs="Arial"/>
                <w:b/>
                <w:color w:val="000000"/>
                <w:sz w:val="16"/>
                <w:szCs w:val="16"/>
                <w:u w:color="000000"/>
                <w:bdr w:val="nil"/>
                <w:lang w:eastAsia="es-MX"/>
              </w:rPr>
              <w:t xml:space="preserve"> DE HORAS AMPLIADAS POR CADA SUCURSAL DURAN</w:t>
            </w:r>
            <w:r w:rsidRPr="003F0B39">
              <w:rPr>
                <w:rFonts w:ascii="Arial" w:eastAsia="Arial Unicode MS" w:hAnsi="Arial" w:cs="Arial"/>
                <w:b/>
                <w:color w:val="000000"/>
                <w:sz w:val="16"/>
                <w:szCs w:val="16"/>
                <w:u w:color="000000"/>
                <w:bdr w:val="nil"/>
                <w:lang w:eastAsia="es-MX"/>
              </w:rPr>
              <w:lastRenderedPageBreak/>
              <w:t>TE 17 DÍAS.</w:t>
            </w:r>
          </w:p>
        </w:tc>
        <w:tc>
          <w:tcPr>
            <w:tcW w:w="1068" w:type="pct"/>
          </w:tcPr>
          <w:p w14:paraId="198435DE"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proofErr w:type="gramStart"/>
            <w:r w:rsidRPr="003F0B39">
              <w:rPr>
                <w:rFonts w:ascii="Arial" w:eastAsia="Arial Unicode MS" w:hAnsi="Arial" w:cs="Arial"/>
                <w:b/>
                <w:color w:val="000000"/>
                <w:sz w:val="16"/>
                <w:szCs w:val="16"/>
                <w:u w:color="000000"/>
                <w:bdr w:val="nil"/>
                <w:lang w:eastAsia="es-MX"/>
              </w:rPr>
              <w:lastRenderedPageBreak/>
              <w:t>TOTAL</w:t>
            </w:r>
            <w:proofErr w:type="gramEnd"/>
            <w:r w:rsidRPr="003F0B39">
              <w:rPr>
                <w:rFonts w:ascii="Arial" w:eastAsia="Arial Unicode MS" w:hAnsi="Arial" w:cs="Arial"/>
                <w:b/>
                <w:color w:val="000000"/>
                <w:sz w:val="16"/>
                <w:szCs w:val="16"/>
                <w:u w:color="000000"/>
                <w:bdr w:val="nil"/>
                <w:lang w:eastAsia="es-MX"/>
              </w:rPr>
              <w:t xml:space="preserve"> DE HORAS AMPLIADAS:</w:t>
            </w:r>
          </w:p>
        </w:tc>
      </w:tr>
      <w:tr w:rsidR="003F0B39" w:rsidRPr="003F0B39" w14:paraId="7FDC30B1" w14:textId="77777777" w:rsidTr="0053439A">
        <w:tc>
          <w:tcPr>
            <w:tcW w:w="1120" w:type="pct"/>
          </w:tcPr>
          <w:p w14:paraId="006025D0"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 xml:space="preserve">INCISOS: 2, 3, 4, 5, 8, 9, 10, 12, 13, 14, 16, 18, 19, 20 y 21. </w:t>
            </w:r>
            <w:r w:rsidRPr="003F0B39">
              <w:rPr>
                <w:rFonts w:ascii="Arial" w:eastAsia="Arial Unicode MS" w:hAnsi="Arial" w:cs="Arial"/>
                <w:b/>
                <w:color w:val="000000"/>
                <w:sz w:val="16"/>
                <w:szCs w:val="16"/>
                <w:u w:color="000000"/>
                <w:bdr w:val="nil"/>
                <w:lang w:eastAsia="es-MX"/>
              </w:rPr>
              <w:t>(15 SUCURSALES)</w:t>
            </w:r>
          </w:p>
        </w:tc>
        <w:tc>
          <w:tcPr>
            <w:tcW w:w="827" w:type="pct"/>
          </w:tcPr>
          <w:p w14:paraId="03975164"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07:00AM-01:00AM</w:t>
            </w:r>
          </w:p>
        </w:tc>
        <w:tc>
          <w:tcPr>
            <w:tcW w:w="1016" w:type="pct"/>
          </w:tcPr>
          <w:p w14:paraId="5F1A2CA1"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24 HORAS (6 HORAS AMPLIADAS)</w:t>
            </w:r>
          </w:p>
        </w:tc>
        <w:tc>
          <w:tcPr>
            <w:tcW w:w="970" w:type="pct"/>
          </w:tcPr>
          <w:p w14:paraId="0A2F1651"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102 HORAS.</w:t>
            </w:r>
          </w:p>
        </w:tc>
        <w:tc>
          <w:tcPr>
            <w:tcW w:w="1068" w:type="pct"/>
          </w:tcPr>
          <w:p w14:paraId="4B77D2F4"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 xml:space="preserve"> (15 SUCURSALES x 102 HORAS) </w:t>
            </w:r>
          </w:p>
          <w:p w14:paraId="4EE4B6F4"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p>
          <w:p w14:paraId="374B8017"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r w:rsidRPr="003F0B39">
              <w:rPr>
                <w:rFonts w:ascii="Arial" w:eastAsia="Arial Unicode MS" w:hAnsi="Arial" w:cs="Arial"/>
                <w:b/>
                <w:color w:val="000000"/>
                <w:sz w:val="16"/>
                <w:szCs w:val="16"/>
                <w:u w:color="000000"/>
                <w:bdr w:val="nil"/>
                <w:lang w:eastAsia="es-MX"/>
              </w:rPr>
              <w:t>1530 HORAS.</w:t>
            </w:r>
          </w:p>
          <w:p w14:paraId="667DB6D7"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p>
        </w:tc>
      </w:tr>
      <w:tr w:rsidR="003F0B39" w:rsidRPr="003F0B39" w14:paraId="0CBC159A" w14:textId="77777777" w:rsidTr="0053439A">
        <w:tc>
          <w:tcPr>
            <w:tcW w:w="1120" w:type="pct"/>
          </w:tcPr>
          <w:p w14:paraId="3D44E74B"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 xml:space="preserve">INCISOS: 1, 6, 7, 11, 15, 17 y 22. </w:t>
            </w:r>
            <w:r w:rsidRPr="003F0B39">
              <w:rPr>
                <w:rFonts w:ascii="Arial" w:eastAsia="Arial Unicode MS" w:hAnsi="Arial" w:cs="Arial"/>
                <w:b/>
                <w:color w:val="000000"/>
                <w:sz w:val="16"/>
                <w:szCs w:val="16"/>
                <w:u w:color="000000"/>
                <w:bdr w:val="nil"/>
                <w:lang w:eastAsia="es-MX"/>
              </w:rPr>
              <w:t>(7 SUCURSALES)</w:t>
            </w:r>
          </w:p>
        </w:tc>
        <w:tc>
          <w:tcPr>
            <w:tcW w:w="827" w:type="pct"/>
          </w:tcPr>
          <w:p w14:paraId="1769FECB"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07:00AM-23:00PM</w:t>
            </w:r>
          </w:p>
        </w:tc>
        <w:tc>
          <w:tcPr>
            <w:tcW w:w="1016" w:type="pct"/>
          </w:tcPr>
          <w:p w14:paraId="58605D5A"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24 HORAS (8 HORAS AMPLIADAS)</w:t>
            </w:r>
          </w:p>
        </w:tc>
        <w:tc>
          <w:tcPr>
            <w:tcW w:w="970" w:type="pct"/>
          </w:tcPr>
          <w:p w14:paraId="03EA3AF6"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136 HORAS.</w:t>
            </w:r>
          </w:p>
        </w:tc>
        <w:tc>
          <w:tcPr>
            <w:tcW w:w="1068" w:type="pct"/>
          </w:tcPr>
          <w:p w14:paraId="4BE4AD1C"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(7 SUCURSALES x 136 HORAS)</w:t>
            </w:r>
          </w:p>
          <w:p w14:paraId="1ED1D86D"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p>
          <w:p w14:paraId="73688B7C" w14:textId="77777777" w:rsidR="003F0B39" w:rsidRPr="003F0B39" w:rsidRDefault="003F0B39" w:rsidP="003F0B39">
            <w:pPr>
              <w:jc w:val="both"/>
              <w:rPr>
                <w:rFonts w:ascii="Arial" w:eastAsia="Arial Unicode MS" w:hAnsi="Arial" w:cs="Arial"/>
                <w:b/>
                <w:color w:val="000000"/>
                <w:sz w:val="16"/>
                <w:szCs w:val="16"/>
                <w:u w:color="000000"/>
                <w:bdr w:val="nil"/>
                <w:lang w:eastAsia="es-MX"/>
              </w:rPr>
            </w:pPr>
            <w:r w:rsidRPr="003F0B39">
              <w:rPr>
                <w:rFonts w:ascii="Arial" w:eastAsia="Arial Unicode MS" w:hAnsi="Arial" w:cs="Arial"/>
                <w:b/>
                <w:color w:val="000000"/>
                <w:sz w:val="16"/>
                <w:szCs w:val="16"/>
                <w:u w:color="000000"/>
                <w:bdr w:val="nil"/>
                <w:lang w:eastAsia="es-MX"/>
              </w:rPr>
              <w:t>952 HORAS.</w:t>
            </w:r>
          </w:p>
        </w:tc>
      </w:tr>
      <w:tr w:rsidR="003F0B39" w:rsidRPr="003F0B39" w14:paraId="2FC0C82F" w14:textId="77777777" w:rsidTr="0053439A">
        <w:tc>
          <w:tcPr>
            <w:tcW w:w="1120" w:type="pct"/>
          </w:tcPr>
          <w:p w14:paraId="26956AAC"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TOTAL:</w:t>
            </w:r>
          </w:p>
        </w:tc>
        <w:tc>
          <w:tcPr>
            <w:tcW w:w="827" w:type="pct"/>
          </w:tcPr>
          <w:p w14:paraId="4D2A0507"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p>
        </w:tc>
        <w:tc>
          <w:tcPr>
            <w:tcW w:w="1016" w:type="pct"/>
          </w:tcPr>
          <w:p w14:paraId="600FAE64"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p>
        </w:tc>
        <w:tc>
          <w:tcPr>
            <w:tcW w:w="970" w:type="pct"/>
          </w:tcPr>
          <w:p w14:paraId="54A20BCB"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p>
        </w:tc>
        <w:tc>
          <w:tcPr>
            <w:tcW w:w="1068" w:type="pct"/>
          </w:tcPr>
          <w:p w14:paraId="67AB3FF0" w14:textId="77777777" w:rsidR="003F0B39" w:rsidRPr="003F0B39" w:rsidRDefault="003F0B39" w:rsidP="003F0B39">
            <w:pPr>
              <w:jc w:val="both"/>
              <w:rPr>
                <w:rFonts w:ascii="Arial" w:eastAsia="Arial Unicode MS" w:hAnsi="Arial" w:cs="Arial"/>
                <w:color w:val="000000"/>
                <w:sz w:val="16"/>
                <w:szCs w:val="16"/>
                <w:u w:color="000000"/>
                <w:bdr w:val="nil"/>
                <w:lang w:eastAsia="es-MX"/>
              </w:rPr>
            </w:pPr>
            <w:r w:rsidRPr="003F0B39">
              <w:rPr>
                <w:rFonts w:ascii="Arial" w:eastAsia="Arial Unicode MS" w:hAnsi="Arial" w:cs="Arial"/>
                <w:color w:val="000000"/>
                <w:sz w:val="16"/>
                <w:szCs w:val="16"/>
                <w:u w:color="000000"/>
                <w:bdr w:val="nil"/>
                <w:lang w:eastAsia="es-MX"/>
              </w:rPr>
              <w:t xml:space="preserve">1530 + 952 = </w:t>
            </w:r>
            <w:r w:rsidRPr="003F0B39">
              <w:rPr>
                <w:rFonts w:ascii="Arial" w:eastAsia="Arial Unicode MS" w:hAnsi="Arial" w:cs="Arial"/>
                <w:b/>
                <w:color w:val="000000"/>
                <w:sz w:val="16"/>
                <w:szCs w:val="16"/>
                <w:u w:color="000000"/>
                <w:bdr w:val="nil"/>
                <w:lang w:eastAsia="es-MX"/>
              </w:rPr>
              <w:t>2482 HORAS.</w:t>
            </w:r>
          </w:p>
        </w:tc>
      </w:tr>
    </w:tbl>
    <w:p w14:paraId="11CC7F6E"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6D4155F5"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7E8B7E47"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 xml:space="preserve">       </w:t>
      </w:r>
      <w:proofErr w:type="gramStart"/>
      <w:r w:rsidRPr="003F0B39">
        <w:rPr>
          <w:rFonts w:ascii="Arial" w:eastAsia="Arial Unicode MS" w:hAnsi="Arial" w:cs="Arial"/>
          <w:b/>
          <w:bCs/>
          <w:color w:val="000000"/>
          <w:sz w:val="20"/>
          <w:szCs w:val="20"/>
          <w:u w:color="000000"/>
          <w:bdr w:val="nil"/>
          <w:lang w:eastAsia="es-MX"/>
        </w:rPr>
        <w:t>TOTAL</w:t>
      </w:r>
      <w:proofErr w:type="gramEnd"/>
      <w:r w:rsidRPr="003F0B39">
        <w:rPr>
          <w:rFonts w:ascii="Arial" w:eastAsia="Arial Unicode MS" w:hAnsi="Arial" w:cs="Arial"/>
          <w:b/>
          <w:bCs/>
          <w:color w:val="000000"/>
          <w:sz w:val="20"/>
          <w:szCs w:val="20"/>
          <w:u w:color="000000"/>
          <w:bdr w:val="nil"/>
          <w:lang w:eastAsia="es-MX"/>
        </w:rPr>
        <w:t xml:space="preserve"> DE 2482 HORAS DE AMPLIACIÓN.</w:t>
      </w:r>
    </w:p>
    <w:p w14:paraId="487867BF"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4E30F143"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Times New Roman" w:hAnsi="Arial" w:cs="Arial"/>
          <w:color w:val="000000"/>
          <w:sz w:val="20"/>
          <w:szCs w:val="20"/>
          <w:u w:color="000000"/>
          <w:bdr w:val="nil"/>
          <w:lang w:eastAsia="es-ES_tradnl"/>
        </w:rPr>
      </w:pPr>
      <w:r w:rsidRPr="003F0B39">
        <w:rPr>
          <w:rFonts w:ascii="Arial" w:eastAsia="Arial Unicode MS" w:hAnsi="Arial" w:cs="Arial"/>
          <w:b/>
          <w:bCs/>
          <w:color w:val="000000"/>
          <w:sz w:val="20"/>
          <w:szCs w:val="20"/>
          <w:u w:color="000000"/>
          <w:bdr w:val="nil"/>
          <w:lang w:eastAsia="es-MX"/>
        </w:rPr>
        <w:t>SEGUNDO. -</w:t>
      </w:r>
      <w:r w:rsidRPr="003F0B39">
        <w:rPr>
          <w:rFonts w:ascii="Arial" w:eastAsia="Arial Unicode MS" w:hAnsi="Arial" w:cs="Arial"/>
          <w:bCs/>
          <w:color w:val="000000"/>
          <w:sz w:val="20"/>
          <w:szCs w:val="20"/>
          <w:u w:color="000000"/>
          <w:bdr w:val="nil"/>
          <w:lang w:eastAsia="es-MX"/>
        </w:rPr>
        <w:t xml:space="preserve"> Gírese atento oficio a la Dirección de Ingresos a efecto de que realice los trámites correspondientes de conformidad con la Ley de Ingresos del Municipio de Oaxaca de Juárez, Oaxaca para el Ejercicio Fiscal vigente.</w:t>
      </w:r>
    </w:p>
    <w:p w14:paraId="46A4803D"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2FD88964"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TERCERO. -</w:t>
      </w:r>
      <w:r w:rsidRPr="003F0B39">
        <w:rPr>
          <w:rFonts w:ascii="Arial" w:eastAsia="Arial Unicode MS" w:hAnsi="Arial" w:cs="Arial"/>
          <w:bCs/>
          <w:color w:val="000000"/>
          <w:sz w:val="20"/>
          <w:szCs w:val="20"/>
          <w:u w:color="000000"/>
          <w:bdr w:val="nil"/>
          <w:lang w:eastAsia="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y el Capítulo Octavo, Sección Única del Reglamento de Mejora Regulatoria del Municipio de Oaxaca de Juárez.</w:t>
      </w:r>
    </w:p>
    <w:p w14:paraId="211B8404"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37A45A41"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 xml:space="preserve">CUARTO.- </w:t>
      </w:r>
      <w:r w:rsidRPr="003F0B39">
        <w:rPr>
          <w:rFonts w:ascii="Arial" w:eastAsia="Arial Unicode MS" w:hAnsi="Arial" w:cs="Arial"/>
          <w:color w:val="000000"/>
          <w:sz w:val="20"/>
          <w:szCs w:val="20"/>
          <w:u w:color="000000"/>
          <w:bdr w:val="nil"/>
          <w:lang w:eastAsia="es-MX"/>
        </w:rPr>
        <w:t xml:space="preserve">Se apercibe </w:t>
      </w:r>
      <w:r w:rsidRPr="003F0B39">
        <w:rPr>
          <w:rFonts w:ascii="Arial" w:eastAsia="Arial Unicode MS" w:hAnsi="Arial" w:cs="Arial"/>
          <w:sz w:val="20"/>
          <w:szCs w:val="20"/>
          <w:u w:color="000000"/>
          <w:bdr w:val="nil"/>
          <w:lang w:eastAsia="es-MX"/>
        </w:rPr>
        <w:t xml:space="preserve">a través de su apoderado legal, a la persona moral </w:t>
      </w:r>
      <w:r w:rsidRPr="003F0B39">
        <w:rPr>
          <w:rFonts w:ascii="Arial" w:eastAsia="Arial Unicode MS" w:hAnsi="Arial" w:cs="Arial"/>
          <w:b/>
          <w:color w:val="000000"/>
          <w:sz w:val="20"/>
          <w:szCs w:val="20"/>
          <w:u w:color="000000"/>
          <w:bdr w:val="nil"/>
          <w:lang w:eastAsia="es-MX"/>
        </w:rPr>
        <w:t>CADENA COMERCIAL OXXO S.A. DE C.V.</w:t>
      </w:r>
      <w:r w:rsidRPr="003F0B39">
        <w:rPr>
          <w:rFonts w:ascii="Arial" w:eastAsia="Arial Unicode MS" w:hAnsi="Arial" w:cs="Arial"/>
          <w:b/>
          <w:bCs/>
          <w:color w:val="000000"/>
          <w:sz w:val="20"/>
          <w:szCs w:val="20"/>
          <w:u w:color="000000"/>
          <w:bdr w:val="nil"/>
          <w:lang w:eastAsia="es-MX"/>
        </w:rPr>
        <w:t xml:space="preserve"> </w:t>
      </w:r>
      <w:r w:rsidRPr="003F0B39">
        <w:rPr>
          <w:rFonts w:ascii="Arial" w:eastAsia="Arial Unicode MS" w:hAnsi="Arial" w:cs="Arial"/>
          <w:color w:val="000000"/>
          <w:sz w:val="20"/>
          <w:szCs w:val="20"/>
          <w:u w:color="000000"/>
          <w:bdr w:val="nil"/>
          <w:lang w:eastAsia="es-MX"/>
        </w:rPr>
        <w:t>propietaria de los establecimientos comerciales,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3727506C"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A450CC8"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b/>
          <w:bCs/>
          <w:color w:val="000000"/>
          <w:sz w:val="20"/>
          <w:szCs w:val="20"/>
          <w:u w:color="000000"/>
          <w:bdr w:val="nil"/>
          <w:lang w:eastAsia="es-MX"/>
        </w:rPr>
        <w:t xml:space="preserve">QUINTO. - </w:t>
      </w:r>
      <w:r w:rsidRPr="003F0B39">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w:t>
      </w:r>
      <w:r w:rsidRPr="003F0B39">
        <w:rPr>
          <w:rFonts w:ascii="Arial" w:eastAsia="Arial Unicode MS" w:hAnsi="Arial" w:cs="Arial"/>
          <w:color w:val="000000"/>
          <w:sz w:val="20"/>
          <w:szCs w:val="20"/>
          <w:u w:color="000000"/>
          <w:bdr w:val="nil"/>
          <w:lang w:eastAsia="es-MX"/>
        </w:rPr>
        <w:t>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presente Reglamento o a otras disposiciones legales, sin derecho a devolución de pago alguno.</w:t>
      </w:r>
    </w:p>
    <w:p w14:paraId="460854C9"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p>
    <w:p w14:paraId="48A96DDF" w14:textId="77777777" w:rsidR="003F0B39" w:rsidRPr="003F0B39" w:rsidRDefault="003F0B39" w:rsidP="003F0B39">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3F0B39">
        <w:rPr>
          <w:rFonts w:ascii="Arial" w:eastAsia="Arial Unicode MS" w:hAnsi="Arial" w:cs="Arial"/>
          <w:b/>
          <w:color w:val="000000"/>
          <w:sz w:val="20"/>
          <w:szCs w:val="20"/>
          <w:u w:color="000000"/>
          <w:bdr w:val="nil"/>
          <w:lang w:eastAsia="es-MX"/>
        </w:rPr>
        <w:t>SEXTO. -</w:t>
      </w:r>
      <w:r w:rsidRPr="003F0B39">
        <w:rPr>
          <w:rFonts w:ascii="Arial" w:eastAsia="Arial Unicode MS" w:hAnsi="Arial" w:cs="Arial"/>
          <w:color w:val="000000"/>
          <w:sz w:val="20"/>
          <w:szCs w:val="20"/>
          <w:u w:color="000000"/>
          <w:bdr w:val="nil"/>
          <w:lang w:eastAsia="es-MX"/>
        </w:rPr>
        <w:t xml:space="preserve"> Remítase el dictamen con su respectivo expediente a la Unidad de Trámites Empresariales para el cumplimiento de los asuntos de su competencia.</w:t>
      </w:r>
    </w:p>
    <w:p w14:paraId="6AFC6698" w14:textId="77777777" w:rsidR="003F0B39" w:rsidRPr="00594AB1" w:rsidRDefault="003F0B39" w:rsidP="009C7F0D">
      <w:pPr>
        <w:jc w:val="both"/>
        <w:rPr>
          <w:rFonts w:ascii="Arial" w:eastAsia="Calibri" w:hAnsi="Arial" w:cs="Arial"/>
          <w:sz w:val="20"/>
          <w:szCs w:val="20"/>
        </w:rPr>
      </w:pPr>
    </w:p>
    <w:p w14:paraId="77B78089" w14:textId="77777777" w:rsidR="009C7F0D" w:rsidRPr="00594AB1" w:rsidRDefault="009C7F0D" w:rsidP="009C7F0D">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55CAED99" w14:textId="77777777" w:rsidR="009C7F0D" w:rsidRPr="00594AB1" w:rsidRDefault="009C7F0D" w:rsidP="009C7F0D">
      <w:pPr>
        <w:jc w:val="both"/>
        <w:rPr>
          <w:noProof/>
          <w:lang w:eastAsia="es-MX"/>
        </w:rPr>
      </w:pPr>
      <w:r w:rsidRPr="00594AB1">
        <w:rPr>
          <w:rFonts w:ascii="Arial" w:hAnsi="Arial" w:cs="Arial"/>
          <w:b/>
          <w:bCs/>
          <w:noProof/>
          <w:sz w:val="20"/>
          <w:szCs w:val="20"/>
        </w:rPr>
        <w:drawing>
          <wp:anchor distT="0" distB="0" distL="114300" distR="114300" simplePos="0" relativeHeight="252061184" behindDoc="0" locked="0" layoutInCell="1" allowOverlap="1" wp14:anchorId="6509DAB9" wp14:editId="4618EABC">
            <wp:simplePos x="0" y="0"/>
            <wp:positionH relativeFrom="column">
              <wp:posOffset>9525</wp:posOffset>
            </wp:positionH>
            <wp:positionV relativeFrom="paragraph">
              <wp:posOffset>173990</wp:posOffset>
            </wp:positionV>
            <wp:extent cx="2735580" cy="265430"/>
            <wp:effectExtent l="0" t="0" r="7620" b="1270"/>
            <wp:wrapTopAndBottom/>
            <wp:docPr id="856801109" name="Imagen 85680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4225E18B" w14:textId="44F20DFB" w:rsidR="009C7F0D" w:rsidRPr="00594AB1" w:rsidRDefault="009C7F0D" w:rsidP="005B6839">
      <w:pPr>
        <w:jc w:val="both"/>
        <w:rPr>
          <w:noProof/>
          <w:lang w:eastAsia="es-MX"/>
        </w:rPr>
      </w:pPr>
    </w:p>
    <w:p w14:paraId="02700AD5"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F5C2C1A" w14:textId="77777777" w:rsidR="009C7F0D" w:rsidRPr="00594AB1" w:rsidRDefault="009C7F0D" w:rsidP="009C7F0D">
      <w:pPr>
        <w:jc w:val="both"/>
        <w:rPr>
          <w:rFonts w:ascii="Arial" w:eastAsia="Calibri" w:hAnsi="Arial" w:cs="Arial"/>
          <w:sz w:val="20"/>
          <w:szCs w:val="20"/>
        </w:rPr>
      </w:pPr>
    </w:p>
    <w:p w14:paraId="2E14A70F"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6959AB1C" w14:textId="77777777" w:rsidR="009C7F0D" w:rsidRPr="00594AB1" w:rsidRDefault="009C7F0D" w:rsidP="009C7F0D">
      <w:pPr>
        <w:jc w:val="both"/>
        <w:rPr>
          <w:rFonts w:ascii="Arial" w:eastAsia="Calibri" w:hAnsi="Arial" w:cs="Arial"/>
          <w:sz w:val="20"/>
          <w:szCs w:val="20"/>
        </w:rPr>
      </w:pPr>
    </w:p>
    <w:p w14:paraId="30064802" w14:textId="77777777" w:rsidR="009C7F0D" w:rsidRDefault="009C7F0D" w:rsidP="009C7F0D">
      <w:pPr>
        <w:pStyle w:val="Textoindependiente"/>
        <w:jc w:val="center"/>
        <w:outlineLvl w:val="0"/>
        <w:rPr>
          <w:rFonts w:ascii="Arial" w:hAnsi="Arial" w:cs="Arial"/>
          <w:b/>
        </w:rPr>
      </w:pPr>
      <w:r w:rsidRPr="00594AB1">
        <w:rPr>
          <w:rFonts w:ascii="Arial" w:hAnsi="Arial" w:cs="Arial"/>
          <w:b/>
        </w:rPr>
        <w:t>DICTAMEN</w:t>
      </w:r>
    </w:p>
    <w:p w14:paraId="7F64F147" w14:textId="77777777" w:rsidR="00F662E3" w:rsidRPr="00594AB1" w:rsidRDefault="00F662E3" w:rsidP="009C7F0D">
      <w:pPr>
        <w:pStyle w:val="Textoindependiente"/>
        <w:jc w:val="center"/>
        <w:outlineLvl w:val="0"/>
        <w:rPr>
          <w:rFonts w:ascii="Arial" w:hAnsi="Arial" w:cs="Arial"/>
          <w:b/>
        </w:rPr>
      </w:pPr>
    </w:p>
    <w:p w14:paraId="6F687F80" w14:textId="77777777" w:rsidR="009C7F0D" w:rsidRPr="00594AB1" w:rsidRDefault="009C7F0D" w:rsidP="009C7F0D">
      <w:pPr>
        <w:tabs>
          <w:tab w:val="left" w:pos="2327"/>
        </w:tabs>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/465/2024</w:t>
      </w:r>
    </w:p>
    <w:p w14:paraId="731C9CEA" w14:textId="77777777" w:rsidR="009C7F0D" w:rsidRPr="00594AB1" w:rsidRDefault="009C7F0D" w:rsidP="009C7F0D">
      <w:pPr>
        <w:jc w:val="both"/>
        <w:rPr>
          <w:rFonts w:ascii="Arial" w:eastAsia="Calibri" w:hAnsi="Arial" w:cs="Arial"/>
          <w:sz w:val="20"/>
          <w:szCs w:val="20"/>
        </w:rPr>
      </w:pPr>
    </w:p>
    <w:p w14:paraId="64AA0BD0" w14:textId="77777777" w:rsidR="0053439A" w:rsidRPr="0053439A" w:rsidRDefault="0053439A" w:rsidP="0053439A">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O N S I D E R A N D O S</w:t>
      </w:r>
    </w:p>
    <w:p w14:paraId="4EBB4F96" w14:textId="128DAB68" w:rsidR="0053439A" w:rsidRPr="00594AB1"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lastRenderedPageBreak/>
        <w:t xml:space="preserve">PRIMERO.-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53439A">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67, 68 y 93 fracciones VIII, IX y XI</w:t>
      </w:r>
      <w:r w:rsidRPr="0053439A">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w:t>
      </w:r>
      <w:r w:rsidRPr="0053439A">
        <w:rPr>
          <w:rFonts w:ascii="Arial" w:eastAsia="Arial Unicode MS" w:hAnsi="Arial" w:cs="Arial Unicode MS"/>
          <w:bCs/>
          <w:color w:val="000000"/>
          <w:sz w:val="20"/>
          <w:szCs w:val="20"/>
          <w:u w:color="000000"/>
          <w:bdr w:val="nil"/>
          <w:lang w:eastAsia="es-MX"/>
          <w14:textOutline w14:w="0" w14:cap="flat" w14:cmpd="sng" w14:algn="ctr">
            <w14:noFill/>
            <w14:prstDash w14:val="solid"/>
            <w14:bevel/>
          </w14:textOutline>
        </w:rPr>
        <w:t>5, 7, 16, 18, 80, 81, 82, 83 y 84 del Reglamento de Establecimientos Comerciales, Industriales y de Servicios del Municipio de Oaxaca</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de Juárez</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(sic)</w:t>
      </w:r>
    </w:p>
    <w:p w14:paraId="1B3EB581"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2E9010B" w14:textId="77777777" w:rsidR="0053439A" w:rsidRPr="0053439A" w:rsidRDefault="0053439A" w:rsidP="0053439A">
      <w:pPr>
        <w:widowControl/>
        <w:pBdr>
          <w:top w:val="nil"/>
          <w:left w:val="nil"/>
          <w:bottom w:val="nil"/>
          <w:right w:val="nil"/>
          <w:between w:val="nil"/>
          <w:bar w:val="nil"/>
        </w:pBdr>
        <w:autoSpaceDE/>
        <w:autoSpaceDN/>
        <w:ind w:firstLine="567"/>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3FD9A46A"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B8550CD" w14:textId="77777777" w:rsidR="0053439A" w:rsidRPr="0053439A" w:rsidRDefault="0053439A" w:rsidP="0053439A">
      <w:pPr>
        <w:widowControl/>
        <w:pBdr>
          <w:top w:val="nil"/>
          <w:left w:val="nil"/>
          <w:bottom w:val="nil"/>
          <w:right w:val="nil"/>
          <w:between w:val="nil"/>
          <w:bar w:val="nil"/>
        </w:pBdr>
        <w:autoSpaceDE/>
        <w:autoSpaceDN/>
        <w:ind w:left="284" w:right="55"/>
        <w:jc w:val="both"/>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w:t>
      </w:r>
      <w:r w:rsidRPr="0053439A">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64798E3B"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6524B65" w14:textId="1908235E"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Respecto de la solicitud del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RENE ALEJANDRO PASCUAL </w:t>
      </w:r>
      <w:proofErr w:type="spellStart"/>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PEREZ</w:t>
      </w:r>
      <w:proofErr w:type="spellEnd"/>
      <w:r w:rsidRPr="00594AB1">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por el que tramita cambio de denominación del establecimiento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“CARNAVAL”</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 </w:t>
      </w:r>
    </w:p>
    <w:p w14:paraId="3E2332FD"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98E8B1F" w14:textId="3ABFD63D"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El artículo 83 del Reglamento de Establecimientos Comerciales, Industriales y de Servicios del Municipio de Oaxaca de Juárez señala los documentos que deberá exhibir el promovente para obtener el cambio de denominación</w:t>
      </w:r>
      <w:proofErr w:type="gramStart"/>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w:t>
      </w:r>
      <w:r w:rsidR="00387C6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w:t>
      </w:r>
      <w:proofErr w:type="gramEnd"/>
    </w:p>
    <w:p w14:paraId="0C7BEE25"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análisis de las documentales que integran el expediente, se tiene que: </w:t>
      </w:r>
    </w:p>
    <w:p w14:paraId="096BB8AB"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4982695" w14:textId="77777777" w:rsidR="0053439A" w:rsidRPr="0053439A" w:rsidRDefault="0053439A" w:rsidP="0053439A">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presenta solicitud que contiene nombre, domicilio del promovente para recibir toda clase de notificaciones, nombre del establecimiento comercial, domicilio, giro comercial, denominación actual y la propuesta de nueva denominación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“OAXACA TE AMO COCINA TRADICIONAL OAXAQUEÑA”</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10 del expediente.</w:t>
      </w:r>
    </w:p>
    <w:p w14:paraId="5C0CC6EB"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1380653" w14:textId="34FB9FC5" w:rsidR="0053439A" w:rsidRPr="0053439A" w:rsidRDefault="0053439A" w:rsidP="0053439A">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exhibe la copia de identificación oficial del solicitante que consiste en credencial para votar con fotografía expedida por el Instituto Nacional Electoral a favor del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RENE ALEJANDRO PASCUAL </w:t>
      </w:r>
      <w:proofErr w:type="spellStart"/>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PEREZ</w:t>
      </w:r>
      <w:proofErr w:type="spellEnd"/>
      <w:r w:rsidRPr="00594AB1">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9 del expediente.</w:t>
      </w:r>
    </w:p>
    <w:p w14:paraId="0D57A002" w14:textId="77777777" w:rsidR="0053439A" w:rsidRPr="0053439A" w:rsidRDefault="0053439A" w:rsidP="0053439A">
      <w:pPr>
        <w:widowControl/>
        <w:pBdr>
          <w:top w:val="nil"/>
          <w:left w:val="nil"/>
          <w:bottom w:val="nil"/>
          <w:right w:val="nil"/>
          <w:between w:val="nil"/>
          <w:bar w:val="nil"/>
        </w:pBdr>
        <w:autoSpaceDE/>
        <w:autoSpaceDN/>
        <w:ind w:left="720"/>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5A217F5" w14:textId="428AE195" w:rsidR="0053439A" w:rsidRPr="0053439A" w:rsidRDefault="0053439A" w:rsidP="0053439A">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solicitante exhibe copia de la cédula de Registro, Actualización y Revalidación al Padrón Fiscal Municipal 2024, con número de folio 17352, emitida por la Dirección de Ingresos a favor del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RENE ALEJANDRO PASCUAL </w:t>
      </w:r>
      <w:proofErr w:type="spellStart"/>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PEREZ</w:t>
      </w:r>
      <w:proofErr w:type="spellEnd"/>
      <w:r w:rsidRPr="00594AB1">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un establecimiento comercial denominado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“CARNAVAL”</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Visible en la foja 8 del expediente, con lo que comprueba fehacientemente la propiedad de la licencia del establecimiento comercial.</w:t>
      </w:r>
    </w:p>
    <w:p w14:paraId="667E0AC9" w14:textId="77777777" w:rsidR="0053439A" w:rsidRPr="0053439A" w:rsidRDefault="0053439A" w:rsidP="0053439A">
      <w:pPr>
        <w:widowControl/>
        <w:pBdr>
          <w:top w:val="nil"/>
          <w:left w:val="nil"/>
          <w:bottom w:val="nil"/>
          <w:right w:val="nil"/>
          <w:between w:val="nil"/>
          <w:bar w:val="nil"/>
        </w:pBdr>
        <w:autoSpaceDE/>
        <w:autoSpaceDN/>
        <w:ind w:left="720"/>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C70B9BC"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En observancia del artículo 82 del Reglamento de Establecimientos Comerciales, Industriales y de Servicios del Municipio de Oaxaca de Juárez, la denominación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“OAXACA TE AMO COCINA TRADICIONAL OAXAQUEÑA”</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 consideración de la Comisión es compatible con los fines de la explotación del giro comercial autorizado y de igual forma, no contraviene lo dispuesto en las fracciones I y XXII del artículo 25 del multicitado reglamento. </w:t>
      </w:r>
    </w:p>
    <w:p w14:paraId="5B92064F"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C08FA91" w14:textId="565BD76D"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CUARTO.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RENE ALEJANDRO PASCUAL </w:t>
      </w:r>
      <w:proofErr w:type="spellStart"/>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PEREZ</w:t>
      </w:r>
      <w:proofErr w:type="spellEnd"/>
      <w:r w:rsidRPr="00594AB1">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cumplió con los requisitos establecidos en el Reglamento de Establecimientos Comerciales, Industriales y de Servicios del Municipio de Oaxaca de Juárez,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lastRenderedPageBreak/>
        <w:t>como quedó asentado en los resultandos del presente, por lo que se emite el siguiente:</w:t>
      </w:r>
    </w:p>
    <w:p w14:paraId="4F813570"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AEBDC56" w14:textId="77777777" w:rsidR="0053439A" w:rsidRPr="0053439A" w:rsidRDefault="0053439A" w:rsidP="0053439A">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D I C T A M E N</w:t>
      </w:r>
    </w:p>
    <w:p w14:paraId="35709022"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3A56275E" w14:textId="413214FB"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Es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PROCEDENTE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autorizar 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CAMBIO DE DENOMINACIÓN</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al establecimiento comercial a nombre del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RENE ALEJANDRO PASCUAL </w:t>
      </w:r>
      <w:proofErr w:type="spellStart"/>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PEREZ</w:t>
      </w:r>
      <w:proofErr w:type="spellEnd"/>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(sic)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con giro de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proofErr w:type="spellStart"/>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GARCIA</w:t>
      </w:r>
      <w:proofErr w:type="spellEnd"/>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(sic) </w:t>
      </w:r>
      <w:proofErr w:type="spellStart"/>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VIGIL</w:t>
      </w:r>
      <w:proofErr w:type="spellEnd"/>
      <w:r w:rsidRPr="00594AB1">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NÚMERO EXTERIOR 509, COLONIA CENTRO, OAXACA DE JUÁREZ, OAXACA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“CARNAVAL”</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“OAXACA TE AMO COCINA TRADICIONAL OAXAQUEÑA”.</w:t>
      </w:r>
    </w:p>
    <w:p w14:paraId="163111C6"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3839D7C" w14:textId="3DD27E3F"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cambie la denominación en el Padrón Fiscal Municipal al establecimiento comercial a nombre del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RENE ALEJANDRO PASCUAL </w:t>
      </w:r>
      <w:proofErr w:type="spellStart"/>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PEREZ</w:t>
      </w:r>
      <w:proofErr w:type="spellEnd"/>
      <w:r w:rsidRPr="00594AB1">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con giro de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proofErr w:type="spellStart"/>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GARCIA</w:t>
      </w:r>
      <w:proofErr w:type="spellEnd"/>
      <w:r w:rsidRPr="00594AB1">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w:t>
      </w:r>
      <w:proofErr w:type="spellStart"/>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VIGIL</w:t>
      </w:r>
      <w:proofErr w:type="spellEnd"/>
      <w:r w:rsidRPr="00594AB1">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(sic)</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 NÚMERO EXTERIOR 509, COLONIA CENTRO, OAXACA DE JUÁREZ, OAXACA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“CARNAVAL”</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“OAXACA TE AMO COCINA TRADICIONAL OAXAQUEÑA”,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previo pago correspondiente mismo que deberá realizar en un plazo máximo de treinta días contados a partir de la fecha en que se notifique la autorización de la licencia, de conformidad con lo establecido en la Ley de Ingresos del Municipio de Oaxaca de Juárez, Distrito del Centro, Oaxaca, vigente.</w:t>
      </w:r>
    </w:p>
    <w:p w14:paraId="1B3DA5F8"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714E1C1"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a sus atribuciones.</w:t>
      </w:r>
    </w:p>
    <w:p w14:paraId="6725679A"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1046B85"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w:color w:val="000000"/>
          <w:sz w:val="20"/>
          <w:szCs w:val="18"/>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CUARTO</w:t>
      </w:r>
      <w:r w:rsidRPr="0053439A">
        <w:rPr>
          <w:rFonts w:ascii="Arial" w:eastAsia="Arial Unicode MS" w:hAnsi="Arial" w:cs="Arial Unicode MS"/>
          <w:b/>
          <w:bCs/>
          <w:sz w:val="20"/>
          <w:szCs w:val="20"/>
          <w:u w:color="000000"/>
          <w:bdr w:val="nil"/>
          <w:lang w:eastAsia="es-MX"/>
          <w14:textOutline w14:w="0" w14:cap="flat" w14:cmpd="sng" w14:algn="ctr">
            <w14:noFill/>
            <w14:prstDash w14:val="solid"/>
            <w14:bevel/>
          </w14:textOutline>
        </w:rPr>
        <w:t xml:space="preserve">. - </w:t>
      </w:r>
      <w:r w:rsidRPr="0053439A">
        <w:rPr>
          <w:rFonts w:ascii="Arial" w:eastAsia="Arial Unicode MS" w:hAnsi="Arial" w:cs="Arial Unicode MS"/>
          <w:color w:val="000000"/>
          <w:sz w:val="20"/>
          <w:szCs w:val="19"/>
          <w:u w:color="000000"/>
          <w:bdr w:val="nil"/>
          <w:lang w:eastAsia="es-MX"/>
          <w14:textOutline w14:w="0" w14:cap="flat" w14:cmpd="sng" w14:algn="ctr">
            <w14:noFill/>
            <w14:prstDash w14:val="solid"/>
            <w14:bevel/>
          </w14:textOutline>
        </w:rPr>
        <w:t xml:space="preserve">Notifíquese la resolución del Cabildo y </w:t>
      </w:r>
      <w:r w:rsidRPr="0053439A">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túrnese el dictamen con su respectivo expediente a la Unidad de Trámites Empresariales para el cumplimiento de los asuntos de su competencia.</w:t>
      </w:r>
    </w:p>
    <w:p w14:paraId="419D885C"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385105B" w14:textId="469CE0CA"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QUINTO. -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Remítase el presente dictamen a la </w:t>
      </w:r>
      <w:proofErr w:type="gramStart"/>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Secretaria</w:t>
      </w:r>
      <w:proofErr w:type="gramEnd"/>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w:t>
      </w:r>
      <w:r w:rsidR="00ED0EF8"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(sic)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Municipal de Oaxaca de Juárez, para que por su conducto le dé el trámite correspondiente.</w:t>
      </w:r>
    </w:p>
    <w:p w14:paraId="32D15238"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234BFC0C" w14:textId="77777777" w:rsidR="0053439A" w:rsidRPr="0053439A" w:rsidRDefault="0053439A" w:rsidP="0053439A">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53439A">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SEXTO. -</w:t>
      </w:r>
      <w:r w:rsidRPr="0053439A">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Notifíquese y cúmplase.</w:t>
      </w:r>
    </w:p>
    <w:p w14:paraId="1CCC4CC6" w14:textId="77777777" w:rsidR="0053439A" w:rsidRPr="00594AB1" w:rsidRDefault="0053439A" w:rsidP="009C7F0D">
      <w:pPr>
        <w:jc w:val="both"/>
        <w:rPr>
          <w:rFonts w:ascii="Arial" w:eastAsia="Calibri" w:hAnsi="Arial" w:cs="Arial"/>
          <w:sz w:val="20"/>
          <w:szCs w:val="20"/>
        </w:rPr>
      </w:pPr>
    </w:p>
    <w:p w14:paraId="2BBCA922" w14:textId="77777777" w:rsidR="009C7F0D" w:rsidRPr="00594AB1" w:rsidRDefault="009C7F0D" w:rsidP="009C7F0D">
      <w:pPr>
        <w:jc w:val="both"/>
        <w:rPr>
          <w:noProof/>
          <w:lang w:eastAsia="es-MX"/>
        </w:rPr>
      </w:pPr>
      <w:r w:rsidRPr="00594AB1">
        <w:rPr>
          <w:rFonts w:ascii="Arial" w:hAnsi="Arial" w:cs="Arial"/>
          <w:b/>
          <w:bCs/>
          <w:sz w:val="20"/>
          <w:szCs w:val="20"/>
        </w:rPr>
        <w:t xml:space="preserve">DADO EN EL SALÓN DE CABILDO “PORFIRIO DÍAZ MORI” DEL HONORABLE </w:t>
      </w:r>
      <w:r w:rsidRPr="00594AB1">
        <w:rPr>
          <w:rFonts w:ascii="Arial" w:hAnsi="Arial" w:cs="Arial"/>
          <w:b/>
          <w:bCs/>
          <w:sz w:val="20"/>
          <w:szCs w:val="20"/>
        </w:rPr>
        <w:t>AYUNTAMIENTO DEL MUNICIPIO DE OAXACA DE JUÁREZ, EL DÍA DOCE DE DICIEMBRE DEL AÑO DOS MIL VEINTICUATRO. PRESIDENTE MUNICIPAL CONSTITUCIONAL DE OAXACA DE JUÁREZ, FRANCISCO MARTÍNEZ NERI. SECRETARIA MUNICIPAL DE OAXACA DE JUÁREZ, EDITH ELENA RODRÍGUEZ ESCOBAR.</w:t>
      </w:r>
    </w:p>
    <w:p w14:paraId="7FB13505" w14:textId="77777777" w:rsidR="009C7F0D" w:rsidRPr="00594AB1" w:rsidRDefault="009C7F0D" w:rsidP="009C7F0D">
      <w:pPr>
        <w:jc w:val="both"/>
        <w:rPr>
          <w:noProof/>
          <w:lang w:eastAsia="es-MX"/>
        </w:rPr>
      </w:pPr>
      <w:r w:rsidRPr="00594AB1">
        <w:rPr>
          <w:rFonts w:ascii="Arial" w:hAnsi="Arial" w:cs="Arial"/>
          <w:b/>
          <w:bCs/>
          <w:noProof/>
          <w:sz w:val="20"/>
          <w:szCs w:val="20"/>
        </w:rPr>
        <w:drawing>
          <wp:anchor distT="0" distB="0" distL="114300" distR="114300" simplePos="0" relativeHeight="252063232" behindDoc="0" locked="0" layoutInCell="1" allowOverlap="1" wp14:anchorId="4C4BFF72" wp14:editId="1A93915B">
            <wp:simplePos x="0" y="0"/>
            <wp:positionH relativeFrom="column">
              <wp:posOffset>9525</wp:posOffset>
            </wp:positionH>
            <wp:positionV relativeFrom="paragraph">
              <wp:posOffset>173990</wp:posOffset>
            </wp:positionV>
            <wp:extent cx="2735580" cy="265430"/>
            <wp:effectExtent l="0" t="0" r="7620" b="1270"/>
            <wp:wrapTopAndBottom/>
            <wp:docPr id="856801110" name="Imagen 8568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150F2E4D" w14:textId="2A3C1AD7" w:rsidR="009C7F0D" w:rsidRPr="00594AB1" w:rsidRDefault="009C7F0D" w:rsidP="005B6839">
      <w:pPr>
        <w:jc w:val="both"/>
        <w:rPr>
          <w:noProof/>
          <w:lang w:eastAsia="es-MX"/>
        </w:rPr>
      </w:pPr>
    </w:p>
    <w:p w14:paraId="15511C70"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3BCC456" w14:textId="77777777" w:rsidR="009C7F0D" w:rsidRPr="00594AB1" w:rsidRDefault="009C7F0D" w:rsidP="009C7F0D">
      <w:pPr>
        <w:jc w:val="both"/>
        <w:rPr>
          <w:rFonts w:ascii="Arial" w:eastAsia="Calibri" w:hAnsi="Arial" w:cs="Arial"/>
          <w:sz w:val="20"/>
          <w:szCs w:val="20"/>
        </w:rPr>
      </w:pPr>
    </w:p>
    <w:p w14:paraId="5BC4F44D" w14:textId="77777777" w:rsidR="009C7F0D" w:rsidRPr="00594AB1" w:rsidRDefault="009C7F0D" w:rsidP="009C7F0D">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en sesión Ordinaria de Cabildo de fecha doce de diciembre de dos mil veinticuatro, tuvo a bien aprobar el siguiente</w:t>
      </w:r>
      <w:r w:rsidRPr="00594AB1">
        <w:rPr>
          <w:rFonts w:ascii="Arial" w:eastAsia="Calibri" w:hAnsi="Arial" w:cs="Arial"/>
          <w:sz w:val="20"/>
          <w:szCs w:val="20"/>
        </w:rPr>
        <w:t>:</w:t>
      </w:r>
    </w:p>
    <w:p w14:paraId="2DDD1EBE" w14:textId="77777777" w:rsidR="009C7F0D" w:rsidRPr="00594AB1" w:rsidRDefault="009C7F0D" w:rsidP="009C7F0D">
      <w:pPr>
        <w:jc w:val="both"/>
        <w:rPr>
          <w:rFonts w:ascii="Arial" w:eastAsia="Calibri" w:hAnsi="Arial" w:cs="Arial"/>
          <w:sz w:val="20"/>
          <w:szCs w:val="20"/>
        </w:rPr>
      </w:pPr>
    </w:p>
    <w:p w14:paraId="16F120AA" w14:textId="77777777" w:rsidR="009C7F0D" w:rsidRDefault="009C7F0D" w:rsidP="009C7F0D">
      <w:pPr>
        <w:pStyle w:val="Textoindependiente"/>
        <w:jc w:val="center"/>
        <w:outlineLvl w:val="0"/>
        <w:rPr>
          <w:rFonts w:ascii="Arial" w:hAnsi="Arial" w:cs="Arial"/>
          <w:b/>
        </w:rPr>
      </w:pPr>
      <w:r w:rsidRPr="00594AB1">
        <w:rPr>
          <w:rFonts w:ascii="Arial" w:hAnsi="Arial" w:cs="Arial"/>
          <w:b/>
        </w:rPr>
        <w:t>DICTAMEN</w:t>
      </w:r>
    </w:p>
    <w:p w14:paraId="3DFEE087" w14:textId="77777777" w:rsidR="00387C6A" w:rsidRPr="00594AB1" w:rsidRDefault="00387C6A" w:rsidP="009C7F0D">
      <w:pPr>
        <w:pStyle w:val="Textoindependiente"/>
        <w:jc w:val="center"/>
        <w:outlineLvl w:val="0"/>
        <w:rPr>
          <w:rFonts w:ascii="Arial" w:hAnsi="Arial" w:cs="Arial"/>
          <w:b/>
        </w:rPr>
      </w:pPr>
    </w:p>
    <w:p w14:paraId="210BBE8D" w14:textId="77777777" w:rsidR="009C7F0D" w:rsidRPr="00594AB1" w:rsidRDefault="009C7F0D" w:rsidP="009C7F0D">
      <w:pPr>
        <w:tabs>
          <w:tab w:val="left" w:pos="2327"/>
        </w:tabs>
        <w:jc w:val="center"/>
        <w:rPr>
          <w:rFonts w:ascii="Arial" w:hAnsi="Arial" w:cs="Arial"/>
          <w:b/>
          <w:sz w:val="20"/>
          <w:szCs w:val="20"/>
        </w:rPr>
      </w:pPr>
      <w:proofErr w:type="spellStart"/>
      <w:r w:rsidRPr="00594AB1">
        <w:rPr>
          <w:rFonts w:ascii="Arial" w:hAnsi="Arial" w:cs="Arial"/>
          <w:b/>
          <w:sz w:val="20"/>
          <w:szCs w:val="20"/>
        </w:rPr>
        <w:t>CDEyMR</w:t>
      </w:r>
      <w:proofErr w:type="spellEnd"/>
      <w:r w:rsidRPr="00594AB1">
        <w:rPr>
          <w:rFonts w:ascii="Arial" w:hAnsi="Arial" w:cs="Arial"/>
          <w:b/>
          <w:sz w:val="20"/>
          <w:szCs w:val="20"/>
        </w:rPr>
        <w:t>/466/2024</w:t>
      </w:r>
    </w:p>
    <w:p w14:paraId="0B40C0B6" w14:textId="72228071" w:rsidR="009C7F0D" w:rsidRPr="00594AB1" w:rsidRDefault="009C7F0D" w:rsidP="00ED0EF8">
      <w:pPr>
        <w:rPr>
          <w:rFonts w:ascii="Arial" w:eastAsia="Calibri" w:hAnsi="Arial" w:cs="Arial"/>
          <w:sz w:val="20"/>
          <w:szCs w:val="20"/>
        </w:rPr>
      </w:pPr>
    </w:p>
    <w:p w14:paraId="5C11B37F" w14:textId="77777777" w:rsidR="00ED0EF8" w:rsidRPr="00ED0EF8" w:rsidRDefault="00ED0EF8" w:rsidP="00ED0EF8">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O N S I D E R A N D O S</w:t>
      </w:r>
    </w:p>
    <w:p w14:paraId="2E1FFD0F"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1C3BEDD6" w14:textId="11529105" w:rsidR="00ED0EF8" w:rsidRPr="00594AB1"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ED0EF8">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67, 68 y 93 fracciones VIII, IX y XI</w:t>
      </w:r>
      <w:r w:rsidRPr="00ED0EF8">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w:t>
      </w:r>
      <w:r w:rsidRPr="00ED0EF8">
        <w:rPr>
          <w:rFonts w:ascii="Arial" w:eastAsia="Arial Unicode MS" w:hAnsi="Arial" w:cs="Arial Unicode MS"/>
          <w:bCs/>
          <w:color w:val="000000"/>
          <w:sz w:val="20"/>
          <w:szCs w:val="20"/>
          <w:u w:color="000000"/>
          <w:bdr w:val="nil"/>
          <w:lang w:eastAsia="es-MX"/>
          <w14:textOutline w14:w="0" w14:cap="flat" w14:cmpd="sng" w14:algn="ctr">
            <w14:noFill/>
            <w14:prstDash w14:val="solid"/>
            <w14:bevel/>
          </w14:textOutline>
        </w:rPr>
        <w:t>5, 7, 16, 18, 80, 81, 82, 83 y 84 del Reglamento de Establecimientos Comerciales, Industriales y de Servicios del Municipio de Oaxaca</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de Juárez</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(sic)</w:t>
      </w:r>
    </w:p>
    <w:p w14:paraId="7551167E"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421FE5DC" w14:textId="77777777" w:rsidR="00ED0EF8" w:rsidRPr="00ED0EF8" w:rsidRDefault="00ED0EF8" w:rsidP="00ED0EF8">
      <w:pPr>
        <w:widowControl/>
        <w:pBdr>
          <w:top w:val="nil"/>
          <w:left w:val="nil"/>
          <w:bottom w:val="nil"/>
          <w:right w:val="nil"/>
          <w:between w:val="nil"/>
          <w:bar w:val="nil"/>
        </w:pBdr>
        <w:autoSpaceDE/>
        <w:autoSpaceDN/>
        <w:ind w:firstLine="567"/>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lastRenderedPageBreak/>
        <w:t xml:space="preserve">numeral 93 fracción XI, la Comisión de Desarrollo Económico y Mejora Regulatoria tendrá como su función: </w:t>
      </w:r>
    </w:p>
    <w:p w14:paraId="5CC20ED3"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BBF8FB1" w14:textId="77777777" w:rsidR="00ED0EF8" w:rsidRPr="00ED0EF8" w:rsidRDefault="00ED0EF8" w:rsidP="00ED0EF8">
      <w:pPr>
        <w:widowControl/>
        <w:pBdr>
          <w:top w:val="nil"/>
          <w:left w:val="nil"/>
          <w:bottom w:val="nil"/>
          <w:right w:val="nil"/>
          <w:between w:val="nil"/>
          <w:bar w:val="nil"/>
        </w:pBdr>
        <w:autoSpaceDE/>
        <w:autoSpaceDN/>
        <w:ind w:left="284" w:right="55"/>
        <w:jc w:val="both"/>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w:t>
      </w:r>
      <w:r w:rsidRPr="00ED0EF8">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1EF84761"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35D7120E"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Respecto de la solicitud del C. MANOLO ORTIZ ALTAMIRANO, por el que tramita cambio de denominación del establecimiento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“SUSHI </w:t>
      </w:r>
      <w:proofErr w:type="spellStart"/>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SAIKOU</w:t>
      </w:r>
      <w:proofErr w:type="spellEnd"/>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 </w:t>
      </w:r>
    </w:p>
    <w:p w14:paraId="16DC774F"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2D9CB79"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artículo 83 del Reglamento de Establecimientos Comerciales, Industriales y de Servicios del Municipio de Oaxaca de Juárez señala los documentos que deberá exhibir el promovente para obtener el cambio de denominación. </w:t>
      </w:r>
    </w:p>
    <w:p w14:paraId="185F9629"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6105506"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análisis de las documentales que integran el expediente, se tiene que: </w:t>
      </w:r>
    </w:p>
    <w:p w14:paraId="5B9A8E83"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35A0E6E" w14:textId="77777777" w:rsidR="00ED0EF8" w:rsidRPr="00ED0EF8" w:rsidRDefault="00ED0EF8" w:rsidP="00ED0EF8">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presenta solicitud que contiene nombre, domicilio del promovente para recibir toda clase de notificaciones, nombre del establecimiento comercial, domicilio, giro comercial, denominación actual y la propuesta de nueva denominación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proofErr w:type="spellStart"/>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GANBARU</w:t>
      </w:r>
      <w:proofErr w:type="spellEnd"/>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SUSHI GOURMET”</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5 del expediente.</w:t>
      </w:r>
    </w:p>
    <w:p w14:paraId="40E87FCE"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327BE69E" w14:textId="77777777" w:rsidR="00ED0EF8" w:rsidRPr="00ED0EF8" w:rsidRDefault="00ED0EF8" w:rsidP="00ED0EF8">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exhibe la copia de identificación oficial del solicitante que consiste en credencial para votar con fotografía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expedida por el Instituto Nacional Electoral a favor del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MANOLO ORTIZ ALTAMIRANO</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4 del expediente.</w:t>
      </w:r>
    </w:p>
    <w:p w14:paraId="564AFAA3" w14:textId="77777777" w:rsidR="00ED0EF8" w:rsidRPr="00ED0EF8" w:rsidRDefault="00ED0EF8" w:rsidP="00ED0EF8">
      <w:pPr>
        <w:widowControl/>
        <w:pBdr>
          <w:top w:val="nil"/>
          <w:left w:val="nil"/>
          <w:bottom w:val="nil"/>
          <w:right w:val="nil"/>
          <w:between w:val="nil"/>
          <w:bar w:val="nil"/>
        </w:pBdr>
        <w:autoSpaceDE/>
        <w:autoSpaceDN/>
        <w:ind w:left="720"/>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57E24BF" w14:textId="77777777" w:rsidR="00ED0EF8" w:rsidRPr="00ED0EF8" w:rsidRDefault="00ED0EF8" w:rsidP="00ED0EF8">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solicitante exhibe copia de la cédula de Registro, Actualización y Revalidación al Padrón Fiscal Municipal 2024, con número de folio 17418, emitida por la Dirección de Ingresos a favor del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MANOLO ORTIZ ALTAMIRANO</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un establecimiento comercial denominado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“SUSHI </w:t>
      </w:r>
      <w:proofErr w:type="spellStart"/>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SAIKOU</w:t>
      </w:r>
      <w:proofErr w:type="spellEnd"/>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Visible en la foja 1 del expediente, con lo que comprueba fehacientemente la propiedad de la licencia del establecimiento comercial.</w:t>
      </w:r>
    </w:p>
    <w:p w14:paraId="23546B96" w14:textId="77777777" w:rsidR="00ED0EF8" w:rsidRPr="00ED0EF8" w:rsidRDefault="00ED0EF8" w:rsidP="00ED0EF8">
      <w:pPr>
        <w:widowControl/>
        <w:pBdr>
          <w:top w:val="nil"/>
          <w:left w:val="nil"/>
          <w:bottom w:val="nil"/>
          <w:right w:val="nil"/>
          <w:between w:val="nil"/>
          <w:bar w:val="nil"/>
        </w:pBdr>
        <w:autoSpaceDE/>
        <w:autoSpaceDN/>
        <w:ind w:left="720"/>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8B015CE"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En observancia del artículo 82 del Reglamento de Establecimientos Comerciales, Industriales y de Servicios del Municipio de Oaxaca de Juárez, la denominación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“SUSHI </w:t>
      </w:r>
      <w:proofErr w:type="spellStart"/>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SAIKOU</w:t>
      </w:r>
      <w:proofErr w:type="spellEnd"/>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 consideración de la Comisión es compatible con los fines de la explotación del giro comercial autorizado y de igual forma, no contraviene lo dispuesto en las fracciones I y XXII del artículo 25 del multicitado reglamento. </w:t>
      </w:r>
    </w:p>
    <w:p w14:paraId="16418882"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B1EA2B0"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CUARTO.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del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MANOLO ORTIZ ALTAMIRANO</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11543460"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669F2DB" w14:textId="77777777" w:rsidR="00ED0EF8" w:rsidRPr="00ED0EF8" w:rsidRDefault="00ED0EF8" w:rsidP="00ED0EF8">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D I C T A M E N</w:t>
      </w:r>
    </w:p>
    <w:p w14:paraId="0996AD4E"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74833278"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Es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PROCEDENTE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autorizar el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CAMBIO DE DENOMINACIÓN</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al establecimiento comercial a nombre del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MANOLO ORTIZ ALTAMIRANO</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JACARANDAS, NÚMERO EXTERIOR 121, FRACCIONAMIENTO LA PAZ SAN FELIPE, SAN FELIPE DEL AGUA, OAXACA DE JUÁREZ, OAXACA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“SUSHI </w:t>
      </w:r>
      <w:proofErr w:type="spellStart"/>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SAIKOU</w:t>
      </w:r>
      <w:proofErr w:type="spellEnd"/>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proofErr w:type="spellStart"/>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GANBARU</w:t>
      </w:r>
      <w:proofErr w:type="spellEnd"/>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SUSHI GOURMET”.</w:t>
      </w:r>
    </w:p>
    <w:p w14:paraId="68341B14"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31FFC747"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lastRenderedPageBreak/>
        <w:t xml:space="preserve">SEGUNDO.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cambie la denominación en el Padrón Fiscal Municipal al establecimiento comercial a nombre del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MANOLO ORTIZ ALTAMIRANO</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JACARANDAS, NÚMERO EXTERIOR 121, FRACCIONAMIENTO LA PAZ SAN FELIPE, SAN FELIPE DEL AGUA, OAXACA DE JUÁREZ, OAXACA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“SUSHI </w:t>
      </w:r>
      <w:proofErr w:type="spellStart"/>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SAIKOU</w:t>
      </w:r>
      <w:proofErr w:type="spellEnd"/>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proofErr w:type="spellStart"/>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GANBARU</w:t>
      </w:r>
      <w:proofErr w:type="spellEnd"/>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SUSHI GOURMET”,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previo pago correspondiente mismo que deberá realizar en un plazo máximo de treinta días contados a partir de la fecha en que se notifique la autorización de la licencia, de conformidad con lo establecido en la Ley de Ingresos del Municipio de Oaxaca de Juárez, Distrito del Centro, Oaxaca, vigente.</w:t>
      </w:r>
    </w:p>
    <w:p w14:paraId="3C8CAFAE"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C3C8B96"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a sus atribuciones.</w:t>
      </w:r>
    </w:p>
    <w:p w14:paraId="39C3F07B"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CED633F"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w:color w:val="000000"/>
          <w:sz w:val="20"/>
          <w:szCs w:val="18"/>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CUARTO</w:t>
      </w:r>
      <w:r w:rsidRPr="00ED0EF8">
        <w:rPr>
          <w:rFonts w:ascii="Arial" w:eastAsia="Arial Unicode MS" w:hAnsi="Arial" w:cs="Arial Unicode MS"/>
          <w:b/>
          <w:bCs/>
          <w:sz w:val="20"/>
          <w:szCs w:val="20"/>
          <w:u w:color="000000"/>
          <w:bdr w:val="nil"/>
          <w:lang w:eastAsia="es-MX"/>
          <w14:textOutline w14:w="0" w14:cap="flat" w14:cmpd="sng" w14:algn="ctr">
            <w14:noFill/>
            <w14:prstDash w14:val="solid"/>
            <w14:bevel/>
          </w14:textOutline>
        </w:rPr>
        <w:t xml:space="preserve">. - </w:t>
      </w:r>
      <w:r w:rsidRPr="00ED0EF8">
        <w:rPr>
          <w:rFonts w:ascii="Arial" w:eastAsia="Arial Unicode MS" w:hAnsi="Arial" w:cs="Arial Unicode MS"/>
          <w:color w:val="000000"/>
          <w:sz w:val="20"/>
          <w:szCs w:val="19"/>
          <w:u w:color="000000"/>
          <w:bdr w:val="nil"/>
          <w:lang w:eastAsia="es-MX"/>
          <w14:textOutline w14:w="0" w14:cap="flat" w14:cmpd="sng" w14:algn="ctr">
            <w14:noFill/>
            <w14:prstDash w14:val="solid"/>
            <w14:bevel/>
          </w14:textOutline>
        </w:rPr>
        <w:t xml:space="preserve">Notifíquese la resolución del Cabildo y </w:t>
      </w:r>
      <w:r w:rsidRPr="00ED0EF8">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túrnese el dictamen con su respectivo expediente a la Unidad de Trámites Empresariales para el cumplimiento de los asuntos de su competencia.</w:t>
      </w:r>
    </w:p>
    <w:p w14:paraId="2A052315"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21FA323" w14:textId="3114C179"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QUINTO. -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Remítase el presente dictamen a la </w:t>
      </w:r>
      <w:proofErr w:type="gramStart"/>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Secretaria</w:t>
      </w:r>
      <w:proofErr w:type="gramEnd"/>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w:t>
      </w:r>
      <w:r w:rsidRPr="00594AB1">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(sic)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Municipal de Oaxaca de Juárez, para que por su conducto le dé el trámite correspondiente.</w:t>
      </w:r>
    </w:p>
    <w:p w14:paraId="32C24CA2"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6302B14D" w14:textId="77777777" w:rsidR="00ED0EF8" w:rsidRPr="00ED0EF8" w:rsidRDefault="00ED0EF8" w:rsidP="00ED0EF8">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ED0EF8">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SEXTO. -</w:t>
      </w:r>
      <w:r w:rsidRPr="00ED0EF8">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Notifíquese y cúmplase.</w:t>
      </w:r>
    </w:p>
    <w:p w14:paraId="30A66BCF" w14:textId="77777777" w:rsidR="009C7F0D" w:rsidRPr="00594AB1" w:rsidRDefault="009C7F0D" w:rsidP="009C7F0D">
      <w:pPr>
        <w:jc w:val="center"/>
        <w:rPr>
          <w:rFonts w:ascii="Arial" w:eastAsia="Calibri" w:hAnsi="Arial" w:cs="Arial"/>
          <w:sz w:val="20"/>
          <w:szCs w:val="20"/>
        </w:rPr>
      </w:pPr>
    </w:p>
    <w:p w14:paraId="4E2DCE6C" w14:textId="77777777" w:rsidR="009C7F0D" w:rsidRPr="00594AB1" w:rsidRDefault="009C7F0D" w:rsidP="009C7F0D">
      <w:pPr>
        <w:jc w:val="both"/>
        <w:rPr>
          <w:noProof/>
          <w:lang w:eastAsia="es-MX"/>
        </w:rPr>
      </w:pPr>
      <w:r w:rsidRPr="00594AB1">
        <w:rPr>
          <w:rFonts w:ascii="Arial" w:hAnsi="Arial" w:cs="Arial"/>
          <w:b/>
          <w:bCs/>
          <w:sz w:val="20"/>
          <w:szCs w:val="20"/>
        </w:rPr>
        <w:t>DADO EN EL SALÓN DE CABILDO “PORFIRIO DÍAZ MORI” DEL HONORABLE AYUNTAMIENTO DEL MUNICIPIO DE OAXACA DE JUÁREZ, EL DÍA DOCE DE DICIEMBRE DEL AÑO DOS MIL VEINTICUATRO. PRESIDENTE MUNICIPAL CONSTITUCIONAL DE OAXACA DE JUÁREZ, FRANCISCO MARTÍNEZ NERI. SECRETARIA MUNICIPAL DE OAXACA DE JUÁREZ, EDITH ELENA RODRÍGUEZ ESCOBAR.</w:t>
      </w:r>
    </w:p>
    <w:p w14:paraId="625C5949" w14:textId="0B688C1D" w:rsidR="009C7F0D" w:rsidRPr="00594AB1" w:rsidRDefault="009C7F0D" w:rsidP="009C7F0D">
      <w:pPr>
        <w:jc w:val="both"/>
        <w:rPr>
          <w:rFonts w:ascii="Arial" w:eastAsia="Calibri" w:hAnsi="Arial" w:cs="Arial"/>
          <w:b/>
          <w:sz w:val="20"/>
          <w:szCs w:val="20"/>
        </w:rPr>
      </w:pPr>
      <w:r w:rsidRPr="00594AB1">
        <w:rPr>
          <w:rFonts w:ascii="Arial" w:hAnsi="Arial" w:cs="Arial"/>
          <w:b/>
          <w:bCs/>
          <w:noProof/>
          <w:sz w:val="20"/>
          <w:szCs w:val="20"/>
        </w:rPr>
        <w:drawing>
          <wp:anchor distT="0" distB="0" distL="114300" distR="114300" simplePos="0" relativeHeight="252065280" behindDoc="0" locked="0" layoutInCell="1" allowOverlap="1" wp14:anchorId="2A9F7AD3" wp14:editId="50CDAD52">
            <wp:simplePos x="0" y="0"/>
            <wp:positionH relativeFrom="column">
              <wp:posOffset>9525</wp:posOffset>
            </wp:positionH>
            <wp:positionV relativeFrom="paragraph">
              <wp:posOffset>186646</wp:posOffset>
            </wp:positionV>
            <wp:extent cx="2735580" cy="265430"/>
            <wp:effectExtent l="0" t="0" r="7620" b="1270"/>
            <wp:wrapTopAndBottom/>
            <wp:docPr id="856801111" name="Imagen 85680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r w:rsidRPr="00594AB1">
        <w:rPr>
          <w:rFonts w:ascii="Arial" w:hAnsi="Arial" w:cs="Arial"/>
          <w:b/>
          <w:bCs/>
          <w:noProof/>
          <w:sz w:val="20"/>
          <w:szCs w:val="20"/>
        </w:rPr>
        <w:drawing>
          <wp:anchor distT="0" distB="0" distL="114300" distR="114300" simplePos="0" relativeHeight="252073472" behindDoc="0" locked="0" layoutInCell="1" allowOverlap="1" wp14:anchorId="53D16C8B" wp14:editId="243DE94A">
            <wp:simplePos x="0" y="0"/>
            <wp:positionH relativeFrom="column">
              <wp:posOffset>9525</wp:posOffset>
            </wp:positionH>
            <wp:positionV relativeFrom="paragraph">
              <wp:posOffset>173990</wp:posOffset>
            </wp:positionV>
            <wp:extent cx="2735580" cy="265430"/>
            <wp:effectExtent l="0" t="0" r="7620" b="1270"/>
            <wp:wrapTopAndBottom/>
            <wp:docPr id="856801115" name="Imagen 85680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5580" cy="265430"/>
                    </a:xfrm>
                    <a:prstGeom prst="rect">
                      <a:avLst/>
                    </a:prstGeom>
                  </pic:spPr>
                </pic:pic>
              </a:graphicData>
            </a:graphic>
          </wp:anchor>
        </w:drawing>
      </w:r>
    </w:p>
    <w:p w14:paraId="7EAF2261" w14:textId="1FC6E551" w:rsidR="00844AEE" w:rsidRPr="00594AB1" w:rsidRDefault="00844AEE" w:rsidP="005B6839">
      <w:pPr>
        <w:jc w:val="both"/>
        <w:rPr>
          <w:noProof/>
          <w:lang w:eastAsia="es-MX"/>
        </w:rPr>
      </w:pPr>
    </w:p>
    <w:p w14:paraId="314E0948" w14:textId="19C6D238" w:rsidR="00844AEE" w:rsidRPr="00594AB1" w:rsidRDefault="00844AEE" w:rsidP="005B6839">
      <w:pPr>
        <w:jc w:val="both"/>
        <w:rPr>
          <w:noProof/>
          <w:lang w:eastAsia="es-MX"/>
        </w:rPr>
      </w:pPr>
    </w:p>
    <w:p w14:paraId="7B7B779F" w14:textId="4AA90154" w:rsidR="00844AEE" w:rsidRPr="00594AB1" w:rsidRDefault="00844AEE" w:rsidP="005B6839">
      <w:pPr>
        <w:jc w:val="both"/>
        <w:rPr>
          <w:noProof/>
          <w:lang w:eastAsia="es-MX"/>
        </w:rPr>
      </w:pPr>
    </w:p>
    <w:p w14:paraId="50A4C304" w14:textId="5BDA3F93" w:rsidR="00844AEE" w:rsidRPr="00594AB1" w:rsidRDefault="00844AEE" w:rsidP="005B6839">
      <w:pPr>
        <w:jc w:val="both"/>
        <w:rPr>
          <w:noProof/>
          <w:lang w:eastAsia="es-MX"/>
        </w:rPr>
      </w:pPr>
    </w:p>
    <w:p w14:paraId="5EC5E369" w14:textId="68B21A65" w:rsidR="00844AEE" w:rsidRPr="00594AB1" w:rsidRDefault="00844AEE" w:rsidP="005B6839">
      <w:pPr>
        <w:jc w:val="both"/>
        <w:rPr>
          <w:noProof/>
          <w:lang w:eastAsia="es-MX"/>
        </w:rPr>
      </w:pPr>
    </w:p>
    <w:p w14:paraId="13AB7A13" w14:textId="3476D52A" w:rsidR="00844AEE" w:rsidRPr="00594AB1" w:rsidRDefault="00844AEE" w:rsidP="005B6839">
      <w:pPr>
        <w:jc w:val="both"/>
        <w:rPr>
          <w:noProof/>
          <w:lang w:eastAsia="es-MX"/>
        </w:rPr>
      </w:pPr>
    </w:p>
    <w:p w14:paraId="4DDC70D1" w14:textId="1CE0E37C" w:rsidR="00844AEE" w:rsidRPr="00594AB1" w:rsidRDefault="00844AEE" w:rsidP="005B6839">
      <w:pPr>
        <w:jc w:val="both"/>
        <w:rPr>
          <w:noProof/>
          <w:lang w:eastAsia="es-MX"/>
        </w:rPr>
      </w:pPr>
    </w:p>
    <w:p w14:paraId="7A83D28D" w14:textId="2E316881" w:rsidR="00844AEE" w:rsidRPr="00594AB1" w:rsidRDefault="00844AEE" w:rsidP="005B6839">
      <w:pPr>
        <w:jc w:val="both"/>
        <w:rPr>
          <w:noProof/>
          <w:lang w:eastAsia="es-MX"/>
        </w:rPr>
      </w:pPr>
    </w:p>
    <w:p w14:paraId="3882EB50" w14:textId="118A3CB9" w:rsidR="00844AEE" w:rsidRPr="00594AB1" w:rsidRDefault="00844AEE" w:rsidP="005B6839">
      <w:pPr>
        <w:jc w:val="both"/>
        <w:rPr>
          <w:noProof/>
          <w:lang w:eastAsia="es-MX"/>
        </w:rPr>
      </w:pPr>
    </w:p>
    <w:p w14:paraId="7F4844D1" w14:textId="12850E4C" w:rsidR="00844AEE" w:rsidRPr="00594AB1" w:rsidRDefault="00844AEE" w:rsidP="005B6839">
      <w:pPr>
        <w:jc w:val="both"/>
        <w:rPr>
          <w:noProof/>
          <w:lang w:eastAsia="es-MX"/>
        </w:rPr>
      </w:pPr>
    </w:p>
    <w:p w14:paraId="15824391" w14:textId="4166CFDE" w:rsidR="00844AEE" w:rsidRPr="00594AB1" w:rsidRDefault="00844AEE" w:rsidP="005B6839">
      <w:pPr>
        <w:jc w:val="both"/>
        <w:rPr>
          <w:noProof/>
          <w:lang w:eastAsia="es-MX"/>
        </w:rPr>
      </w:pPr>
    </w:p>
    <w:p w14:paraId="20414859" w14:textId="038149DD" w:rsidR="00844AEE" w:rsidRPr="00594AB1" w:rsidRDefault="00844AEE" w:rsidP="005B6839">
      <w:pPr>
        <w:jc w:val="both"/>
        <w:rPr>
          <w:noProof/>
          <w:lang w:eastAsia="es-MX"/>
        </w:rPr>
      </w:pPr>
    </w:p>
    <w:p w14:paraId="11FB5A5C" w14:textId="72C6424D" w:rsidR="00844AEE" w:rsidRPr="00594AB1" w:rsidRDefault="00844AEE" w:rsidP="005B6839">
      <w:pPr>
        <w:jc w:val="both"/>
        <w:rPr>
          <w:noProof/>
          <w:lang w:eastAsia="es-MX"/>
        </w:rPr>
      </w:pPr>
    </w:p>
    <w:p w14:paraId="3AEA7DBB" w14:textId="50E64F37" w:rsidR="00844AEE" w:rsidRPr="00594AB1" w:rsidRDefault="00844AEE" w:rsidP="005B6839">
      <w:pPr>
        <w:jc w:val="both"/>
        <w:rPr>
          <w:noProof/>
          <w:lang w:eastAsia="es-MX"/>
        </w:rPr>
      </w:pPr>
    </w:p>
    <w:p w14:paraId="2E79DA7B" w14:textId="13BF70EF" w:rsidR="00844AEE" w:rsidRPr="00594AB1" w:rsidRDefault="00844AEE" w:rsidP="005B6839">
      <w:pPr>
        <w:jc w:val="both"/>
        <w:rPr>
          <w:noProof/>
          <w:lang w:eastAsia="es-MX"/>
        </w:rPr>
      </w:pPr>
    </w:p>
    <w:p w14:paraId="325C48E8" w14:textId="1965BC15" w:rsidR="00844AEE" w:rsidRPr="00594AB1" w:rsidRDefault="00844AEE" w:rsidP="005B6839">
      <w:pPr>
        <w:jc w:val="both"/>
        <w:rPr>
          <w:noProof/>
          <w:lang w:eastAsia="es-MX"/>
        </w:rPr>
      </w:pPr>
    </w:p>
    <w:p w14:paraId="6EED3643" w14:textId="1D4790DE" w:rsidR="00844AEE" w:rsidRPr="00594AB1" w:rsidRDefault="00844AEE" w:rsidP="005B6839">
      <w:pPr>
        <w:jc w:val="both"/>
        <w:rPr>
          <w:noProof/>
          <w:lang w:eastAsia="es-MX"/>
        </w:rPr>
      </w:pPr>
    </w:p>
    <w:p w14:paraId="5D8D571C" w14:textId="1253AB6F" w:rsidR="00844AEE" w:rsidRPr="00594AB1" w:rsidRDefault="00844AEE" w:rsidP="005B6839">
      <w:pPr>
        <w:jc w:val="both"/>
        <w:rPr>
          <w:noProof/>
          <w:lang w:eastAsia="es-MX"/>
        </w:rPr>
      </w:pPr>
    </w:p>
    <w:p w14:paraId="2EE48822" w14:textId="10474CC8" w:rsidR="00844AEE" w:rsidRPr="00594AB1" w:rsidRDefault="00844AEE" w:rsidP="005B6839">
      <w:pPr>
        <w:jc w:val="both"/>
        <w:rPr>
          <w:noProof/>
          <w:lang w:eastAsia="es-MX"/>
        </w:rPr>
      </w:pPr>
    </w:p>
    <w:p w14:paraId="1A5952A0" w14:textId="6FC37FEA" w:rsidR="00844AEE" w:rsidRPr="00594AB1" w:rsidRDefault="00844AEE" w:rsidP="005B6839">
      <w:pPr>
        <w:jc w:val="both"/>
        <w:rPr>
          <w:noProof/>
          <w:lang w:eastAsia="es-MX"/>
        </w:rPr>
      </w:pPr>
    </w:p>
    <w:p w14:paraId="3A0F3243" w14:textId="740810B9" w:rsidR="00844AEE" w:rsidRPr="00594AB1" w:rsidRDefault="00844AEE" w:rsidP="005B6839">
      <w:pPr>
        <w:jc w:val="both"/>
        <w:rPr>
          <w:noProof/>
          <w:lang w:eastAsia="es-MX"/>
        </w:rPr>
      </w:pPr>
    </w:p>
    <w:p w14:paraId="747687FC" w14:textId="024BB547" w:rsidR="00844AEE" w:rsidRPr="00594AB1" w:rsidRDefault="00844AEE" w:rsidP="005B6839">
      <w:pPr>
        <w:jc w:val="both"/>
        <w:rPr>
          <w:noProof/>
          <w:lang w:eastAsia="es-MX"/>
        </w:rPr>
      </w:pPr>
    </w:p>
    <w:p w14:paraId="2D761978" w14:textId="26BBDEAC" w:rsidR="00844AEE" w:rsidRPr="00594AB1" w:rsidRDefault="00844AEE" w:rsidP="005B6839">
      <w:pPr>
        <w:jc w:val="both"/>
        <w:rPr>
          <w:noProof/>
          <w:lang w:eastAsia="es-MX"/>
        </w:rPr>
      </w:pPr>
    </w:p>
    <w:p w14:paraId="105A414E" w14:textId="7188187C" w:rsidR="00844AEE" w:rsidRPr="00594AB1" w:rsidRDefault="00844AEE" w:rsidP="005B6839">
      <w:pPr>
        <w:jc w:val="both"/>
        <w:rPr>
          <w:noProof/>
          <w:lang w:eastAsia="es-MX"/>
        </w:rPr>
      </w:pPr>
    </w:p>
    <w:p w14:paraId="0D20545F" w14:textId="2C5175CA" w:rsidR="00844AEE" w:rsidRPr="00594AB1" w:rsidRDefault="00844AEE" w:rsidP="005B6839">
      <w:pPr>
        <w:jc w:val="both"/>
        <w:rPr>
          <w:noProof/>
          <w:lang w:eastAsia="es-MX"/>
        </w:rPr>
      </w:pPr>
    </w:p>
    <w:p w14:paraId="4C207F7A" w14:textId="15C754E6" w:rsidR="00844AEE" w:rsidRPr="00594AB1" w:rsidRDefault="00844AEE" w:rsidP="005B6839">
      <w:pPr>
        <w:jc w:val="both"/>
        <w:rPr>
          <w:noProof/>
          <w:lang w:eastAsia="es-MX"/>
        </w:rPr>
      </w:pPr>
    </w:p>
    <w:p w14:paraId="1B10AC69" w14:textId="69B2FC1A" w:rsidR="00844AEE" w:rsidRPr="00594AB1" w:rsidRDefault="00844AEE" w:rsidP="005B6839">
      <w:pPr>
        <w:jc w:val="both"/>
        <w:rPr>
          <w:noProof/>
          <w:lang w:eastAsia="es-MX"/>
        </w:rPr>
      </w:pPr>
    </w:p>
    <w:p w14:paraId="127E67FC" w14:textId="1667EFAA" w:rsidR="00844AEE" w:rsidRPr="00594AB1" w:rsidRDefault="00844AEE" w:rsidP="005B6839">
      <w:pPr>
        <w:jc w:val="both"/>
        <w:rPr>
          <w:noProof/>
          <w:lang w:eastAsia="es-MX"/>
        </w:rPr>
      </w:pPr>
    </w:p>
    <w:p w14:paraId="2C61FA51" w14:textId="45CCB9AF" w:rsidR="00844AEE" w:rsidRPr="00594AB1" w:rsidRDefault="00844AEE" w:rsidP="005B6839">
      <w:pPr>
        <w:jc w:val="both"/>
        <w:rPr>
          <w:noProof/>
          <w:lang w:eastAsia="es-MX"/>
        </w:rPr>
      </w:pPr>
    </w:p>
    <w:p w14:paraId="59FC5A9F" w14:textId="412D5CC1" w:rsidR="00844AEE" w:rsidRPr="00594AB1" w:rsidRDefault="00844AEE" w:rsidP="005B6839">
      <w:pPr>
        <w:jc w:val="both"/>
        <w:rPr>
          <w:noProof/>
          <w:lang w:eastAsia="es-MX"/>
        </w:rPr>
      </w:pPr>
    </w:p>
    <w:p w14:paraId="044C2D89" w14:textId="797B96F1" w:rsidR="00844AEE" w:rsidRPr="00594AB1" w:rsidRDefault="00844AEE" w:rsidP="005B6839">
      <w:pPr>
        <w:jc w:val="both"/>
        <w:rPr>
          <w:noProof/>
          <w:lang w:eastAsia="es-MX"/>
        </w:rPr>
      </w:pPr>
    </w:p>
    <w:p w14:paraId="155A81E8" w14:textId="4C36598D" w:rsidR="00844AEE" w:rsidRPr="00594AB1" w:rsidRDefault="00844AEE" w:rsidP="005B6839">
      <w:pPr>
        <w:jc w:val="both"/>
        <w:rPr>
          <w:noProof/>
          <w:lang w:eastAsia="es-MX"/>
        </w:rPr>
      </w:pPr>
    </w:p>
    <w:p w14:paraId="5C165FDF" w14:textId="6168CC32" w:rsidR="00844AEE" w:rsidRPr="00594AB1" w:rsidRDefault="00844AEE" w:rsidP="005B6839">
      <w:pPr>
        <w:jc w:val="both"/>
        <w:rPr>
          <w:noProof/>
          <w:lang w:eastAsia="es-MX"/>
        </w:rPr>
      </w:pPr>
    </w:p>
    <w:p w14:paraId="0C6E805F" w14:textId="063F66B3" w:rsidR="00844AEE" w:rsidRPr="00594AB1" w:rsidRDefault="00844AEE" w:rsidP="005B6839">
      <w:pPr>
        <w:jc w:val="both"/>
        <w:rPr>
          <w:noProof/>
          <w:lang w:eastAsia="es-MX"/>
        </w:rPr>
      </w:pPr>
    </w:p>
    <w:p w14:paraId="49539E9E" w14:textId="27F8F914" w:rsidR="00844AEE" w:rsidRPr="00594AB1" w:rsidRDefault="00844AEE" w:rsidP="005B6839">
      <w:pPr>
        <w:jc w:val="both"/>
        <w:rPr>
          <w:noProof/>
          <w:lang w:eastAsia="es-MX"/>
        </w:rPr>
      </w:pPr>
    </w:p>
    <w:p w14:paraId="15783A67" w14:textId="4065357E" w:rsidR="00844AEE" w:rsidRPr="00594AB1" w:rsidRDefault="00844AEE" w:rsidP="005B6839">
      <w:pPr>
        <w:jc w:val="both"/>
        <w:rPr>
          <w:noProof/>
          <w:lang w:eastAsia="es-MX"/>
        </w:rPr>
      </w:pPr>
    </w:p>
    <w:p w14:paraId="05C205D5" w14:textId="77777777" w:rsidR="00844AEE" w:rsidRPr="00594AB1" w:rsidRDefault="00844AEE" w:rsidP="005B6839">
      <w:pPr>
        <w:jc w:val="both"/>
        <w:rPr>
          <w:noProof/>
          <w:lang w:eastAsia="es-MX"/>
        </w:rPr>
      </w:pPr>
    </w:p>
    <w:p w14:paraId="439562B6" w14:textId="77777777" w:rsidR="002E55A4" w:rsidRPr="00594AB1" w:rsidRDefault="002E55A4" w:rsidP="00CB451A">
      <w:pPr>
        <w:rPr>
          <w:rFonts w:ascii="Arial" w:hAnsi="Arial" w:cs="Arial"/>
          <w:b/>
          <w:bCs/>
          <w:sz w:val="20"/>
          <w:szCs w:val="20"/>
        </w:rPr>
        <w:sectPr w:rsidR="002E55A4" w:rsidRPr="00594AB1" w:rsidSect="00E30F72">
          <w:footerReference w:type="default" r:id="rId19"/>
          <w:pgSz w:w="12240" w:h="15840"/>
          <w:pgMar w:top="964" w:right="1281" w:bottom="1520" w:left="1418" w:header="720" w:footer="720" w:gutter="0"/>
          <w:pgNumType w:start="1"/>
          <w:cols w:num="2" w:space="924"/>
          <w:docGrid w:linePitch="299"/>
        </w:sectPr>
      </w:pPr>
    </w:p>
    <w:p w14:paraId="54F8AE6B" w14:textId="77777777" w:rsidR="00672B34" w:rsidRPr="00E92E5C" w:rsidRDefault="009A16F2" w:rsidP="009A16F2">
      <w:pPr>
        <w:jc w:val="both"/>
        <w:rPr>
          <w:rFonts w:ascii="Arial" w:hAnsi="Arial" w:cs="Arial"/>
          <w:sz w:val="20"/>
          <w:szCs w:val="20"/>
        </w:rPr>
      </w:pPr>
      <w:r w:rsidRPr="00594AB1">
        <w:rPr>
          <w:rFonts w:ascii="Arial" w:hAnsi="Arial" w:cs="Arial"/>
          <w:noProof/>
          <w:sz w:val="20"/>
          <w:szCs w:val="20"/>
        </w:rPr>
        <w:lastRenderedPageBreak/>
        <w:drawing>
          <wp:anchor distT="0" distB="0" distL="114300" distR="114300" simplePos="0" relativeHeight="251680256" behindDoc="1" locked="0" layoutInCell="1" allowOverlap="1" wp14:anchorId="59B6C0BE" wp14:editId="530D1B7A">
            <wp:simplePos x="0" y="0"/>
            <wp:positionH relativeFrom="column">
              <wp:posOffset>-749301</wp:posOffset>
            </wp:positionH>
            <wp:positionV relativeFrom="paragraph">
              <wp:posOffset>-933450</wp:posOffset>
            </wp:positionV>
            <wp:extent cx="7771765" cy="10057204"/>
            <wp:effectExtent l="0" t="0" r="635" b="12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5326" cy="10061812"/>
                    </a:xfrm>
                    <a:prstGeom prst="rect">
                      <a:avLst/>
                    </a:prstGeom>
                    <a:noFill/>
                  </pic:spPr>
                </pic:pic>
              </a:graphicData>
            </a:graphic>
            <wp14:sizeRelH relativeFrom="page">
              <wp14:pctWidth>0</wp14:pctWidth>
            </wp14:sizeRelH>
            <wp14:sizeRelV relativeFrom="page">
              <wp14:pctHeight>0</wp14:pctHeight>
            </wp14:sizeRelV>
          </wp:anchor>
        </w:drawing>
      </w:r>
    </w:p>
    <w:sectPr w:rsidR="00672B34" w:rsidRPr="00E92E5C" w:rsidSect="00835B2C">
      <w:headerReference w:type="even" r:id="rId21"/>
      <w:headerReference w:type="default" r:id="rId22"/>
      <w:footerReference w:type="default" r:id="rId23"/>
      <w:headerReference w:type="first" r:id="rId24"/>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E6D2C" w14:textId="77777777" w:rsidR="00EA38CB" w:rsidRDefault="00EA38CB">
      <w:r>
        <w:separator/>
      </w:r>
    </w:p>
  </w:endnote>
  <w:endnote w:type="continuationSeparator" w:id="0">
    <w:p w14:paraId="1C95DB61" w14:textId="77777777" w:rsidR="00EA38CB" w:rsidRDefault="00EA3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roman"/>
    <w:pitch w:val="default"/>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F9D42" w14:textId="77777777" w:rsidR="00D0575B" w:rsidRDefault="00D0575B">
    <w:pPr>
      <w:pStyle w:val="Textoindependiente"/>
      <w:spacing w:line="14" w:lineRule="auto"/>
    </w:pPr>
    <w:r>
      <w:rPr>
        <w:noProof/>
        <w:lang w:eastAsia="es-MX"/>
      </w:rPr>
      <w:drawing>
        <wp:anchor distT="0" distB="0" distL="0" distR="0" simplePos="0" relativeHeight="251657728" behindDoc="1" locked="0" layoutInCell="1" allowOverlap="1" wp14:anchorId="3ACA0C95" wp14:editId="74518BB0">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38631" w14:textId="77777777" w:rsidR="00D0575B" w:rsidRDefault="00D0575B">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1F7D8C8B" wp14:editId="2E856C97">
          <wp:simplePos x="0" y="0"/>
          <wp:positionH relativeFrom="column">
            <wp:posOffset>-745812</wp:posOffset>
          </wp:positionH>
          <wp:positionV relativeFrom="page">
            <wp:posOffset>9173210</wp:posOffset>
          </wp:positionV>
          <wp:extent cx="7753350" cy="36195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4FA3AA41" wp14:editId="54C771CE">
          <wp:simplePos x="0" y="0"/>
          <wp:positionH relativeFrom="column">
            <wp:posOffset>1166495</wp:posOffset>
          </wp:positionH>
          <wp:positionV relativeFrom="page">
            <wp:posOffset>9535795</wp:posOffset>
          </wp:positionV>
          <wp:extent cx="3848100" cy="2540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0265BEC9" wp14:editId="1454DB6C">
          <wp:simplePos x="0" y="0"/>
          <wp:positionH relativeFrom="column">
            <wp:posOffset>2280920</wp:posOffset>
          </wp:positionH>
          <wp:positionV relativeFrom="page">
            <wp:posOffset>9088532</wp:posOffset>
          </wp:positionV>
          <wp:extent cx="1536700" cy="139700"/>
          <wp:effectExtent l="0" t="0" r="6350" b="0"/>
          <wp:wrapNone/>
          <wp:docPr id="856801088" name="Imagen 85680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E1F3A" w14:textId="77777777" w:rsidR="00CB451A" w:rsidRDefault="00CB451A">
    <w:pPr>
      <w:pStyle w:val="Textoindependiente"/>
      <w:spacing w:line="14" w:lineRule="auto"/>
    </w:pPr>
    <w:r w:rsidRPr="00E82F13">
      <w:rPr>
        <w:noProof/>
        <w:lang w:eastAsia="es-MX"/>
      </w:rPr>
      <w:drawing>
        <wp:anchor distT="0" distB="0" distL="114300" distR="114300" simplePos="0" relativeHeight="486868992" behindDoc="1" locked="0" layoutInCell="1" allowOverlap="1" wp14:anchorId="6DB85E48" wp14:editId="5505F334">
          <wp:simplePos x="0" y="0"/>
          <wp:positionH relativeFrom="column">
            <wp:posOffset>-899234</wp:posOffset>
          </wp:positionH>
          <wp:positionV relativeFrom="page">
            <wp:posOffset>9173402</wp:posOffset>
          </wp:positionV>
          <wp:extent cx="7753350" cy="3619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70016" behindDoc="1" locked="0" layoutInCell="1" allowOverlap="1" wp14:anchorId="60500641" wp14:editId="790CC8D2">
          <wp:simplePos x="0" y="0"/>
          <wp:positionH relativeFrom="column">
            <wp:posOffset>1166495</wp:posOffset>
          </wp:positionH>
          <wp:positionV relativeFrom="page">
            <wp:posOffset>9535795</wp:posOffset>
          </wp:positionV>
          <wp:extent cx="3848100" cy="254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71040" behindDoc="1" locked="0" layoutInCell="1" allowOverlap="1" wp14:anchorId="7A811EFD" wp14:editId="468ED61B">
          <wp:simplePos x="0" y="0"/>
          <wp:positionH relativeFrom="column">
            <wp:posOffset>2280920</wp:posOffset>
          </wp:positionH>
          <wp:positionV relativeFrom="page">
            <wp:posOffset>9088532</wp:posOffset>
          </wp:positionV>
          <wp:extent cx="1536700" cy="139700"/>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9C04F" w14:textId="77777777" w:rsidR="00D0575B" w:rsidRDefault="00D0575B">
    <w:pPr>
      <w:pStyle w:val="Textoindependiente"/>
      <w:spacing w:line="14" w:lineRule="auto"/>
    </w:pPr>
    <w:r>
      <w:rPr>
        <w:noProof/>
        <w:lang w:eastAsia="es-MX"/>
      </w:rPr>
      <w:drawing>
        <wp:anchor distT="0" distB="0" distL="0" distR="0" simplePos="0" relativeHeight="251661824" behindDoc="1" locked="0" layoutInCell="1" allowOverlap="1" wp14:anchorId="70B8AFEF" wp14:editId="784253C4">
          <wp:simplePos x="0" y="0"/>
          <wp:positionH relativeFrom="page">
            <wp:posOffset>0</wp:posOffset>
          </wp:positionH>
          <wp:positionV relativeFrom="page">
            <wp:posOffset>9091476</wp:posOffset>
          </wp:positionV>
          <wp:extent cx="7772399" cy="323849"/>
          <wp:effectExtent l="0" t="0" r="0" b="0"/>
          <wp:wrapNone/>
          <wp:docPr id="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EEA4D" w14:textId="77777777" w:rsidR="00EA38CB" w:rsidRDefault="00EA38CB">
      <w:r>
        <w:separator/>
      </w:r>
    </w:p>
  </w:footnote>
  <w:footnote w:type="continuationSeparator" w:id="0">
    <w:p w14:paraId="5C137EB7" w14:textId="77777777" w:rsidR="00EA38CB" w:rsidRDefault="00EA3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C4BA7" w14:textId="77777777" w:rsidR="00D0575B" w:rsidRDefault="00D057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DCF02"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7768DDCA" wp14:editId="0D117C28">
              <wp:simplePos x="0" y="0"/>
              <wp:positionH relativeFrom="margin">
                <wp:posOffset>5365750</wp:posOffset>
              </wp:positionH>
              <wp:positionV relativeFrom="page">
                <wp:posOffset>895350</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6E6E" w14:textId="77777777"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DDCA" id="_x0000_t202" coordsize="21600,21600" o:spt="202" path="m,l,21600r21600,l21600,xe">
              <v:stroke joinstyle="miter"/>
              <v:path gradientshapeok="t" o:connecttype="rect"/>
            </v:shapetype>
            <v:shape id="Text Box 3" o:spid="_x0000_s1026" type="#_x0000_t202" style="position:absolute;margin-left:422.5pt;margin-top:70.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dg1gEAAJADAAAOAAAAZHJzL2Uyb0RvYy54bWysU9tu2zAMfR+wfxD0vjhul7Uw4hRdiw4D&#10;ugvQ7QNoWbaF2aJGKbGzrx8lx+kub8NeBJqUDs85pLc309CLgyZv0JYyX62l0FZhbWxbyq9fHl5d&#10;S+ED2Bp6tLqUR+3lze7li+3oCn2BHfa1JsEg1hejK2UXgiuyzKtOD+BX6LTlYoM0QOBParOaYGT0&#10;oc8u1us32YhUO0Klvefs/VyUu4TfNFqFT03jdRB9KZlbSCels4pntttC0RK4zqgTDfgHFgMYy03P&#10;UPcQQOzJ/AU1GEXosQkrhUOGTWOUThpYTb7+Q81TB04nLWyOd2eb/P+DVR8PT+4ziTC9xYkHmER4&#10;94jqmxcW7zqwrb4lwrHTUHPjPFqWjc4Xp6fRal/4CFKNH7DmIcM+YAKaGhqiK6xTMDoP4Hg2XU9B&#10;KE5e5VebDVcUl17nl5fXm9QBiuWxIx/eaRxEDEpJPNMEDodHHyIZKJYrsZfFB9P3aa69/S3BF2Mm&#10;kY98Z+Zhqia+HUVUWB9ZBuG8JrzWHHRIP6QYeUVK6b/vgbQU/XvLVsR9WgJagmoJwCp+WsogxRze&#10;hXnv9o5M2zHybLbFW7arMUnKM4sTTx57Unha0bhXv36nW88/0u4nAAAA//8DAFBLAwQUAAYACAAA&#10;ACEALJnjO+AAAAALAQAADwAAAGRycy9kb3ducmV2LnhtbEyPwU7DMBBE70j9B2srcaN2qjZKQ5yq&#10;QnBCQqThwNGJ3cRqvA6x24a/ZznBbVYzmn1T7Gc3sKuZgvUoIVkJYAZbry12Ej7ql4cMWIgKtRo8&#10;GgnfJsC+XNwVKtf+hpW5HmPHqARDriT0MY4556HtjVNh5UeD5J385FSkc+q4ntSNyt3A10Kk3CmL&#10;9KFXo3nqTXs+XpyEwydWz/brrXmvTpWt653A1/Qs5f1yPjwCi2aOf2H4xSd0KImp8RfUgQ0Sss2W&#10;tkQyNgkJSuy2GYlGwlqkCfCy4P83lD8AAAD//wMAUEsBAi0AFAAGAAgAAAAhALaDOJL+AAAA4QEA&#10;ABMAAAAAAAAAAAAAAAAAAAAAAFtDb250ZW50X1R5cGVzXS54bWxQSwECLQAUAAYACAAAACEAOP0h&#10;/9YAAACUAQAACwAAAAAAAAAAAAAAAAAvAQAAX3JlbHMvLnJlbHNQSwECLQAUAAYACAAAACEAiyEX&#10;YNYBAACQAwAADgAAAAAAAAAAAAAAAAAuAgAAZHJzL2Uyb0RvYy54bWxQSwECLQAUAAYACAAAACEA&#10;LJnjO+AAAAALAQAADwAAAAAAAAAAAAAAAAAwBAAAZHJzL2Rvd25yZXYueG1sUEsFBgAAAAAEAAQA&#10;8wAAAD0FAAAAAA==&#10;" filled="f" stroked="f">
              <v:textbox inset="0,0,0,0">
                <w:txbxContent>
                  <w:p w14:paraId="23946E6E" w14:textId="77777777"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Pr>
        <w:noProof/>
        <w:lang w:eastAsia="es-MX"/>
      </w:rPr>
      <mc:AlternateContent>
        <mc:Choice Requires="wps">
          <w:drawing>
            <wp:anchor distT="0" distB="0" distL="114300" distR="114300" simplePos="0" relativeHeight="486802432" behindDoc="1" locked="0" layoutInCell="1" allowOverlap="1" wp14:anchorId="72D4C20D" wp14:editId="67255D6A">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5F63" w14:textId="77777777" w:rsidR="00D0575B" w:rsidRDefault="00D0575B"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C20D" id="_x0000_s1027"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A21gEAAJgDAAAOAAAAZHJzL2Uyb0RvYy54bWysU9lu2zAQfC/QfyD4XsuOexiC5SBNkKJA&#10;egBpP4CiKImoxGV3aUvu13dJSU6Pt6IvxIrH7MzsaH899p04GSQLrpCb1VoK4zRU1jWF/Prl/sVO&#10;CgrKVaoDZwp5NiSvD8+f7QefmytooasMCgZxlA++kG0IPs8y0q3pFa3AG8eHNWCvAn9ik1WoBkbv&#10;u+xqvX6dDYCVR9CGiHfvpkN5SPh1bXT4VNdkgugKydxCWjGtZVyzw17lDSrfWj3TUP/AolfWcdML&#10;1J0KShzR/gXVW41AUIeVhj6DurbaJA2sZrP+Q81jq7xJWtgc8heb6P/B6o+nR/8ZRRjfwsgDTCLI&#10;P4D+RsLBbatcY24QYWiNqrjxJlqWDZ7y+Wm0mnKKIOXwASoesjoGSEBjjX10hXUKRucBnC+mmzEI&#10;HVvu3mx3u1dSaD57udluuY4tVL689kjhnYFexKKQyENN6Or0QGG6ulyJzRzc265Lg+3cbxuMGXcS&#10;+0h4oh7GchS2mqVFMSVUZ5aDMMWF481FC/hDioGjUkj6flRopOjeO7Yk5mopcCnKpVBO89NCBimm&#10;8jZM+Tt6tE3LyJPpDm7YttomRU8sZro8/uTJHNWYr1+/062nH+rwEwAA//8DAFBLAwQUAAYACAAA&#10;ACEAihI50t4AAAAIAQAADwAAAGRycy9kb3ducmV2LnhtbEyPQU+DQBCF7yb+h82YeLNLiSUFWZqm&#10;qScTI8WDxwWmsCk7i+y2xX/veLLHee/lzffyzWwHccHJG0cKlosIBFLjWkOdgs/q9WkNwgdNrR4c&#10;oYIf9LAp7u9ynbXuSiVeDqETXEI+0wr6EMZMSt/0aLVfuBGJvaObrA58Tp1sJ33lcjvIOIoSabUh&#10;/tDrEXc9NqfD2SrYflG5N9/v9Ud5LE1VpRG9JSelHh/m7QuIgHP4D8MfPqNDwUy1O1PrxaCAhwRW&#10;4+cVCLbjdLUEUbOyThOQRS5vBxS/AAAA//8DAFBLAQItABQABgAIAAAAIQC2gziS/gAAAOEBAAAT&#10;AAAAAAAAAAAAAAAAAAAAAABbQ29udGVudF9UeXBlc10ueG1sUEsBAi0AFAAGAAgAAAAhADj9If/W&#10;AAAAlAEAAAsAAAAAAAAAAAAAAAAALwEAAF9yZWxzLy5yZWxzUEsBAi0AFAAGAAgAAAAhAAimEDbW&#10;AQAAmAMAAA4AAAAAAAAAAAAAAAAALgIAAGRycy9lMm9Eb2MueG1sUEsBAi0AFAAGAAgAAAAhAIoS&#10;OdLeAAAACAEAAA8AAAAAAAAAAAAAAAAAMAQAAGRycy9kb3ducmV2LnhtbFBLBQYAAAAABAAEAPMA&#10;AAA7BQAAAAA=&#10;" filled="f" stroked="f">
              <v:textbox inset="0,0,0,0">
                <w:txbxContent>
                  <w:p w14:paraId="64435F63" w14:textId="77777777" w:rsidR="00D0575B" w:rsidRDefault="00D0575B"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C0E03" w14:textId="77777777" w:rsidR="00D0575B" w:rsidRDefault="00D057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3E98"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16726CC5" wp14:editId="3EC38454">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FBBA"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26CC5" id="_x0000_t202" coordsize="21600,21600" o:spt="202" path="m,l,21600r21600,l21600,xe">
              <v:stroke joinstyle="miter"/>
              <v:path gradientshapeok="t" o:connecttype="rect"/>
            </v:shapetype>
            <v:shape id="Text Box 2" o:spid="_x0000_s1028"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qO2gEAAJcDAAAOAAAAZHJzL2Uyb0RvYy54bWysU8tu2zAQvBfoPxC815IdOAkEy0GaIEWB&#10;9AGk+QCaoiSiEpfdpS25X98lZTlteit6IVZ8zM7MjjY3Y9+Jg0Gy4Eq5XORSGKehsq4p5fO3h3fX&#10;UlBQrlIdOFPKoyF5s337ZjP4wqygha4yKBjEUTH4UrYh+CLLSLemV7QAbxwf1oC9CvyJTVahGhi9&#10;77JVnl9mA2DlEbQh4t376VBuE35dGx2+1DWZILpSMreQVkzrLq7ZdqOKBpVvrT7RUP/AolfWcdMz&#10;1L0KSuzR/gXVW41AUIeFhj6DurbaJA2sZpm/UvPUKm+SFjaH/Nkm+n+w+vPhyX9FEcb3MPIAkwjy&#10;j6C/k3Bw1yrXmFtEGFqjKm68jJZlg6fi9DRaTQVFkN3wCSoestoHSEBjjX10hXUKRucBHM+mmzEI&#10;zZsX66vrnFOi+Wh5ub66WKcOqpgfe6TwwUAvYlFK5JkmcHV4pBDJqGK+Ens5eLBdl+bauT82+GLc&#10;SeQj34l5GHejsFUpV7Fv1LKD6shqEKa0cLq5aAF/SjFwUkpJP/YKjRTdR8eOxFjNBc7Fbi6U0/y0&#10;lEGKqbwLU/z2Hm3TMvLkuYNbdq22SdELixNdnn4SekpqjNfv3+nWy/+0/QUAAP//AwBQSwMEFAAG&#10;AAgAAAAhAG0WhY3cAAAABQEAAA8AAABkcnMvZG93bnJldi54bWxMj8FOwzAQRO9I/IO1lbhRp0Wk&#10;bcimqhCckBBpOHB04m1iNV6H2G3D32NO5Tia0cybfDvZXpxp9MYxwmKegCBunDbcInxWr/drED4o&#10;1qp3TAg/5GFb3N7kKtPuwiWd96EVsYR9phC6EIZMSt90ZJWfu4E4egc3WhWiHFupR3WJ5baXyyRJ&#10;pVWG40KnBnruqDnuTxZh98Xli/l+rz/KQ2mqapPwW3pEvJtNuycQgaZwDcMffkSHIjLV7sTaix4h&#10;HgkIq2UKIrqP6QOIGmGzXoEscvmfvvgFAAD//wMAUEsBAi0AFAAGAAgAAAAhALaDOJL+AAAA4QEA&#10;ABMAAAAAAAAAAAAAAAAAAAAAAFtDb250ZW50X1R5cGVzXS54bWxQSwECLQAUAAYACAAAACEAOP0h&#10;/9YAAACUAQAACwAAAAAAAAAAAAAAAAAvAQAAX3JlbHMvLnJlbHNQSwECLQAUAAYACAAAACEApMR6&#10;jtoBAACXAwAADgAAAAAAAAAAAAAAAAAuAgAAZHJzL2Uyb0RvYy54bWxQSwECLQAUAAYACAAAACEA&#10;bRaFjdwAAAAFAQAADwAAAAAAAAAAAAAAAAA0BAAAZHJzL2Rvd25yZXYueG1sUEsFBgAAAAAEAAQA&#10;8wAAAD0FAAAAAA==&#10;" filled="f" stroked="f">
              <v:textbox inset="0,0,0,0">
                <w:txbxContent>
                  <w:p w14:paraId="69E8FBBA"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64E5B" w14:textId="77777777" w:rsidR="00D0575B" w:rsidRDefault="00D0575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C5815" w14:textId="77777777" w:rsidR="00D0575B" w:rsidRDefault="00D0575B">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39F9A" w14:textId="77777777" w:rsidR="00D0575B" w:rsidRDefault="00D057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14E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053FB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 w15:restartNumberingAfterBreak="0">
    <w:nsid w:val="01721E63"/>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 w15:restartNumberingAfterBreak="0">
    <w:nsid w:val="022D34FD"/>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9C4CEE"/>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467252D"/>
    <w:multiLevelType w:val="hybridMultilevel"/>
    <w:tmpl w:val="BE1A9826"/>
    <w:lvl w:ilvl="0" w:tplc="821AC5F6">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04425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7" w15:restartNumberingAfterBreak="0">
    <w:nsid w:val="08345F4D"/>
    <w:multiLevelType w:val="hybridMultilevel"/>
    <w:tmpl w:val="4F40A2C6"/>
    <w:lvl w:ilvl="0" w:tplc="080A0017">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496E3C"/>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 w15:restartNumberingAfterBreak="0">
    <w:nsid w:val="097F0D6F"/>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B44F0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491607"/>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D0F29DF"/>
    <w:multiLevelType w:val="hybridMultilevel"/>
    <w:tmpl w:val="31C60754"/>
    <w:lvl w:ilvl="0" w:tplc="B5DC3E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DF772F8"/>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E5C0B8E"/>
    <w:multiLevelType w:val="hybridMultilevel"/>
    <w:tmpl w:val="EA58C2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AC100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F7E07A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00844A6"/>
    <w:multiLevelType w:val="hybridMultilevel"/>
    <w:tmpl w:val="A3A0D6C2"/>
    <w:lvl w:ilvl="0" w:tplc="080A001B">
      <w:start w:val="1"/>
      <w:numFmt w:val="lowerRoman"/>
      <w:lvlText w:val="%1."/>
      <w:lvlJc w:val="right"/>
      <w:pPr>
        <w:ind w:left="1496" w:hanging="360"/>
      </w:pPr>
    </w:lvl>
    <w:lvl w:ilvl="1" w:tplc="080A0019" w:tentative="1">
      <w:start w:val="1"/>
      <w:numFmt w:val="lowerLetter"/>
      <w:lvlText w:val="%2."/>
      <w:lvlJc w:val="left"/>
      <w:pPr>
        <w:ind w:left="2216" w:hanging="360"/>
      </w:pPr>
    </w:lvl>
    <w:lvl w:ilvl="2" w:tplc="080A001B" w:tentative="1">
      <w:start w:val="1"/>
      <w:numFmt w:val="lowerRoman"/>
      <w:lvlText w:val="%3."/>
      <w:lvlJc w:val="right"/>
      <w:pPr>
        <w:ind w:left="2936" w:hanging="180"/>
      </w:pPr>
    </w:lvl>
    <w:lvl w:ilvl="3" w:tplc="080A000F" w:tentative="1">
      <w:start w:val="1"/>
      <w:numFmt w:val="decimal"/>
      <w:lvlText w:val="%4."/>
      <w:lvlJc w:val="left"/>
      <w:pPr>
        <w:ind w:left="3656" w:hanging="360"/>
      </w:pPr>
    </w:lvl>
    <w:lvl w:ilvl="4" w:tplc="080A0019" w:tentative="1">
      <w:start w:val="1"/>
      <w:numFmt w:val="lowerLetter"/>
      <w:lvlText w:val="%5."/>
      <w:lvlJc w:val="left"/>
      <w:pPr>
        <w:ind w:left="4376" w:hanging="360"/>
      </w:pPr>
    </w:lvl>
    <w:lvl w:ilvl="5" w:tplc="080A001B" w:tentative="1">
      <w:start w:val="1"/>
      <w:numFmt w:val="lowerRoman"/>
      <w:lvlText w:val="%6."/>
      <w:lvlJc w:val="right"/>
      <w:pPr>
        <w:ind w:left="5096" w:hanging="180"/>
      </w:pPr>
    </w:lvl>
    <w:lvl w:ilvl="6" w:tplc="080A000F" w:tentative="1">
      <w:start w:val="1"/>
      <w:numFmt w:val="decimal"/>
      <w:lvlText w:val="%7."/>
      <w:lvlJc w:val="left"/>
      <w:pPr>
        <w:ind w:left="5816" w:hanging="360"/>
      </w:pPr>
    </w:lvl>
    <w:lvl w:ilvl="7" w:tplc="080A0019" w:tentative="1">
      <w:start w:val="1"/>
      <w:numFmt w:val="lowerLetter"/>
      <w:lvlText w:val="%8."/>
      <w:lvlJc w:val="left"/>
      <w:pPr>
        <w:ind w:left="6536" w:hanging="360"/>
      </w:pPr>
    </w:lvl>
    <w:lvl w:ilvl="8" w:tplc="080A001B" w:tentative="1">
      <w:start w:val="1"/>
      <w:numFmt w:val="lowerRoman"/>
      <w:lvlText w:val="%9."/>
      <w:lvlJc w:val="right"/>
      <w:pPr>
        <w:ind w:left="7256" w:hanging="180"/>
      </w:pPr>
    </w:lvl>
  </w:abstractNum>
  <w:abstractNum w:abstractNumId="18" w15:restartNumberingAfterBreak="0">
    <w:nsid w:val="10746F19"/>
    <w:multiLevelType w:val="hybridMultilevel"/>
    <w:tmpl w:val="5270F08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10B223B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0" w15:restartNumberingAfterBreak="0">
    <w:nsid w:val="116D35B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27551B1"/>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2" w15:restartNumberingAfterBreak="0">
    <w:nsid w:val="13BA7F16"/>
    <w:multiLevelType w:val="hybridMultilevel"/>
    <w:tmpl w:val="BF14088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18815312"/>
    <w:multiLevelType w:val="hybridMultilevel"/>
    <w:tmpl w:val="61405656"/>
    <w:lvl w:ilvl="0" w:tplc="F214B2A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9CA0C21"/>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1D685BB4"/>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D7F357F"/>
    <w:multiLevelType w:val="hybridMultilevel"/>
    <w:tmpl w:val="EA58C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E1F4263"/>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8" w15:restartNumberingAfterBreak="0">
    <w:nsid w:val="1E513CD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FA64C74"/>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0" w15:restartNumberingAfterBreak="0">
    <w:nsid w:val="200171A3"/>
    <w:multiLevelType w:val="hybridMultilevel"/>
    <w:tmpl w:val="2676F8B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0A504E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2" w15:restartNumberingAfterBreak="0">
    <w:nsid w:val="21696CD4"/>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16A2AD2"/>
    <w:multiLevelType w:val="hybridMultilevel"/>
    <w:tmpl w:val="DDF48EB8"/>
    <w:lvl w:ilvl="0" w:tplc="04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7150877"/>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7FA5C8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6" w15:restartNumberingAfterBreak="0">
    <w:nsid w:val="2940453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A1A63FB"/>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A5A6D8A"/>
    <w:multiLevelType w:val="hybridMultilevel"/>
    <w:tmpl w:val="2C868D9C"/>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2BAA42B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BEB0B7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C6E2F32"/>
    <w:multiLevelType w:val="hybridMultilevel"/>
    <w:tmpl w:val="A2A07FEA"/>
    <w:lvl w:ilvl="0" w:tplc="4336EBA4">
      <w:start w:val="1"/>
      <w:numFmt w:val="decimal"/>
      <w:lvlText w:val="%1)"/>
      <w:lvlJc w:val="left"/>
      <w:pPr>
        <w:ind w:left="720" w:hanging="360"/>
      </w:pPr>
      <w:rPr>
        <w:rFonts w:hint="eastAsia"/>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2CF30F8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46221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DF36DA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45" w15:restartNumberingAfterBreak="0">
    <w:nsid w:val="2E5A63E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E761791"/>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2F63225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2F9F2D75"/>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49" w15:restartNumberingAfterBreak="0">
    <w:nsid w:val="2FA454D4"/>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00E56B6"/>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09D21AC"/>
    <w:multiLevelType w:val="hybridMultilevel"/>
    <w:tmpl w:val="F7807BD2"/>
    <w:lvl w:ilvl="0" w:tplc="F3F46A6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10302A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330E680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54" w15:restartNumberingAfterBreak="0">
    <w:nsid w:val="337962C1"/>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3E81C11"/>
    <w:multiLevelType w:val="hybridMultilevel"/>
    <w:tmpl w:val="2676F8B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5594A33"/>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384D239B"/>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58" w15:restartNumberingAfterBreak="0">
    <w:nsid w:val="385C5DC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85E309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387F1537"/>
    <w:multiLevelType w:val="hybridMultilevel"/>
    <w:tmpl w:val="A2A07FEA"/>
    <w:lvl w:ilvl="0" w:tplc="4336EBA4">
      <w:start w:val="1"/>
      <w:numFmt w:val="decimal"/>
      <w:lvlText w:val="%1)"/>
      <w:lvlJc w:val="left"/>
      <w:pPr>
        <w:ind w:left="720" w:hanging="360"/>
      </w:pPr>
      <w:rPr>
        <w:rFonts w:hint="eastAsia"/>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 w15:restartNumberingAfterBreak="0">
    <w:nsid w:val="398608D8"/>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39CB4E6A"/>
    <w:multiLevelType w:val="hybridMultilevel"/>
    <w:tmpl w:val="9608161C"/>
    <w:lvl w:ilvl="0" w:tplc="080A001B">
      <w:start w:val="1"/>
      <w:numFmt w:val="lowerRoman"/>
      <w:lvlText w:val="%1."/>
      <w:lvlJc w:val="right"/>
      <w:pPr>
        <w:ind w:left="1353"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15:restartNumberingAfterBreak="0">
    <w:nsid w:val="3B696DC3"/>
    <w:multiLevelType w:val="hybridMultilevel"/>
    <w:tmpl w:val="EA58C2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BE879DB"/>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3CBE127F"/>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0716F21"/>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09C72A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68" w15:restartNumberingAfterBreak="0">
    <w:nsid w:val="44CD2942"/>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45051D7C"/>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46351E4E"/>
    <w:multiLevelType w:val="hybridMultilevel"/>
    <w:tmpl w:val="2AFC4B0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15:restartNumberingAfterBreak="0">
    <w:nsid w:val="465452CA"/>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47802B3D"/>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47EC732D"/>
    <w:multiLevelType w:val="hybridMultilevel"/>
    <w:tmpl w:val="4024FA7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4" w15:restartNumberingAfterBreak="0">
    <w:nsid w:val="4A2A5F37"/>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4A53085B"/>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D1C66E4"/>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4E137FFB"/>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78" w15:restartNumberingAfterBreak="0">
    <w:nsid w:val="4F00011C"/>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4F3F6AA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518637A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1E049F4"/>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82" w15:restartNumberingAfterBreak="0">
    <w:nsid w:val="531760A5"/>
    <w:multiLevelType w:val="hybridMultilevel"/>
    <w:tmpl w:val="13A057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3" w15:restartNumberingAfterBreak="0">
    <w:nsid w:val="535071AA"/>
    <w:multiLevelType w:val="hybridMultilevel"/>
    <w:tmpl w:val="569AD33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4" w15:restartNumberingAfterBreak="0">
    <w:nsid w:val="55C47EE9"/>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85" w15:restartNumberingAfterBreak="0">
    <w:nsid w:val="56B645B8"/>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86" w15:restartNumberingAfterBreak="0">
    <w:nsid w:val="58810E77"/>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A595DF2"/>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5BA46E8D"/>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C020416"/>
    <w:multiLevelType w:val="hybridMultilevel"/>
    <w:tmpl w:val="5C1E4ECA"/>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C7A762B"/>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5DD73B38"/>
    <w:multiLevelType w:val="hybridMultilevel"/>
    <w:tmpl w:val="202C931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2" w15:restartNumberingAfterBreak="0">
    <w:nsid w:val="5E36166A"/>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E49721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4" w15:restartNumberingAfterBreak="0">
    <w:nsid w:val="5E9132CF"/>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36551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5FBD0F1F"/>
    <w:multiLevelType w:val="hybridMultilevel"/>
    <w:tmpl w:val="13A057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7" w15:restartNumberingAfterBreak="0">
    <w:nsid w:val="6201158E"/>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62A815BF"/>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9" w15:restartNumberingAfterBreak="0">
    <w:nsid w:val="6495718B"/>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0" w15:restartNumberingAfterBreak="0">
    <w:nsid w:val="65BB13C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6006287"/>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67CE048C"/>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3" w15:restartNumberingAfterBreak="0">
    <w:nsid w:val="6888670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4" w15:restartNumberingAfterBreak="0">
    <w:nsid w:val="68AD7479"/>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5" w15:restartNumberingAfterBreak="0">
    <w:nsid w:val="68E15292"/>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92C05FA"/>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6D4C42B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8" w15:restartNumberingAfterBreak="0">
    <w:nsid w:val="6D9C5463"/>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9" w15:restartNumberingAfterBreak="0">
    <w:nsid w:val="70041A04"/>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0" w15:restartNumberingAfterBreak="0">
    <w:nsid w:val="710111DB"/>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1" w15:restartNumberingAfterBreak="0">
    <w:nsid w:val="715F277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2" w15:restartNumberingAfterBreak="0">
    <w:nsid w:val="71B341CE"/>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59811D4"/>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4" w15:restartNumberingAfterBreak="0">
    <w:nsid w:val="7610178C"/>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74D186A"/>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8216861"/>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7" w15:restartNumberingAfterBreak="0">
    <w:nsid w:val="79CC6364"/>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15:restartNumberingAfterBreak="0">
    <w:nsid w:val="7B066CED"/>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9" w15:restartNumberingAfterBreak="0">
    <w:nsid w:val="7B67773F"/>
    <w:multiLevelType w:val="hybridMultilevel"/>
    <w:tmpl w:val="4F40A2C6"/>
    <w:lvl w:ilvl="0" w:tplc="FFFFFFFF">
      <w:start w:val="1"/>
      <w:numFmt w:val="lowerLetter"/>
      <w:lvlText w:val="%1)"/>
      <w:lvlJc w:val="left"/>
      <w:pPr>
        <w:ind w:left="1637"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C0F0D3C"/>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21" w15:restartNumberingAfterBreak="0">
    <w:nsid w:val="7CA3401A"/>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ED15C53"/>
    <w:multiLevelType w:val="hybridMultilevel"/>
    <w:tmpl w:val="12F499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3" w15:restartNumberingAfterBreak="0">
    <w:nsid w:val="7F233591"/>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F9A1556"/>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7814992">
    <w:abstractNumId w:val="7"/>
  </w:num>
  <w:num w:numId="2" w16cid:durableId="459496420">
    <w:abstractNumId w:val="17"/>
  </w:num>
  <w:num w:numId="3" w16cid:durableId="441612557">
    <w:abstractNumId w:val="62"/>
  </w:num>
  <w:num w:numId="4" w16cid:durableId="1881815182">
    <w:abstractNumId w:val="115"/>
  </w:num>
  <w:num w:numId="5" w16cid:durableId="321129482">
    <w:abstractNumId w:val="81"/>
  </w:num>
  <w:num w:numId="6" w16cid:durableId="161823489">
    <w:abstractNumId w:val="95"/>
  </w:num>
  <w:num w:numId="7" w16cid:durableId="1097362006">
    <w:abstractNumId w:val="119"/>
  </w:num>
  <w:num w:numId="8" w16cid:durableId="1943996755">
    <w:abstractNumId w:val="19"/>
  </w:num>
  <w:num w:numId="9" w16cid:durableId="1532453324">
    <w:abstractNumId w:val="93"/>
  </w:num>
  <w:num w:numId="10" w16cid:durableId="1981570753">
    <w:abstractNumId w:val="3"/>
  </w:num>
  <w:num w:numId="11" w16cid:durableId="1679304959">
    <w:abstractNumId w:val="67"/>
  </w:num>
  <w:num w:numId="12" w16cid:durableId="160396453">
    <w:abstractNumId w:val="69"/>
  </w:num>
  <w:num w:numId="13" w16cid:durableId="1050495216">
    <w:abstractNumId w:val="94"/>
  </w:num>
  <w:num w:numId="14" w16cid:durableId="1440561343">
    <w:abstractNumId w:val="85"/>
  </w:num>
  <w:num w:numId="15" w16cid:durableId="538519138">
    <w:abstractNumId w:val="13"/>
  </w:num>
  <w:num w:numId="16" w16cid:durableId="1826162698">
    <w:abstractNumId w:val="75"/>
  </w:num>
  <w:num w:numId="17" w16cid:durableId="406810538">
    <w:abstractNumId w:val="107"/>
  </w:num>
  <w:num w:numId="18" w16cid:durableId="1360737893">
    <w:abstractNumId w:val="106"/>
  </w:num>
  <w:num w:numId="19" w16cid:durableId="1697929186">
    <w:abstractNumId w:val="123"/>
  </w:num>
  <w:num w:numId="20" w16cid:durableId="2071727569">
    <w:abstractNumId w:val="44"/>
  </w:num>
  <w:num w:numId="21" w16cid:durableId="1590963908">
    <w:abstractNumId w:val="111"/>
  </w:num>
  <w:num w:numId="22" w16cid:durableId="971861782">
    <w:abstractNumId w:val="34"/>
  </w:num>
  <w:num w:numId="23" w16cid:durableId="1212694904">
    <w:abstractNumId w:val="21"/>
  </w:num>
  <w:num w:numId="24" w16cid:durableId="90515821">
    <w:abstractNumId w:val="87"/>
  </w:num>
  <w:num w:numId="25" w16cid:durableId="399209228">
    <w:abstractNumId w:val="66"/>
  </w:num>
  <w:num w:numId="26" w16cid:durableId="422412237">
    <w:abstractNumId w:val="77"/>
  </w:num>
  <w:num w:numId="27" w16cid:durableId="1043020966">
    <w:abstractNumId w:val="90"/>
  </w:num>
  <w:num w:numId="28" w16cid:durableId="758670932">
    <w:abstractNumId w:val="25"/>
  </w:num>
  <w:num w:numId="29" w16cid:durableId="1105809092">
    <w:abstractNumId w:val="104"/>
  </w:num>
  <w:num w:numId="30" w16cid:durableId="1586692359">
    <w:abstractNumId w:val="9"/>
  </w:num>
  <w:num w:numId="31" w16cid:durableId="675962323">
    <w:abstractNumId w:val="40"/>
  </w:num>
  <w:num w:numId="32" w16cid:durableId="434446757">
    <w:abstractNumId w:val="120"/>
  </w:num>
  <w:num w:numId="33" w16cid:durableId="1645698458">
    <w:abstractNumId w:val="61"/>
  </w:num>
  <w:num w:numId="34" w16cid:durableId="886650630">
    <w:abstractNumId w:val="105"/>
  </w:num>
  <w:num w:numId="35" w16cid:durableId="799305745">
    <w:abstractNumId w:val="59"/>
  </w:num>
  <w:num w:numId="36" w16cid:durableId="1571650212">
    <w:abstractNumId w:val="65"/>
  </w:num>
  <w:num w:numId="37" w16cid:durableId="987636164">
    <w:abstractNumId w:val="2"/>
  </w:num>
  <w:num w:numId="38" w16cid:durableId="316612333">
    <w:abstractNumId w:val="71"/>
  </w:num>
  <w:num w:numId="39" w16cid:durableId="1102454224">
    <w:abstractNumId w:val="86"/>
  </w:num>
  <w:num w:numId="40" w16cid:durableId="955522113">
    <w:abstractNumId w:val="8"/>
  </w:num>
  <w:num w:numId="41" w16cid:durableId="1243417373">
    <w:abstractNumId w:val="28"/>
  </w:num>
  <w:num w:numId="42" w16cid:durableId="2005622232">
    <w:abstractNumId w:val="37"/>
  </w:num>
  <w:num w:numId="43" w16cid:durableId="1552881664">
    <w:abstractNumId w:val="35"/>
  </w:num>
  <w:num w:numId="44" w16cid:durableId="1292590265">
    <w:abstractNumId w:val="52"/>
  </w:num>
  <w:num w:numId="45" w16cid:durableId="886912172">
    <w:abstractNumId w:val="50"/>
  </w:num>
  <w:num w:numId="46" w16cid:durableId="1514494386">
    <w:abstractNumId w:val="48"/>
  </w:num>
  <w:num w:numId="47" w16cid:durableId="1064108426">
    <w:abstractNumId w:val="20"/>
  </w:num>
  <w:num w:numId="48" w16cid:durableId="1028024236">
    <w:abstractNumId w:val="121"/>
  </w:num>
  <w:num w:numId="49" w16cid:durableId="1657614154">
    <w:abstractNumId w:val="118"/>
  </w:num>
  <w:num w:numId="50" w16cid:durableId="696852802">
    <w:abstractNumId w:val="11"/>
  </w:num>
  <w:num w:numId="51" w16cid:durableId="914437801">
    <w:abstractNumId w:val="112"/>
  </w:num>
  <w:num w:numId="52" w16cid:durableId="1633170601">
    <w:abstractNumId w:val="57"/>
  </w:num>
  <w:num w:numId="53" w16cid:durableId="1710303658">
    <w:abstractNumId w:val="76"/>
  </w:num>
  <w:num w:numId="54" w16cid:durableId="180625889">
    <w:abstractNumId w:val="92"/>
  </w:num>
  <w:num w:numId="55" w16cid:durableId="458259632">
    <w:abstractNumId w:val="108"/>
  </w:num>
  <w:num w:numId="56" w16cid:durableId="1535919271">
    <w:abstractNumId w:val="16"/>
  </w:num>
  <w:num w:numId="57" w16cid:durableId="240720246">
    <w:abstractNumId w:val="26"/>
  </w:num>
  <w:num w:numId="58" w16cid:durableId="1207445623">
    <w:abstractNumId w:val="18"/>
  </w:num>
  <w:num w:numId="59" w16cid:durableId="1434476503">
    <w:abstractNumId w:val="83"/>
  </w:num>
  <w:num w:numId="60" w16cid:durableId="1928687921">
    <w:abstractNumId w:val="122"/>
  </w:num>
  <w:num w:numId="61" w16cid:durableId="1213998635">
    <w:abstractNumId w:val="22"/>
  </w:num>
  <w:num w:numId="62" w16cid:durableId="1573851841">
    <w:abstractNumId w:val="70"/>
  </w:num>
  <w:num w:numId="63" w16cid:durableId="987319945">
    <w:abstractNumId w:val="96"/>
  </w:num>
  <w:num w:numId="64" w16cid:durableId="1439909698">
    <w:abstractNumId w:val="82"/>
  </w:num>
  <w:num w:numId="65" w16cid:durableId="1835029476">
    <w:abstractNumId w:val="63"/>
  </w:num>
  <w:num w:numId="66" w16cid:durableId="1948734960">
    <w:abstractNumId w:val="89"/>
  </w:num>
  <w:num w:numId="67" w16cid:durableId="28575751">
    <w:abstractNumId w:val="23"/>
  </w:num>
  <w:num w:numId="68" w16cid:durableId="2042393272">
    <w:abstractNumId w:val="5"/>
  </w:num>
  <w:num w:numId="69" w16cid:durableId="113453003">
    <w:abstractNumId w:val="51"/>
  </w:num>
  <w:num w:numId="70" w16cid:durableId="333386052">
    <w:abstractNumId w:val="12"/>
  </w:num>
  <w:num w:numId="71" w16cid:durableId="1402829388">
    <w:abstractNumId w:val="55"/>
  </w:num>
  <w:num w:numId="72" w16cid:durableId="882867961">
    <w:abstractNumId w:val="30"/>
  </w:num>
  <w:num w:numId="73" w16cid:durableId="559905631">
    <w:abstractNumId w:val="33"/>
  </w:num>
  <w:num w:numId="74" w16cid:durableId="267736851">
    <w:abstractNumId w:val="14"/>
  </w:num>
  <w:num w:numId="75" w16cid:durableId="759175862">
    <w:abstractNumId w:val="38"/>
  </w:num>
  <w:num w:numId="76" w16cid:durableId="1310942404">
    <w:abstractNumId w:val="73"/>
  </w:num>
  <w:num w:numId="77" w16cid:durableId="1641109827">
    <w:abstractNumId w:val="91"/>
  </w:num>
  <w:num w:numId="78" w16cid:durableId="184905217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12994509">
    <w:abstractNumId w:val="124"/>
  </w:num>
  <w:num w:numId="80" w16cid:durableId="554320871">
    <w:abstractNumId w:val="116"/>
  </w:num>
  <w:num w:numId="81" w16cid:durableId="479151824">
    <w:abstractNumId w:val="79"/>
  </w:num>
  <w:num w:numId="82" w16cid:durableId="808595517">
    <w:abstractNumId w:val="49"/>
  </w:num>
  <w:num w:numId="83" w16cid:durableId="677542807">
    <w:abstractNumId w:val="6"/>
  </w:num>
  <w:num w:numId="84" w16cid:durableId="1173498427">
    <w:abstractNumId w:val="88"/>
  </w:num>
  <w:num w:numId="85" w16cid:durableId="272518937">
    <w:abstractNumId w:val="103"/>
  </w:num>
  <w:num w:numId="86" w16cid:durableId="872160103">
    <w:abstractNumId w:val="47"/>
  </w:num>
  <w:num w:numId="87" w16cid:durableId="879825247">
    <w:abstractNumId w:val="114"/>
  </w:num>
  <w:num w:numId="88" w16cid:durableId="1398943832">
    <w:abstractNumId w:val="29"/>
  </w:num>
  <w:num w:numId="89" w16cid:durableId="468986063">
    <w:abstractNumId w:val="110"/>
  </w:num>
  <w:num w:numId="90" w16cid:durableId="371812859">
    <w:abstractNumId w:val="54"/>
  </w:num>
  <w:num w:numId="91" w16cid:durableId="1529680768">
    <w:abstractNumId w:val="27"/>
  </w:num>
  <w:num w:numId="92" w16cid:durableId="252668892">
    <w:abstractNumId w:val="72"/>
  </w:num>
  <w:num w:numId="93" w16cid:durableId="860244212">
    <w:abstractNumId w:val="100"/>
  </w:num>
  <w:num w:numId="94" w16cid:durableId="110973930">
    <w:abstractNumId w:val="102"/>
  </w:num>
  <w:num w:numId="95" w16cid:durableId="37821057">
    <w:abstractNumId w:val="0"/>
  </w:num>
  <w:num w:numId="96" w16cid:durableId="377899424">
    <w:abstractNumId w:val="80"/>
  </w:num>
  <w:num w:numId="97" w16cid:durableId="1711152617">
    <w:abstractNumId w:val="31"/>
  </w:num>
  <w:num w:numId="98" w16cid:durableId="842205058">
    <w:abstractNumId w:val="109"/>
  </w:num>
  <w:num w:numId="99" w16cid:durableId="1221601631">
    <w:abstractNumId w:val="32"/>
  </w:num>
  <w:num w:numId="100" w16cid:durableId="374278515">
    <w:abstractNumId w:val="53"/>
  </w:num>
  <w:num w:numId="101" w16cid:durableId="1149711323">
    <w:abstractNumId w:val="24"/>
  </w:num>
  <w:num w:numId="102" w16cid:durableId="1312783656">
    <w:abstractNumId w:val="56"/>
  </w:num>
  <w:num w:numId="103" w16cid:durableId="2614962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200001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401505">
    <w:abstractNumId w:val="62"/>
  </w:num>
  <w:num w:numId="106" w16cid:durableId="2131824616">
    <w:abstractNumId w:val="42"/>
  </w:num>
  <w:num w:numId="107" w16cid:durableId="204292588">
    <w:abstractNumId w:val="84"/>
  </w:num>
  <w:num w:numId="108" w16cid:durableId="1273392388">
    <w:abstractNumId w:val="46"/>
  </w:num>
  <w:num w:numId="109" w16cid:durableId="1839955024">
    <w:abstractNumId w:val="36"/>
  </w:num>
  <w:num w:numId="110" w16cid:durableId="586574339">
    <w:abstractNumId w:val="113"/>
  </w:num>
  <w:num w:numId="111" w16cid:durableId="1040782621">
    <w:abstractNumId w:val="117"/>
  </w:num>
  <w:num w:numId="112" w16cid:durableId="215315222">
    <w:abstractNumId w:val="15"/>
  </w:num>
  <w:num w:numId="113" w16cid:durableId="203252588">
    <w:abstractNumId w:val="97"/>
  </w:num>
  <w:num w:numId="114" w16cid:durableId="260529291">
    <w:abstractNumId w:val="64"/>
  </w:num>
  <w:num w:numId="115" w16cid:durableId="1184630559">
    <w:abstractNumId w:val="45"/>
  </w:num>
  <w:num w:numId="116" w16cid:durableId="223954854">
    <w:abstractNumId w:val="1"/>
  </w:num>
  <w:num w:numId="117" w16cid:durableId="104471506">
    <w:abstractNumId w:val="68"/>
  </w:num>
  <w:num w:numId="118" w16cid:durableId="1876960709">
    <w:abstractNumId w:val="10"/>
  </w:num>
  <w:num w:numId="119" w16cid:durableId="289285099">
    <w:abstractNumId w:val="4"/>
  </w:num>
  <w:num w:numId="120" w16cid:durableId="1726366178">
    <w:abstractNumId w:val="43"/>
  </w:num>
  <w:num w:numId="121" w16cid:durableId="342362694">
    <w:abstractNumId w:val="101"/>
  </w:num>
  <w:num w:numId="122" w16cid:durableId="1176656135">
    <w:abstractNumId w:val="58"/>
  </w:num>
  <w:num w:numId="123" w16cid:durableId="719675558">
    <w:abstractNumId w:val="99"/>
  </w:num>
  <w:num w:numId="124" w16cid:durableId="368994765">
    <w:abstractNumId w:val="74"/>
  </w:num>
  <w:num w:numId="125" w16cid:durableId="449397401">
    <w:abstractNumId w:val="39"/>
  </w:num>
  <w:num w:numId="126" w16cid:durableId="1767337724">
    <w:abstractNumId w:val="98"/>
  </w:num>
  <w:num w:numId="127" w16cid:durableId="1290865632">
    <w:abstractNumId w:val="78"/>
  </w:num>
  <w:num w:numId="128" w16cid:durableId="798497258">
    <w:abstractNumId w:val="60"/>
  </w:num>
  <w:num w:numId="129" w16cid:durableId="1969623009">
    <w:abstractNumId w:val="4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34"/>
    <w:rsid w:val="0000071A"/>
    <w:rsid w:val="00001034"/>
    <w:rsid w:val="0000150A"/>
    <w:rsid w:val="000019EF"/>
    <w:rsid w:val="00002EB5"/>
    <w:rsid w:val="00004586"/>
    <w:rsid w:val="0000480B"/>
    <w:rsid w:val="00004AA4"/>
    <w:rsid w:val="00004AC2"/>
    <w:rsid w:val="00004E1D"/>
    <w:rsid w:val="000051A5"/>
    <w:rsid w:val="0000523E"/>
    <w:rsid w:val="000053B3"/>
    <w:rsid w:val="00005655"/>
    <w:rsid w:val="00006552"/>
    <w:rsid w:val="0000682F"/>
    <w:rsid w:val="0000699B"/>
    <w:rsid w:val="000073A9"/>
    <w:rsid w:val="00007509"/>
    <w:rsid w:val="0000798D"/>
    <w:rsid w:val="00007E61"/>
    <w:rsid w:val="00010BAF"/>
    <w:rsid w:val="00010F68"/>
    <w:rsid w:val="000112EB"/>
    <w:rsid w:val="00011341"/>
    <w:rsid w:val="0001159B"/>
    <w:rsid w:val="000115E9"/>
    <w:rsid w:val="00011710"/>
    <w:rsid w:val="00011E4C"/>
    <w:rsid w:val="000129D6"/>
    <w:rsid w:val="00012D0C"/>
    <w:rsid w:val="00013894"/>
    <w:rsid w:val="000139FA"/>
    <w:rsid w:val="00013AD6"/>
    <w:rsid w:val="000141BA"/>
    <w:rsid w:val="000141E7"/>
    <w:rsid w:val="00015633"/>
    <w:rsid w:val="00015753"/>
    <w:rsid w:val="000165BD"/>
    <w:rsid w:val="0001683C"/>
    <w:rsid w:val="000169A2"/>
    <w:rsid w:val="00017007"/>
    <w:rsid w:val="0001752C"/>
    <w:rsid w:val="00017707"/>
    <w:rsid w:val="00017960"/>
    <w:rsid w:val="000204C7"/>
    <w:rsid w:val="0002084B"/>
    <w:rsid w:val="00020EC3"/>
    <w:rsid w:val="00020F5A"/>
    <w:rsid w:val="00020FD2"/>
    <w:rsid w:val="0002129A"/>
    <w:rsid w:val="000213BC"/>
    <w:rsid w:val="00021885"/>
    <w:rsid w:val="00022081"/>
    <w:rsid w:val="00022162"/>
    <w:rsid w:val="00022980"/>
    <w:rsid w:val="00022C52"/>
    <w:rsid w:val="00023540"/>
    <w:rsid w:val="00023D7D"/>
    <w:rsid w:val="000247A5"/>
    <w:rsid w:val="00024830"/>
    <w:rsid w:val="00024FC1"/>
    <w:rsid w:val="000253C9"/>
    <w:rsid w:val="000268FB"/>
    <w:rsid w:val="00026B96"/>
    <w:rsid w:val="0002729A"/>
    <w:rsid w:val="0003033B"/>
    <w:rsid w:val="00030506"/>
    <w:rsid w:val="00030B6A"/>
    <w:rsid w:val="00031751"/>
    <w:rsid w:val="00031E4D"/>
    <w:rsid w:val="00031FE5"/>
    <w:rsid w:val="00032318"/>
    <w:rsid w:val="0003365F"/>
    <w:rsid w:val="00033A35"/>
    <w:rsid w:val="00033FF0"/>
    <w:rsid w:val="00034527"/>
    <w:rsid w:val="00034696"/>
    <w:rsid w:val="000349DA"/>
    <w:rsid w:val="0003506A"/>
    <w:rsid w:val="00035DEA"/>
    <w:rsid w:val="0003617F"/>
    <w:rsid w:val="00036817"/>
    <w:rsid w:val="00036A16"/>
    <w:rsid w:val="000372E9"/>
    <w:rsid w:val="00037564"/>
    <w:rsid w:val="00037841"/>
    <w:rsid w:val="000378F8"/>
    <w:rsid w:val="000379EA"/>
    <w:rsid w:val="00037A9C"/>
    <w:rsid w:val="000400B0"/>
    <w:rsid w:val="00040846"/>
    <w:rsid w:val="000418E9"/>
    <w:rsid w:val="00041EC2"/>
    <w:rsid w:val="000420F6"/>
    <w:rsid w:val="00042B9D"/>
    <w:rsid w:val="00042FB0"/>
    <w:rsid w:val="00043A0A"/>
    <w:rsid w:val="00043AA9"/>
    <w:rsid w:val="00043CB3"/>
    <w:rsid w:val="00043D3E"/>
    <w:rsid w:val="0004428F"/>
    <w:rsid w:val="0004448D"/>
    <w:rsid w:val="00044537"/>
    <w:rsid w:val="00044F3E"/>
    <w:rsid w:val="00045E87"/>
    <w:rsid w:val="00046A18"/>
    <w:rsid w:val="00046E24"/>
    <w:rsid w:val="00046F46"/>
    <w:rsid w:val="00047A58"/>
    <w:rsid w:val="00047DF7"/>
    <w:rsid w:val="00047E0A"/>
    <w:rsid w:val="00050B79"/>
    <w:rsid w:val="00050E96"/>
    <w:rsid w:val="00051564"/>
    <w:rsid w:val="00051A2C"/>
    <w:rsid w:val="00051BC9"/>
    <w:rsid w:val="000520E9"/>
    <w:rsid w:val="00052744"/>
    <w:rsid w:val="0005295F"/>
    <w:rsid w:val="00052D63"/>
    <w:rsid w:val="00052DD1"/>
    <w:rsid w:val="000537ED"/>
    <w:rsid w:val="000539E7"/>
    <w:rsid w:val="000549C1"/>
    <w:rsid w:val="000549FA"/>
    <w:rsid w:val="00054AC9"/>
    <w:rsid w:val="00054B36"/>
    <w:rsid w:val="00054C55"/>
    <w:rsid w:val="00054CBC"/>
    <w:rsid w:val="0005518A"/>
    <w:rsid w:val="00055255"/>
    <w:rsid w:val="0005596A"/>
    <w:rsid w:val="000560A3"/>
    <w:rsid w:val="000561C6"/>
    <w:rsid w:val="000561F4"/>
    <w:rsid w:val="00056A39"/>
    <w:rsid w:val="00056FE7"/>
    <w:rsid w:val="00057176"/>
    <w:rsid w:val="000571B6"/>
    <w:rsid w:val="00057252"/>
    <w:rsid w:val="00057C23"/>
    <w:rsid w:val="00057E51"/>
    <w:rsid w:val="000600AC"/>
    <w:rsid w:val="000602DD"/>
    <w:rsid w:val="00060671"/>
    <w:rsid w:val="000607A0"/>
    <w:rsid w:val="00060885"/>
    <w:rsid w:val="00060D59"/>
    <w:rsid w:val="00061046"/>
    <w:rsid w:val="000610B9"/>
    <w:rsid w:val="000618B9"/>
    <w:rsid w:val="00061BA6"/>
    <w:rsid w:val="00061BB9"/>
    <w:rsid w:val="00061E86"/>
    <w:rsid w:val="00061FBA"/>
    <w:rsid w:val="000621B1"/>
    <w:rsid w:val="00062899"/>
    <w:rsid w:val="00062C83"/>
    <w:rsid w:val="00063144"/>
    <w:rsid w:val="00063327"/>
    <w:rsid w:val="00063522"/>
    <w:rsid w:val="000638C2"/>
    <w:rsid w:val="00063AA7"/>
    <w:rsid w:val="00064B5E"/>
    <w:rsid w:val="0006527B"/>
    <w:rsid w:val="00065C3D"/>
    <w:rsid w:val="000662FB"/>
    <w:rsid w:val="00070A02"/>
    <w:rsid w:val="000719E9"/>
    <w:rsid w:val="00071F92"/>
    <w:rsid w:val="00072202"/>
    <w:rsid w:val="000722A9"/>
    <w:rsid w:val="000729A0"/>
    <w:rsid w:val="00072A34"/>
    <w:rsid w:val="00072BA8"/>
    <w:rsid w:val="00072EEE"/>
    <w:rsid w:val="00073294"/>
    <w:rsid w:val="000737FA"/>
    <w:rsid w:val="00073C63"/>
    <w:rsid w:val="00073FC7"/>
    <w:rsid w:val="000744D5"/>
    <w:rsid w:val="0007454D"/>
    <w:rsid w:val="00074A94"/>
    <w:rsid w:val="00075827"/>
    <w:rsid w:val="0007603A"/>
    <w:rsid w:val="000762B9"/>
    <w:rsid w:val="00076732"/>
    <w:rsid w:val="0007686C"/>
    <w:rsid w:val="00076E4A"/>
    <w:rsid w:val="00076E8F"/>
    <w:rsid w:val="0007725B"/>
    <w:rsid w:val="00077DF3"/>
    <w:rsid w:val="00080104"/>
    <w:rsid w:val="000802D1"/>
    <w:rsid w:val="00080C87"/>
    <w:rsid w:val="00081AE3"/>
    <w:rsid w:val="00081DC2"/>
    <w:rsid w:val="000822FC"/>
    <w:rsid w:val="0008237B"/>
    <w:rsid w:val="00082A62"/>
    <w:rsid w:val="00082B3F"/>
    <w:rsid w:val="00082E42"/>
    <w:rsid w:val="00083BEB"/>
    <w:rsid w:val="00083E03"/>
    <w:rsid w:val="00084C4A"/>
    <w:rsid w:val="00085054"/>
    <w:rsid w:val="00085315"/>
    <w:rsid w:val="00085A6D"/>
    <w:rsid w:val="000868C7"/>
    <w:rsid w:val="000869AA"/>
    <w:rsid w:val="00087988"/>
    <w:rsid w:val="00090D58"/>
    <w:rsid w:val="000914B8"/>
    <w:rsid w:val="000915CA"/>
    <w:rsid w:val="0009210C"/>
    <w:rsid w:val="0009235B"/>
    <w:rsid w:val="00093032"/>
    <w:rsid w:val="0009318D"/>
    <w:rsid w:val="00093CA1"/>
    <w:rsid w:val="00093DC6"/>
    <w:rsid w:val="0009459E"/>
    <w:rsid w:val="00094CD5"/>
    <w:rsid w:val="00094F56"/>
    <w:rsid w:val="00095D67"/>
    <w:rsid w:val="00095F1D"/>
    <w:rsid w:val="000961B2"/>
    <w:rsid w:val="000963AB"/>
    <w:rsid w:val="00096474"/>
    <w:rsid w:val="000964B5"/>
    <w:rsid w:val="00096996"/>
    <w:rsid w:val="000972FB"/>
    <w:rsid w:val="00097854"/>
    <w:rsid w:val="000978E1"/>
    <w:rsid w:val="00097B2B"/>
    <w:rsid w:val="00097B35"/>
    <w:rsid w:val="000A04D3"/>
    <w:rsid w:val="000A1B66"/>
    <w:rsid w:val="000A1E65"/>
    <w:rsid w:val="000A1F4B"/>
    <w:rsid w:val="000A29D3"/>
    <w:rsid w:val="000A2DB8"/>
    <w:rsid w:val="000A3888"/>
    <w:rsid w:val="000A4A71"/>
    <w:rsid w:val="000A5057"/>
    <w:rsid w:val="000A50ED"/>
    <w:rsid w:val="000A51D0"/>
    <w:rsid w:val="000A5845"/>
    <w:rsid w:val="000A5DCA"/>
    <w:rsid w:val="000A6151"/>
    <w:rsid w:val="000A78CA"/>
    <w:rsid w:val="000A79AD"/>
    <w:rsid w:val="000A7EFD"/>
    <w:rsid w:val="000A7F5C"/>
    <w:rsid w:val="000B01A7"/>
    <w:rsid w:val="000B079A"/>
    <w:rsid w:val="000B079D"/>
    <w:rsid w:val="000B0B58"/>
    <w:rsid w:val="000B1544"/>
    <w:rsid w:val="000B154F"/>
    <w:rsid w:val="000B1B9D"/>
    <w:rsid w:val="000B2165"/>
    <w:rsid w:val="000B277D"/>
    <w:rsid w:val="000B2AFA"/>
    <w:rsid w:val="000B2EF7"/>
    <w:rsid w:val="000B31D4"/>
    <w:rsid w:val="000B347E"/>
    <w:rsid w:val="000B3826"/>
    <w:rsid w:val="000B3FB4"/>
    <w:rsid w:val="000B50A4"/>
    <w:rsid w:val="000B5219"/>
    <w:rsid w:val="000B5467"/>
    <w:rsid w:val="000B5D6A"/>
    <w:rsid w:val="000B606A"/>
    <w:rsid w:val="000B651D"/>
    <w:rsid w:val="000B6DA0"/>
    <w:rsid w:val="000B71AE"/>
    <w:rsid w:val="000B7799"/>
    <w:rsid w:val="000C02F9"/>
    <w:rsid w:val="000C18A9"/>
    <w:rsid w:val="000C236A"/>
    <w:rsid w:val="000C36E8"/>
    <w:rsid w:val="000C3797"/>
    <w:rsid w:val="000C3D5D"/>
    <w:rsid w:val="000C420A"/>
    <w:rsid w:val="000C42E0"/>
    <w:rsid w:val="000C4DC1"/>
    <w:rsid w:val="000C559A"/>
    <w:rsid w:val="000C5DEF"/>
    <w:rsid w:val="000C652E"/>
    <w:rsid w:val="000C6630"/>
    <w:rsid w:val="000C666C"/>
    <w:rsid w:val="000C6F2D"/>
    <w:rsid w:val="000C701A"/>
    <w:rsid w:val="000C714B"/>
    <w:rsid w:val="000C790B"/>
    <w:rsid w:val="000D0890"/>
    <w:rsid w:val="000D0C60"/>
    <w:rsid w:val="000D14CF"/>
    <w:rsid w:val="000D184F"/>
    <w:rsid w:val="000D19FF"/>
    <w:rsid w:val="000D1E76"/>
    <w:rsid w:val="000D2B00"/>
    <w:rsid w:val="000D3096"/>
    <w:rsid w:val="000D3662"/>
    <w:rsid w:val="000D36BF"/>
    <w:rsid w:val="000D3FA3"/>
    <w:rsid w:val="000D4076"/>
    <w:rsid w:val="000D4280"/>
    <w:rsid w:val="000D44A9"/>
    <w:rsid w:val="000D4779"/>
    <w:rsid w:val="000D5028"/>
    <w:rsid w:val="000D509F"/>
    <w:rsid w:val="000D5A27"/>
    <w:rsid w:val="000D5C28"/>
    <w:rsid w:val="000D6240"/>
    <w:rsid w:val="000D739F"/>
    <w:rsid w:val="000D7808"/>
    <w:rsid w:val="000D7B5B"/>
    <w:rsid w:val="000E173E"/>
    <w:rsid w:val="000E193E"/>
    <w:rsid w:val="000E1B27"/>
    <w:rsid w:val="000E2588"/>
    <w:rsid w:val="000E2B73"/>
    <w:rsid w:val="000E63D8"/>
    <w:rsid w:val="000E6438"/>
    <w:rsid w:val="000E653B"/>
    <w:rsid w:val="000E7A70"/>
    <w:rsid w:val="000E7F06"/>
    <w:rsid w:val="000E7F43"/>
    <w:rsid w:val="000F02BE"/>
    <w:rsid w:val="000F078A"/>
    <w:rsid w:val="000F1757"/>
    <w:rsid w:val="000F1840"/>
    <w:rsid w:val="000F29F6"/>
    <w:rsid w:val="000F2DBE"/>
    <w:rsid w:val="000F303B"/>
    <w:rsid w:val="000F3509"/>
    <w:rsid w:val="000F3651"/>
    <w:rsid w:val="000F3767"/>
    <w:rsid w:val="000F3D46"/>
    <w:rsid w:val="000F414E"/>
    <w:rsid w:val="000F41EB"/>
    <w:rsid w:val="000F4667"/>
    <w:rsid w:val="000F4967"/>
    <w:rsid w:val="000F5241"/>
    <w:rsid w:val="000F5763"/>
    <w:rsid w:val="000F5949"/>
    <w:rsid w:val="000F6E6F"/>
    <w:rsid w:val="000F7D03"/>
    <w:rsid w:val="000F7D45"/>
    <w:rsid w:val="000F7EB2"/>
    <w:rsid w:val="00100141"/>
    <w:rsid w:val="001002A0"/>
    <w:rsid w:val="00100D78"/>
    <w:rsid w:val="001017D1"/>
    <w:rsid w:val="00101F49"/>
    <w:rsid w:val="00102056"/>
    <w:rsid w:val="00102160"/>
    <w:rsid w:val="00102382"/>
    <w:rsid w:val="00102F70"/>
    <w:rsid w:val="00103651"/>
    <w:rsid w:val="00103916"/>
    <w:rsid w:val="001047B1"/>
    <w:rsid w:val="00104D51"/>
    <w:rsid w:val="00104F0C"/>
    <w:rsid w:val="0010511D"/>
    <w:rsid w:val="001051ED"/>
    <w:rsid w:val="001059AB"/>
    <w:rsid w:val="001060BD"/>
    <w:rsid w:val="0010678A"/>
    <w:rsid w:val="00106CCA"/>
    <w:rsid w:val="00106E0E"/>
    <w:rsid w:val="00106EAB"/>
    <w:rsid w:val="00106F63"/>
    <w:rsid w:val="00107259"/>
    <w:rsid w:val="001078B1"/>
    <w:rsid w:val="00107D87"/>
    <w:rsid w:val="00110381"/>
    <w:rsid w:val="00110BD7"/>
    <w:rsid w:val="00110D8E"/>
    <w:rsid w:val="00110FC2"/>
    <w:rsid w:val="00111107"/>
    <w:rsid w:val="00111D73"/>
    <w:rsid w:val="0011273D"/>
    <w:rsid w:val="0011476A"/>
    <w:rsid w:val="00114D96"/>
    <w:rsid w:val="00114FCC"/>
    <w:rsid w:val="001154BE"/>
    <w:rsid w:val="00115585"/>
    <w:rsid w:val="00116204"/>
    <w:rsid w:val="00116596"/>
    <w:rsid w:val="00116856"/>
    <w:rsid w:val="00116D38"/>
    <w:rsid w:val="00117190"/>
    <w:rsid w:val="00117307"/>
    <w:rsid w:val="00117557"/>
    <w:rsid w:val="00117B3D"/>
    <w:rsid w:val="00117E83"/>
    <w:rsid w:val="001202E1"/>
    <w:rsid w:val="00120458"/>
    <w:rsid w:val="00121B76"/>
    <w:rsid w:val="00121C03"/>
    <w:rsid w:val="00121CE4"/>
    <w:rsid w:val="00121E1C"/>
    <w:rsid w:val="00121EF9"/>
    <w:rsid w:val="00122EB2"/>
    <w:rsid w:val="00123598"/>
    <w:rsid w:val="00124635"/>
    <w:rsid w:val="001247C7"/>
    <w:rsid w:val="0012481E"/>
    <w:rsid w:val="00125724"/>
    <w:rsid w:val="00125A55"/>
    <w:rsid w:val="00125D79"/>
    <w:rsid w:val="001263E4"/>
    <w:rsid w:val="00127C17"/>
    <w:rsid w:val="00127C1F"/>
    <w:rsid w:val="00127E64"/>
    <w:rsid w:val="0013074D"/>
    <w:rsid w:val="0013123B"/>
    <w:rsid w:val="0013146C"/>
    <w:rsid w:val="001324F8"/>
    <w:rsid w:val="0013271D"/>
    <w:rsid w:val="001327EA"/>
    <w:rsid w:val="00132CA9"/>
    <w:rsid w:val="0013342B"/>
    <w:rsid w:val="001339B9"/>
    <w:rsid w:val="001341C4"/>
    <w:rsid w:val="001345F8"/>
    <w:rsid w:val="00134994"/>
    <w:rsid w:val="00135622"/>
    <w:rsid w:val="001358F9"/>
    <w:rsid w:val="0013623B"/>
    <w:rsid w:val="001376AC"/>
    <w:rsid w:val="001377AE"/>
    <w:rsid w:val="001410C3"/>
    <w:rsid w:val="0014171A"/>
    <w:rsid w:val="00141C04"/>
    <w:rsid w:val="00141C27"/>
    <w:rsid w:val="001424BE"/>
    <w:rsid w:val="00142B33"/>
    <w:rsid w:val="00142BA5"/>
    <w:rsid w:val="00142C1F"/>
    <w:rsid w:val="00143020"/>
    <w:rsid w:val="0014339A"/>
    <w:rsid w:val="00143F47"/>
    <w:rsid w:val="001451F2"/>
    <w:rsid w:val="00145600"/>
    <w:rsid w:val="001465B2"/>
    <w:rsid w:val="00147840"/>
    <w:rsid w:val="00147AC5"/>
    <w:rsid w:val="00147ADA"/>
    <w:rsid w:val="00150D73"/>
    <w:rsid w:val="00151102"/>
    <w:rsid w:val="0015159E"/>
    <w:rsid w:val="001515BF"/>
    <w:rsid w:val="001518C4"/>
    <w:rsid w:val="00151C68"/>
    <w:rsid w:val="00151FBA"/>
    <w:rsid w:val="00152392"/>
    <w:rsid w:val="00152426"/>
    <w:rsid w:val="001531A7"/>
    <w:rsid w:val="00153397"/>
    <w:rsid w:val="0015374E"/>
    <w:rsid w:val="001538C8"/>
    <w:rsid w:val="0015396E"/>
    <w:rsid w:val="00153994"/>
    <w:rsid w:val="001545C6"/>
    <w:rsid w:val="00154694"/>
    <w:rsid w:val="00154929"/>
    <w:rsid w:val="00154BBF"/>
    <w:rsid w:val="00154D7B"/>
    <w:rsid w:val="0015535D"/>
    <w:rsid w:val="00155DD8"/>
    <w:rsid w:val="001568D1"/>
    <w:rsid w:val="00157107"/>
    <w:rsid w:val="00157AA7"/>
    <w:rsid w:val="00161B9A"/>
    <w:rsid w:val="00162585"/>
    <w:rsid w:val="001627B2"/>
    <w:rsid w:val="00162BEB"/>
    <w:rsid w:val="001633CE"/>
    <w:rsid w:val="001641D3"/>
    <w:rsid w:val="0016440E"/>
    <w:rsid w:val="001646B5"/>
    <w:rsid w:val="00164876"/>
    <w:rsid w:val="00165976"/>
    <w:rsid w:val="001662DC"/>
    <w:rsid w:val="00166456"/>
    <w:rsid w:val="0016645B"/>
    <w:rsid w:val="0016696D"/>
    <w:rsid w:val="0016798D"/>
    <w:rsid w:val="0017028C"/>
    <w:rsid w:val="00170613"/>
    <w:rsid w:val="00170BCC"/>
    <w:rsid w:val="00170E2E"/>
    <w:rsid w:val="0017145E"/>
    <w:rsid w:val="00171A2A"/>
    <w:rsid w:val="001722DF"/>
    <w:rsid w:val="0017403B"/>
    <w:rsid w:val="001746CC"/>
    <w:rsid w:val="001747F3"/>
    <w:rsid w:val="001749CB"/>
    <w:rsid w:val="00174BC7"/>
    <w:rsid w:val="001755D8"/>
    <w:rsid w:val="0017592B"/>
    <w:rsid w:val="00175E29"/>
    <w:rsid w:val="00175F61"/>
    <w:rsid w:val="00177165"/>
    <w:rsid w:val="00177521"/>
    <w:rsid w:val="00177939"/>
    <w:rsid w:val="0018099A"/>
    <w:rsid w:val="00180D51"/>
    <w:rsid w:val="00180E10"/>
    <w:rsid w:val="00180FAD"/>
    <w:rsid w:val="001815AF"/>
    <w:rsid w:val="00181BE5"/>
    <w:rsid w:val="00181D6C"/>
    <w:rsid w:val="00182937"/>
    <w:rsid w:val="001844F8"/>
    <w:rsid w:val="0018456A"/>
    <w:rsid w:val="0018461C"/>
    <w:rsid w:val="00184B17"/>
    <w:rsid w:val="00184B3B"/>
    <w:rsid w:val="00184BEB"/>
    <w:rsid w:val="00184DEF"/>
    <w:rsid w:val="001852EE"/>
    <w:rsid w:val="00186251"/>
    <w:rsid w:val="001867AE"/>
    <w:rsid w:val="001873C7"/>
    <w:rsid w:val="00190112"/>
    <w:rsid w:val="00191081"/>
    <w:rsid w:val="00192982"/>
    <w:rsid w:val="00193257"/>
    <w:rsid w:val="00193656"/>
    <w:rsid w:val="0019382D"/>
    <w:rsid w:val="001938BE"/>
    <w:rsid w:val="00194495"/>
    <w:rsid w:val="001945B0"/>
    <w:rsid w:val="001948CC"/>
    <w:rsid w:val="00194FAE"/>
    <w:rsid w:val="00195432"/>
    <w:rsid w:val="001959E1"/>
    <w:rsid w:val="00196342"/>
    <w:rsid w:val="0019638B"/>
    <w:rsid w:val="0019723F"/>
    <w:rsid w:val="00197FF0"/>
    <w:rsid w:val="001A15AF"/>
    <w:rsid w:val="001A1722"/>
    <w:rsid w:val="001A1A81"/>
    <w:rsid w:val="001A1C09"/>
    <w:rsid w:val="001A1F4F"/>
    <w:rsid w:val="001A2623"/>
    <w:rsid w:val="001A2732"/>
    <w:rsid w:val="001A2B52"/>
    <w:rsid w:val="001A3122"/>
    <w:rsid w:val="001A37D1"/>
    <w:rsid w:val="001A3B15"/>
    <w:rsid w:val="001A4697"/>
    <w:rsid w:val="001A46B3"/>
    <w:rsid w:val="001A4EBB"/>
    <w:rsid w:val="001A528D"/>
    <w:rsid w:val="001A529A"/>
    <w:rsid w:val="001A595B"/>
    <w:rsid w:val="001A5DAF"/>
    <w:rsid w:val="001A5F4A"/>
    <w:rsid w:val="001A6B42"/>
    <w:rsid w:val="001A752F"/>
    <w:rsid w:val="001A7777"/>
    <w:rsid w:val="001B06B8"/>
    <w:rsid w:val="001B0A5C"/>
    <w:rsid w:val="001B19E6"/>
    <w:rsid w:val="001B19E8"/>
    <w:rsid w:val="001B20FD"/>
    <w:rsid w:val="001B220F"/>
    <w:rsid w:val="001B2983"/>
    <w:rsid w:val="001B2F1E"/>
    <w:rsid w:val="001B337B"/>
    <w:rsid w:val="001B349B"/>
    <w:rsid w:val="001B38BC"/>
    <w:rsid w:val="001B413B"/>
    <w:rsid w:val="001B46B9"/>
    <w:rsid w:val="001B46D5"/>
    <w:rsid w:val="001B4ADD"/>
    <w:rsid w:val="001B50F3"/>
    <w:rsid w:val="001B593C"/>
    <w:rsid w:val="001B6D12"/>
    <w:rsid w:val="001B6D26"/>
    <w:rsid w:val="001B6D6E"/>
    <w:rsid w:val="001B72B1"/>
    <w:rsid w:val="001C0414"/>
    <w:rsid w:val="001C0516"/>
    <w:rsid w:val="001C0858"/>
    <w:rsid w:val="001C1661"/>
    <w:rsid w:val="001C1873"/>
    <w:rsid w:val="001C209E"/>
    <w:rsid w:val="001C229B"/>
    <w:rsid w:val="001C24F4"/>
    <w:rsid w:val="001C2CAE"/>
    <w:rsid w:val="001C2D20"/>
    <w:rsid w:val="001C2E3A"/>
    <w:rsid w:val="001C3019"/>
    <w:rsid w:val="001C30EF"/>
    <w:rsid w:val="001C328B"/>
    <w:rsid w:val="001C3A84"/>
    <w:rsid w:val="001C3AB0"/>
    <w:rsid w:val="001C3C20"/>
    <w:rsid w:val="001C3E46"/>
    <w:rsid w:val="001C4D42"/>
    <w:rsid w:val="001C5762"/>
    <w:rsid w:val="001C5860"/>
    <w:rsid w:val="001C606C"/>
    <w:rsid w:val="001C6AAF"/>
    <w:rsid w:val="001C6B00"/>
    <w:rsid w:val="001C6BEA"/>
    <w:rsid w:val="001C7517"/>
    <w:rsid w:val="001C78CE"/>
    <w:rsid w:val="001C7E93"/>
    <w:rsid w:val="001D13A4"/>
    <w:rsid w:val="001D19B0"/>
    <w:rsid w:val="001D1AEE"/>
    <w:rsid w:val="001D1D0B"/>
    <w:rsid w:val="001D280C"/>
    <w:rsid w:val="001D2B99"/>
    <w:rsid w:val="001D2DF1"/>
    <w:rsid w:val="001D4561"/>
    <w:rsid w:val="001D48AA"/>
    <w:rsid w:val="001D5086"/>
    <w:rsid w:val="001D52A4"/>
    <w:rsid w:val="001D5343"/>
    <w:rsid w:val="001D595F"/>
    <w:rsid w:val="001D5B61"/>
    <w:rsid w:val="001D6646"/>
    <w:rsid w:val="001D676D"/>
    <w:rsid w:val="001D6C88"/>
    <w:rsid w:val="001D727C"/>
    <w:rsid w:val="001D775F"/>
    <w:rsid w:val="001D7AA0"/>
    <w:rsid w:val="001E0645"/>
    <w:rsid w:val="001E0EB8"/>
    <w:rsid w:val="001E1635"/>
    <w:rsid w:val="001E278F"/>
    <w:rsid w:val="001E2B0B"/>
    <w:rsid w:val="001E30C1"/>
    <w:rsid w:val="001E3BE1"/>
    <w:rsid w:val="001E3FCC"/>
    <w:rsid w:val="001E45A5"/>
    <w:rsid w:val="001E461E"/>
    <w:rsid w:val="001E49E1"/>
    <w:rsid w:val="001E4DA4"/>
    <w:rsid w:val="001E4E84"/>
    <w:rsid w:val="001E521C"/>
    <w:rsid w:val="001E536F"/>
    <w:rsid w:val="001E5509"/>
    <w:rsid w:val="001E587A"/>
    <w:rsid w:val="001E601C"/>
    <w:rsid w:val="001E628F"/>
    <w:rsid w:val="001E6FBF"/>
    <w:rsid w:val="001E7CA2"/>
    <w:rsid w:val="001E7CED"/>
    <w:rsid w:val="001E7DC7"/>
    <w:rsid w:val="001F0902"/>
    <w:rsid w:val="001F110A"/>
    <w:rsid w:val="001F1897"/>
    <w:rsid w:val="001F1BE4"/>
    <w:rsid w:val="001F1BE7"/>
    <w:rsid w:val="001F1C77"/>
    <w:rsid w:val="001F20BA"/>
    <w:rsid w:val="001F2341"/>
    <w:rsid w:val="001F29BB"/>
    <w:rsid w:val="001F31C3"/>
    <w:rsid w:val="001F31C4"/>
    <w:rsid w:val="001F36A0"/>
    <w:rsid w:val="001F384A"/>
    <w:rsid w:val="001F41B0"/>
    <w:rsid w:val="001F45B8"/>
    <w:rsid w:val="001F46E3"/>
    <w:rsid w:val="001F5095"/>
    <w:rsid w:val="001F50F8"/>
    <w:rsid w:val="001F5794"/>
    <w:rsid w:val="001F589C"/>
    <w:rsid w:val="001F6A9B"/>
    <w:rsid w:val="001F787B"/>
    <w:rsid w:val="001F7B9C"/>
    <w:rsid w:val="001F7E76"/>
    <w:rsid w:val="002000A8"/>
    <w:rsid w:val="0020087C"/>
    <w:rsid w:val="00201251"/>
    <w:rsid w:val="00201871"/>
    <w:rsid w:val="00201FDB"/>
    <w:rsid w:val="0020217F"/>
    <w:rsid w:val="0020251A"/>
    <w:rsid w:val="002033DA"/>
    <w:rsid w:val="00203CDD"/>
    <w:rsid w:val="00203DC6"/>
    <w:rsid w:val="00204013"/>
    <w:rsid w:val="00204427"/>
    <w:rsid w:val="0020454A"/>
    <w:rsid w:val="002047C2"/>
    <w:rsid w:val="0020495D"/>
    <w:rsid w:val="00204A16"/>
    <w:rsid w:val="00205A1A"/>
    <w:rsid w:val="00205AE6"/>
    <w:rsid w:val="00206364"/>
    <w:rsid w:val="002064A1"/>
    <w:rsid w:val="00206BBE"/>
    <w:rsid w:val="00206F57"/>
    <w:rsid w:val="0020762A"/>
    <w:rsid w:val="002078BA"/>
    <w:rsid w:val="0021015B"/>
    <w:rsid w:val="0021057B"/>
    <w:rsid w:val="00210D7E"/>
    <w:rsid w:val="0021172E"/>
    <w:rsid w:val="002127A7"/>
    <w:rsid w:val="00212FBE"/>
    <w:rsid w:val="002131C4"/>
    <w:rsid w:val="0021358F"/>
    <w:rsid w:val="00213D4B"/>
    <w:rsid w:val="00213DD5"/>
    <w:rsid w:val="00213FB5"/>
    <w:rsid w:val="00213FB9"/>
    <w:rsid w:val="002144DC"/>
    <w:rsid w:val="00216111"/>
    <w:rsid w:val="002161E9"/>
    <w:rsid w:val="002162B9"/>
    <w:rsid w:val="00216C6D"/>
    <w:rsid w:val="002175F5"/>
    <w:rsid w:val="00217708"/>
    <w:rsid w:val="00217739"/>
    <w:rsid w:val="002200C9"/>
    <w:rsid w:val="002205F0"/>
    <w:rsid w:val="00221BB8"/>
    <w:rsid w:val="0022283E"/>
    <w:rsid w:val="00222866"/>
    <w:rsid w:val="00224114"/>
    <w:rsid w:val="002242E3"/>
    <w:rsid w:val="0022465D"/>
    <w:rsid w:val="0022468C"/>
    <w:rsid w:val="00224A04"/>
    <w:rsid w:val="0022519F"/>
    <w:rsid w:val="002251CB"/>
    <w:rsid w:val="00225AC4"/>
    <w:rsid w:val="00225DB0"/>
    <w:rsid w:val="0022615A"/>
    <w:rsid w:val="0022687D"/>
    <w:rsid w:val="0022691F"/>
    <w:rsid w:val="002273E3"/>
    <w:rsid w:val="002276BB"/>
    <w:rsid w:val="00227DBD"/>
    <w:rsid w:val="002304A6"/>
    <w:rsid w:val="00230F4A"/>
    <w:rsid w:val="00231145"/>
    <w:rsid w:val="0023114F"/>
    <w:rsid w:val="0023155A"/>
    <w:rsid w:val="00231C2C"/>
    <w:rsid w:val="0023347C"/>
    <w:rsid w:val="00233A9A"/>
    <w:rsid w:val="002340ED"/>
    <w:rsid w:val="002345C4"/>
    <w:rsid w:val="00235333"/>
    <w:rsid w:val="00235E9D"/>
    <w:rsid w:val="00235FE8"/>
    <w:rsid w:val="00236ED9"/>
    <w:rsid w:val="00237208"/>
    <w:rsid w:val="002379AE"/>
    <w:rsid w:val="00240BB9"/>
    <w:rsid w:val="002410FD"/>
    <w:rsid w:val="00241B5A"/>
    <w:rsid w:val="002426CE"/>
    <w:rsid w:val="00242CF6"/>
    <w:rsid w:val="00242D8C"/>
    <w:rsid w:val="002432CB"/>
    <w:rsid w:val="0024351C"/>
    <w:rsid w:val="002435B4"/>
    <w:rsid w:val="00243A23"/>
    <w:rsid w:val="00243A5A"/>
    <w:rsid w:val="00243DF7"/>
    <w:rsid w:val="00245515"/>
    <w:rsid w:val="00245FE2"/>
    <w:rsid w:val="0024616C"/>
    <w:rsid w:val="00246563"/>
    <w:rsid w:val="00246CB8"/>
    <w:rsid w:val="00246EDA"/>
    <w:rsid w:val="00247199"/>
    <w:rsid w:val="002478B4"/>
    <w:rsid w:val="00247ED8"/>
    <w:rsid w:val="0025025D"/>
    <w:rsid w:val="00250277"/>
    <w:rsid w:val="00250C25"/>
    <w:rsid w:val="00251C20"/>
    <w:rsid w:val="00251C96"/>
    <w:rsid w:val="00252032"/>
    <w:rsid w:val="002520F2"/>
    <w:rsid w:val="00252876"/>
    <w:rsid w:val="00252BE6"/>
    <w:rsid w:val="002531F7"/>
    <w:rsid w:val="002557D1"/>
    <w:rsid w:val="00260348"/>
    <w:rsid w:val="00260954"/>
    <w:rsid w:val="00261285"/>
    <w:rsid w:val="00261CAF"/>
    <w:rsid w:val="00261EF3"/>
    <w:rsid w:val="00261FFE"/>
    <w:rsid w:val="00262A01"/>
    <w:rsid w:val="00262CE2"/>
    <w:rsid w:val="002638B1"/>
    <w:rsid w:val="00264262"/>
    <w:rsid w:val="002642B4"/>
    <w:rsid w:val="002645CF"/>
    <w:rsid w:val="00264914"/>
    <w:rsid w:val="00265748"/>
    <w:rsid w:val="00265A59"/>
    <w:rsid w:val="00265A9D"/>
    <w:rsid w:val="00267753"/>
    <w:rsid w:val="002677A9"/>
    <w:rsid w:val="002678D6"/>
    <w:rsid w:val="00267F71"/>
    <w:rsid w:val="00270A08"/>
    <w:rsid w:val="00270FCA"/>
    <w:rsid w:val="0027108D"/>
    <w:rsid w:val="00271E87"/>
    <w:rsid w:val="00272445"/>
    <w:rsid w:val="002728F7"/>
    <w:rsid w:val="00272A6C"/>
    <w:rsid w:val="00272B18"/>
    <w:rsid w:val="00272B72"/>
    <w:rsid w:val="00272C25"/>
    <w:rsid w:val="002742FB"/>
    <w:rsid w:val="00274A78"/>
    <w:rsid w:val="00274B3C"/>
    <w:rsid w:val="00274B75"/>
    <w:rsid w:val="002751B9"/>
    <w:rsid w:val="00275C22"/>
    <w:rsid w:val="0027659F"/>
    <w:rsid w:val="0027764F"/>
    <w:rsid w:val="00277FD0"/>
    <w:rsid w:val="002800A0"/>
    <w:rsid w:val="0028158D"/>
    <w:rsid w:val="00281690"/>
    <w:rsid w:val="0028232E"/>
    <w:rsid w:val="00282619"/>
    <w:rsid w:val="00283963"/>
    <w:rsid w:val="00283982"/>
    <w:rsid w:val="00285426"/>
    <w:rsid w:val="002863C3"/>
    <w:rsid w:val="00286482"/>
    <w:rsid w:val="0028654D"/>
    <w:rsid w:val="00286B16"/>
    <w:rsid w:val="00286BF4"/>
    <w:rsid w:val="00286D5E"/>
    <w:rsid w:val="00286F88"/>
    <w:rsid w:val="00287F22"/>
    <w:rsid w:val="002907C6"/>
    <w:rsid w:val="00290BA1"/>
    <w:rsid w:val="002911F8"/>
    <w:rsid w:val="002915D6"/>
    <w:rsid w:val="00292207"/>
    <w:rsid w:val="00292C3C"/>
    <w:rsid w:val="00294581"/>
    <w:rsid w:val="002958D2"/>
    <w:rsid w:val="002958F0"/>
    <w:rsid w:val="00295978"/>
    <w:rsid w:val="00295AF1"/>
    <w:rsid w:val="00295C15"/>
    <w:rsid w:val="00295F14"/>
    <w:rsid w:val="00295F60"/>
    <w:rsid w:val="0029600D"/>
    <w:rsid w:val="00296418"/>
    <w:rsid w:val="002971B7"/>
    <w:rsid w:val="00297648"/>
    <w:rsid w:val="002979E1"/>
    <w:rsid w:val="00297E71"/>
    <w:rsid w:val="002A03AD"/>
    <w:rsid w:val="002A073B"/>
    <w:rsid w:val="002A0898"/>
    <w:rsid w:val="002A0C59"/>
    <w:rsid w:val="002A0CA5"/>
    <w:rsid w:val="002A0CEC"/>
    <w:rsid w:val="002A0E60"/>
    <w:rsid w:val="002A0EB8"/>
    <w:rsid w:val="002A15E5"/>
    <w:rsid w:val="002A1A57"/>
    <w:rsid w:val="002A1B29"/>
    <w:rsid w:val="002A1BC1"/>
    <w:rsid w:val="002A2160"/>
    <w:rsid w:val="002A2A48"/>
    <w:rsid w:val="002A49DB"/>
    <w:rsid w:val="002A4A8B"/>
    <w:rsid w:val="002A5269"/>
    <w:rsid w:val="002A54C3"/>
    <w:rsid w:val="002A5DE3"/>
    <w:rsid w:val="002A5EAE"/>
    <w:rsid w:val="002A66E7"/>
    <w:rsid w:val="002A6B9A"/>
    <w:rsid w:val="002A7F34"/>
    <w:rsid w:val="002B0302"/>
    <w:rsid w:val="002B08AC"/>
    <w:rsid w:val="002B10AE"/>
    <w:rsid w:val="002B3933"/>
    <w:rsid w:val="002B4482"/>
    <w:rsid w:val="002B55D7"/>
    <w:rsid w:val="002B59DC"/>
    <w:rsid w:val="002B6258"/>
    <w:rsid w:val="002B67F3"/>
    <w:rsid w:val="002B6868"/>
    <w:rsid w:val="002B711E"/>
    <w:rsid w:val="002B71C8"/>
    <w:rsid w:val="002B75DF"/>
    <w:rsid w:val="002B79BD"/>
    <w:rsid w:val="002C1650"/>
    <w:rsid w:val="002C1AA4"/>
    <w:rsid w:val="002C1F1C"/>
    <w:rsid w:val="002C233F"/>
    <w:rsid w:val="002C2F0A"/>
    <w:rsid w:val="002C306F"/>
    <w:rsid w:val="002C3998"/>
    <w:rsid w:val="002C3A8E"/>
    <w:rsid w:val="002C48BC"/>
    <w:rsid w:val="002C4B71"/>
    <w:rsid w:val="002C4CB1"/>
    <w:rsid w:val="002C4D19"/>
    <w:rsid w:val="002C5BDA"/>
    <w:rsid w:val="002C62D8"/>
    <w:rsid w:val="002C6A5F"/>
    <w:rsid w:val="002C6C84"/>
    <w:rsid w:val="002C7053"/>
    <w:rsid w:val="002C729B"/>
    <w:rsid w:val="002C7487"/>
    <w:rsid w:val="002C76C4"/>
    <w:rsid w:val="002C7709"/>
    <w:rsid w:val="002C79FC"/>
    <w:rsid w:val="002C7AC6"/>
    <w:rsid w:val="002D0188"/>
    <w:rsid w:val="002D0424"/>
    <w:rsid w:val="002D0649"/>
    <w:rsid w:val="002D0FBB"/>
    <w:rsid w:val="002D1A9D"/>
    <w:rsid w:val="002D272A"/>
    <w:rsid w:val="002D2FF6"/>
    <w:rsid w:val="002D47E4"/>
    <w:rsid w:val="002D4CDD"/>
    <w:rsid w:val="002D6556"/>
    <w:rsid w:val="002D66E9"/>
    <w:rsid w:val="002D6EA6"/>
    <w:rsid w:val="002D75A6"/>
    <w:rsid w:val="002D7F30"/>
    <w:rsid w:val="002D7FF5"/>
    <w:rsid w:val="002E0DEE"/>
    <w:rsid w:val="002E137C"/>
    <w:rsid w:val="002E1772"/>
    <w:rsid w:val="002E23B0"/>
    <w:rsid w:val="002E2692"/>
    <w:rsid w:val="002E29E6"/>
    <w:rsid w:val="002E2D1C"/>
    <w:rsid w:val="002E3099"/>
    <w:rsid w:val="002E446F"/>
    <w:rsid w:val="002E46C8"/>
    <w:rsid w:val="002E5312"/>
    <w:rsid w:val="002E55A4"/>
    <w:rsid w:val="002E5F3D"/>
    <w:rsid w:val="002E619A"/>
    <w:rsid w:val="002E6485"/>
    <w:rsid w:val="002E64B4"/>
    <w:rsid w:val="002E6D56"/>
    <w:rsid w:val="002E75DE"/>
    <w:rsid w:val="002E7B14"/>
    <w:rsid w:val="002E7C67"/>
    <w:rsid w:val="002F0248"/>
    <w:rsid w:val="002F093C"/>
    <w:rsid w:val="002F0F29"/>
    <w:rsid w:val="002F1AA1"/>
    <w:rsid w:val="002F21B8"/>
    <w:rsid w:val="002F237D"/>
    <w:rsid w:val="002F2569"/>
    <w:rsid w:val="002F2A91"/>
    <w:rsid w:val="002F2BFC"/>
    <w:rsid w:val="002F3A50"/>
    <w:rsid w:val="002F3D89"/>
    <w:rsid w:val="002F40E8"/>
    <w:rsid w:val="002F44D9"/>
    <w:rsid w:val="002F4E5A"/>
    <w:rsid w:val="002F5326"/>
    <w:rsid w:val="002F5368"/>
    <w:rsid w:val="002F57D3"/>
    <w:rsid w:val="002F5968"/>
    <w:rsid w:val="002F5BA3"/>
    <w:rsid w:val="002F5D02"/>
    <w:rsid w:val="002F6233"/>
    <w:rsid w:val="002F6519"/>
    <w:rsid w:val="002F7DB8"/>
    <w:rsid w:val="0030029A"/>
    <w:rsid w:val="00300759"/>
    <w:rsid w:val="00301115"/>
    <w:rsid w:val="00301A7A"/>
    <w:rsid w:val="0030285F"/>
    <w:rsid w:val="0030364D"/>
    <w:rsid w:val="00303658"/>
    <w:rsid w:val="00304260"/>
    <w:rsid w:val="00305157"/>
    <w:rsid w:val="003053A5"/>
    <w:rsid w:val="00305617"/>
    <w:rsid w:val="003058F8"/>
    <w:rsid w:val="00305FD9"/>
    <w:rsid w:val="003067A0"/>
    <w:rsid w:val="0030690F"/>
    <w:rsid w:val="00306959"/>
    <w:rsid w:val="00307B3A"/>
    <w:rsid w:val="00307BE9"/>
    <w:rsid w:val="003100CE"/>
    <w:rsid w:val="00310F06"/>
    <w:rsid w:val="00310FEF"/>
    <w:rsid w:val="00311024"/>
    <w:rsid w:val="00311655"/>
    <w:rsid w:val="00311CE9"/>
    <w:rsid w:val="00311E5F"/>
    <w:rsid w:val="003121C0"/>
    <w:rsid w:val="003122AA"/>
    <w:rsid w:val="00312858"/>
    <w:rsid w:val="003131C7"/>
    <w:rsid w:val="003133D5"/>
    <w:rsid w:val="0031418A"/>
    <w:rsid w:val="0031456F"/>
    <w:rsid w:val="00314839"/>
    <w:rsid w:val="00314AC5"/>
    <w:rsid w:val="0031539B"/>
    <w:rsid w:val="0031540D"/>
    <w:rsid w:val="00315D94"/>
    <w:rsid w:val="00315EA6"/>
    <w:rsid w:val="00316422"/>
    <w:rsid w:val="0031664A"/>
    <w:rsid w:val="003166F2"/>
    <w:rsid w:val="00316A48"/>
    <w:rsid w:val="00316C84"/>
    <w:rsid w:val="0031705A"/>
    <w:rsid w:val="00317A2B"/>
    <w:rsid w:val="00317B1D"/>
    <w:rsid w:val="003200ED"/>
    <w:rsid w:val="003204B1"/>
    <w:rsid w:val="0032064D"/>
    <w:rsid w:val="00320A4F"/>
    <w:rsid w:val="00320CA3"/>
    <w:rsid w:val="00320EF8"/>
    <w:rsid w:val="0032188A"/>
    <w:rsid w:val="00321928"/>
    <w:rsid w:val="00322077"/>
    <w:rsid w:val="00322860"/>
    <w:rsid w:val="00322B17"/>
    <w:rsid w:val="00322FC8"/>
    <w:rsid w:val="00323A02"/>
    <w:rsid w:val="00323EBF"/>
    <w:rsid w:val="00324F7B"/>
    <w:rsid w:val="003257AA"/>
    <w:rsid w:val="0032677C"/>
    <w:rsid w:val="00326C01"/>
    <w:rsid w:val="00326F13"/>
    <w:rsid w:val="0032778C"/>
    <w:rsid w:val="00327A80"/>
    <w:rsid w:val="00327E19"/>
    <w:rsid w:val="00330339"/>
    <w:rsid w:val="003303F3"/>
    <w:rsid w:val="00330C05"/>
    <w:rsid w:val="00330D14"/>
    <w:rsid w:val="00331536"/>
    <w:rsid w:val="003315D6"/>
    <w:rsid w:val="0033193D"/>
    <w:rsid w:val="00331942"/>
    <w:rsid w:val="003319A0"/>
    <w:rsid w:val="003321F2"/>
    <w:rsid w:val="003326F5"/>
    <w:rsid w:val="00332808"/>
    <w:rsid w:val="0033293A"/>
    <w:rsid w:val="00332FCD"/>
    <w:rsid w:val="00333336"/>
    <w:rsid w:val="00333786"/>
    <w:rsid w:val="0033385D"/>
    <w:rsid w:val="00333AC1"/>
    <w:rsid w:val="00333C34"/>
    <w:rsid w:val="00333F3B"/>
    <w:rsid w:val="0033418A"/>
    <w:rsid w:val="003349BA"/>
    <w:rsid w:val="003351C0"/>
    <w:rsid w:val="0033524F"/>
    <w:rsid w:val="00335988"/>
    <w:rsid w:val="00335D2C"/>
    <w:rsid w:val="00336D20"/>
    <w:rsid w:val="003375B5"/>
    <w:rsid w:val="00337645"/>
    <w:rsid w:val="00337A51"/>
    <w:rsid w:val="00337C9D"/>
    <w:rsid w:val="003411D0"/>
    <w:rsid w:val="00341386"/>
    <w:rsid w:val="00341D8D"/>
    <w:rsid w:val="003428D3"/>
    <w:rsid w:val="00342B0C"/>
    <w:rsid w:val="003430C5"/>
    <w:rsid w:val="00343510"/>
    <w:rsid w:val="003438DA"/>
    <w:rsid w:val="0034451B"/>
    <w:rsid w:val="003449D1"/>
    <w:rsid w:val="003456F8"/>
    <w:rsid w:val="003457AF"/>
    <w:rsid w:val="00346210"/>
    <w:rsid w:val="0034641B"/>
    <w:rsid w:val="0034646C"/>
    <w:rsid w:val="00346FE5"/>
    <w:rsid w:val="003476DB"/>
    <w:rsid w:val="00347B2F"/>
    <w:rsid w:val="00350622"/>
    <w:rsid w:val="00350A80"/>
    <w:rsid w:val="00350CB0"/>
    <w:rsid w:val="003512D0"/>
    <w:rsid w:val="00351567"/>
    <w:rsid w:val="0035182D"/>
    <w:rsid w:val="00351865"/>
    <w:rsid w:val="00351938"/>
    <w:rsid w:val="00352CBF"/>
    <w:rsid w:val="00352E0F"/>
    <w:rsid w:val="00353467"/>
    <w:rsid w:val="003538C2"/>
    <w:rsid w:val="00354041"/>
    <w:rsid w:val="0035417E"/>
    <w:rsid w:val="003543C0"/>
    <w:rsid w:val="003544F3"/>
    <w:rsid w:val="00354513"/>
    <w:rsid w:val="00354C83"/>
    <w:rsid w:val="00354D17"/>
    <w:rsid w:val="00354D43"/>
    <w:rsid w:val="003552F2"/>
    <w:rsid w:val="003553B2"/>
    <w:rsid w:val="00355777"/>
    <w:rsid w:val="003559F8"/>
    <w:rsid w:val="00357BE5"/>
    <w:rsid w:val="00357E93"/>
    <w:rsid w:val="00357F7A"/>
    <w:rsid w:val="003610D8"/>
    <w:rsid w:val="00361310"/>
    <w:rsid w:val="00361504"/>
    <w:rsid w:val="00361B72"/>
    <w:rsid w:val="003623C2"/>
    <w:rsid w:val="003624BF"/>
    <w:rsid w:val="00362566"/>
    <w:rsid w:val="00362580"/>
    <w:rsid w:val="00362C9C"/>
    <w:rsid w:val="00362E4C"/>
    <w:rsid w:val="0036318E"/>
    <w:rsid w:val="003633A8"/>
    <w:rsid w:val="00363D48"/>
    <w:rsid w:val="00364826"/>
    <w:rsid w:val="00365472"/>
    <w:rsid w:val="00366B16"/>
    <w:rsid w:val="00370A99"/>
    <w:rsid w:val="00372221"/>
    <w:rsid w:val="00372C29"/>
    <w:rsid w:val="00372EAD"/>
    <w:rsid w:val="00373035"/>
    <w:rsid w:val="003733FA"/>
    <w:rsid w:val="00373BA0"/>
    <w:rsid w:val="00374C83"/>
    <w:rsid w:val="00375452"/>
    <w:rsid w:val="0037562A"/>
    <w:rsid w:val="00375812"/>
    <w:rsid w:val="00375CBB"/>
    <w:rsid w:val="00375D12"/>
    <w:rsid w:val="0037641A"/>
    <w:rsid w:val="00376C5C"/>
    <w:rsid w:val="0037796D"/>
    <w:rsid w:val="00377B45"/>
    <w:rsid w:val="00380849"/>
    <w:rsid w:val="00380A0E"/>
    <w:rsid w:val="00380A75"/>
    <w:rsid w:val="00380AF0"/>
    <w:rsid w:val="00381D63"/>
    <w:rsid w:val="00381E7D"/>
    <w:rsid w:val="00381EB1"/>
    <w:rsid w:val="00382D7F"/>
    <w:rsid w:val="00382F92"/>
    <w:rsid w:val="0038363D"/>
    <w:rsid w:val="003839D2"/>
    <w:rsid w:val="00384EFE"/>
    <w:rsid w:val="00385209"/>
    <w:rsid w:val="003859EA"/>
    <w:rsid w:val="00387380"/>
    <w:rsid w:val="003874E3"/>
    <w:rsid w:val="0038787E"/>
    <w:rsid w:val="00387C6A"/>
    <w:rsid w:val="00390C99"/>
    <w:rsid w:val="00390E8E"/>
    <w:rsid w:val="003916BF"/>
    <w:rsid w:val="00391922"/>
    <w:rsid w:val="00391F8E"/>
    <w:rsid w:val="00392140"/>
    <w:rsid w:val="0039219B"/>
    <w:rsid w:val="00392730"/>
    <w:rsid w:val="003929A5"/>
    <w:rsid w:val="00392E53"/>
    <w:rsid w:val="00392F91"/>
    <w:rsid w:val="0039363F"/>
    <w:rsid w:val="0039366A"/>
    <w:rsid w:val="003939E6"/>
    <w:rsid w:val="00393D85"/>
    <w:rsid w:val="00393E06"/>
    <w:rsid w:val="00393F1A"/>
    <w:rsid w:val="00394675"/>
    <w:rsid w:val="00394D20"/>
    <w:rsid w:val="00394E33"/>
    <w:rsid w:val="00394E8C"/>
    <w:rsid w:val="00394F72"/>
    <w:rsid w:val="0039505F"/>
    <w:rsid w:val="0039554C"/>
    <w:rsid w:val="0039578C"/>
    <w:rsid w:val="00395EA8"/>
    <w:rsid w:val="0039605E"/>
    <w:rsid w:val="0039628B"/>
    <w:rsid w:val="0039676C"/>
    <w:rsid w:val="00396E77"/>
    <w:rsid w:val="0039776E"/>
    <w:rsid w:val="0039786A"/>
    <w:rsid w:val="00397FCE"/>
    <w:rsid w:val="003A0EBA"/>
    <w:rsid w:val="003A191C"/>
    <w:rsid w:val="003A1A6F"/>
    <w:rsid w:val="003A1B9B"/>
    <w:rsid w:val="003A1CA0"/>
    <w:rsid w:val="003A1DFF"/>
    <w:rsid w:val="003A234F"/>
    <w:rsid w:val="003A2C3E"/>
    <w:rsid w:val="003A2E6F"/>
    <w:rsid w:val="003A380A"/>
    <w:rsid w:val="003A3991"/>
    <w:rsid w:val="003A3F10"/>
    <w:rsid w:val="003A452C"/>
    <w:rsid w:val="003A4E93"/>
    <w:rsid w:val="003A520B"/>
    <w:rsid w:val="003A52B2"/>
    <w:rsid w:val="003A59BD"/>
    <w:rsid w:val="003A5D22"/>
    <w:rsid w:val="003A619F"/>
    <w:rsid w:val="003A632E"/>
    <w:rsid w:val="003A6D85"/>
    <w:rsid w:val="003A6DFF"/>
    <w:rsid w:val="003A6E2D"/>
    <w:rsid w:val="003A7587"/>
    <w:rsid w:val="003A7B58"/>
    <w:rsid w:val="003A7DC0"/>
    <w:rsid w:val="003B0D20"/>
    <w:rsid w:val="003B2156"/>
    <w:rsid w:val="003B26EF"/>
    <w:rsid w:val="003B31B5"/>
    <w:rsid w:val="003B3777"/>
    <w:rsid w:val="003B3FBA"/>
    <w:rsid w:val="003B4155"/>
    <w:rsid w:val="003B48FB"/>
    <w:rsid w:val="003B6136"/>
    <w:rsid w:val="003B6F79"/>
    <w:rsid w:val="003C0427"/>
    <w:rsid w:val="003C063D"/>
    <w:rsid w:val="003C06BF"/>
    <w:rsid w:val="003C0880"/>
    <w:rsid w:val="003C08A5"/>
    <w:rsid w:val="003C0C23"/>
    <w:rsid w:val="003C0F39"/>
    <w:rsid w:val="003C104F"/>
    <w:rsid w:val="003C124E"/>
    <w:rsid w:val="003C18AD"/>
    <w:rsid w:val="003C1E45"/>
    <w:rsid w:val="003C2277"/>
    <w:rsid w:val="003C2763"/>
    <w:rsid w:val="003C280C"/>
    <w:rsid w:val="003C2AA5"/>
    <w:rsid w:val="003C2D28"/>
    <w:rsid w:val="003C3721"/>
    <w:rsid w:val="003C403E"/>
    <w:rsid w:val="003C4142"/>
    <w:rsid w:val="003C4CAC"/>
    <w:rsid w:val="003C5427"/>
    <w:rsid w:val="003C5F73"/>
    <w:rsid w:val="003C74C1"/>
    <w:rsid w:val="003C7664"/>
    <w:rsid w:val="003D001C"/>
    <w:rsid w:val="003D00C8"/>
    <w:rsid w:val="003D0310"/>
    <w:rsid w:val="003D0BAC"/>
    <w:rsid w:val="003D0CC3"/>
    <w:rsid w:val="003D0E0B"/>
    <w:rsid w:val="003D118A"/>
    <w:rsid w:val="003D16ED"/>
    <w:rsid w:val="003D26F2"/>
    <w:rsid w:val="003D27C5"/>
    <w:rsid w:val="003D2AC6"/>
    <w:rsid w:val="003D2ACF"/>
    <w:rsid w:val="003D34B7"/>
    <w:rsid w:val="003D3567"/>
    <w:rsid w:val="003D3815"/>
    <w:rsid w:val="003D3818"/>
    <w:rsid w:val="003D3D95"/>
    <w:rsid w:val="003D3EFB"/>
    <w:rsid w:val="003D40DF"/>
    <w:rsid w:val="003D4235"/>
    <w:rsid w:val="003D4836"/>
    <w:rsid w:val="003D56D5"/>
    <w:rsid w:val="003D58C7"/>
    <w:rsid w:val="003D6154"/>
    <w:rsid w:val="003D675A"/>
    <w:rsid w:val="003D69FE"/>
    <w:rsid w:val="003D6EBE"/>
    <w:rsid w:val="003D703A"/>
    <w:rsid w:val="003D7832"/>
    <w:rsid w:val="003D7D8D"/>
    <w:rsid w:val="003E0502"/>
    <w:rsid w:val="003E0E45"/>
    <w:rsid w:val="003E13CD"/>
    <w:rsid w:val="003E14E4"/>
    <w:rsid w:val="003E152D"/>
    <w:rsid w:val="003E163D"/>
    <w:rsid w:val="003E1ABB"/>
    <w:rsid w:val="003E1B0A"/>
    <w:rsid w:val="003E1FF7"/>
    <w:rsid w:val="003E2123"/>
    <w:rsid w:val="003E288F"/>
    <w:rsid w:val="003E3729"/>
    <w:rsid w:val="003E38DB"/>
    <w:rsid w:val="003E4471"/>
    <w:rsid w:val="003E488C"/>
    <w:rsid w:val="003E4A45"/>
    <w:rsid w:val="003E4AEB"/>
    <w:rsid w:val="003E4BE6"/>
    <w:rsid w:val="003E4F35"/>
    <w:rsid w:val="003E4F47"/>
    <w:rsid w:val="003E50C7"/>
    <w:rsid w:val="003E570B"/>
    <w:rsid w:val="003E571A"/>
    <w:rsid w:val="003E6D0D"/>
    <w:rsid w:val="003E729F"/>
    <w:rsid w:val="003E72CB"/>
    <w:rsid w:val="003E7A7A"/>
    <w:rsid w:val="003E7AB0"/>
    <w:rsid w:val="003E7B11"/>
    <w:rsid w:val="003F01F7"/>
    <w:rsid w:val="003F03FE"/>
    <w:rsid w:val="003F0586"/>
    <w:rsid w:val="003F0B39"/>
    <w:rsid w:val="003F0E43"/>
    <w:rsid w:val="003F1D68"/>
    <w:rsid w:val="003F21C5"/>
    <w:rsid w:val="003F26DB"/>
    <w:rsid w:val="003F44B7"/>
    <w:rsid w:val="003F4951"/>
    <w:rsid w:val="003F4F88"/>
    <w:rsid w:val="003F5AEB"/>
    <w:rsid w:val="003F5D9A"/>
    <w:rsid w:val="003F627F"/>
    <w:rsid w:val="003F642C"/>
    <w:rsid w:val="003F68F7"/>
    <w:rsid w:val="003F7903"/>
    <w:rsid w:val="003F79F8"/>
    <w:rsid w:val="004005F5"/>
    <w:rsid w:val="00400785"/>
    <w:rsid w:val="0040136F"/>
    <w:rsid w:val="004014F2"/>
    <w:rsid w:val="004017F0"/>
    <w:rsid w:val="00403074"/>
    <w:rsid w:val="00403AC5"/>
    <w:rsid w:val="0040408D"/>
    <w:rsid w:val="0040551F"/>
    <w:rsid w:val="0040574C"/>
    <w:rsid w:val="00405858"/>
    <w:rsid w:val="00406D27"/>
    <w:rsid w:val="00406DFB"/>
    <w:rsid w:val="004072A5"/>
    <w:rsid w:val="00407A4A"/>
    <w:rsid w:val="00407C89"/>
    <w:rsid w:val="00407FCE"/>
    <w:rsid w:val="0041004C"/>
    <w:rsid w:val="00410251"/>
    <w:rsid w:val="004104E4"/>
    <w:rsid w:val="004116AE"/>
    <w:rsid w:val="00411DBD"/>
    <w:rsid w:val="00411DF8"/>
    <w:rsid w:val="00412617"/>
    <w:rsid w:val="00412D59"/>
    <w:rsid w:val="00413DE5"/>
    <w:rsid w:val="00414286"/>
    <w:rsid w:val="00414B77"/>
    <w:rsid w:val="00415218"/>
    <w:rsid w:val="00415375"/>
    <w:rsid w:val="004153C0"/>
    <w:rsid w:val="00415C95"/>
    <w:rsid w:val="00415DEF"/>
    <w:rsid w:val="00415F9C"/>
    <w:rsid w:val="004164C5"/>
    <w:rsid w:val="00420585"/>
    <w:rsid w:val="004206D1"/>
    <w:rsid w:val="00421523"/>
    <w:rsid w:val="004216CD"/>
    <w:rsid w:val="00422700"/>
    <w:rsid w:val="004229C6"/>
    <w:rsid w:val="00422AFA"/>
    <w:rsid w:val="00423228"/>
    <w:rsid w:val="00423327"/>
    <w:rsid w:val="00423A42"/>
    <w:rsid w:val="00423A90"/>
    <w:rsid w:val="00423ADE"/>
    <w:rsid w:val="00423B1C"/>
    <w:rsid w:val="00423E11"/>
    <w:rsid w:val="00424483"/>
    <w:rsid w:val="00425C21"/>
    <w:rsid w:val="004267CF"/>
    <w:rsid w:val="00426859"/>
    <w:rsid w:val="004278CA"/>
    <w:rsid w:val="00430871"/>
    <w:rsid w:val="00430EAA"/>
    <w:rsid w:val="00431139"/>
    <w:rsid w:val="004312A5"/>
    <w:rsid w:val="00431952"/>
    <w:rsid w:val="004325E9"/>
    <w:rsid w:val="00432AEA"/>
    <w:rsid w:val="00432CDF"/>
    <w:rsid w:val="00433FF1"/>
    <w:rsid w:val="00434081"/>
    <w:rsid w:val="00434818"/>
    <w:rsid w:val="00434C2C"/>
    <w:rsid w:val="00435860"/>
    <w:rsid w:val="00435892"/>
    <w:rsid w:val="00435CD3"/>
    <w:rsid w:val="00435D77"/>
    <w:rsid w:val="004369C3"/>
    <w:rsid w:val="00436AAC"/>
    <w:rsid w:val="0043711C"/>
    <w:rsid w:val="00437475"/>
    <w:rsid w:val="004400B4"/>
    <w:rsid w:val="0044035D"/>
    <w:rsid w:val="00440942"/>
    <w:rsid w:val="0044099E"/>
    <w:rsid w:val="00440DC4"/>
    <w:rsid w:val="00441526"/>
    <w:rsid w:val="00441F47"/>
    <w:rsid w:val="00443AEB"/>
    <w:rsid w:val="00444454"/>
    <w:rsid w:val="0044484C"/>
    <w:rsid w:val="00444B56"/>
    <w:rsid w:val="00444D09"/>
    <w:rsid w:val="0044559A"/>
    <w:rsid w:val="00445E2A"/>
    <w:rsid w:val="004462C8"/>
    <w:rsid w:val="0045000A"/>
    <w:rsid w:val="004500DB"/>
    <w:rsid w:val="00450292"/>
    <w:rsid w:val="00450F8E"/>
    <w:rsid w:val="00451148"/>
    <w:rsid w:val="004511E0"/>
    <w:rsid w:val="00451796"/>
    <w:rsid w:val="00451D31"/>
    <w:rsid w:val="004520CF"/>
    <w:rsid w:val="00452364"/>
    <w:rsid w:val="00452C04"/>
    <w:rsid w:val="0045372F"/>
    <w:rsid w:val="0045376F"/>
    <w:rsid w:val="004537ED"/>
    <w:rsid w:val="00454F44"/>
    <w:rsid w:val="00455335"/>
    <w:rsid w:val="00455499"/>
    <w:rsid w:val="004558BD"/>
    <w:rsid w:val="00455E06"/>
    <w:rsid w:val="00456A17"/>
    <w:rsid w:val="00457365"/>
    <w:rsid w:val="00457567"/>
    <w:rsid w:val="00457BAD"/>
    <w:rsid w:val="00457E6D"/>
    <w:rsid w:val="004600A9"/>
    <w:rsid w:val="00460EE6"/>
    <w:rsid w:val="00460F20"/>
    <w:rsid w:val="004616D7"/>
    <w:rsid w:val="00461969"/>
    <w:rsid w:val="00461E59"/>
    <w:rsid w:val="004626C7"/>
    <w:rsid w:val="00462715"/>
    <w:rsid w:val="00462C3E"/>
    <w:rsid w:val="00462C9E"/>
    <w:rsid w:val="00463C21"/>
    <w:rsid w:val="00463EA8"/>
    <w:rsid w:val="00464111"/>
    <w:rsid w:val="004643B7"/>
    <w:rsid w:val="00464C57"/>
    <w:rsid w:val="00465685"/>
    <w:rsid w:val="00466052"/>
    <w:rsid w:val="004663A3"/>
    <w:rsid w:val="00466F70"/>
    <w:rsid w:val="004670CF"/>
    <w:rsid w:val="00467316"/>
    <w:rsid w:val="00467E67"/>
    <w:rsid w:val="00470EB3"/>
    <w:rsid w:val="00471B25"/>
    <w:rsid w:val="004723BD"/>
    <w:rsid w:val="0047248D"/>
    <w:rsid w:val="00472BB3"/>
    <w:rsid w:val="00472EF8"/>
    <w:rsid w:val="004731F8"/>
    <w:rsid w:val="004733B6"/>
    <w:rsid w:val="004748D5"/>
    <w:rsid w:val="00474E6B"/>
    <w:rsid w:val="0047518B"/>
    <w:rsid w:val="00475C54"/>
    <w:rsid w:val="00475F97"/>
    <w:rsid w:val="00476C15"/>
    <w:rsid w:val="00476FB3"/>
    <w:rsid w:val="004770D8"/>
    <w:rsid w:val="00480076"/>
    <w:rsid w:val="004804F8"/>
    <w:rsid w:val="00480A9A"/>
    <w:rsid w:val="00480CB1"/>
    <w:rsid w:val="00480D06"/>
    <w:rsid w:val="00480F69"/>
    <w:rsid w:val="00481A71"/>
    <w:rsid w:val="00482CCE"/>
    <w:rsid w:val="004834BC"/>
    <w:rsid w:val="00483961"/>
    <w:rsid w:val="00483C7E"/>
    <w:rsid w:val="00484A27"/>
    <w:rsid w:val="00484D48"/>
    <w:rsid w:val="00484D70"/>
    <w:rsid w:val="004852F8"/>
    <w:rsid w:val="00486E74"/>
    <w:rsid w:val="00486F72"/>
    <w:rsid w:val="00487510"/>
    <w:rsid w:val="0048791A"/>
    <w:rsid w:val="00490682"/>
    <w:rsid w:val="00490888"/>
    <w:rsid w:val="00490CCD"/>
    <w:rsid w:val="00491F3B"/>
    <w:rsid w:val="00492CA6"/>
    <w:rsid w:val="004930D4"/>
    <w:rsid w:val="00493486"/>
    <w:rsid w:val="0049376A"/>
    <w:rsid w:val="004939DE"/>
    <w:rsid w:val="00493D60"/>
    <w:rsid w:val="00493D62"/>
    <w:rsid w:val="0049463E"/>
    <w:rsid w:val="0049546E"/>
    <w:rsid w:val="00496F42"/>
    <w:rsid w:val="00497090"/>
    <w:rsid w:val="00497975"/>
    <w:rsid w:val="004A01B7"/>
    <w:rsid w:val="004A0EE8"/>
    <w:rsid w:val="004A1167"/>
    <w:rsid w:val="004A2042"/>
    <w:rsid w:val="004A22C1"/>
    <w:rsid w:val="004A26EF"/>
    <w:rsid w:val="004A3CBF"/>
    <w:rsid w:val="004A46FD"/>
    <w:rsid w:val="004A4E7D"/>
    <w:rsid w:val="004A50FA"/>
    <w:rsid w:val="004A514D"/>
    <w:rsid w:val="004A5AC5"/>
    <w:rsid w:val="004A5ECB"/>
    <w:rsid w:val="004A60EF"/>
    <w:rsid w:val="004A616B"/>
    <w:rsid w:val="004A65A3"/>
    <w:rsid w:val="004A6BDF"/>
    <w:rsid w:val="004A6F87"/>
    <w:rsid w:val="004A70FA"/>
    <w:rsid w:val="004A71F0"/>
    <w:rsid w:val="004A7720"/>
    <w:rsid w:val="004A7B6A"/>
    <w:rsid w:val="004B0E64"/>
    <w:rsid w:val="004B1EAC"/>
    <w:rsid w:val="004B2DAF"/>
    <w:rsid w:val="004B37D2"/>
    <w:rsid w:val="004B3EBA"/>
    <w:rsid w:val="004B4229"/>
    <w:rsid w:val="004B484E"/>
    <w:rsid w:val="004B4C75"/>
    <w:rsid w:val="004B50C9"/>
    <w:rsid w:val="004B55AC"/>
    <w:rsid w:val="004B5650"/>
    <w:rsid w:val="004B71A2"/>
    <w:rsid w:val="004B766B"/>
    <w:rsid w:val="004B792C"/>
    <w:rsid w:val="004C0264"/>
    <w:rsid w:val="004C07C9"/>
    <w:rsid w:val="004C1C08"/>
    <w:rsid w:val="004C1E05"/>
    <w:rsid w:val="004C20DB"/>
    <w:rsid w:val="004C25D4"/>
    <w:rsid w:val="004C299B"/>
    <w:rsid w:val="004C2AE5"/>
    <w:rsid w:val="004C2C86"/>
    <w:rsid w:val="004C31A6"/>
    <w:rsid w:val="004C31AE"/>
    <w:rsid w:val="004C3225"/>
    <w:rsid w:val="004C3A56"/>
    <w:rsid w:val="004C3C7E"/>
    <w:rsid w:val="004C458A"/>
    <w:rsid w:val="004C4911"/>
    <w:rsid w:val="004C49EA"/>
    <w:rsid w:val="004C4B07"/>
    <w:rsid w:val="004C5153"/>
    <w:rsid w:val="004C519F"/>
    <w:rsid w:val="004C58D5"/>
    <w:rsid w:val="004C5E4D"/>
    <w:rsid w:val="004C631B"/>
    <w:rsid w:val="004C680A"/>
    <w:rsid w:val="004C7134"/>
    <w:rsid w:val="004C719F"/>
    <w:rsid w:val="004C72C2"/>
    <w:rsid w:val="004D0181"/>
    <w:rsid w:val="004D02D9"/>
    <w:rsid w:val="004D08CE"/>
    <w:rsid w:val="004D1479"/>
    <w:rsid w:val="004D2F6A"/>
    <w:rsid w:val="004D345C"/>
    <w:rsid w:val="004D34D6"/>
    <w:rsid w:val="004D36EC"/>
    <w:rsid w:val="004D3F76"/>
    <w:rsid w:val="004D4390"/>
    <w:rsid w:val="004D46C3"/>
    <w:rsid w:val="004D4A62"/>
    <w:rsid w:val="004D4EF9"/>
    <w:rsid w:val="004D5251"/>
    <w:rsid w:val="004D5348"/>
    <w:rsid w:val="004D5D7F"/>
    <w:rsid w:val="004D5E83"/>
    <w:rsid w:val="004D6115"/>
    <w:rsid w:val="004D61C6"/>
    <w:rsid w:val="004D730C"/>
    <w:rsid w:val="004D73A2"/>
    <w:rsid w:val="004D7427"/>
    <w:rsid w:val="004D781F"/>
    <w:rsid w:val="004D78EE"/>
    <w:rsid w:val="004D7C46"/>
    <w:rsid w:val="004D7ED3"/>
    <w:rsid w:val="004E00C9"/>
    <w:rsid w:val="004E1268"/>
    <w:rsid w:val="004E1532"/>
    <w:rsid w:val="004E172C"/>
    <w:rsid w:val="004E17AD"/>
    <w:rsid w:val="004E3597"/>
    <w:rsid w:val="004E368F"/>
    <w:rsid w:val="004E3899"/>
    <w:rsid w:val="004E3ABD"/>
    <w:rsid w:val="004E3C31"/>
    <w:rsid w:val="004E404C"/>
    <w:rsid w:val="004E44C2"/>
    <w:rsid w:val="004E45BF"/>
    <w:rsid w:val="004E468C"/>
    <w:rsid w:val="004E4A7A"/>
    <w:rsid w:val="004E4C1A"/>
    <w:rsid w:val="004E4D19"/>
    <w:rsid w:val="004E5237"/>
    <w:rsid w:val="004E52D0"/>
    <w:rsid w:val="004E5398"/>
    <w:rsid w:val="004E543E"/>
    <w:rsid w:val="004E558C"/>
    <w:rsid w:val="004E588E"/>
    <w:rsid w:val="004E5E9D"/>
    <w:rsid w:val="004E6284"/>
    <w:rsid w:val="004E6788"/>
    <w:rsid w:val="004E6BDC"/>
    <w:rsid w:val="004E6F91"/>
    <w:rsid w:val="004E7204"/>
    <w:rsid w:val="004E73DA"/>
    <w:rsid w:val="004E79A4"/>
    <w:rsid w:val="004F05E0"/>
    <w:rsid w:val="004F0617"/>
    <w:rsid w:val="004F076F"/>
    <w:rsid w:val="004F0F28"/>
    <w:rsid w:val="004F136E"/>
    <w:rsid w:val="004F17D7"/>
    <w:rsid w:val="004F196C"/>
    <w:rsid w:val="004F1ABC"/>
    <w:rsid w:val="004F1FCF"/>
    <w:rsid w:val="004F3488"/>
    <w:rsid w:val="004F3B6E"/>
    <w:rsid w:val="004F503F"/>
    <w:rsid w:val="004F70E1"/>
    <w:rsid w:val="005001DE"/>
    <w:rsid w:val="00500209"/>
    <w:rsid w:val="00500641"/>
    <w:rsid w:val="005007C7"/>
    <w:rsid w:val="0050083F"/>
    <w:rsid w:val="0050190F"/>
    <w:rsid w:val="005019B3"/>
    <w:rsid w:val="005032A0"/>
    <w:rsid w:val="0050406E"/>
    <w:rsid w:val="0050454A"/>
    <w:rsid w:val="00504582"/>
    <w:rsid w:val="005058F6"/>
    <w:rsid w:val="005060D9"/>
    <w:rsid w:val="005061D0"/>
    <w:rsid w:val="00506CE1"/>
    <w:rsid w:val="00507A44"/>
    <w:rsid w:val="00507D31"/>
    <w:rsid w:val="00507ED3"/>
    <w:rsid w:val="0051018F"/>
    <w:rsid w:val="005113DD"/>
    <w:rsid w:val="00511A95"/>
    <w:rsid w:val="005134AF"/>
    <w:rsid w:val="00513FE7"/>
    <w:rsid w:val="00514232"/>
    <w:rsid w:val="00515F25"/>
    <w:rsid w:val="005164A6"/>
    <w:rsid w:val="0051670C"/>
    <w:rsid w:val="005168A7"/>
    <w:rsid w:val="0051749D"/>
    <w:rsid w:val="005178D5"/>
    <w:rsid w:val="00520476"/>
    <w:rsid w:val="00520D2A"/>
    <w:rsid w:val="005218E2"/>
    <w:rsid w:val="00522496"/>
    <w:rsid w:val="005225BA"/>
    <w:rsid w:val="00522CAB"/>
    <w:rsid w:val="00522D2B"/>
    <w:rsid w:val="00522E3B"/>
    <w:rsid w:val="00524401"/>
    <w:rsid w:val="00524AA0"/>
    <w:rsid w:val="00524F56"/>
    <w:rsid w:val="005250DD"/>
    <w:rsid w:val="0052542A"/>
    <w:rsid w:val="00525EE9"/>
    <w:rsid w:val="00526823"/>
    <w:rsid w:val="00526B67"/>
    <w:rsid w:val="00527098"/>
    <w:rsid w:val="005275CC"/>
    <w:rsid w:val="00530C1E"/>
    <w:rsid w:val="00531407"/>
    <w:rsid w:val="00531547"/>
    <w:rsid w:val="00531F1D"/>
    <w:rsid w:val="00531F4B"/>
    <w:rsid w:val="00532654"/>
    <w:rsid w:val="005326B9"/>
    <w:rsid w:val="0053280A"/>
    <w:rsid w:val="00532D79"/>
    <w:rsid w:val="0053340E"/>
    <w:rsid w:val="00533A30"/>
    <w:rsid w:val="00533CB4"/>
    <w:rsid w:val="0053409F"/>
    <w:rsid w:val="0053439A"/>
    <w:rsid w:val="00534652"/>
    <w:rsid w:val="00534D7C"/>
    <w:rsid w:val="0053558D"/>
    <w:rsid w:val="00537B5A"/>
    <w:rsid w:val="00537C14"/>
    <w:rsid w:val="00537C41"/>
    <w:rsid w:val="00537F4C"/>
    <w:rsid w:val="005400CE"/>
    <w:rsid w:val="005403EC"/>
    <w:rsid w:val="00540716"/>
    <w:rsid w:val="00540DAA"/>
    <w:rsid w:val="005411A2"/>
    <w:rsid w:val="00542473"/>
    <w:rsid w:val="005426AD"/>
    <w:rsid w:val="00542BFC"/>
    <w:rsid w:val="00543115"/>
    <w:rsid w:val="0054388F"/>
    <w:rsid w:val="00543A65"/>
    <w:rsid w:val="00543C00"/>
    <w:rsid w:val="00543D00"/>
    <w:rsid w:val="005441B2"/>
    <w:rsid w:val="00544458"/>
    <w:rsid w:val="00544640"/>
    <w:rsid w:val="0054466F"/>
    <w:rsid w:val="0054491B"/>
    <w:rsid w:val="00545036"/>
    <w:rsid w:val="0054542D"/>
    <w:rsid w:val="0054612D"/>
    <w:rsid w:val="005467EB"/>
    <w:rsid w:val="00546CA1"/>
    <w:rsid w:val="00546E6F"/>
    <w:rsid w:val="005470DC"/>
    <w:rsid w:val="00547115"/>
    <w:rsid w:val="00547B3E"/>
    <w:rsid w:val="00547CF9"/>
    <w:rsid w:val="00550026"/>
    <w:rsid w:val="0055035E"/>
    <w:rsid w:val="00550539"/>
    <w:rsid w:val="00551042"/>
    <w:rsid w:val="0055172E"/>
    <w:rsid w:val="005517F7"/>
    <w:rsid w:val="0055188B"/>
    <w:rsid w:val="005519ED"/>
    <w:rsid w:val="00552100"/>
    <w:rsid w:val="00552FB3"/>
    <w:rsid w:val="00553608"/>
    <w:rsid w:val="00553E92"/>
    <w:rsid w:val="00554AA8"/>
    <w:rsid w:val="00554FFE"/>
    <w:rsid w:val="00555E6A"/>
    <w:rsid w:val="005560B9"/>
    <w:rsid w:val="0055624B"/>
    <w:rsid w:val="005564A3"/>
    <w:rsid w:val="0055700E"/>
    <w:rsid w:val="0055707B"/>
    <w:rsid w:val="005570CD"/>
    <w:rsid w:val="005575E2"/>
    <w:rsid w:val="005579AD"/>
    <w:rsid w:val="00560680"/>
    <w:rsid w:val="00560C60"/>
    <w:rsid w:val="00561024"/>
    <w:rsid w:val="005612ED"/>
    <w:rsid w:val="00561889"/>
    <w:rsid w:val="00563D8D"/>
    <w:rsid w:val="0056454E"/>
    <w:rsid w:val="00564644"/>
    <w:rsid w:val="0056527C"/>
    <w:rsid w:val="00565379"/>
    <w:rsid w:val="005655B1"/>
    <w:rsid w:val="00565A25"/>
    <w:rsid w:val="00565C58"/>
    <w:rsid w:val="00566E08"/>
    <w:rsid w:val="00566F6B"/>
    <w:rsid w:val="00567522"/>
    <w:rsid w:val="00570A6E"/>
    <w:rsid w:val="00570AD9"/>
    <w:rsid w:val="00570B24"/>
    <w:rsid w:val="005715D1"/>
    <w:rsid w:val="00571768"/>
    <w:rsid w:val="00571E16"/>
    <w:rsid w:val="005723FF"/>
    <w:rsid w:val="005726AF"/>
    <w:rsid w:val="00572D2C"/>
    <w:rsid w:val="00572F32"/>
    <w:rsid w:val="0057358D"/>
    <w:rsid w:val="0057372F"/>
    <w:rsid w:val="00573B0F"/>
    <w:rsid w:val="00574744"/>
    <w:rsid w:val="0057491F"/>
    <w:rsid w:val="00574AD9"/>
    <w:rsid w:val="00574CB0"/>
    <w:rsid w:val="00574F1C"/>
    <w:rsid w:val="005762C0"/>
    <w:rsid w:val="00576750"/>
    <w:rsid w:val="00576C15"/>
    <w:rsid w:val="005773DF"/>
    <w:rsid w:val="00577C74"/>
    <w:rsid w:val="00580217"/>
    <w:rsid w:val="005802B0"/>
    <w:rsid w:val="0058100D"/>
    <w:rsid w:val="00581247"/>
    <w:rsid w:val="0058138B"/>
    <w:rsid w:val="00581542"/>
    <w:rsid w:val="0058293B"/>
    <w:rsid w:val="00582BEB"/>
    <w:rsid w:val="005835DA"/>
    <w:rsid w:val="00583B59"/>
    <w:rsid w:val="00583CB7"/>
    <w:rsid w:val="005851EC"/>
    <w:rsid w:val="00585344"/>
    <w:rsid w:val="0058552C"/>
    <w:rsid w:val="005856AC"/>
    <w:rsid w:val="00585B03"/>
    <w:rsid w:val="00586884"/>
    <w:rsid w:val="00586BAD"/>
    <w:rsid w:val="00587355"/>
    <w:rsid w:val="00587878"/>
    <w:rsid w:val="005900C8"/>
    <w:rsid w:val="00590A47"/>
    <w:rsid w:val="00590F70"/>
    <w:rsid w:val="00591447"/>
    <w:rsid w:val="00593664"/>
    <w:rsid w:val="005940E3"/>
    <w:rsid w:val="00594AB1"/>
    <w:rsid w:val="00594DEE"/>
    <w:rsid w:val="00595065"/>
    <w:rsid w:val="00595124"/>
    <w:rsid w:val="00595156"/>
    <w:rsid w:val="00595333"/>
    <w:rsid w:val="005958BD"/>
    <w:rsid w:val="00595C73"/>
    <w:rsid w:val="00596E68"/>
    <w:rsid w:val="00597086"/>
    <w:rsid w:val="00597538"/>
    <w:rsid w:val="005976FE"/>
    <w:rsid w:val="005A02BC"/>
    <w:rsid w:val="005A0707"/>
    <w:rsid w:val="005A0CC1"/>
    <w:rsid w:val="005A0F47"/>
    <w:rsid w:val="005A0FE0"/>
    <w:rsid w:val="005A2147"/>
    <w:rsid w:val="005A27ED"/>
    <w:rsid w:val="005A28D1"/>
    <w:rsid w:val="005A2F6C"/>
    <w:rsid w:val="005A323E"/>
    <w:rsid w:val="005A3306"/>
    <w:rsid w:val="005A369E"/>
    <w:rsid w:val="005A3AF3"/>
    <w:rsid w:val="005A400F"/>
    <w:rsid w:val="005A41E9"/>
    <w:rsid w:val="005A4753"/>
    <w:rsid w:val="005A58AA"/>
    <w:rsid w:val="005A5CF3"/>
    <w:rsid w:val="005A5ECB"/>
    <w:rsid w:val="005A6801"/>
    <w:rsid w:val="005A7205"/>
    <w:rsid w:val="005A7273"/>
    <w:rsid w:val="005B0FDF"/>
    <w:rsid w:val="005B13E7"/>
    <w:rsid w:val="005B20CF"/>
    <w:rsid w:val="005B2CA5"/>
    <w:rsid w:val="005B34E0"/>
    <w:rsid w:val="005B37CF"/>
    <w:rsid w:val="005B4549"/>
    <w:rsid w:val="005B460F"/>
    <w:rsid w:val="005B4663"/>
    <w:rsid w:val="005B4745"/>
    <w:rsid w:val="005B4A52"/>
    <w:rsid w:val="005B5BEC"/>
    <w:rsid w:val="005B611E"/>
    <w:rsid w:val="005B6338"/>
    <w:rsid w:val="005B64DF"/>
    <w:rsid w:val="005B6602"/>
    <w:rsid w:val="005B67F8"/>
    <w:rsid w:val="005B6839"/>
    <w:rsid w:val="005B7E2B"/>
    <w:rsid w:val="005C01C9"/>
    <w:rsid w:val="005C03B7"/>
    <w:rsid w:val="005C0AD7"/>
    <w:rsid w:val="005C0B0B"/>
    <w:rsid w:val="005C0B9A"/>
    <w:rsid w:val="005C0E4C"/>
    <w:rsid w:val="005C10FD"/>
    <w:rsid w:val="005C160E"/>
    <w:rsid w:val="005C251F"/>
    <w:rsid w:val="005C297C"/>
    <w:rsid w:val="005C2D2B"/>
    <w:rsid w:val="005C2F1B"/>
    <w:rsid w:val="005C36E7"/>
    <w:rsid w:val="005C4066"/>
    <w:rsid w:val="005C4D5B"/>
    <w:rsid w:val="005C4DB6"/>
    <w:rsid w:val="005C5621"/>
    <w:rsid w:val="005C59BD"/>
    <w:rsid w:val="005C5A9B"/>
    <w:rsid w:val="005C5D55"/>
    <w:rsid w:val="005C5E94"/>
    <w:rsid w:val="005C5EE5"/>
    <w:rsid w:val="005C6A65"/>
    <w:rsid w:val="005C72D5"/>
    <w:rsid w:val="005C792F"/>
    <w:rsid w:val="005C7EED"/>
    <w:rsid w:val="005D0A7A"/>
    <w:rsid w:val="005D1670"/>
    <w:rsid w:val="005D168C"/>
    <w:rsid w:val="005D19A0"/>
    <w:rsid w:val="005D1F7D"/>
    <w:rsid w:val="005D235E"/>
    <w:rsid w:val="005D24DA"/>
    <w:rsid w:val="005D28E6"/>
    <w:rsid w:val="005D31A2"/>
    <w:rsid w:val="005D31DF"/>
    <w:rsid w:val="005D39D1"/>
    <w:rsid w:val="005D3F3F"/>
    <w:rsid w:val="005D4EE8"/>
    <w:rsid w:val="005D51B2"/>
    <w:rsid w:val="005D556F"/>
    <w:rsid w:val="005D57A7"/>
    <w:rsid w:val="005D59A6"/>
    <w:rsid w:val="005D5DA6"/>
    <w:rsid w:val="005D6003"/>
    <w:rsid w:val="005D751B"/>
    <w:rsid w:val="005E01B6"/>
    <w:rsid w:val="005E0AB9"/>
    <w:rsid w:val="005E0E82"/>
    <w:rsid w:val="005E0FCB"/>
    <w:rsid w:val="005E15C4"/>
    <w:rsid w:val="005E1EA1"/>
    <w:rsid w:val="005E1FBE"/>
    <w:rsid w:val="005E31EF"/>
    <w:rsid w:val="005E3777"/>
    <w:rsid w:val="005E39A1"/>
    <w:rsid w:val="005E3BCC"/>
    <w:rsid w:val="005E3D20"/>
    <w:rsid w:val="005E3DC3"/>
    <w:rsid w:val="005E456A"/>
    <w:rsid w:val="005E505C"/>
    <w:rsid w:val="005E5BB1"/>
    <w:rsid w:val="005E5EDD"/>
    <w:rsid w:val="005E6739"/>
    <w:rsid w:val="005E684A"/>
    <w:rsid w:val="005E7132"/>
    <w:rsid w:val="005F0624"/>
    <w:rsid w:val="005F063E"/>
    <w:rsid w:val="005F07D6"/>
    <w:rsid w:val="005F0905"/>
    <w:rsid w:val="005F0FB6"/>
    <w:rsid w:val="005F27BF"/>
    <w:rsid w:val="005F3650"/>
    <w:rsid w:val="005F4220"/>
    <w:rsid w:val="005F4274"/>
    <w:rsid w:val="005F4FDA"/>
    <w:rsid w:val="005F57ED"/>
    <w:rsid w:val="005F66B1"/>
    <w:rsid w:val="005F7786"/>
    <w:rsid w:val="005F7BC3"/>
    <w:rsid w:val="00600F87"/>
    <w:rsid w:val="0060151F"/>
    <w:rsid w:val="0060166F"/>
    <w:rsid w:val="00601F35"/>
    <w:rsid w:val="006025D3"/>
    <w:rsid w:val="00602A88"/>
    <w:rsid w:val="00602E3A"/>
    <w:rsid w:val="00603220"/>
    <w:rsid w:val="00603646"/>
    <w:rsid w:val="00603648"/>
    <w:rsid w:val="00603A12"/>
    <w:rsid w:val="00603D7B"/>
    <w:rsid w:val="006041E2"/>
    <w:rsid w:val="00604793"/>
    <w:rsid w:val="00605503"/>
    <w:rsid w:val="006055DD"/>
    <w:rsid w:val="006058B6"/>
    <w:rsid w:val="00605F46"/>
    <w:rsid w:val="00606056"/>
    <w:rsid w:val="00606121"/>
    <w:rsid w:val="00606592"/>
    <w:rsid w:val="00606E73"/>
    <w:rsid w:val="006071E7"/>
    <w:rsid w:val="00607742"/>
    <w:rsid w:val="00607901"/>
    <w:rsid w:val="00607BD7"/>
    <w:rsid w:val="006100B4"/>
    <w:rsid w:val="006111AD"/>
    <w:rsid w:val="00611D04"/>
    <w:rsid w:val="006128B1"/>
    <w:rsid w:val="00612BD9"/>
    <w:rsid w:val="00612DD4"/>
    <w:rsid w:val="00613277"/>
    <w:rsid w:val="00614BDC"/>
    <w:rsid w:val="00614C63"/>
    <w:rsid w:val="00614C9A"/>
    <w:rsid w:val="00614F75"/>
    <w:rsid w:val="006151C0"/>
    <w:rsid w:val="0061533C"/>
    <w:rsid w:val="006169F8"/>
    <w:rsid w:val="00616DBB"/>
    <w:rsid w:val="006179F6"/>
    <w:rsid w:val="006202F7"/>
    <w:rsid w:val="00620829"/>
    <w:rsid w:val="00620AF8"/>
    <w:rsid w:val="0062151D"/>
    <w:rsid w:val="00621626"/>
    <w:rsid w:val="00621724"/>
    <w:rsid w:val="00621E63"/>
    <w:rsid w:val="00621FC6"/>
    <w:rsid w:val="006221DF"/>
    <w:rsid w:val="0062394B"/>
    <w:rsid w:val="00623F92"/>
    <w:rsid w:val="006241AD"/>
    <w:rsid w:val="0062454D"/>
    <w:rsid w:val="006246CC"/>
    <w:rsid w:val="0062481B"/>
    <w:rsid w:val="006255C8"/>
    <w:rsid w:val="0062584F"/>
    <w:rsid w:val="00625AB3"/>
    <w:rsid w:val="00625CFF"/>
    <w:rsid w:val="00625EE0"/>
    <w:rsid w:val="0062603C"/>
    <w:rsid w:val="00626C48"/>
    <w:rsid w:val="00626D2E"/>
    <w:rsid w:val="006270CD"/>
    <w:rsid w:val="00627480"/>
    <w:rsid w:val="0062790A"/>
    <w:rsid w:val="00627EB9"/>
    <w:rsid w:val="00630452"/>
    <w:rsid w:val="006305EB"/>
    <w:rsid w:val="00630647"/>
    <w:rsid w:val="006306FF"/>
    <w:rsid w:val="0063091A"/>
    <w:rsid w:val="00630B0F"/>
    <w:rsid w:val="006316C0"/>
    <w:rsid w:val="00631C15"/>
    <w:rsid w:val="00632B3F"/>
    <w:rsid w:val="00632F79"/>
    <w:rsid w:val="00633582"/>
    <w:rsid w:val="00633A26"/>
    <w:rsid w:val="00633E2B"/>
    <w:rsid w:val="00633F16"/>
    <w:rsid w:val="00633F51"/>
    <w:rsid w:val="00634383"/>
    <w:rsid w:val="006354BC"/>
    <w:rsid w:val="00635A32"/>
    <w:rsid w:val="00635C0E"/>
    <w:rsid w:val="00636899"/>
    <w:rsid w:val="00636B52"/>
    <w:rsid w:val="00636C62"/>
    <w:rsid w:val="0063754B"/>
    <w:rsid w:val="00637590"/>
    <w:rsid w:val="0064017E"/>
    <w:rsid w:val="006403B7"/>
    <w:rsid w:val="0064081C"/>
    <w:rsid w:val="00640CD8"/>
    <w:rsid w:val="0064125B"/>
    <w:rsid w:val="00641C20"/>
    <w:rsid w:val="00642A4B"/>
    <w:rsid w:val="00642CFB"/>
    <w:rsid w:val="0064328D"/>
    <w:rsid w:val="00643692"/>
    <w:rsid w:val="00643CD5"/>
    <w:rsid w:val="00644EC6"/>
    <w:rsid w:val="00645348"/>
    <w:rsid w:val="0064668B"/>
    <w:rsid w:val="00647342"/>
    <w:rsid w:val="00647727"/>
    <w:rsid w:val="00647C26"/>
    <w:rsid w:val="006509C3"/>
    <w:rsid w:val="00651259"/>
    <w:rsid w:val="00651B28"/>
    <w:rsid w:val="00652374"/>
    <w:rsid w:val="00652E55"/>
    <w:rsid w:val="00652E9C"/>
    <w:rsid w:val="00654661"/>
    <w:rsid w:val="006548FC"/>
    <w:rsid w:val="00654FBF"/>
    <w:rsid w:val="00655570"/>
    <w:rsid w:val="00655A82"/>
    <w:rsid w:val="00655F83"/>
    <w:rsid w:val="006569FC"/>
    <w:rsid w:val="00656E9B"/>
    <w:rsid w:val="0065718F"/>
    <w:rsid w:val="00660320"/>
    <w:rsid w:val="00660640"/>
    <w:rsid w:val="0066101D"/>
    <w:rsid w:val="006624D9"/>
    <w:rsid w:val="006626D6"/>
    <w:rsid w:val="006626F7"/>
    <w:rsid w:val="00662708"/>
    <w:rsid w:val="00662D87"/>
    <w:rsid w:val="00662DA5"/>
    <w:rsid w:val="00662E02"/>
    <w:rsid w:val="0066312F"/>
    <w:rsid w:val="00663A00"/>
    <w:rsid w:val="00663DCB"/>
    <w:rsid w:val="0066422F"/>
    <w:rsid w:val="0066466F"/>
    <w:rsid w:val="00665A74"/>
    <w:rsid w:val="00665ADC"/>
    <w:rsid w:val="00665F5E"/>
    <w:rsid w:val="006662A0"/>
    <w:rsid w:val="0066650D"/>
    <w:rsid w:val="00667766"/>
    <w:rsid w:val="00667839"/>
    <w:rsid w:val="00667D2B"/>
    <w:rsid w:val="00667D6B"/>
    <w:rsid w:val="00667FAC"/>
    <w:rsid w:val="00667FCC"/>
    <w:rsid w:val="00670763"/>
    <w:rsid w:val="006707E0"/>
    <w:rsid w:val="0067115D"/>
    <w:rsid w:val="00671616"/>
    <w:rsid w:val="00671D2D"/>
    <w:rsid w:val="00672393"/>
    <w:rsid w:val="00672536"/>
    <w:rsid w:val="00672B34"/>
    <w:rsid w:val="00672D7F"/>
    <w:rsid w:val="00672F9A"/>
    <w:rsid w:val="00673805"/>
    <w:rsid w:val="006739F5"/>
    <w:rsid w:val="006742B9"/>
    <w:rsid w:val="00675D26"/>
    <w:rsid w:val="00675EB4"/>
    <w:rsid w:val="00676430"/>
    <w:rsid w:val="00676B45"/>
    <w:rsid w:val="00676DE1"/>
    <w:rsid w:val="00677108"/>
    <w:rsid w:val="00677E44"/>
    <w:rsid w:val="00677F0D"/>
    <w:rsid w:val="0068053D"/>
    <w:rsid w:val="00680776"/>
    <w:rsid w:val="00680857"/>
    <w:rsid w:val="006810EC"/>
    <w:rsid w:val="0068138F"/>
    <w:rsid w:val="00681883"/>
    <w:rsid w:val="00682645"/>
    <w:rsid w:val="00682B77"/>
    <w:rsid w:val="00682F3F"/>
    <w:rsid w:val="0068380C"/>
    <w:rsid w:val="0068399F"/>
    <w:rsid w:val="00684534"/>
    <w:rsid w:val="006846D7"/>
    <w:rsid w:val="00684B7A"/>
    <w:rsid w:val="00685932"/>
    <w:rsid w:val="0068599E"/>
    <w:rsid w:val="00685D6D"/>
    <w:rsid w:val="006867DC"/>
    <w:rsid w:val="00686C3A"/>
    <w:rsid w:val="006872EF"/>
    <w:rsid w:val="00687D80"/>
    <w:rsid w:val="00687E24"/>
    <w:rsid w:val="00687E42"/>
    <w:rsid w:val="006903B9"/>
    <w:rsid w:val="00690834"/>
    <w:rsid w:val="00690B7C"/>
    <w:rsid w:val="0069129D"/>
    <w:rsid w:val="00691330"/>
    <w:rsid w:val="006915DC"/>
    <w:rsid w:val="006917D6"/>
    <w:rsid w:val="00691A4C"/>
    <w:rsid w:val="00691F8D"/>
    <w:rsid w:val="00692874"/>
    <w:rsid w:val="00693092"/>
    <w:rsid w:val="00693511"/>
    <w:rsid w:val="0069429C"/>
    <w:rsid w:val="00694838"/>
    <w:rsid w:val="00694E02"/>
    <w:rsid w:val="00694F8E"/>
    <w:rsid w:val="00695BB1"/>
    <w:rsid w:val="00695F46"/>
    <w:rsid w:val="00696297"/>
    <w:rsid w:val="006969B7"/>
    <w:rsid w:val="006975FC"/>
    <w:rsid w:val="006A0B18"/>
    <w:rsid w:val="006A1AF1"/>
    <w:rsid w:val="006A2010"/>
    <w:rsid w:val="006A249E"/>
    <w:rsid w:val="006A331A"/>
    <w:rsid w:val="006A3EEF"/>
    <w:rsid w:val="006A4867"/>
    <w:rsid w:val="006A4FA0"/>
    <w:rsid w:val="006A5A8A"/>
    <w:rsid w:val="006A6421"/>
    <w:rsid w:val="006A6606"/>
    <w:rsid w:val="006A6D08"/>
    <w:rsid w:val="006A7222"/>
    <w:rsid w:val="006A75A7"/>
    <w:rsid w:val="006A78A9"/>
    <w:rsid w:val="006A7952"/>
    <w:rsid w:val="006A7FE0"/>
    <w:rsid w:val="006B033B"/>
    <w:rsid w:val="006B03C2"/>
    <w:rsid w:val="006B0931"/>
    <w:rsid w:val="006B09B5"/>
    <w:rsid w:val="006B0DF0"/>
    <w:rsid w:val="006B0FB9"/>
    <w:rsid w:val="006B0FEE"/>
    <w:rsid w:val="006B1834"/>
    <w:rsid w:val="006B2BB9"/>
    <w:rsid w:val="006B2C92"/>
    <w:rsid w:val="006B39F2"/>
    <w:rsid w:val="006B44AC"/>
    <w:rsid w:val="006B56D0"/>
    <w:rsid w:val="006B58DA"/>
    <w:rsid w:val="006B5A15"/>
    <w:rsid w:val="006B6066"/>
    <w:rsid w:val="006B7F4F"/>
    <w:rsid w:val="006C03D8"/>
    <w:rsid w:val="006C0665"/>
    <w:rsid w:val="006C084B"/>
    <w:rsid w:val="006C0927"/>
    <w:rsid w:val="006C0B99"/>
    <w:rsid w:val="006C1916"/>
    <w:rsid w:val="006C1B9E"/>
    <w:rsid w:val="006C29BE"/>
    <w:rsid w:val="006C3799"/>
    <w:rsid w:val="006C3C9B"/>
    <w:rsid w:val="006C4435"/>
    <w:rsid w:val="006C448F"/>
    <w:rsid w:val="006C552B"/>
    <w:rsid w:val="006C5916"/>
    <w:rsid w:val="006C59E3"/>
    <w:rsid w:val="006C5E8C"/>
    <w:rsid w:val="006C65D6"/>
    <w:rsid w:val="006C7A87"/>
    <w:rsid w:val="006D01EF"/>
    <w:rsid w:val="006D06E8"/>
    <w:rsid w:val="006D095E"/>
    <w:rsid w:val="006D1206"/>
    <w:rsid w:val="006D13FA"/>
    <w:rsid w:val="006D2141"/>
    <w:rsid w:val="006D2597"/>
    <w:rsid w:val="006D31A2"/>
    <w:rsid w:val="006D33AD"/>
    <w:rsid w:val="006D3785"/>
    <w:rsid w:val="006D3AE7"/>
    <w:rsid w:val="006D4083"/>
    <w:rsid w:val="006D419D"/>
    <w:rsid w:val="006D510F"/>
    <w:rsid w:val="006D523B"/>
    <w:rsid w:val="006D5759"/>
    <w:rsid w:val="006D5C3E"/>
    <w:rsid w:val="006D651E"/>
    <w:rsid w:val="006D6870"/>
    <w:rsid w:val="006D72E8"/>
    <w:rsid w:val="006D7B42"/>
    <w:rsid w:val="006E0D1A"/>
    <w:rsid w:val="006E1551"/>
    <w:rsid w:val="006E1ECB"/>
    <w:rsid w:val="006E2AC5"/>
    <w:rsid w:val="006E2F2C"/>
    <w:rsid w:val="006E300A"/>
    <w:rsid w:val="006E3377"/>
    <w:rsid w:val="006E3960"/>
    <w:rsid w:val="006E3DF9"/>
    <w:rsid w:val="006E400D"/>
    <w:rsid w:val="006E4096"/>
    <w:rsid w:val="006E4149"/>
    <w:rsid w:val="006E5A72"/>
    <w:rsid w:val="006E648F"/>
    <w:rsid w:val="006E669C"/>
    <w:rsid w:val="006E79AA"/>
    <w:rsid w:val="006E7DEF"/>
    <w:rsid w:val="006E7F61"/>
    <w:rsid w:val="006F00BD"/>
    <w:rsid w:val="006F0B2D"/>
    <w:rsid w:val="006F0F42"/>
    <w:rsid w:val="006F1BB7"/>
    <w:rsid w:val="006F1CAA"/>
    <w:rsid w:val="006F34B7"/>
    <w:rsid w:val="006F45E2"/>
    <w:rsid w:val="006F6B17"/>
    <w:rsid w:val="006F6C47"/>
    <w:rsid w:val="006F6F99"/>
    <w:rsid w:val="006F78AA"/>
    <w:rsid w:val="00700D23"/>
    <w:rsid w:val="00700E76"/>
    <w:rsid w:val="00701376"/>
    <w:rsid w:val="007014ED"/>
    <w:rsid w:val="007054E7"/>
    <w:rsid w:val="0070565F"/>
    <w:rsid w:val="00705A21"/>
    <w:rsid w:val="00705FE2"/>
    <w:rsid w:val="00705FE3"/>
    <w:rsid w:val="0070639C"/>
    <w:rsid w:val="007065C0"/>
    <w:rsid w:val="00706FE2"/>
    <w:rsid w:val="00707309"/>
    <w:rsid w:val="007078D5"/>
    <w:rsid w:val="0070798E"/>
    <w:rsid w:val="00707B2C"/>
    <w:rsid w:val="00710552"/>
    <w:rsid w:val="00710DE3"/>
    <w:rsid w:val="00710F63"/>
    <w:rsid w:val="007114E0"/>
    <w:rsid w:val="00711A2F"/>
    <w:rsid w:val="00711DBC"/>
    <w:rsid w:val="0071200D"/>
    <w:rsid w:val="007120B3"/>
    <w:rsid w:val="00712101"/>
    <w:rsid w:val="00712905"/>
    <w:rsid w:val="00712BC5"/>
    <w:rsid w:val="00713415"/>
    <w:rsid w:val="00713BE9"/>
    <w:rsid w:val="00714350"/>
    <w:rsid w:val="00714793"/>
    <w:rsid w:val="00714EE1"/>
    <w:rsid w:val="00715B69"/>
    <w:rsid w:val="00717610"/>
    <w:rsid w:val="00717B0E"/>
    <w:rsid w:val="00717B87"/>
    <w:rsid w:val="00717C87"/>
    <w:rsid w:val="0072052E"/>
    <w:rsid w:val="00720935"/>
    <w:rsid w:val="00720CB3"/>
    <w:rsid w:val="00722099"/>
    <w:rsid w:val="00722743"/>
    <w:rsid w:val="007227FA"/>
    <w:rsid w:val="00723218"/>
    <w:rsid w:val="007233C8"/>
    <w:rsid w:val="00723CB6"/>
    <w:rsid w:val="00723FFF"/>
    <w:rsid w:val="00724254"/>
    <w:rsid w:val="0072471E"/>
    <w:rsid w:val="00725464"/>
    <w:rsid w:val="00725A55"/>
    <w:rsid w:val="00725FF7"/>
    <w:rsid w:val="0072610D"/>
    <w:rsid w:val="007264DC"/>
    <w:rsid w:val="00727C3B"/>
    <w:rsid w:val="00727DD3"/>
    <w:rsid w:val="0073069A"/>
    <w:rsid w:val="007309F6"/>
    <w:rsid w:val="00730CB0"/>
    <w:rsid w:val="0073134F"/>
    <w:rsid w:val="00731533"/>
    <w:rsid w:val="0073192C"/>
    <w:rsid w:val="00731BA9"/>
    <w:rsid w:val="007321A5"/>
    <w:rsid w:val="00732438"/>
    <w:rsid w:val="0073290C"/>
    <w:rsid w:val="00732B2E"/>
    <w:rsid w:val="007339AE"/>
    <w:rsid w:val="00733B39"/>
    <w:rsid w:val="007341A8"/>
    <w:rsid w:val="00734346"/>
    <w:rsid w:val="007344FD"/>
    <w:rsid w:val="00734547"/>
    <w:rsid w:val="00734931"/>
    <w:rsid w:val="00734A37"/>
    <w:rsid w:val="00734F84"/>
    <w:rsid w:val="00735733"/>
    <w:rsid w:val="00735948"/>
    <w:rsid w:val="00735E7F"/>
    <w:rsid w:val="00735F1B"/>
    <w:rsid w:val="007379A8"/>
    <w:rsid w:val="00737C0D"/>
    <w:rsid w:val="00740528"/>
    <w:rsid w:val="00741659"/>
    <w:rsid w:val="007419FD"/>
    <w:rsid w:val="0074263C"/>
    <w:rsid w:val="00742847"/>
    <w:rsid w:val="00742BAA"/>
    <w:rsid w:val="00743557"/>
    <w:rsid w:val="00743777"/>
    <w:rsid w:val="007441ED"/>
    <w:rsid w:val="00744F52"/>
    <w:rsid w:val="007450D1"/>
    <w:rsid w:val="007456C5"/>
    <w:rsid w:val="00746B22"/>
    <w:rsid w:val="00747A29"/>
    <w:rsid w:val="00750827"/>
    <w:rsid w:val="00750F8F"/>
    <w:rsid w:val="00751E94"/>
    <w:rsid w:val="007523BC"/>
    <w:rsid w:val="007527CF"/>
    <w:rsid w:val="007530A2"/>
    <w:rsid w:val="0075379D"/>
    <w:rsid w:val="00753B0D"/>
    <w:rsid w:val="00753BFF"/>
    <w:rsid w:val="0075476C"/>
    <w:rsid w:val="00754AE5"/>
    <w:rsid w:val="00754C80"/>
    <w:rsid w:val="00754F07"/>
    <w:rsid w:val="00755679"/>
    <w:rsid w:val="00755929"/>
    <w:rsid w:val="00755974"/>
    <w:rsid w:val="00755ACA"/>
    <w:rsid w:val="00756076"/>
    <w:rsid w:val="0075729E"/>
    <w:rsid w:val="00757491"/>
    <w:rsid w:val="007575BF"/>
    <w:rsid w:val="00757BDE"/>
    <w:rsid w:val="00760B2F"/>
    <w:rsid w:val="00760F03"/>
    <w:rsid w:val="00760F89"/>
    <w:rsid w:val="00761105"/>
    <w:rsid w:val="007614C3"/>
    <w:rsid w:val="00761598"/>
    <w:rsid w:val="00761AA2"/>
    <w:rsid w:val="00762282"/>
    <w:rsid w:val="007622AC"/>
    <w:rsid w:val="00762BA8"/>
    <w:rsid w:val="00763DF1"/>
    <w:rsid w:val="0076412B"/>
    <w:rsid w:val="0076467B"/>
    <w:rsid w:val="00765231"/>
    <w:rsid w:val="00765A44"/>
    <w:rsid w:val="0076618F"/>
    <w:rsid w:val="0076629B"/>
    <w:rsid w:val="00766878"/>
    <w:rsid w:val="00766E6D"/>
    <w:rsid w:val="00766F5C"/>
    <w:rsid w:val="00766FA7"/>
    <w:rsid w:val="007700C7"/>
    <w:rsid w:val="007702C6"/>
    <w:rsid w:val="0077070A"/>
    <w:rsid w:val="0077090E"/>
    <w:rsid w:val="007709C0"/>
    <w:rsid w:val="00771557"/>
    <w:rsid w:val="00771945"/>
    <w:rsid w:val="00771C3C"/>
    <w:rsid w:val="00772C9E"/>
    <w:rsid w:val="00772CB2"/>
    <w:rsid w:val="00772CDA"/>
    <w:rsid w:val="00772F8F"/>
    <w:rsid w:val="00773313"/>
    <w:rsid w:val="00773551"/>
    <w:rsid w:val="007756BD"/>
    <w:rsid w:val="007756D7"/>
    <w:rsid w:val="007764C7"/>
    <w:rsid w:val="007764CA"/>
    <w:rsid w:val="007773D6"/>
    <w:rsid w:val="007778FA"/>
    <w:rsid w:val="00780B4E"/>
    <w:rsid w:val="00781587"/>
    <w:rsid w:val="007816E7"/>
    <w:rsid w:val="0078186D"/>
    <w:rsid w:val="007818C6"/>
    <w:rsid w:val="00781C67"/>
    <w:rsid w:val="00781D23"/>
    <w:rsid w:val="00782132"/>
    <w:rsid w:val="00782536"/>
    <w:rsid w:val="00782720"/>
    <w:rsid w:val="00782C78"/>
    <w:rsid w:val="00782E45"/>
    <w:rsid w:val="007834C7"/>
    <w:rsid w:val="00783D33"/>
    <w:rsid w:val="00785086"/>
    <w:rsid w:val="007855B9"/>
    <w:rsid w:val="007855D8"/>
    <w:rsid w:val="00785706"/>
    <w:rsid w:val="007857B5"/>
    <w:rsid w:val="00786702"/>
    <w:rsid w:val="007867D3"/>
    <w:rsid w:val="00786E82"/>
    <w:rsid w:val="007871C3"/>
    <w:rsid w:val="007905A1"/>
    <w:rsid w:val="007905FA"/>
    <w:rsid w:val="007906D9"/>
    <w:rsid w:val="00791136"/>
    <w:rsid w:val="00791B85"/>
    <w:rsid w:val="00791E34"/>
    <w:rsid w:val="007925B5"/>
    <w:rsid w:val="00792D6D"/>
    <w:rsid w:val="00792E68"/>
    <w:rsid w:val="00793206"/>
    <w:rsid w:val="0079322E"/>
    <w:rsid w:val="007934BA"/>
    <w:rsid w:val="0079388F"/>
    <w:rsid w:val="00793A52"/>
    <w:rsid w:val="00793AD0"/>
    <w:rsid w:val="00793B41"/>
    <w:rsid w:val="00795007"/>
    <w:rsid w:val="00795173"/>
    <w:rsid w:val="007957E5"/>
    <w:rsid w:val="00795AD7"/>
    <w:rsid w:val="00795E9F"/>
    <w:rsid w:val="00795F07"/>
    <w:rsid w:val="0079638F"/>
    <w:rsid w:val="00796F75"/>
    <w:rsid w:val="0079714A"/>
    <w:rsid w:val="007A04F0"/>
    <w:rsid w:val="007A0730"/>
    <w:rsid w:val="007A0785"/>
    <w:rsid w:val="007A0D86"/>
    <w:rsid w:val="007A103D"/>
    <w:rsid w:val="007A128D"/>
    <w:rsid w:val="007A1A03"/>
    <w:rsid w:val="007A1C52"/>
    <w:rsid w:val="007A1C91"/>
    <w:rsid w:val="007A1D98"/>
    <w:rsid w:val="007A20FB"/>
    <w:rsid w:val="007A24A6"/>
    <w:rsid w:val="007A2F19"/>
    <w:rsid w:val="007A377B"/>
    <w:rsid w:val="007A3B2F"/>
    <w:rsid w:val="007A3BF7"/>
    <w:rsid w:val="007A4414"/>
    <w:rsid w:val="007A48FB"/>
    <w:rsid w:val="007A5238"/>
    <w:rsid w:val="007A61DD"/>
    <w:rsid w:val="007A63A5"/>
    <w:rsid w:val="007A6F5F"/>
    <w:rsid w:val="007A6FE2"/>
    <w:rsid w:val="007A77A2"/>
    <w:rsid w:val="007A7F63"/>
    <w:rsid w:val="007B1264"/>
    <w:rsid w:val="007B1374"/>
    <w:rsid w:val="007B1D26"/>
    <w:rsid w:val="007B272D"/>
    <w:rsid w:val="007B2786"/>
    <w:rsid w:val="007B28DF"/>
    <w:rsid w:val="007B2FE9"/>
    <w:rsid w:val="007B34A5"/>
    <w:rsid w:val="007B3F21"/>
    <w:rsid w:val="007B4067"/>
    <w:rsid w:val="007B45F0"/>
    <w:rsid w:val="007B4925"/>
    <w:rsid w:val="007B49DE"/>
    <w:rsid w:val="007B49FF"/>
    <w:rsid w:val="007B512A"/>
    <w:rsid w:val="007B644D"/>
    <w:rsid w:val="007C02D8"/>
    <w:rsid w:val="007C0340"/>
    <w:rsid w:val="007C0F8A"/>
    <w:rsid w:val="007C0FC6"/>
    <w:rsid w:val="007C1617"/>
    <w:rsid w:val="007C186E"/>
    <w:rsid w:val="007C18B0"/>
    <w:rsid w:val="007C1D5D"/>
    <w:rsid w:val="007C2541"/>
    <w:rsid w:val="007C2A3D"/>
    <w:rsid w:val="007C366E"/>
    <w:rsid w:val="007C3E1B"/>
    <w:rsid w:val="007C4434"/>
    <w:rsid w:val="007C4FA5"/>
    <w:rsid w:val="007C53F4"/>
    <w:rsid w:val="007C5F2E"/>
    <w:rsid w:val="007C6031"/>
    <w:rsid w:val="007C6054"/>
    <w:rsid w:val="007C6745"/>
    <w:rsid w:val="007C6ADF"/>
    <w:rsid w:val="007C7405"/>
    <w:rsid w:val="007C7A8B"/>
    <w:rsid w:val="007D00DB"/>
    <w:rsid w:val="007D081C"/>
    <w:rsid w:val="007D103D"/>
    <w:rsid w:val="007D18FF"/>
    <w:rsid w:val="007D218A"/>
    <w:rsid w:val="007D2300"/>
    <w:rsid w:val="007D26AE"/>
    <w:rsid w:val="007D2811"/>
    <w:rsid w:val="007D2C32"/>
    <w:rsid w:val="007D3232"/>
    <w:rsid w:val="007D3248"/>
    <w:rsid w:val="007D34DC"/>
    <w:rsid w:val="007D3E5D"/>
    <w:rsid w:val="007D41B0"/>
    <w:rsid w:val="007D4617"/>
    <w:rsid w:val="007D4A2E"/>
    <w:rsid w:val="007D4F8D"/>
    <w:rsid w:val="007D50EF"/>
    <w:rsid w:val="007D65D6"/>
    <w:rsid w:val="007D6A9E"/>
    <w:rsid w:val="007D6C4C"/>
    <w:rsid w:val="007D6EB7"/>
    <w:rsid w:val="007D6F59"/>
    <w:rsid w:val="007D7316"/>
    <w:rsid w:val="007D7660"/>
    <w:rsid w:val="007D7A19"/>
    <w:rsid w:val="007E021B"/>
    <w:rsid w:val="007E11CB"/>
    <w:rsid w:val="007E1827"/>
    <w:rsid w:val="007E1943"/>
    <w:rsid w:val="007E1985"/>
    <w:rsid w:val="007E1EFF"/>
    <w:rsid w:val="007E20D1"/>
    <w:rsid w:val="007E27E1"/>
    <w:rsid w:val="007E2BF6"/>
    <w:rsid w:val="007E2EAD"/>
    <w:rsid w:val="007E3257"/>
    <w:rsid w:val="007E4F22"/>
    <w:rsid w:val="007E567F"/>
    <w:rsid w:val="007E63C5"/>
    <w:rsid w:val="007E7FB5"/>
    <w:rsid w:val="007F0339"/>
    <w:rsid w:val="007F107D"/>
    <w:rsid w:val="007F1D03"/>
    <w:rsid w:val="007F2014"/>
    <w:rsid w:val="007F2435"/>
    <w:rsid w:val="007F2B22"/>
    <w:rsid w:val="007F2CFE"/>
    <w:rsid w:val="007F3C58"/>
    <w:rsid w:val="007F5C11"/>
    <w:rsid w:val="007F5C5D"/>
    <w:rsid w:val="007F5C6A"/>
    <w:rsid w:val="007F681A"/>
    <w:rsid w:val="007F7344"/>
    <w:rsid w:val="007F79E1"/>
    <w:rsid w:val="0080005B"/>
    <w:rsid w:val="008009F0"/>
    <w:rsid w:val="00800D42"/>
    <w:rsid w:val="008019B3"/>
    <w:rsid w:val="00801EA0"/>
    <w:rsid w:val="00801FB8"/>
    <w:rsid w:val="0080203D"/>
    <w:rsid w:val="008027B5"/>
    <w:rsid w:val="00802903"/>
    <w:rsid w:val="00802C90"/>
    <w:rsid w:val="008032B9"/>
    <w:rsid w:val="00803809"/>
    <w:rsid w:val="00803D58"/>
    <w:rsid w:val="00804491"/>
    <w:rsid w:val="00804E48"/>
    <w:rsid w:val="008053C8"/>
    <w:rsid w:val="00805491"/>
    <w:rsid w:val="0080602E"/>
    <w:rsid w:val="008061BA"/>
    <w:rsid w:val="00806A11"/>
    <w:rsid w:val="00807218"/>
    <w:rsid w:val="008077B1"/>
    <w:rsid w:val="008106FC"/>
    <w:rsid w:val="00811417"/>
    <w:rsid w:val="008123A1"/>
    <w:rsid w:val="0081253B"/>
    <w:rsid w:val="00812EAC"/>
    <w:rsid w:val="00813ACF"/>
    <w:rsid w:val="00813C02"/>
    <w:rsid w:val="00813E7A"/>
    <w:rsid w:val="00814522"/>
    <w:rsid w:val="00814DD7"/>
    <w:rsid w:val="00815393"/>
    <w:rsid w:val="008154D6"/>
    <w:rsid w:val="00815951"/>
    <w:rsid w:val="0081621E"/>
    <w:rsid w:val="008165C4"/>
    <w:rsid w:val="00816CDA"/>
    <w:rsid w:val="00817CB3"/>
    <w:rsid w:val="008200E9"/>
    <w:rsid w:val="008204DB"/>
    <w:rsid w:val="0082077A"/>
    <w:rsid w:val="00820C82"/>
    <w:rsid w:val="00821656"/>
    <w:rsid w:val="0082187A"/>
    <w:rsid w:val="00821960"/>
    <w:rsid w:val="00821EC6"/>
    <w:rsid w:val="00822526"/>
    <w:rsid w:val="008228F6"/>
    <w:rsid w:val="00822981"/>
    <w:rsid w:val="00822D22"/>
    <w:rsid w:val="00822FA5"/>
    <w:rsid w:val="0082368F"/>
    <w:rsid w:val="00823D73"/>
    <w:rsid w:val="00823FC3"/>
    <w:rsid w:val="008252A1"/>
    <w:rsid w:val="00825ECF"/>
    <w:rsid w:val="0082693A"/>
    <w:rsid w:val="008277DD"/>
    <w:rsid w:val="00827B05"/>
    <w:rsid w:val="0083071A"/>
    <w:rsid w:val="00830A3D"/>
    <w:rsid w:val="00830B10"/>
    <w:rsid w:val="00830B5F"/>
    <w:rsid w:val="00831401"/>
    <w:rsid w:val="008314AC"/>
    <w:rsid w:val="0083164D"/>
    <w:rsid w:val="00831B45"/>
    <w:rsid w:val="00831D8B"/>
    <w:rsid w:val="00832BAC"/>
    <w:rsid w:val="008337F1"/>
    <w:rsid w:val="00833ED2"/>
    <w:rsid w:val="00834158"/>
    <w:rsid w:val="00834D12"/>
    <w:rsid w:val="00834E30"/>
    <w:rsid w:val="00835468"/>
    <w:rsid w:val="00835616"/>
    <w:rsid w:val="0083597F"/>
    <w:rsid w:val="00835AC5"/>
    <w:rsid w:val="00835B2C"/>
    <w:rsid w:val="00835C6F"/>
    <w:rsid w:val="008366CB"/>
    <w:rsid w:val="00837143"/>
    <w:rsid w:val="008378A8"/>
    <w:rsid w:val="00837B69"/>
    <w:rsid w:val="00837C06"/>
    <w:rsid w:val="00837CD4"/>
    <w:rsid w:val="0084009D"/>
    <w:rsid w:val="00840213"/>
    <w:rsid w:val="0084026E"/>
    <w:rsid w:val="00841365"/>
    <w:rsid w:val="008418F2"/>
    <w:rsid w:val="00842109"/>
    <w:rsid w:val="00842192"/>
    <w:rsid w:val="008437D0"/>
    <w:rsid w:val="00843A76"/>
    <w:rsid w:val="00843BC0"/>
    <w:rsid w:val="00844AEE"/>
    <w:rsid w:val="00845286"/>
    <w:rsid w:val="008461CE"/>
    <w:rsid w:val="008465F6"/>
    <w:rsid w:val="008470E3"/>
    <w:rsid w:val="0085034B"/>
    <w:rsid w:val="00850A76"/>
    <w:rsid w:val="00850C19"/>
    <w:rsid w:val="00851AB6"/>
    <w:rsid w:val="00851C38"/>
    <w:rsid w:val="0085211C"/>
    <w:rsid w:val="008523FC"/>
    <w:rsid w:val="00852648"/>
    <w:rsid w:val="00852ABA"/>
    <w:rsid w:val="00852CCE"/>
    <w:rsid w:val="00852DCF"/>
    <w:rsid w:val="00853066"/>
    <w:rsid w:val="00853590"/>
    <w:rsid w:val="00853879"/>
    <w:rsid w:val="00853E60"/>
    <w:rsid w:val="00854647"/>
    <w:rsid w:val="00855304"/>
    <w:rsid w:val="0085573C"/>
    <w:rsid w:val="00855836"/>
    <w:rsid w:val="008560AA"/>
    <w:rsid w:val="0085636B"/>
    <w:rsid w:val="008564ED"/>
    <w:rsid w:val="00856710"/>
    <w:rsid w:val="00856836"/>
    <w:rsid w:val="00857143"/>
    <w:rsid w:val="00857AE2"/>
    <w:rsid w:val="008605DD"/>
    <w:rsid w:val="00860715"/>
    <w:rsid w:val="0086279B"/>
    <w:rsid w:val="00862950"/>
    <w:rsid w:val="00862C94"/>
    <w:rsid w:val="0086359E"/>
    <w:rsid w:val="008636F4"/>
    <w:rsid w:val="00863B91"/>
    <w:rsid w:val="008642B8"/>
    <w:rsid w:val="008643BF"/>
    <w:rsid w:val="00865081"/>
    <w:rsid w:val="008650D0"/>
    <w:rsid w:val="0086544F"/>
    <w:rsid w:val="00865A0B"/>
    <w:rsid w:val="0086616A"/>
    <w:rsid w:val="008665BC"/>
    <w:rsid w:val="00866B73"/>
    <w:rsid w:val="00866BDC"/>
    <w:rsid w:val="00866C38"/>
    <w:rsid w:val="00867A2E"/>
    <w:rsid w:val="00867FBB"/>
    <w:rsid w:val="0087008D"/>
    <w:rsid w:val="00870890"/>
    <w:rsid w:val="008709FF"/>
    <w:rsid w:val="008719F2"/>
    <w:rsid w:val="00872014"/>
    <w:rsid w:val="00873D11"/>
    <w:rsid w:val="0087405D"/>
    <w:rsid w:val="008746B1"/>
    <w:rsid w:val="0087498F"/>
    <w:rsid w:val="008749AA"/>
    <w:rsid w:val="00875698"/>
    <w:rsid w:val="008757BA"/>
    <w:rsid w:val="00875FF6"/>
    <w:rsid w:val="00876154"/>
    <w:rsid w:val="008762A9"/>
    <w:rsid w:val="00876788"/>
    <w:rsid w:val="00877083"/>
    <w:rsid w:val="008778F8"/>
    <w:rsid w:val="00877C33"/>
    <w:rsid w:val="00880F09"/>
    <w:rsid w:val="008811AA"/>
    <w:rsid w:val="00881BFB"/>
    <w:rsid w:val="00881C1A"/>
    <w:rsid w:val="00881C30"/>
    <w:rsid w:val="0088288D"/>
    <w:rsid w:val="00882C6E"/>
    <w:rsid w:val="008831E0"/>
    <w:rsid w:val="00883F46"/>
    <w:rsid w:val="00884E20"/>
    <w:rsid w:val="00885035"/>
    <w:rsid w:val="00885295"/>
    <w:rsid w:val="008864B1"/>
    <w:rsid w:val="00886BCA"/>
    <w:rsid w:val="0088734D"/>
    <w:rsid w:val="008873CD"/>
    <w:rsid w:val="00887DF1"/>
    <w:rsid w:val="0089012C"/>
    <w:rsid w:val="00890448"/>
    <w:rsid w:val="008908F3"/>
    <w:rsid w:val="00890BAC"/>
    <w:rsid w:val="00890FEE"/>
    <w:rsid w:val="008912D8"/>
    <w:rsid w:val="008913A5"/>
    <w:rsid w:val="008916E9"/>
    <w:rsid w:val="00891C4E"/>
    <w:rsid w:val="00891DD6"/>
    <w:rsid w:val="0089200E"/>
    <w:rsid w:val="008931F4"/>
    <w:rsid w:val="00893EE3"/>
    <w:rsid w:val="008946D9"/>
    <w:rsid w:val="00894ECE"/>
    <w:rsid w:val="0089533C"/>
    <w:rsid w:val="00896018"/>
    <w:rsid w:val="008963F0"/>
    <w:rsid w:val="00896467"/>
    <w:rsid w:val="00896893"/>
    <w:rsid w:val="008969D3"/>
    <w:rsid w:val="0089726C"/>
    <w:rsid w:val="0089737E"/>
    <w:rsid w:val="00897519"/>
    <w:rsid w:val="00897568"/>
    <w:rsid w:val="00897A9A"/>
    <w:rsid w:val="008A17AE"/>
    <w:rsid w:val="008A3024"/>
    <w:rsid w:val="008A3B90"/>
    <w:rsid w:val="008A4D90"/>
    <w:rsid w:val="008A5094"/>
    <w:rsid w:val="008A5561"/>
    <w:rsid w:val="008A586E"/>
    <w:rsid w:val="008A58A4"/>
    <w:rsid w:val="008A5C01"/>
    <w:rsid w:val="008A5C10"/>
    <w:rsid w:val="008A6247"/>
    <w:rsid w:val="008A696E"/>
    <w:rsid w:val="008A6BBB"/>
    <w:rsid w:val="008A6FD1"/>
    <w:rsid w:val="008A7667"/>
    <w:rsid w:val="008B0076"/>
    <w:rsid w:val="008B0098"/>
    <w:rsid w:val="008B06A9"/>
    <w:rsid w:val="008B0714"/>
    <w:rsid w:val="008B12F4"/>
    <w:rsid w:val="008B166B"/>
    <w:rsid w:val="008B2129"/>
    <w:rsid w:val="008B2B66"/>
    <w:rsid w:val="008B2B6A"/>
    <w:rsid w:val="008B2E2C"/>
    <w:rsid w:val="008B3468"/>
    <w:rsid w:val="008B355A"/>
    <w:rsid w:val="008B3B59"/>
    <w:rsid w:val="008B40E0"/>
    <w:rsid w:val="008B443B"/>
    <w:rsid w:val="008B45BE"/>
    <w:rsid w:val="008B4C13"/>
    <w:rsid w:val="008B5303"/>
    <w:rsid w:val="008B5FDF"/>
    <w:rsid w:val="008B60A4"/>
    <w:rsid w:val="008B659B"/>
    <w:rsid w:val="008B68FF"/>
    <w:rsid w:val="008B7016"/>
    <w:rsid w:val="008B7C8D"/>
    <w:rsid w:val="008B7CC1"/>
    <w:rsid w:val="008B7FEB"/>
    <w:rsid w:val="008C015D"/>
    <w:rsid w:val="008C06F0"/>
    <w:rsid w:val="008C0C11"/>
    <w:rsid w:val="008C0F0C"/>
    <w:rsid w:val="008C243A"/>
    <w:rsid w:val="008C2B4E"/>
    <w:rsid w:val="008C3841"/>
    <w:rsid w:val="008C39FB"/>
    <w:rsid w:val="008C3D94"/>
    <w:rsid w:val="008C49D3"/>
    <w:rsid w:val="008C4D78"/>
    <w:rsid w:val="008C5531"/>
    <w:rsid w:val="008C5619"/>
    <w:rsid w:val="008C5D73"/>
    <w:rsid w:val="008C5EE0"/>
    <w:rsid w:val="008C6432"/>
    <w:rsid w:val="008C6829"/>
    <w:rsid w:val="008C68E9"/>
    <w:rsid w:val="008C69A9"/>
    <w:rsid w:val="008C6D14"/>
    <w:rsid w:val="008C6F35"/>
    <w:rsid w:val="008C7204"/>
    <w:rsid w:val="008C7707"/>
    <w:rsid w:val="008C77FC"/>
    <w:rsid w:val="008C7D17"/>
    <w:rsid w:val="008C7D2E"/>
    <w:rsid w:val="008C7DB9"/>
    <w:rsid w:val="008D052B"/>
    <w:rsid w:val="008D0F08"/>
    <w:rsid w:val="008D1065"/>
    <w:rsid w:val="008D118B"/>
    <w:rsid w:val="008D2C9F"/>
    <w:rsid w:val="008D2CA9"/>
    <w:rsid w:val="008D3000"/>
    <w:rsid w:val="008D31BA"/>
    <w:rsid w:val="008D3EBF"/>
    <w:rsid w:val="008D4116"/>
    <w:rsid w:val="008D525D"/>
    <w:rsid w:val="008D53D0"/>
    <w:rsid w:val="008D5407"/>
    <w:rsid w:val="008D56B1"/>
    <w:rsid w:val="008D56B3"/>
    <w:rsid w:val="008D70A2"/>
    <w:rsid w:val="008D74D2"/>
    <w:rsid w:val="008D7DCF"/>
    <w:rsid w:val="008E1BE4"/>
    <w:rsid w:val="008E2CDA"/>
    <w:rsid w:val="008E3A79"/>
    <w:rsid w:val="008E4232"/>
    <w:rsid w:val="008E43C5"/>
    <w:rsid w:val="008E4FDC"/>
    <w:rsid w:val="008E60A1"/>
    <w:rsid w:val="008E661D"/>
    <w:rsid w:val="008E6725"/>
    <w:rsid w:val="008E6E62"/>
    <w:rsid w:val="008E7111"/>
    <w:rsid w:val="008E7CE1"/>
    <w:rsid w:val="008F0F42"/>
    <w:rsid w:val="008F1596"/>
    <w:rsid w:val="008F2613"/>
    <w:rsid w:val="008F328C"/>
    <w:rsid w:val="008F3446"/>
    <w:rsid w:val="008F3A0B"/>
    <w:rsid w:val="008F3FEF"/>
    <w:rsid w:val="008F43E6"/>
    <w:rsid w:val="008F46D3"/>
    <w:rsid w:val="008F4D7E"/>
    <w:rsid w:val="008F56FE"/>
    <w:rsid w:val="008F64D3"/>
    <w:rsid w:val="008F65E5"/>
    <w:rsid w:val="008F6C8A"/>
    <w:rsid w:val="00900472"/>
    <w:rsid w:val="00901801"/>
    <w:rsid w:val="00902A21"/>
    <w:rsid w:val="0090331E"/>
    <w:rsid w:val="00903C8B"/>
    <w:rsid w:val="009040B5"/>
    <w:rsid w:val="0090431C"/>
    <w:rsid w:val="009046A5"/>
    <w:rsid w:val="00904D35"/>
    <w:rsid w:val="0090585B"/>
    <w:rsid w:val="00906471"/>
    <w:rsid w:val="00906BBE"/>
    <w:rsid w:val="00906CCE"/>
    <w:rsid w:val="00907759"/>
    <w:rsid w:val="00907A76"/>
    <w:rsid w:val="00907F47"/>
    <w:rsid w:val="00910935"/>
    <w:rsid w:val="00910982"/>
    <w:rsid w:val="009112B4"/>
    <w:rsid w:val="00911B77"/>
    <w:rsid w:val="0091208C"/>
    <w:rsid w:val="009122FA"/>
    <w:rsid w:val="0091299A"/>
    <w:rsid w:val="00913426"/>
    <w:rsid w:val="00913646"/>
    <w:rsid w:val="009136F8"/>
    <w:rsid w:val="00913823"/>
    <w:rsid w:val="009138A3"/>
    <w:rsid w:val="0091455B"/>
    <w:rsid w:val="00914562"/>
    <w:rsid w:val="00914F5E"/>
    <w:rsid w:val="009158AA"/>
    <w:rsid w:val="0091595C"/>
    <w:rsid w:val="00916C42"/>
    <w:rsid w:val="00916D44"/>
    <w:rsid w:val="00917703"/>
    <w:rsid w:val="00917A91"/>
    <w:rsid w:val="00917CAB"/>
    <w:rsid w:val="009202BA"/>
    <w:rsid w:val="009206B6"/>
    <w:rsid w:val="00920A6B"/>
    <w:rsid w:val="0092130F"/>
    <w:rsid w:val="00921C60"/>
    <w:rsid w:val="0092203B"/>
    <w:rsid w:val="0092218F"/>
    <w:rsid w:val="009223F2"/>
    <w:rsid w:val="00922421"/>
    <w:rsid w:val="0092266B"/>
    <w:rsid w:val="00922876"/>
    <w:rsid w:val="00923C4D"/>
    <w:rsid w:val="0092477E"/>
    <w:rsid w:val="00924EA1"/>
    <w:rsid w:val="009256E7"/>
    <w:rsid w:val="00925811"/>
    <w:rsid w:val="00925844"/>
    <w:rsid w:val="0092627D"/>
    <w:rsid w:val="009263F3"/>
    <w:rsid w:val="00926A29"/>
    <w:rsid w:val="00926B6A"/>
    <w:rsid w:val="0092714E"/>
    <w:rsid w:val="009272EA"/>
    <w:rsid w:val="0093018D"/>
    <w:rsid w:val="009302C0"/>
    <w:rsid w:val="00930F32"/>
    <w:rsid w:val="009310F5"/>
    <w:rsid w:val="009313FF"/>
    <w:rsid w:val="00931872"/>
    <w:rsid w:val="00931E1C"/>
    <w:rsid w:val="00933036"/>
    <w:rsid w:val="00933DB6"/>
    <w:rsid w:val="009341CA"/>
    <w:rsid w:val="00935FD1"/>
    <w:rsid w:val="00935FD6"/>
    <w:rsid w:val="0093607E"/>
    <w:rsid w:val="009362E0"/>
    <w:rsid w:val="009369A8"/>
    <w:rsid w:val="00937289"/>
    <w:rsid w:val="00940F29"/>
    <w:rsid w:val="009412EC"/>
    <w:rsid w:val="00941FA9"/>
    <w:rsid w:val="009425CE"/>
    <w:rsid w:val="00942DEC"/>
    <w:rsid w:val="00943F1B"/>
    <w:rsid w:val="009448DA"/>
    <w:rsid w:val="009448E8"/>
    <w:rsid w:val="00944B48"/>
    <w:rsid w:val="00944E84"/>
    <w:rsid w:val="00945063"/>
    <w:rsid w:val="009453C6"/>
    <w:rsid w:val="009460F9"/>
    <w:rsid w:val="00946177"/>
    <w:rsid w:val="00946763"/>
    <w:rsid w:val="00946770"/>
    <w:rsid w:val="00946952"/>
    <w:rsid w:val="00947307"/>
    <w:rsid w:val="00947D5E"/>
    <w:rsid w:val="0095119B"/>
    <w:rsid w:val="00952817"/>
    <w:rsid w:val="009531BD"/>
    <w:rsid w:val="00953731"/>
    <w:rsid w:val="0095382B"/>
    <w:rsid w:val="00954746"/>
    <w:rsid w:val="00954C38"/>
    <w:rsid w:val="00955164"/>
    <w:rsid w:val="0095582A"/>
    <w:rsid w:val="0095638C"/>
    <w:rsid w:val="0095685C"/>
    <w:rsid w:val="009568B9"/>
    <w:rsid w:val="0095691A"/>
    <w:rsid w:val="0095745E"/>
    <w:rsid w:val="00957F06"/>
    <w:rsid w:val="00960267"/>
    <w:rsid w:val="0096042A"/>
    <w:rsid w:val="009606FD"/>
    <w:rsid w:val="009609F1"/>
    <w:rsid w:val="00960B15"/>
    <w:rsid w:val="00961C67"/>
    <w:rsid w:val="00962359"/>
    <w:rsid w:val="009624BD"/>
    <w:rsid w:val="00963FFE"/>
    <w:rsid w:val="00964588"/>
    <w:rsid w:val="00964A23"/>
    <w:rsid w:val="00964DB4"/>
    <w:rsid w:val="00964DE5"/>
    <w:rsid w:val="00965E74"/>
    <w:rsid w:val="00966B3E"/>
    <w:rsid w:val="00966E5C"/>
    <w:rsid w:val="009671C6"/>
    <w:rsid w:val="0096728A"/>
    <w:rsid w:val="0096755A"/>
    <w:rsid w:val="00967CBE"/>
    <w:rsid w:val="00970316"/>
    <w:rsid w:val="009718EE"/>
    <w:rsid w:val="00971A8B"/>
    <w:rsid w:val="00972A9E"/>
    <w:rsid w:val="00973311"/>
    <w:rsid w:val="00973CA4"/>
    <w:rsid w:val="00973DE0"/>
    <w:rsid w:val="009741D0"/>
    <w:rsid w:val="009754DB"/>
    <w:rsid w:val="00975A53"/>
    <w:rsid w:val="00976836"/>
    <w:rsid w:val="00977B4A"/>
    <w:rsid w:val="00977D53"/>
    <w:rsid w:val="0098052A"/>
    <w:rsid w:val="0098070B"/>
    <w:rsid w:val="009809EE"/>
    <w:rsid w:val="00980B84"/>
    <w:rsid w:val="00981027"/>
    <w:rsid w:val="00981A8F"/>
    <w:rsid w:val="00981FEA"/>
    <w:rsid w:val="00982E34"/>
    <w:rsid w:val="009834DF"/>
    <w:rsid w:val="00984303"/>
    <w:rsid w:val="00984776"/>
    <w:rsid w:val="00985147"/>
    <w:rsid w:val="00985222"/>
    <w:rsid w:val="0098554B"/>
    <w:rsid w:val="00985606"/>
    <w:rsid w:val="00985A9B"/>
    <w:rsid w:val="00985BD2"/>
    <w:rsid w:val="00986871"/>
    <w:rsid w:val="0098708B"/>
    <w:rsid w:val="00987219"/>
    <w:rsid w:val="0098757C"/>
    <w:rsid w:val="009878E5"/>
    <w:rsid w:val="00990833"/>
    <w:rsid w:val="009910AA"/>
    <w:rsid w:val="009910E7"/>
    <w:rsid w:val="0099134C"/>
    <w:rsid w:val="009913D5"/>
    <w:rsid w:val="009919DA"/>
    <w:rsid w:val="00992796"/>
    <w:rsid w:val="0099286A"/>
    <w:rsid w:val="00992B9B"/>
    <w:rsid w:val="009938F9"/>
    <w:rsid w:val="00993E06"/>
    <w:rsid w:val="00993F31"/>
    <w:rsid w:val="00994847"/>
    <w:rsid w:val="009949A7"/>
    <w:rsid w:val="00994D50"/>
    <w:rsid w:val="0099643E"/>
    <w:rsid w:val="009965BC"/>
    <w:rsid w:val="0099661D"/>
    <w:rsid w:val="0099697B"/>
    <w:rsid w:val="00996F36"/>
    <w:rsid w:val="009972FF"/>
    <w:rsid w:val="0099748E"/>
    <w:rsid w:val="00997497"/>
    <w:rsid w:val="009975EA"/>
    <w:rsid w:val="009A0846"/>
    <w:rsid w:val="009A0CFA"/>
    <w:rsid w:val="009A0D0C"/>
    <w:rsid w:val="009A0E27"/>
    <w:rsid w:val="009A12B8"/>
    <w:rsid w:val="009A145B"/>
    <w:rsid w:val="009A16F2"/>
    <w:rsid w:val="009A1ADE"/>
    <w:rsid w:val="009A1B04"/>
    <w:rsid w:val="009A1E2A"/>
    <w:rsid w:val="009A2235"/>
    <w:rsid w:val="009A2277"/>
    <w:rsid w:val="009A31FE"/>
    <w:rsid w:val="009A3428"/>
    <w:rsid w:val="009A411A"/>
    <w:rsid w:val="009A431C"/>
    <w:rsid w:val="009A5947"/>
    <w:rsid w:val="009A7AB0"/>
    <w:rsid w:val="009B090F"/>
    <w:rsid w:val="009B0B6F"/>
    <w:rsid w:val="009B1C4F"/>
    <w:rsid w:val="009B28E8"/>
    <w:rsid w:val="009B2B7E"/>
    <w:rsid w:val="009B352A"/>
    <w:rsid w:val="009B419D"/>
    <w:rsid w:val="009B41FF"/>
    <w:rsid w:val="009B45B9"/>
    <w:rsid w:val="009B4846"/>
    <w:rsid w:val="009B5608"/>
    <w:rsid w:val="009B628F"/>
    <w:rsid w:val="009B6BB7"/>
    <w:rsid w:val="009B6C5D"/>
    <w:rsid w:val="009B6E68"/>
    <w:rsid w:val="009B7269"/>
    <w:rsid w:val="009B7573"/>
    <w:rsid w:val="009B769D"/>
    <w:rsid w:val="009B78F8"/>
    <w:rsid w:val="009B7903"/>
    <w:rsid w:val="009B7B1B"/>
    <w:rsid w:val="009B7C8C"/>
    <w:rsid w:val="009B7F3B"/>
    <w:rsid w:val="009B7F83"/>
    <w:rsid w:val="009C0C3B"/>
    <w:rsid w:val="009C10FD"/>
    <w:rsid w:val="009C1120"/>
    <w:rsid w:val="009C1341"/>
    <w:rsid w:val="009C1342"/>
    <w:rsid w:val="009C162D"/>
    <w:rsid w:val="009C1632"/>
    <w:rsid w:val="009C1A12"/>
    <w:rsid w:val="009C364B"/>
    <w:rsid w:val="009C4503"/>
    <w:rsid w:val="009C5AFD"/>
    <w:rsid w:val="009C5F4B"/>
    <w:rsid w:val="009C652E"/>
    <w:rsid w:val="009C6761"/>
    <w:rsid w:val="009C6C9C"/>
    <w:rsid w:val="009C6ECF"/>
    <w:rsid w:val="009C6FE1"/>
    <w:rsid w:val="009C71A2"/>
    <w:rsid w:val="009C7471"/>
    <w:rsid w:val="009C782F"/>
    <w:rsid w:val="009C7CE4"/>
    <w:rsid w:val="009C7DD6"/>
    <w:rsid w:val="009C7F0D"/>
    <w:rsid w:val="009D01AE"/>
    <w:rsid w:val="009D0813"/>
    <w:rsid w:val="009D0E42"/>
    <w:rsid w:val="009D0EC7"/>
    <w:rsid w:val="009D114F"/>
    <w:rsid w:val="009D1BB5"/>
    <w:rsid w:val="009D1F0F"/>
    <w:rsid w:val="009D1F35"/>
    <w:rsid w:val="009D21DB"/>
    <w:rsid w:val="009D230C"/>
    <w:rsid w:val="009D237C"/>
    <w:rsid w:val="009D2AEA"/>
    <w:rsid w:val="009D323C"/>
    <w:rsid w:val="009D3330"/>
    <w:rsid w:val="009D3AB3"/>
    <w:rsid w:val="009D3E2D"/>
    <w:rsid w:val="009D49D5"/>
    <w:rsid w:val="009D4B41"/>
    <w:rsid w:val="009D4F38"/>
    <w:rsid w:val="009D507F"/>
    <w:rsid w:val="009D5E15"/>
    <w:rsid w:val="009D5E87"/>
    <w:rsid w:val="009D631E"/>
    <w:rsid w:val="009D6C28"/>
    <w:rsid w:val="009D7533"/>
    <w:rsid w:val="009D7B2F"/>
    <w:rsid w:val="009D7EBC"/>
    <w:rsid w:val="009E064C"/>
    <w:rsid w:val="009E0893"/>
    <w:rsid w:val="009E139F"/>
    <w:rsid w:val="009E161E"/>
    <w:rsid w:val="009E1C5D"/>
    <w:rsid w:val="009E1F12"/>
    <w:rsid w:val="009E26AD"/>
    <w:rsid w:val="009E3304"/>
    <w:rsid w:val="009E3A67"/>
    <w:rsid w:val="009E3EEE"/>
    <w:rsid w:val="009E4706"/>
    <w:rsid w:val="009E4BB9"/>
    <w:rsid w:val="009E5E91"/>
    <w:rsid w:val="009E6453"/>
    <w:rsid w:val="009E6843"/>
    <w:rsid w:val="009E72BD"/>
    <w:rsid w:val="009F0075"/>
    <w:rsid w:val="009F01AE"/>
    <w:rsid w:val="009F0EB8"/>
    <w:rsid w:val="009F116D"/>
    <w:rsid w:val="009F12C3"/>
    <w:rsid w:val="009F145D"/>
    <w:rsid w:val="009F1F3B"/>
    <w:rsid w:val="009F2332"/>
    <w:rsid w:val="009F2B6F"/>
    <w:rsid w:val="009F4480"/>
    <w:rsid w:val="009F4A9A"/>
    <w:rsid w:val="009F4D3B"/>
    <w:rsid w:val="009F588C"/>
    <w:rsid w:val="009F5FA3"/>
    <w:rsid w:val="009F63D7"/>
    <w:rsid w:val="009F651F"/>
    <w:rsid w:val="009F66B8"/>
    <w:rsid w:val="009F6761"/>
    <w:rsid w:val="009F68E7"/>
    <w:rsid w:val="00A002D7"/>
    <w:rsid w:val="00A005C4"/>
    <w:rsid w:val="00A008E0"/>
    <w:rsid w:val="00A00B92"/>
    <w:rsid w:val="00A00CB8"/>
    <w:rsid w:val="00A0134C"/>
    <w:rsid w:val="00A019BC"/>
    <w:rsid w:val="00A01A6D"/>
    <w:rsid w:val="00A033D5"/>
    <w:rsid w:val="00A03BA6"/>
    <w:rsid w:val="00A03E09"/>
    <w:rsid w:val="00A04183"/>
    <w:rsid w:val="00A04CF8"/>
    <w:rsid w:val="00A05873"/>
    <w:rsid w:val="00A06254"/>
    <w:rsid w:val="00A06BD1"/>
    <w:rsid w:val="00A072A7"/>
    <w:rsid w:val="00A07F28"/>
    <w:rsid w:val="00A10C83"/>
    <w:rsid w:val="00A12109"/>
    <w:rsid w:val="00A12BA1"/>
    <w:rsid w:val="00A1364A"/>
    <w:rsid w:val="00A13A17"/>
    <w:rsid w:val="00A1404B"/>
    <w:rsid w:val="00A145B4"/>
    <w:rsid w:val="00A14E82"/>
    <w:rsid w:val="00A158FE"/>
    <w:rsid w:val="00A15D18"/>
    <w:rsid w:val="00A15E7E"/>
    <w:rsid w:val="00A15F6A"/>
    <w:rsid w:val="00A15FAC"/>
    <w:rsid w:val="00A1628F"/>
    <w:rsid w:val="00A17C30"/>
    <w:rsid w:val="00A17EFE"/>
    <w:rsid w:val="00A204C2"/>
    <w:rsid w:val="00A2055E"/>
    <w:rsid w:val="00A20567"/>
    <w:rsid w:val="00A209F8"/>
    <w:rsid w:val="00A212A0"/>
    <w:rsid w:val="00A21454"/>
    <w:rsid w:val="00A2161B"/>
    <w:rsid w:val="00A217E7"/>
    <w:rsid w:val="00A21800"/>
    <w:rsid w:val="00A218AE"/>
    <w:rsid w:val="00A22258"/>
    <w:rsid w:val="00A2325B"/>
    <w:rsid w:val="00A238DB"/>
    <w:rsid w:val="00A246F8"/>
    <w:rsid w:val="00A25250"/>
    <w:rsid w:val="00A25899"/>
    <w:rsid w:val="00A25D5A"/>
    <w:rsid w:val="00A260F1"/>
    <w:rsid w:val="00A26426"/>
    <w:rsid w:val="00A26CC4"/>
    <w:rsid w:val="00A26E93"/>
    <w:rsid w:val="00A27235"/>
    <w:rsid w:val="00A2726E"/>
    <w:rsid w:val="00A279AB"/>
    <w:rsid w:val="00A303D1"/>
    <w:rsid w:val="00A303D4"/>
    <w:rsid w:val="00A3182A"/>
    <w:rsid w:val="00A31A39"/>
    <w:rsid w:val="00A31CE3"/>
    <w:rsid w:val="00A3202D"/>
    <w:rsid w:val="00A3234B"/>
    <w:rsid w:val="00A33493"/>
    <w:rsid w:val="00A33842"/>
    <w:rsid w:val="00A34C46"/>
    <w:rsid w:val="00A35CB5"/>
    <w:rsid w:val="00A35CFB"/>
    <w:rsid w:val="00A36237"/>
    <w:rsid w:val="00A36268"/>
    <w:rsid w:val="00A366F5"/>
    <w:rsid w:val="00A3719E"/>
    <w:rsid w:val="00A375A7"/>
    <w:rsid w:val="00A37D29"/>
    <w:rsid w:val="00A37F4E"/>
    <w:rsid w:val="00A40F85"/>
    <w:rsid w:val="00A4109F"/>
    <w:rsid w:val="00A41448"/>
    <w:rsid w:val="00A41CF8"/>
    <w:rsid w:val="00A4248F"/>
    <w:rsid w:val="00A424CE"/>
    <w:rsid w:val="00A428FA"/>
    <w:rsid w:val="00A42AA4"/>
    <w:rsid w:val="00A4316E"/>
    <w:rsid w:val="00A431F8"/>
    <w:rsid w:val="00A43394"/>
    <w:rsid w:val="00A43B89"/>
    <w:rsid w:val="00A44073"/>
    <w:rsid w:val="00A441A4"/>
    <w:rsid w:val="00A441EC"/>
    <w:rsid w:val="00A44B0F"/>
    <w:rsid w:val="00A44F14"/>
    <w:rsid w:val="00A45F28"/>
    <w:rsid w:val="00A467DB"/>
    <w:rsid w:val="00A46C01"/>
    <w:rsid w:val="00A46CB1"/>
    <w:rsid w:val="00A47020"/>
    <w:rsid w:val="00A476AB"/>
    <w:rsid w:val="00A47897"/>
    <w:rsid w:val="00A47BF1"/>
    <w:rsid w:val="00A50A08"/>
    <w:rsid w:val="00A50BC8"/>
    <w:rsid w:val="00A5116B"/>
    <w:rsid w:val="00A511F4"/>
    <w:rsid w:val="00A5146E"/>
    <w:rsid w:val="00A52831"/>
    <w:rsid w:val="00A52C91"/>
    <w:rsid w:val="00A52E83"/>
    <w:rsid w:val="00A5350C"/>
    <w:rsid w:val="00A53656"/>
    <w:rsid w:val="00A53867"/>
    <w:rsid w:val="00A546ED"/>
    <w:rsid w:val="00A54766"/>
    <w:rsid w:val="00A54F2B"/>
    <w:rsid w:val="00A55583"/>
    <w:rsid w:val="00A5580E"/>
    <w:rsid w:val="00A558BD"/>
    <w:rsid w:val="00A55BB5"/>
    <w:rsid w:val="00A57C76"/>
    <w:rsid w:val="00A57D4B"/>
    <w:rsid w:val="00A6010E"/>
    <w:rsid w:val="00A60AC5"/>
    <w:rsid w:val="00A60D55"/>
    <w:rsid w:val="00A60D78"/>
    <w:rsid w:val="00A60FBF"/>
    <w:rsid w:val="00A61494"/>
    <w:rsid w:val="00A61935"/>
    <w:rsid w:val="00A61BC5"/>
    <w:rsid w:val="00A62F32"/>
    <w:rsid w:val="00A63AD7"/>
    <w:rsid w:val="00A64045"/>
    <w:rsid w:val="00A640AF"/>
    <w:rsid w:val="00A643C1"/>
    <w:rsid w:val="00A64605"/>
    <w:rsid w:val="00A64C4C"/>
    <w:rsid w:val="00A65B29"/>
    <w:rsid w:val="00A65D16"/>
    <w:rsid w:val="00A65D1E"/>
    <w:rsid w:val="00A66A13"/>
    <w:rsid w:val="00A66F09"/>
    <w:rsid w:val="00A710AB"/>
    <w:rsid w:val="00A72960"/>
    <w:rsid w:val="00A72D41"/>
    <w:rsid w:val="00A7371F"/>
    <w:rsid w:val="00A73BCA"/>
    <w:rsid w:val="00A74CE6"/>
    <w:rsid w:val="00A756F0"/>
    <w:rsid w:val="00A7627F"/>
    <w:rsid w:val="00A76C70"/>
    <w:rsid w:val="00A76CC9"/>
    <w:rsid w:val="00A772F3"/>
    <w:rsid w:val="00A77424"/>
    <w:rsid w:val="00A7744B"/>
    <w:rsid w:val="00A77681"/>
    <w:rsid w:val="00A77D45"/>
    <w:rsid w:val="00A80009"/>
    <w:rsid w:val="00A81A70"/>
    <w:rsid w:val="00A81B19"/>
    <w:rsid w:val="00A81B39"/>
    <w:rsid w:val="00A81B79"/>
    <w:rsid w:val="00A81DB9"/>
    <w:rsid w:val="00A8221C"/>
    <w:rsid w:val="00A83664"/>
    <w:rsid w:val="00A838E8"/>
    <w:rsid w:val="00A83D71"/>
    <w:rsid w:val="00A84344"/>
    <w:rsid w:val="00A84789"/>
    <w:rsid w:val="00A84881"/>
    <w:rsid w:val="00A8502E"/>
    <w:rsid w:val="00A85C39"/>
    <w:rsid w:val="00A86835"/>
    <w:rsid w:val="00A86D4B"/>
    <w:rsid w:val="00A87393"/>
    <w:rsid w:val="00A87410"/>
    <w:rsid w:val="00A87574"/>
    <w:rsid w:val="00A8793E"/>
    <w:rsid w:val="00A87B6F"/>
    <w:rsid w:val="00A87C90"/>
    <w:rsid w:val="00A90171"/>
    <w:rsid w:val="00A902DB"/>
    <w:rsid w:val="00A90836"/>
    <w:rsid w:val="00A91027"/>
    <w:rsid w:val="00A913B3"/>
    <w:rsid w:val="00A91538"/>
    <w:rsid w:val="00A92BB6"/>
    <w:rsid w:val="00A93DA9"/>
    <w:rsid w:val="00A951C1"/>
    <w:rsid w:val="00A95D63"/>
    <w:rsid w:val="00A95D6E"/>
    <w:rsid w:val="00A97215"/>
    <w:rsid w:val="00A976FB"/>
    <w:rsid w:val="00A97C42"/>
    <w:rsid w:val="00A97FB3"/>
    <w:rsid w:val="00AA0283"/>
    <w:rsid w:val="00AA0AF2"/>
    <w:rsid w:val="00AA0C16"/>
    <w:rsid w:val="00AA12A4"/>
    <w:rsid w:val="00AA12BD"/>
    <w:rsid w:val="00AA220F"/>
    <w:rsid w:val="00AA26AA"/>
    <w:rsid w:val="00AA3079"/>
    <w:rsid w:val="00AA3203"/>
    <w:rsid w:val="00AA3615"/>
    <w:rsid w:val="00AA37A0"/>
    <w:rsid w:val="00AA4847"/>
    <w:rsid w:val="00AA57B2"/>
    <w:rsid w:val="00AA5BB4"/>
    <w:rsid w:val="00AA6042"/>
    <w:rsid w:val="00AA6BE7"/>
    <w:rsid w:val="00AA6D87"/>
    <w:rsid w:val="00AA6E9F"/>
    <w:rsid w:val="00AA7AFA"/>
    <w:rsid w:val="00AB1186"/>
    <w:rsid w:val="00AB189E"/>
    <w:rsid w:val="00AB1AF7"/>
    <w:rsid w:val="00AB1B17"/>
    <w:rsid w:val="00AB1B96"/>
    <w:rsid w:val="00AB2252"/>
    <w:rsid w:val="00AB24A5"/>
    <w:rsid w:val="00AB2635"/>
    <w:rsid w:val="00AB2B8B"/>
    <w:rsid w:val="00AB2BAE"/>
    <w:rsid w:val="00AB2FAA"/>
    <w:rsid w:val="00AB41E6"/>
    <w:rsid w:val="00AB429B"/>
    <w:rsid w:val="00AB4798"/>
    <w:rsid w:val="00AB4923"/>
    <w:rsid w:val="00AB4A14"/>
    <w:rsid w:val="00AB4EA1"/>
    <w:rsid w:val="00AB51E2"/>
    <w:rsid w:val="00AB747E"/>
    <w:rsid w:val="00AB78E2"/>
    <w:rsid w:val="00AC199D"/>
    <w:rsid w:val="00AC1CEF"/>
    <w:rsid w:val="00AC1D88"/>
    <w:rsid w:val="00AC2153"/>
    <w:rsid w:val="00AC21E1"/>
    <w:rsid w:val="00AC2B56"/>
    <w:rsid w:val="00AC328B"/>
    <w:rsid w:val="00AC3B77"/>
    <w:rsid w:val="00AC3FF9"/>
    <w:rsid w:val="00AC4498"/>
    <w:rsid w:val="00AC4565"/>
    <w:rsid w:val="00AC527C"/>
    <w:rsid w:val="00AC53BD"/>
    <w:rsid w:val="00AC5592"/>
    <w:rsid w:val="00AC5872"/>
    <w:rsid w:val="00AC598E"/>
    <w:rsid w:val="00AC6097"/>
    <w:rsid w:val="00AC61A0"/>
    <w:rsid w:val="00AC621E"/>
    <w:rsid w:val="00AC7833"/>
    <w:rsid w:val="00AC7C1F"/>
    <w:rsid w:val="00AD0029"/>
    <w:rsid w:val="00AD0344"/>
    <w:rsid w:val="00AD07BE"/>
    <w:rsid w:val="00AD07E7"/>
    <w:rsid w:val="00AD0E19"/>
    <w:rsid w:val="00AD0F2F"/>
    <w:rsid w:val="00AD0F7F"/>
    <w:rsid w:val="00AD0F99"/>
    <w:rsid w:val="00AD101F"/>
    <w:rsid w:val="00AD1B77"/>
    <w:rsid w:val="00AD24CA"/>
    <w:rsid w:val="00AD2A7F"/>
    <w:rsid w:val="00AD2F6B"/>
    <w:rsid w:val="00AD4061"/>
    <w:rsid w:val="00AD44AC"/>
    <w:rsid w:val="00AD49C1"/>
    <w:rsid w:val="00AD4F5D"/>
    <w:rsid w:val="00AD5A3B"/>
    <w:rsid w:val="00AD5D6E"/>
    <w:rsid w:val="00AD6215"/>
    <w:rsid w:val="00AD629A"/>
    <w:rsid w:val="00AD6A5F"/>
    <w:rsid w:val="00AD766F"/>
    <w:rsid w:val="00AD76AC"/>
    <w:rsid w:val="00AD797F"/>
    <w:rsid w:val="00AD7D7E"/>
    <w:rsid w:val="00AD7FAD"/>
    <w:rsid w:val="00AE044D"/>
    <w:rsid w:val="00AE07E1"/>
    <w:rsid w:val="00AE190C"/>
    <w:rsid w:val="00AE24B1"/>
    <w:rsid w:val="00AE2541"/>
    <w:rsid w:val="00AE265D"/>
    <w:rsid w:val="00AE2B12"/>
    <w:rsid w:val="00AE32EE"/>
    <w:rsid w:val="00AE3798"/>
    <w:rsid w:val="00AE3E7D"/>
    <w:rsid w:val="00AE5C80"/>
    <w:rsid w:val="00AE60F7"/>
    <w:rsid w:val="00AE646A"/>
    <w:rsid w:val="00AE6AD0"/>
    <w:rsid w:val="00AE6CB6"/>
    <w:rsid w:val="00AE6D58"/>
    <w:rsid w:val="00AE6E65"/>
    <w:rsid w:val="00AE6FDC"/>
    <w:rsid w:val="00AE76E1"/>
    <w:rsid w:val="00AE79B0"/>
    <w:rsid w:val="00AE7D50"/>
    <w:rsid w:val="00AF092A"/>
    <w:rsid w:val="00AF1211"/>
    <w:rsid w:val="00AF160C"/>
    <w:rsid w:val="00AF195C"/>
    <w:rsid w:val="00AF1E25"/>
    <w:rsid w:val="00AF227A"/>
    <w:rsid w:val="00AF2317"/>
    <w:rsid w:val="00AF2505"/>
    <w:rsid w:val="00AF25DF"/>
    <w:rsid w:val="00AF2D1E"/>
    <w:rsid w:val="00AF2E05"/>
    <w:rsid w:val="00AF3610"/>
    <w:rsid w:val="00AF3D98"/>
    <w:rsid w:val="00AF3DD7"/>
    <w:rsid w:val="00AF52B4"/>
    <w:rsid w:val="00AF52EC"/>
    <w:rsid w:val="00AF5EE3"/>
    <w:rsid w:val="00AF70C0"/>
    <w:rsid w:val="00AF72CE"/>
    <w:rsid w:val="00AF768C"/>
    <w:rsid w:val="00AF7BE1"/>
    <w:rsid w:val="00B003D7"/>
    <w:rsid w:val="00B00433"/>
    <w:rsid w:val="00B0048E"/>
    <w:rsid w:val="00B007A1"/>
    <w:rsid w:val="00B00AF4"/>
    <w:rsid w:val="00B01BD0"/>
    <w:rsid w:val="00B01BE6"/>
    <w:rsid w:val="00B01F2D"/>
    <w:rsid w:val="00B02480"/>
    <w:rsid w:val="00B02720"/>
    <w:rsid w:val="00B02B08"/>
    <w:rsid w:val="00B04403"/>
    <w:rsid w:val="00B04921"/>
    <w:rsid w:val="00B04F0B"/>
    <w:rsid w:val="00B05713"/>
    <w:rsid w:val="00B05B4C"/>
    <w:rsid w:val="00B05DAD"/>
    <w:rsid w:val="00B05F96"/>
    <w:rsid w:val="00B06517"/>
    <w:rsid w:val="00B06E4A"/>
    <w:rsid w:val="00B07A35"/>
    <w:rsid w:val="00B10B5F"/>
    <w:rsid w:val="00B1111D"/>
    <w:rsid w:val="00B1218F"/>
    <w:rsid w:val="00B1262A"/>
    <w:rsid w:val="00B1263E"/>
    <w:rsid w:val="00B12ABB"/>
    <w:rsid w:val="00B12B40"/>
    <w:rsid w:val="00B146BB"/>
    <w:rsid w:val="00B14A41"/>
    <w:rsid w:val="00B1533F"/>
    <w:rsid w:val="00B157D6"/>
    <w:rsid w:val="00B158A6"/>
    <w:rsid w:val="00B16332"/>
    <w:rsid w:val="00B16E40"/>
    <w:rsid w:val="00B17758"/>
    <w:rsid w:val="00B20348"/>
    <w:rsid w:val="00B20886"/>
    <w:rsid w:val="00B20AFB"/>
    <w:rsid w:val="00B20C44"/>
    <w:rsid w:val="00B21D26"/>
    <w:rsid w:val="00B223B2"/>
    <w:rsid w:val="00B2292C"/>
    <w:rsid w:val="00B231FF"/>
    <w:rsid w:val="00B232CB"/>
    <w:rsid w:val="00B233C6"/>
    <w:rsid w:val="00B23720"/>
    <w:rsid w:val="00B23B31"/>
    <w:rsid w:val="00B25F86"/>
    <w:rsid w:val="00B25F8C"/>
    <w:rsid w:val="00B2600A"/>
    <w:rsid w:val="00B27029"/>
    <w:rsid w:val="00B272B4"/>
    <w:rsid w:val="00B27860"/>
    <w:rsid w:val="00B27BD9"/>
    <w:rsid w:val="00B27FEC"/>
    <w:rsid w:val="00B303AF"/>
    <w:rsid w:val="00B304F9"/>
    <w:rsid w:val="00B3050F"/>
    <w:rsid w:val="00B308B4"/>
    <w:rsid w:val="00B30E91"/>
    <w:rsid w:val="00B30F3A"/>
    <w:rsid w:val="00B310CA"/>
    <w:rsid w:val="00B3127A"/>
    <w:rsid w:val="00B3154F"/>
    <w:rsid w:val="00B31AA7"/>
    <w:rsid w:val="00B31F5D"/>
    <w:rsid w:val="00B320AB"/>
    <w:rsid w:val="00B32232"/>
    <w:rsid w:val="00B32428"/>
    <w:rsid w:val="00B3292A"/>
    <w:rsid w:val="00B32CBA"/>
    <w:rsid w:val="00B33672"/>
    <w:rsid w:val="00B33BB2"/>
    <w:rsid w:val="00B354A1"/>
    <w:rsid w:val="00B35D1B"/>
    <w:rsid w:val="00B37593"/>
    <w:rsid w:val="00B37879"/>
    <w:rsid w:val="00B379FE"/>
    <w:rsid w:val="00B37E33"/>
    <w:rsid w:val="00B40ABF"/>
    <w:rsid w:val="00B40EC1"/>
    <w:rsid w:val="00B41019"/>
    <w:rsid w:val="00B41D5B"/>
    <w:rsid w:val="00B42033"/>
    <w:rsid w:val="00B43AE6"/>
    <w:rsid w:val="00B44127"/>
    <w:rsid w:val="00B44440"/>
    <w:rsid w:val="00B44469"/>
    <w:rsid w:val="00B44636"/>
    <w:rsid w:val="00B44684"/>
    <w:rsid w:val="00B44835"/>
    <w:rsid w:val="00B449F5"/>
    <w:rsid w:val="00B4560E"/>
    <w:rsid w:val="00B45925"/>
    <w:rsid w:val="00B45C6F"/>
    <w:rsid w:val="00B45FF5"/>
    <w:rsid w:val="00B47069"/>
    <w:rsid w:val="00B472CA"/>
    <w:rsid w:val="00B50201"/>
    <w:rsid w:val="00B51812"/>
    <w:rsid w:val="00B51E2E"/>
    <w:rsid w:val="00B51F7D"/>
    <w:rsid w:val="00B53D0B"/>
    <w:rsid w:val="00B5407F"/>
    <w:rsid w:val="00B54B8A"/>
    <w:rsid w:val="00B54D13"/>
    <w:rsid w:val="00B54D97"/>
    <w:rsid w:val="00B54F02"/>
    <w:rsid w:val="00B54F30"/>
    <w:rsid w:val="00B54FD4"/>
    <w:rsid w:val="00B55291"/>
    <w:rsid w:val="00B56CCF"/>
    <w:rsid w:val="00B576BF"/>
    <w:rsid w:val="00B57B21"/>
    <w:rsid w:val="00B602CF"/>
    <w:rsid w:val="00B608BC"/>
    <w:rsid w:val="00B609E5"/>
    <w:rsid w:val="00B60BF7"/>
    <w:rsid w:val="00B6110F"/>
    <w:rsid w:val="00B611FB"/>
    <w:rsid w:val="00B614C2"/>
    <w:rsid w:val="00B62BC2"/>
    <w:rsid w:val="00B62C6A"/>
    <w:rsid w:val="00B62F37"/>
    <w:rsid w:val="00B6333B"/>
    <w:rsid w:val="00B6391D"/>
    <w:rsid w:val="00B63FA6"/>
    <w:rsid w:val="00B64535"/>
    <w:rsid w:val="00B65067"/>
    <w:rsid w:val="00B6531B"/>
    <w:rsid w:val="00B6545F"/>
    <w:rsid w:val="00B66DBC"/>
    <w:rsid w:val="00B67102"/>
    <w:rsid w:val="00B673FC"/>
    <w:rsid w:val="00B67946"/>
    <w:rsid w:val="00B70856"/>
    <w:rsid w:val="00B70C16"/>
    <w:rsid w:val="00B71211"/>
    <w:rsid w:val="00B72459"/>
    <w:rsid w:val="00B7282B"/>
    <w:rsid w:val="00B72D68"/>
    <w:rsid w:val="00B7371C"/>
    <w:rsid w:val="00B73C3B"/>
    <w:rsid w:val="00B74038"/>
    <w:rsid w:val="00B74D15"/>
    <w:rsid w:val="00B75BEA"/>
    <w:rsid w:val="00B76023"/>
    <w:rsid w:val="00B7638E"/>
    <w:rsid w:val="00B76E0F"/>
    <w:rsid w:val="00B775C9"/>
    <w:rsid w:val="00B7795E"/>
    <w:rsid w:val="00B77A6D"/>
    <w:rsid w:val="00B8002A"/>
    <w:rsid w:val="00B805E5"/>
    <w:rsid w:val="00B81668"/>
    <w:rsid w:val="00B816E7"/>
    <w:rsid w:val="00B818F5"/>
    <w:rsid w:val="00B821EB"/>
    <w:rsid w:val="00B82B15"/>
    <w:rsid w:val="00B8331D"/>
    <w:rsid w:val="00B8368B"/>
    <w:rsid w:val="00B8390F"/>
    <w:rsid w:val="00B83B3D"/>
    <w:rsid w:val="00B83F9F"/>
    <w:rsid w:val="00B843B8"/>
    <w:rsid w:val="00B849CC"/>
    <w:rsid w:val="00B84CF6"/>
    <w:rsid w:val="00B84F38"/>
    <w:rsid w:val="00B85212"/>
    <w:rsid w:val="00B85246"/>
    <w:rsid w:val="00B86128"/>
    <w:rsid w:val="00B868BD"/>
    <w:rsid w:val="00B86BBC"/>
    <w:rsid w:val="00B86D57"/>
    <w:rsid w:val="00B9006D"/>
    <w:rsid w:val="00B90B3C"/>
    <w:rsid w:val="00B91D35"/>
    <w:rsid w:val="00B91FB0"/>
    <w:rsid w:val="00B9265F"/>
    <w:rsid w:val="00B92DBF"/>
    <w:rsid w:val="00B9357B"/>
    <w:rsid w:val="00B93899"/>
    <w:rsid w:val="00B93D97"/>
    <w:rsid w:val="00B93E88"/>
    <w:rsid w:val="00B94134"/>
    <w:rsid w:val="00B94138"/>
    <w:rsid w:val="00B94BAF"/>
    <w:rsid w:val="00B94D0F"/>
    <w:rsid w:val="00B94DB1"/>
    <w:rsid w:val="00B9534D"/>
    <w:rsid w:val="00B9567B"/>
    <w:rsid w:val="00B957FB"/>
    <w:rsid w:val="00B95BD2"/>
    <w:rsid w:val="00B95E8C"/>
    <w:rsid w:val="00B962E9"/>
    <w:rsid w:val="00B96C0B"/>
    <w:rsid w:val="00B97026"/>
    <w:rsid w:val="00B971B5"/>
    <w:rsid w:val="00BA0097"/>
    <w:rsid w:val="00BA05E9"/>
    <w:rsid w:val="00BA0C0C"/>
    <w:rsid w:val="00BA1880"/>
    <w:rsid w:val="00BA216E"/>
    <w:rsid w:val="00BA250A"/>
    <w:rsid w:val="00BA2525"/>
    <w:rsid w:val="00BA2FC7"/>
    <w:rsid w:val="00BA38B7"/>
    <w:rsid w:val="00BA398F"/>
    <w:rsid w:val="00BA3D83"/>
    <w:rsid w:val="00BA3E48"/>
    <w:rsid w:val="00BA411B"/>
    <w:rsid w:val="00BA41EF"/>
    <w:rsid w:val="00BA4AFD"/>
    <w:rsid w:val="00BA4CEB"/>
    <w:rsid w:val="00BA58A9"/>
    <w:rsid w:val="00BA5E95"/>
    <w:rsid w:val="00BA5EA5"/>
    <w:rsid w:val="00BA6455"/>
    <w:rsid w:val="00BA6ADF"/>
    <w:rsid w:val="00BA7683"/>
    <w:rsid w:val="00BA79DF"/>
    <w:rsid w:val="00BB0733"/>
    <w:rsid w:val="00BB0CC9"/>
    <w:rsid w:val="00BB0F5F"/>
    <w:rsid w:val="00BB0F81"/>
    <w:rsid w:val="00BB1C1F"/>
    <w:rsid w:val="00BB1C55"/>
    <w:rsid w:val="00BB24F5"/>
    <w:rsid w:val="00BB25E8"/>
    <w:rsid w:val="00BB2845"/>
    <w:rsid w:val="00BB29E6"/>
    <w:rsid w:val="00BB397F"/>
    <w:rsid w:val="00BB3E9C"/>
    <w:rsid w:val="00BB45BC"/>
    <w:rsid w:val="00BB4E35"/>
    <w:rsid w:val="00BB4F2A"/>
    <w:rsid w:val="00BB51E5"/>
    <w:rsid w:val="00BB5311"/>
    <w:rsid w:val="00BB57A5"/>
    <w:rsid w:val="00BB57DF"/>
    <w:rsid w:val="00BB5DED"/>
    <w:rsid w:val="00BB5E7F"/>
    <w:rsid w:val="00BB5EF8"/>
    <w:rsid w:val="00BB61BB"/>
    <w:rsid w:val="00BB6B8A"/>
    <w:rsid w:val="00BB6D3C"/>
    <w:rsid w:val="00BB7978"/>
    <w:rsid w:val="00BB7D2D"/>
    <w:rsid w:val="00BC0565"/>
    <w:rsid w:val="00BC0608"/>
    <w:rsid w:val="00BC097F"/>
    <w:rsid w:val="00BC0E69"/>
    <w:rsid w:val="00BC2AD4"/>
    <w:rsid w:val="00BC2D70"/>
    <w:rsid w:val="00BC2EBF"/>
    <w:rsid w:val="00BC3462"/>
    <w:rsid w:val="00BC37DA"/>
    <w:rsid w:val="00BC3D3F"/>
    <w:rsid w:val="00BC4013"/>
    <w:rsid w:val="00BC523C"/>
    <w:rsid w:val="00BC58C6"/>
    <w:rsid w:val="00BC640C"/>
    <w:rsid w:val="00BC6506"/>
    <w:rsid w:val="00BC6CA5"/>
    <w:rsid w:val="00BC7002"/>
    <w:rsid w:val="00BC706E"/>
    <w:rsid w:val="00BC77F5"/>
    <w:rsid w:val="00BD1438"/>
    <w:rsid w:val="00BD1986"/>
    <w:rsid w:val="00BD268E"/>
    <w:rsid w:val="00BD4B3A"/>
    <w:rsid w:val="00BD4EEB"/>
    <w:rsid w:val="00BD4FEE"/>
    <w:rsid w:val="00BD54F3"/>
    <w:rsid w:val="00BD6AB2"/>
    <w:rsid w:val="00BD6FB6"/>
    <w:rsid w:val="00BD785D"/>
    <w:rsid w:val="00BD79C9"/>
    <w:rsid w:val="00BD7B69"/>
    <w:rsid w:val="00BD7EDB"/>
    <w:rsid w:val="00BE0220"/>
    <w:rsid w:val="00BE0560"/>
    <w:rsid w:val="00BE0591"/>
    <w:rsid w:val="00BE076F"/>
    <w:rsid w:val="00BE07FF"/>
    <w:rsid w:val="00BE0AE3"/>
    <w:rsid w:val="00BE0E8A"/>
    <w:rsid w:val="00BE11B5"/>
    <w:rsid w:val="00BE11D0"/>
    <w:rsid w:val="00BE1387"/>
    <w:rsid w:val="00BE1630"/>
    <w:rsid w:val="00BE175F"/>
    <w:rsid w:val="00BE2351"/>
    <w:rsid w:val="00BE25FC"/>
    <w:rsid w:val="00BE268A"/>
    <w:rsid w:val="00BE2876"/>
    <w:rsid w:val="00BE29B0"/>
    <w:rsid w:val="00BE301C"/>
    <w:rsid w:val="00BE375A"/>
    <w:rsid w:val="00BE3F41"/>
    <w:rsid w:val="00BE4203"/>
    <w:rsid w:val="00BE45E6"/>
    <w:rsid w:val="00BE4653"/>
    <w:rsid w:val="00BE4DE0"/>
    <w:rsid w:val="00BE4E50"/>
    <w:rsid w:val="00BE5387"/>
    <w:rsid w:val="00BE5E25"/>
    <w:rsid w:val="00BE5EE9"/>
    <w:rsid w:val="00BE6163"/>
    <w:rsid w:val="00BE649D"/>
    <w:rsid w:val="00BE68CE"/>
    <w:rsid w:val="00BE6F75"/>
    <w:rsid w:val="00BE7038"/>
    <w:rsid w:val="00BE71AE"/>
    <w:rsid w:val="00BF0730"/>
    <w:rsid w:val="00BF08FE"/>
    <w:rsid w:val="00BF0CBB"/>
    <w:rsid w:val="00BF0D4C"/>
    <w:rsid w:val="00BF12A3"/>
    <w:rsid w:val="00BF1EDC"/>
    <w:rsid w:val="00BF2102"/>
    <w:rsid w:val="00BF2264"/>
    <w:rsid w:val="00BF262F"/>
    <w:rsid w:val="00BF27DC"/>
    <w:rsid w:val="00BF2DA5"/>
    <w:rsid w:val="00BF2E7A"/>
    <w:rsid w:val="00BF4834"/>
    <w:rsid w:val="00BF5D1C"/>
    <w:rsid w:val="00BF5F48"/>
    <w:rsid w:val="00BF6781"/>
    <w:rsid w:val="00BF68C6"/>
    <w:rsid w:val="00BF6907"/>
    <w:rsid w:val="00BF6948"/>
    <w:rsid w:val="00BF7495"/>
    <w:rsid w:val="00C00667"/>
    <w:rsid w:val="00C00DC5"/>
    <w:rsid w:val="00C01233"/>
    <w:rsid w:val="00C012C1"/>
    <w:rsid w:val="00C013C0"/>
    <w:rsid w:val="00C017C5"/>
    <w:rsid w:val="00C01BDE"/>
    <w:rsid w:val="00C01FA7"/>
    <w:rsid w:val="00C02436"/>
    <w:rsid w:val="00C02D3F"/>
    <w:rsid w:val="00C02EE9"/>
    <w:rsid w:val="00C0388F"/>
    <w:rsid w:val="00C03CA9"/>
    <w:rsid w:val="00C0481F"/>
    <w:rsid w:val="00C05C3C"/>
    <w:rsid w:val="00C05CCE"/>
    <w:rsid w:val="00C064A9"/>
    <w:rsid w:val="00C07300"/>
    <w:rsid w:val="00C07854"/>
    <w:rsid w:val="00C07A09"/>
    <w:rsid w:val="00C105AF"/>
    <w:rsid w:val="00C10E51"/>
    <w:rsid w:val="00C11043"/>
    <w:rsid w:val="00C11462"/>
    <w:rsid w:val="00C1146E"/>
    <w:rsid w:val="00C116F9"/>
    <w:rsid w:val="00C12436"/>
    <w:rsid w:val="00C1268A"/>
    <w:rsid w:val="00C1286C"/>
    <w:rsid w:val="00C13E02"/>
    <w:rsid w:val="00C13E38"/>
    <w:rsid w:val="00C153F7"/>
    <w:rsid w:val="00C1546B"/>
    <w:rsid w:val="00C15570"/>
    <w:rsid w:val="00C155C8"/>
    <w:rsid w:val="00C15895"/>
    <w:rsid w:val="00C15C8C"/>
    <w:rsid w:val="00C15FD2"/>
    <w:rsid w:val="00C1605F"/>
    <w:rsid w:val="00C16358"/>
    <w:rsid w:val="00C16617"/>
    <w:rsid w:val="00C16BF2"/>
    <w:rsid w:val="00C16F8C"/>
    <w:rsid w:val="00C17FBA"/>
    <w:rsid w:val="00C21575"/>
    <w:rsid w:val="00C216B7"/>
    <w:rsid w:val="00C21C2D"/>
    <w:rsid w:val="00C23097"/>
    <w:rsid w:val="00C23562"/>
    <w:rsid w:val="00C2384E"/>
    <w:rsid w:val="00C23AD9"/>
    <w:rsid w:val="00C243EA"/>
    <w:rsid w:val="00C24784"/>
    <w:rsid w:val="00C25EE1"/>
    <w:rsid w:val="00C26A7A"/>
    <w:rsid w:val="00C27741"/>
    <w:rsid w:val="00C3080D"/>
    <w:rsid w:val="00C309FF"/>
    <w:rsid w:val="00C30E52"/>
    <w:rsid w:val="00C30F1D"/>
    <w:rsid w:val="00C3156D"/>
    <w:rsid w:val="00C31691"/>
    <w:rsid w:val="00C317F2"/>
    <w:rsid w:val="00C31928"/>
    <w:rsid w:val="00C31EAD"/>
    <w:rsid w:val="00C321F5"/>
    <w:rsid w:val="00C32ABC"/>
    <w:rsid w:val="00C330B2"/>
    <w:rsid w:val="00C3413C"/>
    <w:rsid w:val="00C34161"/>
    <w:rsid w:val="00C34A46"/>
    <w:rsid w:val="00C34B40"/>
    <w:rsid w:val="00C34B9B"/>
    <w:rsid w:val="00C3513D"/>
    <w:rsid w:val="00C354E0"/>
    <w:rsid w:val="00C35EB4"/>
    <w:rsid w:val="00C35ECD"/>
    <w:rsid w:val="00C35FC2"/>
    <w:rsid w:val="00C36BD4"/>
    <w:rsid w:val="00C36E8F"/>
    <w:rsid w:val="00C36EBE"/>
    <w:rsid w:val="00C36F35"/>
    <w:rsid w:val="00C401E7"/>
    <w:rsid w:val="00C40A57"/>
    <w:rsid w:val="00C40BA8"/>
    <w:rsid w:val="00C40BBD"/>
    <w:rsid w:val="00C41399"/>
    <w:rsid w:val="00C42130"/>
    <w:rsid w:val="00C42B4C"/>
    <w:rsid w:val="00C42E8B"/>
    <w:rsid w:val="00C42ED6"/>
    <w:rsid w:val="00C44228"/>
    <w:rsid w:val="00C44702"/>
    <w:rsid w:val="00C44D92"/>
    <w:rsid w:val="00C454E7"/>
    <w:rsid w:val="00C46323"/>
    <w:rsid w:val="00C46AB5"/>
    <w:rsid w:val="00C5020B"/>
    <w:rsid w:val="00C50396"/>
    <w:rsid w:val="00C50827"/>
    <w:rsid w:val="00C5101C"/>
    <w:rsid w:val="00C51185"/>
    <w:rsid w:val="00C51E98"/>
    <w:rsid w:val="00C52416"/>
    <w:rsid w:val="00C5274D"/>
    <w:rsid w:val="00C52820"/>
    <w:rsid w:val="00C52D1E"/>
    <w:rsid w:val="00C53058"/>
    <w:rsid w:val="00C53440"/>
    <w:rsid w:val="00C5380C"/>
    <w:rsid w:val="00C54C06"/>
    <w:rsid w:val="00C5530C"/>
    <w:rsid w:val="00C55EAE"/>
    <w:rsid w:val="00C562DE"/>
    <w:rsid w:val="00C56322"/>
    <w:rsid w:val="00C5634B"/>
    <w:rsid w:val="00C56477"/>
    <w:rsid w:val="00C56703"/>
    <w:rsid w:val="00C573D0"/>
    <w:rsid w:val="00C60365"/>
    <w:rsid w:val="00C60D91"/>
    <w:rsid w:val="00C60E54"/>
    <w:rsid w:val="00C612E2"/>
    <w:rsid w:val="00C6166D"/>
    <w:rsid w:val="00C61DBE"/>
    <w:rsid w:val="00C626F4"/>
    <w:rsid w:val="00C628C6"/>
    <w:rsid w:val="00C62B95"/>
    <w:rsid w:val="00C62E4F"/>
    <w:rsid w:val="00C63640"/>
    <w:rsid w:val="00C6372E"/>
    <w:rsid w:val="00C637B1"/>
    <w:rsid w:val="00C63B0A"/>
    <w:rsid w:val="00C6426C"/>
    <w:rsid w:val="00C654CE"/>
    <w:rsid w:val="00C65514"/>
    <w:rsid w:val="00C657DA"/>
    <w:rsid w:val="00C66046"/>
    <w:rsid w:val="00C663F7"/>
    <w:rsid w:val="00C66453"/>
    <w:rsid w:val="00C666EB"/>
    <w:rsid w:val="00C66F1D"/>
    <w:rsid w:val="00C670C5"/>
    <w:rsid w:val="00C67679"/>
    <w:rsid w:val="00C70419"/>
    <w:rsid w:val="00C70719"/>
    <w:rsid w:val="00C7094D"/>
    <w:rsid w:val="00C709F0"/>
    <w:rsid w:val="00C70ECD"/>
    <w:rsid w:val="00C7100E"/>
    <w:rsid w:val="00C71151"/>
    <w:rsid w:val="00C7130B"/>
    <w:rsid w:val="00C71318"/>
    <w:rsid w:val="00C71BF0"/>
    <w:rsid w:val="00C723C6"/>
    <w:rsid w:val="00C723E9"/>
    <w:rsid w:val="00C72D71"/>
    <w:rsid w:val="00C73023"/>
    <w:rsid w:val="00C732DB"/>
    <w:rsid w:val="00C7409A"/>
    <w:rsid w:val="00C7519F"/>
    <w:rsid w:val="00C759B0"/>
    <w:rsid w:val="00C75E6A"/>
    <w:rsid w:val="00C75FB4"/>
    <w:rsid w:val="00C7617F"/>
    <w:rsid w:val="00C76B1E"/>
    <w:rsid w:val="00C76D11"/>
    <w:rsid w:val="00C774A0"/>
    <w:rsid w:val="00C77B8B"/>
    <w:rsid w:val="00C80444"/>
    <w:rsid w:val="00C8059E"/>
    <w:rsid w:val="00C80F54"/>
    <w:rsid w:val="00C81331"/>
    <w:rsid w:val="00C81446"/>
    <w:rsid w:val="00C81EFE"/>
    <w:rsid w:val="00C82EDE"/>
    <w:rsid w:val="00C8302A"/>
    <w:rsid w:val="00C83782"/>
    <w:rsid w:val="00C83EF2"/>
    <w:rsid w:val="00C83F90"/>
    <w:rsid w:val="00C84C18"/>
    <w:rsid w:val="00C84DF3"/>
    <w:rsid w:val="00C861B4"/>
    <w:rsid w:val="00C86313"/>
    <w:rsid w:val="00C864D9"/>
    <w:rsid w:val="00C868A5"/>
    <w:rsid w:val="00C86B2C"/>
    <w:rsid w:val="00C873FB"/>
    <w:rsid w:val="00C9087F"/>
    <w:rsid w:val="00C9174A"/>
    <w:rsid w:val="00C91D12"/>
    <w:rsid w:val="00C92262"/>
    <w:rsid w:val="00C923E5"/>
    <w:rsid w:val="00C926F2"/>
    <w:rsid w:val="00C9362C"/>
    <w:rsid w:val="00C937EA"/>
    <w:rsid w:val="00C93B3E"/>
    <w:rsid w:val="00C942F5"/>
    <w:rsid w:val="00C94737"/>
    <w:rsid w:val="00C948F0"/>
    <w:rsid w:val="00C94A04"/>
    <w:rsid w:val="00C95439"/>
    <w:rsid w:val="00C95C93"/>
    <w:rsid w:val="00C960EC"/>
    <w:rsid w:val="00C96254"/>
    <w:rsid w:val="00C97B98"/>
    <w:rsid w:val="00CA0E33"/>
    <w:rsid w:val="00CA1790"/>
    <w:rsid w:val="00CA1B65"/>
    <w:rsid w:val="00CA32CA"/>
    <w:rsid w:val="00CA36CC"/>
    <w:rsid w:val="00CA3B2A"/>
    <w:rsid w:val="00CA3C41"/>
    <w:rsid w:val="00CA3C87"/>
    <w:rsid w:val="00CA3D30"/>
    <w:rsid w:val="00CA47DC"/>
    <w:rsid w:val="00CA4EC2"/>
    <w:rsid w:val="00CA5107"/>
    <w:rsid w:val="00CA5370"/>
    <w:rsid w:val="00CA5A3F"/>
    <w:rsid w:val="00CA69DF"/>
    <w:rsid w:val="00CA6AED"/>
    <w:rsid w:val="00CA762C"/>
    <w:rsid w:val="00CA7FF3"/>
    <w:rsid w:val="00CB08A2"/>
    <w:rsid w:val="00CB08F7"/>
    <w:rsid w:val="00CB0B88"/>
    <w:rsid w:val="00CB113F"/>
    <w:rsid w:val="00CB1BB6"/>
    <w:rsid w:val="00CB2184"/>
    <w:rsid w:val="00CB2A28"/>
    <w:rsid w:val="00CB2EFE"/>
    <w:rsid w:val="00CB30C8"/>
    <w:rsid w:val="00CB39AF"/>
    <w:rsid w:val="00CB3C74"/>
    <w:rsid w:val="00CB451A"/>
    <w:rsid w:val="00CB45E5"/>
    <w:rsid w:val="00CB4E05"/>
    <w:rsid w:val="00CB55BA"/>
    <w:rsid w:val="00CB565D"/>
    <w:rsid w:val="00CB5A61"/>
    <w:rsid w:val="00CB6433"/>
    <w:rsid w:val="00CC0306"/>
    <w:rsid w:val="00CC0BCA"/>
    <w:rsid w:val="00CC1033"/>
    <w:rsid w:val="00CC1719"/>
    <w:rsid w:val="00CC2152"/>
    <w:rsid w:val="00CC27FA"/>
    <w:rsid w:val="00CC280E"/>
    <w:rsid w:val="00CC2CBD"/>
    <w:rsid w:val="00CC2D0E"/>
    <w:rsid w:val="00CC3014"/>
    <w:rsid w:val="00CC3029"/>
    <w:rsid w:val="00CC3802"/>
    <w:rsid w:val="00CC4254"/>
    <w:rsid w:val="00CC500D"/>
    <w:rsid w:val="00CC60BB"/>
    <w:rsid w:val="00CC6269"/>
    <w:rsid w:val="00CC6F18"/>
    <w:rsid w:val="00CC6F36"/>
    <w:rsid w:val="00CC79F5"/>
    <w:rsid w:val="00CC7C5E"/>
    <w:rsid w:val="00CC7E18"/>
    <w:rsid w:val="00CC7F57"/>
    <w:rsid w:val="00CD041D"/>
    <w:rsid w:val="00CD07D2"/>
    <w:rsid w:val="00CD11B8"/>
    <w:rsid w:val="00CD12FE"/>
    <w:rsid w:val="00CD17DD"/>
    <w:rsid w:val="00CD2333"/>
    <w:rsid w:val="00CD2B95"/>
    <w:rsid w:val="00CD329B"/>
    <w:rsid w:val="00CD34D9"/>
    <w:rsid w:val="00CD3FA0"/>
    <w:rsid w:val="00CD404A"/>
    <w:rsid w:val="00CD56CE"/>
    <w:rsid w:val="00CD5DB7"/>
    <w:rsid w:val="00CD5E94"/>
    <w:rsid w:val="00CD613F"/>
    <w:rsid w:val="00CD61B7"/>
    <w:rsid w:val="00CD6862"/>
    <w:rsid w:val="00CD69E4"/>
    <w:rsid w:val="00CD700B"/>
    <w:rsid w:val="00CD764C"/>
    <w:rsid w:val="00CD7D7F"/>
    <w:rsid w:val="00CE08D1"/>
    <w:rsid w:val="00CE10AA"/>
    <w:rsid w:val="00CE1E0A"/>
    <w:rsid w:val="00CE2515"/>
    <w:rsid w:val="00CE27B9"/>
    <w:rsid w:val="00CE3A26"/>
    <w:rsid w:val="00CE3F55"/>
    <w:rsid w:val="00CE45D4"/>
    <w:rsid w:val="00CE467B"/>
    <w:rsid w:val="00CE5819"/>
    <w:rsid w:val="00CE5D62"/>
    <w:rsid w:val="00CE6731"/>
    <w:rsid w:val="00CE67C6"/>
    <w:rsid w:val="00CE6BEE"/>
    <w:rsid w:val="00CE6C62"/>
    <w:rsid w:val="00CE73E2"/>
    <w:rsid w:val="00CE754F"/>
    <w:rsid w:val="00CE7DF2"/>
    <w:rsid w:val="00CF1929"/>
    <w:rsid w:val="00CF1AAB"/>
    <w:rsid w:val="00CF220D"/>
    <w:rsid w:val="00CF2537"/>
    <w:rsid w:val="00CF3FEC"/>
    <w:rsid w:val="00CF43D5"/>
    <w:rsid w:val="00CF44A2"/>
    <w:rsid w:val="00CF4B27"/>
    <w:rsid w:val="00CF4E9E"/>
    <w:rsid w:val="00CF5293"/>
    <w:rsid w:val="00CF551C"/>
    <w:rsid w:val="00CF5A90"/>
    <w:rsid w:val="00CF5E62"/>
    <w:rsid w:val="00CF6588"/>
    <w:rsid w:val="00CF7885"/>
    <w:rsid w:val="00CF7892"/>
    <w:rsid w:val="00CF7AA3"/>
    <w:rsid w:val="00D00289"/>
    <w:rsid w:val="00D002B8"/>
    <w:rsid w:val="00D00F21"/>
    <w:rsid w:val="00D0256A"/>
    <w:rsid w:val="00D03281"/>
    <w:rsid w:val="00D03C67"/>
    <w:rsid w:val="00D03E55"/>
    <w:rsid w:val="00D042C4"/>
    <w:rsid w:val="00D044F2"/>
    <w:rsid w:val="00D049D3"/>
    <w:rsid w:val="00D055B9"/>
    <w:rsid w:val="00D0575B"/>
    <w:rsid w:val="00D06A48"/>
    <w:rsid w:val="00D070ED"/>
    <w:rsid w:val="00D0715E"/>
    <w:rsid w:val="00D071A4"/>
    <w:rsid w:val="00D0786C"/>
    <w:rsid w:val="00D1077C"/>
    <w:rsid w:val="00D12139"/>
    <w:rsid w:val="00D1232D"/>
    <w:rsid w:val="00D13B18"/>
    <w:rsid w:val="00D13FD3"/>
    <w:rsid w:val="00D14556"/>
    <w:rsid w:val="00D14748"/>
    <w:rsid w:val="00D147D5"/>
    <w:rsid w:val="00D15400"/>
    <w:rsid w:val="00D15455"/>
    <w:rsid w:val="00D1553C"/>
    <w:rsid w:val="00D15C0D"/>
    <w:rsid w:val="00D16167"/>
    <w:rsid w:val="00D16343"/>
    <w:rsid w:val="00D17053"/>
    <w:rsid w:val="00D2012C"/>
    <w:rsid w:val="00D2069B"/>
    <w:rsid w:val="00D21813"/>
    <w:rsid w:val="00D21BAD"/>
    <w:rsid w:val="00D21D2F"/>
    <w:rsid w:val="00D2219F"/>
    <w:rsid w:val="00D228DA"/>
    <w:rsid w:val="00D22AB5"/>
    <w:rsid w:val="00D231A6"/>
    <w:rsid w:val="00D2324A"/>
    <w:rsid w:val="00D23BEA"/>
    <w:rsid w:val="00D25807"/>
    <w:rsid w:val="00D258BD"/>
    <w:rsid w:val="00D25D5B"/>
    <w:rsid w:val="00D2612D"/>
    <w:rsid w:val="00D26204"/>
    <w:rsid w:val="00D264E9"/>
    <w:rsid w:val="00D2679A"/>
    <w:rsid w:val="00D268C7"/>
    <w:rsid w:val="00D26A98"/>
    <w:rsid w:val="00D27033"/>
    <w:rsid w:val="00D278FE"/>
    <w:rsid w:val="00D305F1"/>
    <w:rsid w:val="00D30613"/>
    <w:rsid w:val="00D30C77"/>
    <w:rsid w:val="00D32514"/>
    <w:rsid w:val="00D3306F"/>
    <w:rsid w:val="00D331F3"/>
    <w:rsid w:val="00D334AA"/>
    <w:rsid w:val="00D33664"/>
    <w:rsid w:val="00D33688"/>
    <w:rsid w:val="00D33C41"/>
    <w:rsid w:val="00D33C4C"/>
    <w:rsid w:val="00D34396"/>
    <w:rsid w:val="00D348EA"/>
    <w:rsid w:val="00D35405"/>
    <w:rsid w:val="00D36195"/>
    <w:rsid w:val="00D36B0F"/>
    <w:rsid w:val="00D3718B"/>
    <w:rsid w:val="00D375CA"/>
    <w:rsid w:val="00D376CD"/>
    <w:rsid w:val="00D37DB4"/>
    <w:rsid w:val="00D40A8D"/>
    <w:rsid w:val="00D41216"/>
    <w:rsid w:val="00D412C5"/>
    <w:rsid w:val="00D4175B"/>
    <w:rsid w:val="00D419D5"/>
    <w:rsid w:val="00D41A62"/>
    <w:rsid w:val="00D41B0A"/>
    <w:rsid w:val="00D425E6"/>
    <w:rsid w:val="00D43670"/>
    <w:rsid w:val="00D43878"/>
    <w:rsid w:val="00D44228"/>
    <w:rsid w:val="00D44C68"/>
    <w:rsid w:val="00D44C9C"/>
    <w:rsid w:val="00D45166"/>
    <w:rsid w:val="00D4610D"/>
    <w:rsid w:val="00D46451"/>
    <w:rsid w:val="00D46561"/>
    <w:rsid w:val="00D46925"/>
    <w:rsid w:val="00D4780D"/>
    <w:rsid w:val="00D50437"/>
    <w:rsid w:val="00D50467"/>
    <w:rsid w:val="00D518A0"/>
    <w:rsid w:val="00D51DDF"/>
    <w:rsid w:val="00D5227C"/>
    <w:rsid w:val="00D5291A"/>
    <w:rsid w:val="00D52DAC"/>
    <w:rsid w:val="00D52F68"/>
    <w:rsid w:val="00D53075"/>
    <w:rsid w:val="00D5399D"/>
    <w:rsid w:val="00D53D84"/>
    <w:rsid w:val="00D541F1"/>
    <w:rsid w:val="00D552BA"/>
    <w:rsid w:val="00D55FAF"/>
    <w:rsid w:val="00D563A6"/>
    <w:rsid w:val="00D56A39"/>
    <w:rsid w:val="00D56FB4"/>
    <w:rsid w:val="00D570BC"/>
    <w:rsid w:val="00D57BD4"/>
    <w:rsid w:val="00D57D4A"/>
    <w:rsid w:val="00D60185"/>
    <w:rsid w:val="00D60423"/>
    <w:rsid w:val="00D61346"/>
    <w:rsid w:val="00D614AC"/>
    <w:rsid w:val="00D615C6"/>
    <w:rsid w:val="00D61D58"/>
    <w:rsid w:val="00D623D0"/>
    <w:rsid w:val="00D62559"/>
    <w:rsid w:val="00D62CE7"/>
    <w:rsid w:val="00D642C4"/>
    <w:rsid w:val="00D64E5C"/>
    <w:rsid w:val="00D65865"/>
    <w:rsid w:val="00D65E3F"/>
    <w:rsid w:val="00D67A2C"/>
    <w:rsid w:val="00D67F70"/>
    <w:rsid w:val="00D708B3"/>
    <w:rsid w:val="00D70F29"/>
    <w:rsid w:val="00D70F99"/>
    <w:rsid w:val="00D70FB3"/>
    <w:rsid w:val="00D7136A"/>
    <w:rsid w:val="00D71568"/>
    <w:rsid w:val="00D7227D"/>
    <w:rsid w:val="00D724F9"/>
    <w:rsid w:val="00D735FB"/>
    <w:rsid w:val="00D7367D"/>
    <w:rsid w:val="00D74C5A"/>
    <w:rsid w:val="00D74D55"/>
    <w:rsid w:val="00D75559"/>
    <w:rsid w:val="00D765F0"/>
    <w:rsid w:val="00D766C6"/>
    <w:rsid w:val="00D768AD"/>
    <w:rsid w:val="00D76C1C"/>
    <w:rsid w:val="00D775BB"/>
    <w:rsid w:val="00D77738"/>
    <w:rsid w:val="00D77777"/>
    <w:rsid w:val="00D779B1"/>
    <w:rsid w:val="00D779C2"/>
    <w:rsid w:val="00D80C08"/>
    <w:rsid w:val="00D81156"/>
    <w:rsid w:val="00D81734"/>
    <w:rsid w:val="00D81E62"/>
    <w:rsid w:val="00D82675"/>
    <w:rsid w:val="00D82DDC"/>
    <w:rsid w:val="00D83040"/>
    <w:rsid w:val="00D83580"/>
    <w:rsid w:val="00D837E4"/>
    <w:rsid w:val="00D83847"/>
    <w:rsid w:val="00D83DCD"/>
    <w:rsid w:val="00D83E1F"/>
    <w:rsid w:val="00D84A88"/>
    <w:rsid w:val="00D84CA9"/>
    <w:rsid w:val="00D8517A"/>
    <w:rsid w:val="00D852C9"/>
    <w:rsid w:val="00D86C9A"/>
    <w:rsid w:val="00D86E6C"/>
    <w:rsid w:val="00D8739D"/>
    <w:rsid w:val="00D8747E"/>
    <w:rsid w:val="00D87A4E"/>
    <w:rsid w:val="00D87D96"/>
    <w:rsid w:val="00D87E4D"/>
    <w:rsid w:val="00D9029A"/>
    <w:rsid w:val="00D91B10"/>
    <w:rsid w:val="00D91CC2"/>
    <w:rsid w:val="00D91E89"/>
    <w:rsid w:val="00D91FD6"/>
    <w:rsid w:val="00D93080"/>
    <w:rsid w:val="00D93209"/>
    <w:rsid w:val="00D93762"/>
    <w:rsid w:val="00D93C7F"/>
    <w:rsid w:val="00D955E4"/>
    <w:rsid w:val="00D95C71"/>
    <w:rsid w:val="00D95CAF"/>
    <w:rsid w:val="00D96001"/>
    <w:rsid w:val="00D96442"/>
    <w:rsid w:val="00D97047"/>
    <w:rsid w:val="00D975B9"/>
    <w:rsid w:val="00D97CA9"/>
    <w:rsid w:val="00D97F38"/>
    <w:rsid w:val="00DA0C0D"/>
    <w:rsid w:val="00DA270C"/>
    <w:rsid w:val="00DA28F5"/>
    <w:rsid w:val="00DA2B2F"/>
    <w:rsid w:val="00DA3003"/>
    <w:rsid w:val="00DA31BA"/>
    <w:rsid w:val="00DA37DF"/>
    <w:rsid w:val="00DA417C"/>
    <w:rsid w:val="00DA46FA"/>
    <w:rsid w:val="00DA4AEB"/>
    <w:rsid w:val="00DA56EE"/>
    <w:rsid w:val="00DA6117"/>
    <w:rsid w:val="00DA6FC5"/>
    <w:rsid w:val="00DA75A2"/>
    <w:rsid w:val="00DA7738"/>
    <w:rsid w:val="00DA7891"/>
    <w:rsid w:val="00DA7939"/>
    <w:rsid w:val="00DA7962"/>
    <w:rsid w:val="00DA7DD5"/>
    <w:rsid w:val="00DB0DF7"/>
    <w:rsid w:val="00DB0F36"/>
    <w:rsid w:val="00DB179E"/>
    <w:rsid w:val="00DB1D01"/>
    <w:rsid w:val="00DB202E"/>
    <w:rsid w:val="00DB26A8"/>
    <w:rsid w:val="00DB26CA"/>
    <w:rsid w:val="00DB2982"/>
    <w:rsid w:val="00DB2DFF"/>
    <w:rsid w:val="00DB3ABC"/>
    <w:rsid w:val="00DB3F1A"/>
    <w:rsid w:val="00DB432B"/>
    <w:rsid w:val="00DB4994"/>
    <w:rsid w:val="00DB588C"/>
    <w:rsid w:val="00DB5C99"/>
    <w:rsid w:val="00DB7255"/>
    <w:rsid w:val="00DB73E4"/>
    <w:rsid w:val="00DB7878"/>
    <w:rsid w:val="00DB7B81"/>
    <w:rsid w:val="00DC01B3"/>
    <w:rsid w:val="00DC02D5"/>
    <w:rsid w:val="00DC0474"/>
    <w:rsid w:val="00DC09E2"/>
    <w:rsid w:val="00DC1074"/>
    <w:rsid w:val="00DC1279"/>
    <w:rsid w:val="00DC1521"/>
    <w:rsid w:val="00DC1C61"/>
    <w:rsid w:val="00DC1CD2"/>
    <w:rsid w:val="00DC1FB1"/>
    <w:rsid w:val="00DC2813"/>
    <w:rsid w:val="00DC2AED"/>
    <w:rsid w:val="00DC2E98"/>
    <w:rsid w:val="00DC3162"/>
    <w:rsid w:val="00DC38F6"/>
    <w:rsid w:val="00DC4307"/>
    <w:rsid w:val="00DC4688"/>
    <w:rsid w:val="00DC4B6F"/>
    <w:rsid w:val="00DC4E68"/>
    <w:rsid w:val="00DC50F9"/>
    <w:rsid w:val="00DC5527"/>
    <w:rsid w:val="00DC5E74"/>
    <w:rsid w:val="00DC63FC"/>
    <w:rsid w:val="00DC73CD"/>
    <w:rsid w:val="00DC7D41"/>
    <w:rsid w:val="00DC7DC5"/>
    <w:rsid w:val="00DC7DCF"/>
    <w:rsid w:val="00DC7FC7"/>
    <w:rsid w:val="00DD0339"/>
    <w:rsid w:val="00DD1171"/>
    <w:rsid w:val="00DD170A"/>
    <w:rsid w:val="00DD1A81"/>
    <w:rsid w:val="00DD256C"/>
    <w:rsid w:val="00DD2798"/>
    <w:rsid w:val="00DD2A37"/>
    <w:rsid w:val="00DD30D3"/>
    <w:rsid w:val="00DD3E5D"/>
    <w:rsid w:val="00DD41BD"/>
    <w:rsid w:val="00DD4B28"/>
    <w:rsid w:val="00DD50D8"/>
    <w:rsid w:val="00DD5346"/>
    <w:rsid w:val="00DD6DB9"/>
    <w:rsid w:val="00DD7852"/>
    <w:rsid w:val="00DD7D18"/>
    <w:rsid w:val="00DE00A9"/>
    <w:rsid w:val="00DE0208"/>
    <w:rsid w:val="00DE02E8"/>
    <w:rsid w:val="00DE05FA"/>
    <w:rsid w:val="00DE0707"/>
    <w:rsid w:val="00DE0A1F"/>
    <w:rsid w:val="00DE0D04"/>
    <w:rsid w:val="00DE17CA"/>
    <w:rsid w:val="00DE1D34"/>
    <w:rsid w:val="00DE22BA"/>
    <w:rsid w:val="00DE2B90"/>
    <w:rsid w:val="00DE330E"/>
    <w:rsid w:val="00DE38D7"/>
    <w:rsid w:val="00DE4257"/>
    <w:rsid w:val="00DE4453"/>
    <w:rsid w:val="00DE555F"/>
    <w:rsid w:val="00DE5789"/>
    <w:rsid w:val="00DE5E85"/>
    <w:rsid w:val="00DE67D7"/>
    <w:rsid w:val="00DE6C2A"/>
    <w:rsid w:val="00DE7486"/>
    <w:rsid w:val="00DE78D7"/>
    <w:rsid w:val="00DE7D36"/>
    <w:rsid w:val="00DF030B"/>
    <w:rsid w:val="00DF14A5"/>
    <w:rsid w:val="00DF216B"/>
    <w:rsid w:val="00DF274B"/>
    <w:rsid w:val="00DF27B3"/>
    <w:rsid w:val="00DF2AD2"/>
    <w:rsid w:val="00DF2CAC"/>
    <w:rsid w:val="00DF3BFE"/>
    <w:rsid w:val="00DF463D"/>
    <w:rsid w:val="00DF4845"/>
    <w:rsid w:val="00DF4AAE"/>
    <w:rsid w:val="00DF4C9C"/>
    <w:rsid w:val="00DF593B"/>
    <w:rsid w:val="00DF5EDD"/>
    <w:rsid w:val="00DF6102"/>
    <w:rsid w:val="00DF6865"/>
    <w:rsid w:val="00DF70AF"/>
    <w:rsid w:val="00DF7603"/>
    <w:rsid w:val="00DF79E5"/>
    <w:rsid w:val="00E005D4"/>
    <w:rsid w:val="00E00B6B"/>
    <w:rsid w:val="00E0198F"/>
    <w:rsid w:val="00E01D51"/>
    <w:rsid w:val="00E01D99"/>
    <w:rsid w:val="00E0251A"/>
    <w:rsid w:val="00E02B2E"/>
    <w:rsid w:val="00E03157"/>
    <w:rsid w:val="00E036AA"/>
    <w:rsid w:val="00E04004"/>
    <w:rsid w:val="00E043D1"/>
    <w:rsid w:val="00E05A13"/>
    <w:rsid w:val="00E0635D"/>
    <w:rsid w:val="00E0654D"/>
    <w:rsid w:val="00E068AF"/>
    <w:rsid w:val="00E06A1C"/>
    <w:rsid w:val="00E06AC5"/>
    <w:rsid w:val="00E06E38"/>
    <w:rsid w:val="00E071F0"/>
    <w:rsid w:val="00E07360"/>
    <w:rsid w:val="00E073DD"/>
    <w:rsid w:val="00E10071"/>
    <w:rsid w:val="00E10441"/>
    <w:rsid w:val="00E10461"/>
    <w:rsid w:val="00E10736"/>
    <w:rsid w:val="00E11348"/>
    <w:rsid w:val="00E1198E"/>
    <w:rsid w:val="00E12473"/>
    <w:rsid w:val="00E12912"/>
    <w:rsid w:val="00E129EE"/>
    <w:rsid w:val="00E12AFE"/>
    <w:rsid w:val="00E12BF1"/>
    <w:rsid w:val="00E12EF4"/>
    <w:rsid w:val="00E133FD"/>
    <w:rsid w:val="00E150BA"/>
    <w:rsid w:val="00E15ED3"/>
    <w:rsid w:val="00E15ED8"/>
    <w:rsid w:val="00E16C21"/>
    <w:rsid w:val="00E1719C"/>
    <w:rsid w:val="00E17583"/>
    <w:rsid w:val="00E205EE"/>
    <w:rsid w:val="00E212FD"/>
    <w:rsid w:val="00E2135F"/>
    <w:rsid w:val="00E21B39"/>
    <w:rsid w:val="00E22967"/>
    <w:rsid w:val="00E22D5A"/>
    <w:rsid w:val="00E22FDE"/>
    <w:rsid w:val="00E235E2"/>
    <w:rsid w:val="00E23C32"/>
    <w:rsid w:val="00E23D59"/>
    <w:rsid w:val="00E24D1B"/>
    <w:rsid w:val="00E2549F"/>
    <w:rsid w:val="00E25858"/>
    <w:rsid w:val="00E25E84"/>
    <w:rsid w:val="00E2608F"/>
    <w:rsid w:val="00E261F2"/>
    <w:rsid w:val="00E26682"/>
    <w:rsid w:val="00E26B8B"/>
    <w:rsid w:val="00E26C6B"/>
    <w:rsid w:val="00E26CCE"/>
    <w:rsid w:val="00E27498"/>
    <w:rsid w:val="00E27ABC"/>
    <w:rsid w:val="00E302CC"/>
    <w:rsid w:val="00E30A01"/>
    <w:rsid w:val="00E30A07"/>
    <w:rsid w:val="00E30F72"/>
    <w:rsid w:val="00E30F85"/>
    <w:rsid w:val="00E310B2"/>
    <w:rsid w:val="00E31110"/>
    <w:rsid w:val="00E31925"/>
    <w:rsid w:val="00E31A72"/>
    <w:rsid w:val="00E31FF1"/>
    <w:rsid w:val="00E32595"/>
    <w:rsid w:val="00E32746"/>
    <w:rsid w:val="00E33575"/>
    <w:rsid w:val="00E33D80"/>
    <w:rsid w:val="00E34710"/>
    <w:rsid w:val="00E3538F"/>
    <w:rsid w:val="00E353B1"/>
    <w:rsid w:val="00E35436"/>
    <w:rsid w:val="00E354DE"/>
    <w:rsid w:val="00E35C91"/>
    <w:rsid w:val="00E37675"/>
    <w:rsid w:val="00E4066D"/>
    <w:rsid w:val="00E418B8"/>
    <w:rsid w:val="00E419EE"/>
    <w:rsid w:val="00E41DD5"/>
    <w:rsid w:val="00E42BD1"/>
    <w:rsid w:val="00E42BED"/>
    <w:rsid w:val="00E4418A"/>
    <w:rsid w:val="00E445DD"/>
    <w:rsid w:val="00E449B4"/>
    <w:rsid w:val="00E44AA0"/>
    <w:rsid w:val="00E451EE"/>
    <w:rsid w:val="00E45612"/>
    <w:rsid w:val="00E45A92"/>
    <w:rsid w:val="00E45BEE"/>
    <w:rsid w:val="00E45C9B"/>
    <w:rsid w:val="00E466EA"/>
    <w:rsid w:val="00E46816"/>
    <w:rsid w:val="00E46832"/>
    <w:rsid w:val="00E4691E"/>
    <w:rsid w:val="00E46C63"/>
    <w:rsid w:val="00E470AC"/>
    <w:rsid w:val="00E50F1B"/>
    <w:rsid w:val="00E520F3"/>
    <w:rsid w:val="00E52172"/>
    <w:rsid w:val="00E52522"/>
    <w:rsid w:val="00E52D01"/>
    <w:rsid w:val="00E53EAA"/>
    <w:rsid w:val="00E54203"/>
    <w:rsid w:val="00E545E7"/>
    <w:rsid w:val="00E54AE1"/>
    <w:rsid w:val="00E55236"/>
    <w:rsid w:val="00E553AB"/>
    <w:rsid w:val="00E55897"/>
    <w:rsid w:val="00E55C58"/>
    <w:rsid w:val="00E56F4E"/>
    <w:rsid w:val="00E57AD4"/>
    <w:rsid w:val="00E57B42"/>
    <w:rsid w:val="00E60C60"/>
    <w:rsid w:val="00E613E0"/>
    <w:rsid w:val="00E617EC"/>
    <w:rsid w:val="00E61896"/>
    <w:rsid w:val="00E62487"/>
    <w:rsid w:val="00E62B2E"/>
    <w:rsid w:val="00E633FC"/>
    <w:rsid w:val="00E63691"/>
    <w:rsid w:val="00E63E66"/>
    <w:rsid w:val="00E65E18"/>
    <w:rsid w:val="00E66011"/>
    <w:rsid w:val="00E661F3"/>
    <w:rsid w:val="00E66E15"/>
    <w:rsid w:val="00E707FD"/>
    <w:rsid w:val="00E71321"/>
    <w:rsid w:val="00E717D2"/>
    <w:rsid w:val="00E71B1C"/>
    <w:rsid w:val="00E71EEE"/>
    <w:rsid w:val="00E71F35"/>
    <w:rsid w:val="00E7266D"/>
    <w:rsid w:val="00E727BC"/>
    <w:rsid w:val="00E72969"/>
    <w:rsid w:val="00E72A7E"/>
    <w:rsid w:val="00E72F38"/>
    <w:rsid w:val="00E732F0"/>
    <w:rsid w:val="00E733A3"/>
    <w:rsid w:val="00E733DF"/>
    <w:rsid w:val="00E73498"/>
    <w:rsid w:val="00E73795"/>
    <w:rsid w:val="00E737BF"/>
    <w:rsid w:val="00E73C21"/>
    <w:rsid w:val="00E73E4F"/>
    <w:rsid w:val="00E74424"/>
    <w:rsid w:val="00E748C8"/>
    <w:rsid w:val="00E74B54"/>
    <w:rsid w:val="00E751A5"/>
    <w:rsid w:val="00E75B46"/>
    <w:rsid w:val="00E75B89"/>
    <w:rsid w:val="00E75CD9"/>
    <w:rsid w:val="00E76018"/>
    <w:rsid w:val="00E7617E"/>
    <w:rsid w:val="00E7656C"/>
    <w:rsid w:val="00E76A5C"/>
    <w:rsid w:val="00E77A2E"/>
    <w:rsid w:val="00E807BA"/>
    <w:rsid w:val="00E8150E"/>
    <w:rsid w:val="00E818CE"/>
    <w:rsid w:val="00E81C63"/>
    <w:rsid w:val="00E82859"/>
    <w:rsid w:val="00E82952"/>
    <w:rsid w:val="00E82A21"/>
    <w:rsid w:val="00E82F13"/>
    <w:rsid w:val="00E83A36"/>
    <w:rsid w:val="00E8413F"/>
    <w:rsid w:val="00E84612"/>
    <w:rsid w:val="00E85285"/>
    <w:rsid w:val="00E8535A"/>
    <w:rsid w:val="00E8568B"/>
    <w:rsid w:val="00E8569D"/>
    <w:rsid w:val="00E85C42"/>
    <w:rsid w:val="00E864EA"/>
    <w:rsid w:val="00E8693D"/>
    <w:rsid w:val="00E86AA4"/>
    <w:rsid w:val="00E8723C"/>
    <w:rsid w:val="00E87744"/>
    <w:rsid w:val="00E879C7"/>
    <w:rsid w:val="00E87D1C"/>
    <w:rsid w:val="00E90121"/>
    <w:rsid w:val="00E902AB"/>
    <w:rsid w:val="00E90927"/>
    <w:rsid w:val="00E9174F"/>
    <w:rsid w:val="00E91832"/>
    <w:rsid w:val="00E9238B"/>
    <w:rsid w:val="00E92E5C"/>
    <w:rsid w:val="00E936F0"/>
    <w:rsid w:val="00E93B6D"/>
    <w:rsid w:val="00E93BCF"/>
    <w:rsid w:val="00E93DB7"/>
    <w:rsid w:val="00E940C0"/>
    <w:rsid w:val="00E957A9"/>
    <w:rsid w:val="00E96067"/>
    <w:rsid w:val="00E96143"/>
    <w:rsid w:val="00E961B1"/>
    <w:rsid w:val="00E97A7E"/>
    <w:rsid w:val="00E97C73"/>
    <w:rsid w:val="00E97EFF"/>
    <w:rsid w:val="00EA0349"/>
    <w:rsid w:val="00EA05EA"/>
    <w:rsid w:val="00EA05EE"/>
    <w:rsid w:val="00EA0AF7"/>
    <w:rsid w:val="00EA0FC1"/>
    <w:rsid w:val="00EA2510"/>
    <w:rsid w:val="00EA29B1"/>
    <w:rsid w:val="00EA2EC2"/>
    <w:rsid w:val="00EA372A"/>
    <w:rsid w:val="00EA3845"/>
    <w:rsid w:val="00EA38CB"/>
    <w:rsid w:val="00EA3A7B"/>
    <w:rsid w:val="00EA4FDE"/>
    <w:rsid w:val="00EA5318"/>
    <w:rsid w:val="00EA6AD5"/>
    <w:rsid w:val="00EA6C28"/>
    <w:rsid w:val="00EA753D"/>
    <w:rsid w:val="00EA7B5C"/>
    <w:rsid w:val="00EB0157"/>
    <w:rsid w:val="00EB07BD"/>
    <w:rsid w:val="00EB1931"/>
    <w:rsid w:val="00EB19BD"/>
    <w:rsid w:val="00EB2381"/>
    <w:rsid w:val="00EB2407"/>
    <w:rsid w:val="00EB32CC"/>
    <w:rsid w:val="00EB3F67"/>
    <w:rsid w:val="00EB3FEF"/>
    <w:rsid w:val="00EB4EC3"/>
    <w:rsid w:val="00EB54D8"/>
    <w:rsid w:val="00EB55CB"/>
    <w:rsid w:val="00EB5780"/>
    <w:rsid w:val="00EB585B"/>
    <w:rsid w:val="00EB5CAC"/>
    <w:rsid w:val="00EB5E06"/>
    <w:rsid w:val="00EB630F"/>
    <w:rsid w:val="00EB63A0"/>
    <w:rsid w:val="00EB63CE"/>
    <w:rsid w:val="00EB675B"/>
    <w:rsid w:val="00EC08FB"/>
    <w:rsid w:val="00EC0D0B"/>
    <w:rsid w:val="00EC0F27"/>
    <w:rsid w:val="00EC103D"/>
    <w:rsid w:val="00EC23DD"/>
    <w:rsid w:val="00EC392E"/>
    <w:rsid w:val="00EC44DE"/>
    <w:rsid w:val="00EC4E7B"/>
    <w:rsid w:val="00EC54A3"/>
    <w:rsid w:val="00EC56BB"/>
    <w:rsid w:val="00EC5821"/>
    <w:rsid w:val="00EC5B4A"/>
    <w:rsid w:val="00EC5C90"/>
    <w:rsid w:val="00EC5D58"/>
    <w:rsid w:val="00EC623D"/>
    <w:rsid w:val="00EC6BDE"/>
    <w:rsid w:val="00EC6C5C"/>
    <w:rsid w:val="00EC708B"/>
    <w:rsid w:val="00EC7711"/>
    <w:rsid w:val="00EC7E40"/>
    <w:rsid w:val="00ED04B3"/>
    <w:rsid w:val="00ED0C64"/>
    <w:rsid w:val="00ED0E93"/>
    <w:rsid w:val="00ED0EF8"/>
    <w:rsid w:val="00ED1773"/>
    <w:rsid w:val="00ED189E"/>
    <w:rsid w:val="00ED1A39"/>
    <w:rsid w:val="00ED294D"/>
    <w:rsid w:val="00ED3299"/>
    <w:rsid w:val="00ED3610"/>
    <w:rsid w:val="00ED42CB"/>
    <w:rsid w:val="00ED4B5F"/>
    <w:rsid w:val="00ED4DB8"/>
    <w:rsid w:val="00ED4FB7"/>
    <w:rsid w:val="00ED59DF"/>
    <w:rsid w:val="00ED5A60"/>
    <w:rsid w:val="00ED5ECE"/>
    <w:rsid w:val="00ED6684"/>
    <w:rsid w:val="00ED6972"/>
    <w:rsid w:val="00ED72DE"/>
    <w:rsid w:val="00ED76FF"/>
    <w:rsid w:val="00ED7AB3"/>
    <w:rsid w:val="00EE07E5"/>
    <w:rsid w:val="00EE0A54"/>
    <w:rsid w:val="00EE0C2C"/>
    <w:rsid w:val="00EE1295"/>
    <w:rsid w:val="00EE1E52"/>
    <w:rsid w:val="00EE3AEB"/>
    <w:rsid w:val="00EE3C96"/>
    <w:rsid w:val="00EE485A"/>
    <w:rsid w:val="00EE50B9"/>
    <w:rsid w:val="00EE52E6"/>
    <w:rsid w:val="00EE5306"/>
    <w:rsid w:val="00EE543D"/>
    <w:rsid w:val="00EE61F5"/>
    <w:rsid w:val="00EE66E0"/>
    <w:rsid w:val="00EE70A7"/>
    <w:rsid w:val="00EE7ABE"/>
    <w:rsid w:val="00EE7EDE"/>
    <w:rsid w:val="00EF0544"/>
    <w:rsid w:val="00EF08EE"/>
    <w:rsid w:val="00EF0C7F"/>
    <w:rsid w:val="00EF0CA0"/>
    <w:rsid w:val="00EF0DDD"/>
    <w:rsid w:val="00EF2F4C"/>
    <w:rsid w:val="00EF3189"/>
    <w:rsid w:val="00EF3489"/>
    <w:rsid w:val="00EF34AD"/>
    <w:rsid w:val="00EF37C1"/>
    <w:rsid w:val="00EF4579"/>
    <w:rsid w:val="00EF4995"/>
    <w:rsid w:val="00EF5CBB"/>
    <w:rsid w:val="00EF66D8"/>
    <w:rsid w:val="00EF6A38"/>
    <w:rsid w:val="00EF6E9B"/>
    <w:rsid w:val="00EF7342"/>
    <w:rsid w:val="00EF76B4"/>
    <w:rsid w:val="00EF7D73"/>
    <w:rsid w:val="00F0033D"/>
    <w:rsid w:val="00F00E3B"/>
    <w:rsid w:val="00F0145A"/>
    <w:rsid w:val="00F01C71"/>
    <w:rsid w:val="00F020C5"/>
    <w:rsid w:val="00F02B82"/>
    <w:rsid w:val="00F03508"/>
    <w:rsid w:val="00F04826"/>
    <w:rsid w:val="00F04832"/>
    <w:rsid w:val="00F061E2"/>
    <w:rsid w:val="00F069ED"/>
    <w:rsid w:val="00F06AF2"/>
    <w:rsid w:val="00F06C1C"/>
    <w:rsid w:val="00F06FA4"/>
    <w:rsid w:val="00F07B26"/>
    <w:rsid w:val="00F10D16"/>
    <w:rsid w:val="00F1101B"/>
    <w:rsid w:val="00F11622"/>
    <w:rsid w:val="00F11BA9"/>
    <w:rsid w:val="00F12476"/>
    <w:rsid w:val="00F12560"/>
    <w:rsid w:val="00F1285A"/>
    <w:rsid w:val="00F13D90"/>
    <w:rsid w:val="00F14933"/>
    <w:rsid w:val="00F14B29"/>
    <w:rsid w:val="00F15366"/>
    <w:rsid w:val="00F15E2C"/>
    <w:rsid w:val="00F15EF4"/>
    <w:rsid w:val="00F16268"/>
    <w:rsid w:val="00F16648"/>
    <w:rsid w:val="00F17E48"/>
    <w:rsid w:val="00F207AD"/>
    <w:rsid w:val="00F21E53"/>
    <w:rsid w:val="00F2243D"/>
    <w:rsid w:val="00F22560"/>
    <w:rsid w:val="00F22688"/>
    <w:rsid w:val="00F22764"/>
    <w:rsid w:val="00F22C19"/>
    <w:rsid w:val="00F24209"/>
    <w:rsid w:val="00F24351"/>
    <w:rsid w:val="00F24F34"/>
    <w:rsid w:val="00F25B53"/>
    <w:rsid w:val="00F2616C"/>
    <w:rsid w:val="00F2762E"/>
    <w:rsid w:val="00F2779E"/>
    <w:rsid w:val="00F27E7A"/>
    <w:rsid w:val="00F27F3C"/>
    <w:rsid w:val="00F30E1F"/>
    <w:rsid w:val="00F31306"/>
    <w:rsid w:val="00F31D7E"/>
    <w:rsid w:val="00F31F45"/>
    <w:rsid w:val="00F3219E"/>
    <w:rsid w:val="00F3224D"/>
    <w:rsid w:val="00F322E8"/>
    <w:rsid w:val="00F32F4F"/>
    <w:rsid w:val="00F331FB"/>
    <w:rsid w:val="00F335A5"/>
    <w:rsid w:val="00F3368A"/>
    <w:rsid w:val="00F33EE6"/>
    <w:rsid w:val="00F35702"/>
    <w:rsid w:val="00F370F0"/>
    <w:rsid w:val="00F379BE"/>
    <w:rsid w:val="00F4038F"/>
    <w:rsid w:val="00F40A65"/>
    <w:rsid w:val="00F41831"/>
    <w:rsid w:val="00F42023"/>
    <w:rsid w:val="00F425D7"/>
    <w:rsid w:val="00F42814"/>
    <w:rsid w:val="00F437A3"/>
    <w:rsid w:val="00F43B78"/>
    <w:rsid w:val="00F43D00"/>
    <w:rsid w:val="00F446C2"/>
    <w:rsid w:val="00F4473B"/>
    <w:rsid w:val="00F452E1"/>
    <w:rsid w:val="00F46120"/>
    <w:rsid w:val="00F464DB"/>
    <w:rsid w:val="00F46B42"/>
    <w:rsid w:val="00F46DA3"/>
    <w:rsid w:val="00F471DE"/>
    <w:rsid w:val="00F47B4E"/>
    <w:rsid w:val="00F515DD"/>
    <w:rsid w:val="00F5175A"/>
    <w:rsid w:val="00F51E19"/>
    <w:rsid w:val="00F52399"/>
    <w:rsid w:val="00F52EBD"/>
    <w:rsid w:val="00F532F3"/>
    <w:rsid w:val="00F53381"/>
    <w:rsid w:val="00F534E0"/>
    <w:rsid w:val="00F53E98"/>
    <w:rsid w:val="00F5455A"/>
    <w:rsid w:val="00F547AA"/>
    <w:rsid w:val="00F54A59"/>
    <w:rsid w:val="00F5718F"/>
    <w:rsid w:val="00F578B9"/>
    <w:rsid w:val="00F6023F"/>
    <w:rsid w:val="00F60576"/>
    <w:rsid w:val="00F605D7"/>
    <w:rsid w:val="00F609B6"/>
    <w:rsid w:val="00F6173B"/>
    <w:rsid w:val="00F61D09"/>
    <w:rsid w:val="00F6223E"/>
    <w:rsid w:val="00F625E7"/>
    <w:rsid w:val="00F62780"/>
    <w:rsid w:val="00F62A2B"/>
    <w:rsid w:val="00F62EB1"/>
    <w:rsid w:val="00F63F96"/>
    <w:rsid w:val="00F64717"/>
    <w:rsid w:val="00F6487F"/>
    <w:rsid w:val="00F653AC"/>
    <w:rsid w:val="00F65783"/>
    <w:rsid w:val="00F657C4"/>
    <w:rsid w:val="00F6589B"/>
    <w:rsid w:val="00F6623B"/>
    <w:rsid w:val="00F66294"/>
    <w:rsid w:val="00F662E3"/>
    <w:rsid w:val="00F671D2"/>
    <w:rsid w:val="00F6735C"/>
    <w:rsid w:val="00F673D7"/>
    <w:rsid w:val="00F67CD1"/>
    <w:rsid w:val="00F70518"/>
    <w:rsid w:val="00F70565"/>
    <w:rsid w:val="00F706D5"/>
    <w:rsid w:val="00F7078C"/>
    <w:rsid w:val="00F70890"/>
    <w:rsid w:val="00F70950"/>
    <w:rsid w:val="00F70DBB"/>
    <w:rsid w:val="00F70EDD"/>
    <w:rsid w:val="00F71431"/>
    <w:rsid w:val="00F7158D"/>
    <w:rsid w:val="00F718D0"/>
    <w:rsid w:val="00F71BAB"/>
    <w:rsid w:val="00F71F8C"/>
    <w:rsid w:val="00F726E2"/>
    <w:rsid w:val="00F72995"/>
    <w:rsid w:val="00F72BEA"/>
    <w:rsid w:val="00F72C4F"/>
    <w:rsid w:val="00F734C7"/>
    <w:rsid w:val="00F738AC"/>
    <w:rsid w:val="00F73CA7"/>
    <w:rsid w:val="00F73DE8"/>
    <w:rsid w:val="00F753C6"/>
    <w:rsid w:val="00F75786"/>
    <w:rsid w:val="00F758F9"/>
    <w:rsid w:val="00F75D8D"/>
    <w:rsid w:val="00F7668C"/>
    <w:rsid w:val="00F767DF"/>
    <w:rsid w:val="00F76844"/>
    <w:rsid w:val="00F7688F"/>
    <w:rsid w:val="00F77197"/>
    <w:rsid w:val="00F779CE"/>
    <w:rsid w:val="00F80588"/>
    <w:rsid w:val="00F80AEE"/>
    <w:rsid w:val="00F80BD7"/>
    <w:rsid w:val="00F81546"/>
    <w:rsid w:val="00F81B8F"/>
    <w:rsid w:val="00F8290D"/>
    <w:rsid w:val="00F82A2B"/>
    <w:rsid w:val="00F832CE"/>
    <w:rsid w:val="00F844DB"/>
    <w:rsid w:val="00F84568"/>
    <w:rsid w:val="00F868CA"/>
    <w:rsid w:val="00F86C08"/>
    <w:rsid w:val="00F86D2C"/>
    <w:rsid w:val="00F86E94"/>
    <w:rsid w:val="00F86F99"/>
    <w:rsid w:val="00F87248"/>
    <w:rsid w:val="00F87589"/>
    <w:rsid w:val="00F87D7B"/>
    <w:rsid w:val="00F91560"/>
    <w:rsid w:val="00F923CB"/>
    <w:rsid w:val="00F92496"/>
    <w:rsid w:val="00F926C1"/>
    <w:rsid w:val="00F92CF1"/>
    <w:rsid w:val="00F92D91"/>
    <w:rsid w:val="00F92DBE"/>
    <w:rsid w:val="00F94174"/>
    <w:rsid w:val="00F94E09"/>
    <w:rsid w:val="00F94F06"/>
    <w:rsid w:val="00F95260"/>
    <w:rsid w:val="00F957DD"/>
    <w:rsid w:val="00F9622F"/>
    <w:rsid w:val="00F964E6"/>
    <w:rsid w:val="00F96F29"/>
    <w:rsid w:val="00F97008"/>
    <w:rsid w:val="00F971FD"/>
    <w:rsid w:val="00F977D7"/>
    <w:rsid w:val="00F97BC2"/>
    <w:rsid w:val="00FA020E"/>
    <w:rsid w:val="00FA162A"/>
    <w:rsid w:val="00FA197E"/>
    <w:rsid w:val="00FA1CA8"/>
    <w:rsid w:val="00FA2E32"/>
    <w:rsid w:val="00FA319D"/>
    <w:rsid w:val="00FA408B"/>
    <w:rsid w:val="00FA45CA"/>
    <w:rsid w:val="00FA4982"/>
    <w:rsid w:val="00FA6414"/>
    <w:rsid w:val="00FA72E5"/>
    <w:rsid w:val="00FA7520"/>
    <w:rsid w:val="00FB042C"/>
    <w:rsid w:val="00FB0576"/>
    <w:rsid w:val="00FB065B"/>
    <w:rsid w:val="00FB0B67"/>
    <w:rsid w:val="00FB0D63"/>
    <w:rsid w:val="00FB0FFB"/>
    <w:rsid w:val="00FB22C4"/>
    <w:rsid w:val="00FB24A5"/>
    <w:rsid w:val="00FB2865"/>
    <w:rsid w:val="00FB2C95"/>
    <w:rsid w:val="00FB3572"/>
    <w:rsid w:val="00FB41F6"/>
    <w:rsid w:val="00FB455B"/>
    <w:rsid w:val="00FB4E80"/>
    <w:rsid w:val="00FB5310"/>
    <w:rsid w:val="00FB600B"/>
    <w:rsid w:val="00FB63AD"/>
    <w:rsid w:val="00FC01D6"/>
    <w:rsid w:val="00FC0840"/>
    <w:rsid w:val="00FC08DC"/>
    <w:rsid w:val="00FC341B"/>
    <w:rsid w:val="00FC36AA"/>
    <w:rsid w:val="00FC3F3F"/>
    <w:rsid w:val="00FC406B"/>
    <w:rsid w:val="00FC416B"/>
    <w:rsid w:val="00FC4EA4"/>
    <w:rsid w:val="00FC4FF3"/>
    <w:rsid w:val="00FC5A5E"/>
    <w:rsid w:val="00FC6222"/>
    <w:rsid w:val="00FC6498"/>
    <w:rsid w:val="00FC689C"/>
    <w:rsid w:val="00FC6DD0"/>
    <w:rsid w:val="00FC7556"/>
    <w:rsid w:val="00FD0FA7"/>
    <w:rsid w:val="00FD1057"/>
    <w:rsid w:val="00FD16FC"/>
    <w:rsid w:val="00FD1725"/>
    <w:rsid w:val="00FD1733"/>
    <w:rsid w:val="00FD19C5"/>
    <w:rsid w:val="00FD1AEB"/>
    <w:rsid w:val="00FD1FB4"/>
    <w:rsid w:val="00FD2697"/>
    <w:rsid w:val="00FD26F2"/>
    <w:rsid w:val="00FD279B"/>
    <w:rsid w:val="00FD3559"/>
    <w:rsid w:val="00FD3812"/>
    <w:rsid w:val="00FD4309"/>
    <w:rsid w:val="00FD430E"/>
    <w:rsid w:val="00FD517F"/>
    <w:rsid w:val="00FD5415"/>
    <w:rsid w:val="00FD542F"/>
    <w:rsid w:val="00FD5A16"/>
    <w:rsid w:val="00FD6057"/>
    <w:rsid w:val="00FD6A6A"/>
    <w:rsid w:val="00FE08BF"/>
    <w:rsid w:val="00FE0CE7"/>
    <w:rsid w:val="00FE1335"/>
    <w:rsid w:val="00FE16AC"/>
    <w:rsid w:val="00FE1E27"/>
    <w:rsid w:val="00FE24FA"/>
    <w:rsid w:val="00FE38F2"/>
    <w:rsid w:val="00FE409E"/>
    <w:rsid w:val="00FE4727"/>
    <w:rsid w:val="00FE4FB1"/>
    <w:rsid w:val="00FE5290"/>
    <w:rsid w:val="00FE57ED"/>
    <w:rsid w:val="00FE5ED6"/>
    <w:rsid w:val="00FE69FB"/>
    <w:rsid w:val="00FE6BFB"/>
    <w:rsid w:val="00FE6D77"/>
    <w:rsid w:val="00FE6DE4"/>
    <w:rsid w:val="00FE748B"/>
    <w:rsid w:val="00FE7A70"/>
    <w:rsid w:val="00FE7E31"/>
    <w:rsid w:val="00FF0627"/>
    <w:rsid w:val="00FF0806"/>
    <w:rsid w:val="00FF0836"/>
    <w:rsid w:val="00FF0899"/>
    <w:rsid w:val="00FF13D2"/>
    <w:rsid w:val="00FF2515"/>
    <w:rsid w:val="00FF276B"/>
    <w:rsid w:val="00FF2FAB"/>
    <w:rsid w:val="00FF398C"/>
    <w:rsid w:val="00FF3F6A"/>
    <w:rsid w:val="00FF411D"/>
    <w:rsid w:val="00FF4921"/>
    <w:rsid w:val="00FF4AA0"/>
    <w:rsid w:val="00FF5322"/>
    <w:rsid w:val="00FF68F2"/>
    <w:rsid w:val="00FF709D"/>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8F37986"/>
  <w15:docId w15:val="{E0096F27-60A7-436F-A4CC-0852009F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BD"/>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rsid w:val="00F97BC2"/>
    <w:rPr>
      <w:rFonts w:ascii="Arial MT" w:eastAsia="Arial MT" w:hAnsi="Arial MT" w:cs="Arial MT"/>
      <w:sz w:val="20"/>
      <w:szCs w:val="20"/>
      <w:lang w:val="es-ES"/>
    </w:rPr>
  </w:style>
  <w:style w:type="table" w:styleId="Tablaconcuadrcula">
    <w:name w:val="Table Grid"/>
    <w:basedOn w:val="Tablanormal"/>
    <w:uiPriority w:val="3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character" w:styleId="Refdecomentario">
    <w:name w:val="annotation reference"/>
    <w:basedOn w:val="Fuentedeprrafopredeter"/>
    <w:uiPriority w:val="99"/>
    <w:semiHidden/>
    <w:unhideWhenUsed/>
    <w:rsid w:val="002B71C8"/>
    <w:rPr>
      <w:sz w:val="16"/>
      <w:szCs w:val="16"/>
    </w:rPr>
  </w:style>
  <w:style w:type="paragraph" w:styleId="Textocomentario">
    <w:name w:val="annotation text"/>
    <w:basedOn w:val="Normal"/>
    <w:link w:val="TextocomentarioCar"/>
    <w:uiPriority w:val="99"/>
    <w:semiHidden/>
    <w:unhideWhenUsed/>
    <w:rsid w:val="002B71C8"/>
    <w:pPr>
      <w:widowControl/>
      <w:autoSpaceDE/>
      <w:autoSpaceDN/>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B71C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B71C8"/>
    <w:rPr>
      <w:b/>
      <w:bCs/>
    </w:rPr>
  </w:style>
  <w:style w:type="character" w:customStyle="1" w:styleId="AsuntodelcomentarioCar">
    <w:name w:val="Asunto del comentario Car"/>
    <w:basedOn w:val="TextocomentarioCar"/>
    <w:link w:val="Asuntodelcomentario"/>
    <w:uiPriority w:val="99"/>
    <w:semiHidden/>
    <w:rsid w:val="002B71C8"/>
    <w:rPr>
      <w:rFonts w:ascii="Times New Roman" w:eastAsia="Times New Roman" w:hAnsi="Times New Roman" w:cs="Times New Roman"/>
      <w:b/>
      <w:bCs/>
      <w:sz w:val="20"/>
      <w:szCs w:val="20"/>
      <w:lang w:val="es-MX"/>
    </w:rPr>
  </w:style>
  <w:style w:type="paragraph" w:styleId="Textodeglobo">
    <w:name w:val="Balloon Text"/>
    <w:basedOn w:val="Normal"/>
    <w:link w:val="TextodegloboCar"/>
    <w:uiPriority w:val="99"/>
    <w:semiHidden/>
    <w:unhideWhenUsed/>
    <w:rsid w:val="002B71C8"/>
    <w:pPr>
      <w:widowControl/>
      <w:autoSpaceDE/>
      <w:autoSpaceDN/>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2B71C8"/>
    <w:rPr>
      <w:rFonts w:ascii="Segoe UI" w:eastAsia="Times New Roman" w:hAnsi="Segoe UI" w:cs="Segoe UI"/>
      <w:sz w:val="18"/>
      <w:szCs w:val="18"/>
      <w:lang w:val="es-MX"/>
    </w:rPr>
  </w:style>
  <w:style w:type="paragraph" w:customStyle="1" w:styleId="msonormal0">
    <w:name w:val="msonormal"/>
    <w:basedOn w:val="Normal"/>
    <w:rsid w:val="003D16ED"/>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3D16ED"/>
  </w:style>
  <w:style w:type="character" w:customStyle="1" w:styleId="wacimagecontainer">
    <w:name w:val="wacimagecontainer"/>
    <w:basedOn w:val="Fuentedeprrafopredeter"/>
    <w:rsid w:val="003D16ED"/>
  </w:style>
  <w:style w:type="character" w:customStyle="1" w:styleId="wacimageplaceholder">
    <w:name w:val="wacimageplaceholder"/>
    <w:basedOn w:val="Fuentedeprrafopredeter"/>
    <w:rsid w:val="003D16ED"/>
  </w:style>
  <w:style w:type="character" w:customStyle="1" w:styleId="wacprogress">
    <w:name w:val="wacprogress"/>
    <w:basedOn w:val="Fuentedeprrafopredeter"/>
    <w:rsid w:val="003D16ED"/>
  </w:style>
  <w:style w:type="character" w:customStyle="1" w:styleId="wacimageplaceholderfiller">
    <w:name w:val="wacimageplaceholderfiller"/>
    <w:basedOn w:val="Fuentedeprrafopredeter"/>
    <w:rsid w:val="003D16ED"/>
  </w:style>
  <w:style w:type="character" w:customStyle="1" w:styleId="tabrun">
    <w:name w:val="tabrun"/>
    <w:basedOn w:val="Fuentedeprrafopredeter"/>
    <w:rsid w:val="00780B4E"/>
  </w:style>
  <w:style w:type="character" w:customStyle="1" w:styleId="tabchar">
    <w:name w:val="tabchar"/>
    <w:basedOn w:val="Fuentedeprrafopredeter"/>
    <w:rsid w:val="00780B4E"/>
  </w:style>
  <w:style w:type="character" w:customStyle="1" w:styleId="tableaderchars">
    <w:name w:val="tableaderchars"/>
    <w:basedOn w:val="Fuentedeprrafopredeter"/>
    <w:rsid w:val="00780B4E"/>
  </w:style>
  <w:style w:type="numbering" w:customStyle="1" w:styleId="Sinlista11">
    <w:name w:val="Sin lista11"/>
    <w:next w:val="Sinlista"/>
    <w:uiPriority w:val="99"/>
    <w:semiHidden/>
    <w:unhideWhenUsed/>
    <w:rsid w:val="009E3EEE"/>
  </w:style>
  <w:style w:type="numbering" w:customStyle="1" w:styleId="Sinlista12">
    <w:name w:val="Sin lista12"/>
    <w:next w:val="Sinlista"/>
    <w:uiPriority w:val="99"/>
    <w:semiHidden/>
    <w:unhideWhenUsed/>
    <w:rsid w:val="009F4D3B"/>
  </w:style>
  <w:style w:type="table" w:customStyle="1" w:styleId="Tablaconcuadrcula1">
    <w:name w:val="Tabla con cuadrícula1"/>
    <w:basedOn w:val="Tablanormal"/>
    <w:next w:val="Tablaconcuadrcula"/>
    <w:uiPriority w:val="39"/>
    <w:rsid w:val="00D7367D"/>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01FDB"/>
  </w:style>
  <w:style w:type="numbering" w:customStyle="1" w:styleId="Sinlista14">
    <w:name w:val="Sin lista14"/>
    <w:next w:val="Sinlista"/>
    <w:uiPriority w:val="99"/>
    <w:semiHidden/>
    <w:unhideWhenUsed/>
    <w:rsid w:val="00A217E7"/>
  </w:style>
  <w:style w:type="numbering" w:customStyle="1" w:styleId="Sinlista15">
    <w:name w:val="Sin lista15"/>
    <w:next w:val="Sinlista"/>
    <w:uiPriority w:val="99"/>
    <w:semiHidden/>
    <w:unhideWhenUsed/>
    <w:rsid w:val="00A217E7"/>
  </w:style>
  <w:style w:type="numbering" w:customStyle="1" w:styleId="Sinlista16">
    <w:name w:val="Sin lista16"/>
    <w:next w:val="Sinlista"/>
    <w:uiPriority w:val="99"/>
    <w:semiHidden/>
    <w:unhideWhenUsed/>
    <w:rsid w:val="00853E60"/>
  </w:style>
  <w:style w:type="numbering" w:customStyle="1" w:styleId="Sinlista17">
    <w:name w:val="Sin lista17"/>
    <w:next w:val="Sinlista"/>
    <w:uiPriority w:val="99"/>
    <w:semiHidden/>
    <w:unhideWhenUsed/>
    <w:rsid w:val="006F1CAA"/>
  </w:style>
  <w:style w:type="numbering" w:customStyle="1" w:styleId="Sinlista18">
    <w:name w:val="Sin lista18"/>
    <w:next w:val="Sinlista"/>
    <w:uiPriority w:val="99"/>
    <w:semiHidden/>
    <w:unhideWhenUsed/>
    <w:rsid w:val="00750827"/>
  </w:style>
  <w:style w:type="numbering" w:customStyle="1" w:styleId="Sinlista19">
    <w:name w:val="Sin lista19"/>
    <w:next w:val="Sinlista"/>
    <w:uiPriority w:val="99"/>
    <w:semiHidden/>
    <w:unhideWhenUsed/>
    <w:rsid w:val="00866BDC"/>
  </w:style>
  <w:style w:type="numbering" w:customStyle="1" w:styleId="Sinlista20">
    <w:name w:val="Sin lista20"/>
    <w:next w:val="Sinlista"/>
    <w:uiPriority w:val="99"/>
    <w:semiHidden/>
    <w:unhideWhenUsed/>
    <w:rsid w:val="00A55583"/>
  </w:style>
  <w:style w:type="numbering" w:customStyle="1" w:styleId="Sinlista21">
    <w:name w:val="Sin lista21"/>
    <w:next w:val="Sinlista"/>
    <w:uiPriority w:val="99"/>
    <w:semiHidden/>
    <w:unhideWhenUsed/>
    <w:rsid w:val="00A55583"/>
  </w:style>
  <w:style w:type="character" w:customStyle="1" w:styleId="Ninguno">
    <w:name w:val="Ninguno"/>
    <w:rsid w:val="00206BBE"/>
  </w:style>
  <w:style w:type="paragraph" w:customStyle="1" w:styleId="Cuerpo">
    <w:name w:val="Cuerpo"/>
    <w:rsid w:val="00206BBE"/>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MX" w:eastAsia="es-MX"/>
      <w14:textOutline w14:w="0" w14:cap="flat" w14:cmpd="sng" w14:algn="ctr">
        <w14:noFill/>
        <w14:prstDash w14:val="solid"/>
        <w14:bevel/>
      </w14:textOutline>
    </w:rPr>
  </w:style>
  <w:style w:type="numbering" w:customStyle="1" w:styleId="Sinlista22">
    <w:name w:val="Sin lista22"/>
    <w:next w:val="Sinlista"/>
    <w:uiPriority w:val="99"/>
    <w:semiHidden/>
    <w:unhideWhenUsed/>
    <w:rsid w:val="003A1A6F"/>
  </w:style>
  <w:style w:type="table" w:customStyle="1" w:styleId="Tablaconcuadrcula2">
    <w:name w:val="Tabla con cuadrícula2"/>
    <w:basedOn w:val="Tablanormal"/>
    <w:next w:val="Tablaconcuadrcula"/>
    <w:uiPriority w:val="59"/>
    <w:rsid w:val="003A1A6F"/>
    <w:rPr>
      <w:rFonts w:eastAsia="Arial"/>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A1A6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eNormal1">
    <w:name w:val="Table Normal1"/>
    <w:rsid w:val="003A1A6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Sinlista23">
    <w:name w:val="Sin lista23"/>
    <w:next w:val="Sinlista"/>
    <w:uiPriority w:val="99"/>
    <w:semiHidden/>
    <w:unhideWhenUsed/>
    <w:rsid w:val="00C017C5"/>
  </w:style>
  <w:style w:type="numbering" w:customStyle="1" w:styleId="Sinlista24">
    <w:name w:val="Sin lista24"/>
    <w:next w:val="Sinlista"/>
    <w:uiPriority w:val="99"/>
    <w:semiHidden/>
    <w:unhideWhenUsed/>
    <w:rsid w:val="00712BC5"/>
  </w:style>
  <w:style w:type="numbering" w:customStyle="1" w:styleId="Sinlista25">
    <w:name w:val="Sin lista25"/>
    <w:next w:val="Sinlista"/>
    <w:uiPriority w:val="99"/>
    <w:semiHidden/>
    <w:unhideWhenUsed/>
    <w:rsid w:val="00AC3B77"/>
  </w:style>
  <w:style w:type="numbering" w:customStyle="1" w:styleId="Sinlista26">
    <w:name w:val="Sin lista26"/>
    <w:next w:val="Sinlista"/>
    <w:uiPriority w:val="99"/>
    <w:semiHidden/>
    <w:unhideWhenUsed/>
    <w:rsid w:val="002F4E5A"/>
  </w:style>
  <w:style w:type="numbering" w:customStyle="1" w:styleId="Sinlista27">
    <w:name w:val="Sin lista27"/>
    <w:next w:val="Sinlista"/>
    <w:uiPriority w:val="99"/>
    <w:semiHidden/>
    <w:unhideWhenUsed/>
    <w:rsid w:val="00E12473"/>
  </w:style>
  <w:style w:type="numbering" w:customStyle="1" w:styleId="Sinlista28">
    <w:name w:val="Sin lista28"/>
    <w:next w:val="Sinlista"/>
    <w:uiPriority w:val="99"/>
    <w:semiHidden/>
    <w:unhideWhenUsed/>
    <w:rsid w:val="00B2292C"/>
  </w:style>
  <w:style w:type="numbering" w:customStyle="1" w:styleId="Sinlista29">
    <w:name w:val="Sin lista29"/>
    <w:next w:val="Sinlista"/>
    <w:uiPriority w:val="99"/>
    <w:semiHidden/>
    <w:unhideWhenUsed/>
    <w:rsid w:val="00BA58A9"/>
  </w:style>
  <w:style w:type="numbering" w:customStyle="1" w:styleId="Sinlista30">
    <w:name w:val="Sin lista30"/>
    <w:next w:val="Sinlista"/>
    <w:uiPriority w:val="99"/>
    <w:semiHidden/>
    <w:unhideWhenUsed/>
    <w:rsid w:val="0037796D"/>
  </w:style>
  <w:style w:type="paragraph" w:customStyle="1" w:styleId="Texto">
    <w:name w:val="Texto"/>
    <w:basedOn w:val="Normal"/>
    <w:rsid w:val="00581247"/>
    <w:pPr>
      <w:widowControl/>
      <w:autoSpaceDE/>
      <w:autoSpaceDN/>
      <w:spacing w:after="101" w:line="216" w:lineRule="exact"/>
      <w:ind w:firstLine="288"/>
      <w:jc w:val="both"/>
    </w:pPr>
    <w:rPr>
      <w:rFonts w:ascii="Arial" w:eastAsia="Times New Roman" w:hAnsi="Arial" w:cs="Arial"/>
      <w:sz w:val="18"/>
      <w:szCs w:val="18"/>
      <w:lang w:val="es-ES" w:eastAsia="es-ES"/>
    </w:rPr>
  </w:style>
  <w:style w:type="paragraph" w:styleId="NormalWeb">
    <w:name w:val="Normal (Web)"/>
    <w:basedOn w:val="Normal"/>
    <w:uiPriority w:val="99"/>
    <w:unhideWhenUsed/>
    <w:rsid w:val="00D4175B"/>
    <w:pPr>
      <w:widowControl/>
      <w:autoSpaceDE/>
      <w:autoSpaceDN/>
      <w:spacing w:before="100" w:beforeAutospacing="1" w:after="100" w:afterAutospacing="1"/>
    </w:pPr>
    <w:rPr>
      <w:rFonts w:ascii="Times New Roman" w:eastAsia="Times New Roman" w:hAnsi="Times New Roman" w:cs="Times New Roman"/>
      <w:sz w:val="24"/>
      <w:szCs w:val="24"/>
      <w:lang w:eastAsia="es-ES_tradnl"/>
    </w:rPr>
  </w:style>
  <w:style w:type="paragraph" w:styleId="Sinespaciado">
    <w:name w:val="No Spacing"/>
    <w:uiPriority w:val="1"/>
    <w:qFormat/>
    <w:rsid w:val="00117E83"/>
    <w:pPr>
      <w:widowControl/>
      <w:autoSpaceDE/>
      <w:autoSpaceDN/>
    </w:pPr>
    <w:rPr>
      <w:rFonts w:ascii="Calibri"/>
      <w:lang w:val="es-ES"/>
    </w:rPr>
  </w:style>
  <w:style w:type="character" w:customStyle="1" w:styleId="TextocomentarioCar1">
    <w:name w:val="Texto comentario Car1"/>
    <w:basedOn w:val="Fuentedeprrafopredeter"/>
    <w:uiPriority w:val="99"/>
    <w:semiHidden/>
    <w:rsid w:val="008778F8"/>
    <w:rPr>
      <w:sz w:val="20"/>
      <w:szCs w:val="20"/>
    </w:rPr>
  </w:style>
  <w:style w:type="character" w:customStyle="1" w:styleId="AsuntodelcomentarioCar1">
    <w:name w:val="Asunto del comentario Car1"/>
    <w:basedOn w:val="TextocomentarioCar1"/>
    <w:uiPriority w:val="99"/>
    <w:semiHidden/>
    <w:rsid w:val="008778F8"/>
    <w:rPr>
      <w:b/>
      <w:bCs/>
      <w:sz w:val="20"/>
      <w:szCs w:val="20"/>
    </w:rPr>
  </w:style>
  <w:style w:type="character" w:customStyle="1" w:styleId="TextonotapieCar1">
    <w:name w:val="Texto nota pie Car1"/>
    <w:basedOn w:val="Fuentedeprrafopredeter"/>
    <w:uiPriority w:val="99"/>
    <w:semiHidden/>
    <w:rsid w:val="008778F8"/>
    <w:rPr>
      <w:sz w:val="20"/>
      <w:szCs w:val="20"/>
    </w:rPr>
  </w:style>
  <w:style w:type="table" w:customStyle="1" w:styleId="Tablaconcuadrcula3">
    <w:name w:val="Tabla con cuadrícula3"/>
    <w:basedOn w:val="Tablanormal"/>
    <w:next w:val="Tablaconcuadrcula"/>
    <w:uiPriority w:val="39"/>
    <w:rsid w:val="000019EF"/>
    <w:pPr>
      <w:widowControl/>
      <w:autoSpaceDE/>
      <w:autoSpaceDN/>
    </w:pPr>
    <w:rPr>
      <w:rFonts w:ascii="Calibri" w:eastAsia="Calibri" w:hAnsi="Calibri" w:cs="Times New Roman"/>
      <w:sz w:val="24"/>
      <w:szCs w:val="24"/>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560B9"/>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560B9"/>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C3D94"/>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128B1"/>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ypie">
    <w:name w:val="Encabezado y pie"/>
    <w:rsid w:val="00A41448"/>
    <w:pPr>
      <w:widowControl/>
      <w:pBdr>
        <w:top w:val="nil"/>
        <w:left w:val="nil"/>
        <w:bottom w:val="nil"/>
        <w:right w:val="nil"/>
        <w:between w:val="nil"/>
        <w:bar w:val="nil"/>
      </w:pBdr>
      <w:tabs>
        <w:tab w:val="right" w:pos="9020"/>
      </w:tabs>
      <w:autoSpaceDE/>
      <w:autoSpaceDN/>
    </w:pPr>
    <w:rPr>
      <w:rFonts w:ascii="Helvetica Neue" w:eastAsia="Arial Unicode MS" w:hAnsi="Helvetica Neue" w:cs="Arial Unicode MS"/>
      <w:color w:val="000000"/>
      <w:sz w:val="24"/>
      <w:szCs w:val="24"/>
      <w:bdr w:val="nil"/>
      <w:lang w:val="es-MX" w:eastAsia="es-MX"/>
      <w14:textOutline w14:w="0" w14:cap="flat" w14:cmpd="sng" w14:algn="ctr">
        <w14:noFill/>
        <w14:prstDash w14:val="solid"/>
        <w14:bevel/>
      </w14:textOutline>
    </w:rPr>
  </w:style>
  <w:style w:type="paragraph" w:customStyle="1" w:styleId="CuerpoAA">
    <w:name w:val="Cuerpo A A"/>
    <w:rsid w:val="00A41448"/>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aconcuadrcula8">
    <w:name w:val="Tabla con cuadrícula8"/>
    <w:basedOn w:val="Tablanormal"/>
    <w:next w:val="Tablaconcuadrcula"/>
    <w:uiPriority w:val="39"/>
    <w:rsid w:val="00643692"/>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05C3C"/>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F0B39"/>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9525716">
      <w:bodyDiv w:val="1"/>
      <w:marLeft w:val="0"/>
      <w:marRight w:val="0"/>
      <w:marTop w:val="0"/>
      <w:marBottom w:val="0"/>
      <w:divBdr>
        <w:top w:val="none" w:sz="0" w:space="0" w:color="auto"/>
        <w:left w:val="none" w:sz="0" w:space="0" w:color="auto"/>
        <w:bottom w:val="none" w:sz="0" w:space="0" w:color="auto"/>
        <w:right w:val="none" w:sz="0" w:space="0" w:color="auto"/>
      </w:divBdr>
    </w:div>
    <w:div w:id="10692041">
      <w:bodyDiv w:val="1"/>
      <w:marLeft w:val="0"/>
      <w:marRight w:val="0"/>
      <w:marTop w:val="0"/>
      <w:marBottom w:val="0"/>
      <w:divBdr>
        <w:top w:val="none" w:sz="0" w:space="0" w:color="auto"/>
        <w:left w:val="none" w:sz="0" w:space="0" w:color="auto"/>
        <w:bottom w:val="none" w:sz="0" w:space="0" w:color="auto"/>
        <w:right w:val="none" w:sz="0" w:space="0" w:color="auto"/>
      </w:divBdr>
    </w:div>
    <w:div w:id="20713993">
      <w:bodyDiv w:val="1"/>
      <w:marLeft w:val="0"/>
      <w:marRight w:val="0"/>
      <w:marTop w:val="0"/>
      <w:marBottom w:val="0"/>
      <w:divBdr>
        <w:top w:val="none" w:sz="0" w:space="0" w:color="auto"/>
        <w:left w:val="none" w:sz="0" w:space="0" w:color="auto"/>
        <w:bottom w:val="none" w:sz="0" w:space="0" w:color="auto"/>
        <w:right w:val="none" w:sz="0" w:space="0" w:color="auto"/>
      </w:divBdr>
    </w:div>
    <w:div w:id="22630320">
      <w:bodyDiv w:val="1"/>
      <w:marLeft w:val="0"/>
      <w:marRight w:val="0"/>
      <w:marTop w:val="0"/>
      <w:marBottom w:val="0"/>
      <w:divBdr>
        <w:top w:val="none" w:sz="0" w:space="0" w:color="auto"/>
        <w:left w:val="none" w:sz="0" w:space="0" w:color="auto"/>
        <w:bottom w:val="none" w:sz="0" w:space="0" w:color="auto"/>
        <w:right w:val="none" w:sz="0" w:space="0" w:color="auto"/>
      </w:divBdr>
    </w:div>
    <w:div w:id="24254872">
      <w:bodyDiv w:val="1"/>
      <w:marLeft w:val="0"/>
      <w:marRight w:val="0"/>
      <w:marTop w:val="0"/>
      <w:marBottom w:val="0"/>
      <w:divBdr>
        <w:top w:val="none" w:sz="0" w:space="0" w:color="auto"/>
        <w:left w:val="none" w:sz="0" w:space="0" w:color="auto"/>
        <w:bottom w:val="none" w:sz="0" w:space="0" w:color="auto"/>
        <w:right w:val="none" w:sz="0" w:space="0" w:color="auto"/>
      </w:divBdr>
    </w:div>
    <w:div w:id="32535571">
      <w:bodyDiv w:val="1"/>
      <w:marLeft w:val="0"/>
      <w:marRight w:val="0"/>
      <w:marTop w:val="0"/>
      <w:marBottom w:val="0"/>
      <w:divBdr>
        <w:top w:val="none" w:sz="0" w:space="0" w:color="auto"/>
        <w:left w:val="none" w:sz="0" w:space="0" w:color="auto"/>
        <w:bottom w:val="none" w:sz="0" w:space="0" w:color="auto"/>
        <w:right w:val="none" w:sz="0" w:space="0" w:color="auto"/>
      </w:divBdr>
    </w:div>
    <w:div w:id="37970255">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54594591">
      <w:bodyDiv w:val="1"/>
      <w:marLeft w:val="0"/>
      <w:marRight w:val="0"/>
      <w:marTop w:val="0"/>
      <w:marBottom w:val="0"/>
      <w:divBdr>
        <w:top w:val="none" w:sz="0" w:space="0" w:color="auto"/>
        <w:left w:val="none" w:sz="0" w:space="0" w:color="auto"/>
        <w:bottom w:val="none" w:sz="0" w:space="0" w:color="auto"/>
        <w:right w:val="none" w:sz="0" w:space="0" w:color="auto"/>
      </w:divBdr>
    </w:div>
    <w:div w:id="54671616">
      <w:bodyDiv w:val="1"/>
      <w:marLeft w:val="0"/>
      <w:marRight w:val="0"/>
      <w:marTop w:val="0"/>
      <w:marBottom w:val="0"/>
      <w:divBdr>
        <w:top w:val="none" w:sz="0" w:space="0" w:color="auto"/>
        <w:left w:val="none" w:sz="0" w:space="0" w:color="auto"/>
        <w:bottom w:val="none" w:sz="0" w:space="0" w:color="auto"/>
        <w:right w:val="none" w:sz="0" w:space="0" w:color="auto"/>
      </w:divBdr>
    </w:div>
    <w:div w:id="62409409">
      <w:bodyDiv w:val="1"/>
      <w:marLeft w:val="0"/>
      <w:marRight w:val="0"/>
      <w:marTop w:val="0"/>
      <w:marBottom w:val="0"/>
      <w:divBdr>
        <w:top w:val="none" w:sz="0" w:space="0" w:color="auto"/>
        <w:left w:val="none" w:sz="0" w:space="0" w:color="auto"/>
        <w:bottom w:val="none" w:sz="0" w:space="0" w:color="auto"/>
        <w:right w:val="none" w:sz="0" w:space="0" w:color="auto"/>
      </w:divBdr>
    </w:div>
    <w:div w:id="62485871">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69893748">
      <w:bodyDiv w:val="1"/>
      <w:marLeft w:val="0"/>
      <w:marRight w:val="0"/>
      <w:marTop w:val="0"/>
      <w:marBottom w:val="0"/>
      <w:divBdr>
        <w:top w:val="none" w:sz="0" w:space="0" w:color="auto"/>
        <w:left w:val="none" w:sz="0" w:space="0" w:color="auto"/>
        <w:bottom w:val="none" w:sz="0" w:space="0" w:color="auto"/>
        <w:right w:val="none" w:sz="0" w:space="0" w:color="auto"/>
      </w:divBdr>
    </w:div>
    <w:div w:id="73556567">
      <w:bodyDiv w:val="1"/>
      <w:marLeft w:val="0"/>
      <w:marRight w:val="0"/>
      <w:marTop w:val="0"/>
      <w:marBottom w:val="0"/>
      <w:divBdr>
        <w:top w:val="none" w:sz="0" w:space="0" w:color="auto"/>
        <w:left w:val="none" w:sz="0" w:space="0" w:color="auto"/>
        <w:bottom w:val="none" w:sz="0" w:space="0" w:color="auto"/>
        <w:right w:val="none" w:sz="0" w:space="0" w:color="auto"/>
      </w:divBdr>
    </w:div>
    <w:div w:id="78909720">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85080638">
      <w:bodyDiv w:val="1"/>
      <w:marLeft w:val="0"/>
      <w:marRight w:val="0"/>
      <w:marTop w:val="0"/>
      <w:marBottom w:val="0"/>
      <w:divBdr>
        <w:top w:val="none" w:sz="0" w:space="0" w:color="auto"/>
        <w:left w:val="none" w:sz="0" w:space="0" w:color="auto"/>
        <w:bottom w:val="none" w:sz="0" w:space="0" w:color="auto"/>
        <w:right w:val="none" w:sz="0" w:space="0" w:color="auto"/>
      </w:divBdr>
    </w:div>
    <w:div w:id="88820141">
      <w:bodyDiv w:val="1"/>
      <w:marLeft w:val="0"/>
      <w:marRight w:val="0"/>
      <w:marTop w:val="0"/>
      <w:marBottom w:val="0"/>
      <w:divBdr>
        <w:top w:val="none" w:sz="0" w:space="0" w:color="auto"/>
        <w:left w:val="none" w:sz="0" w:space="0" w:color="auto"/>
        <w:bottom w:val="none" w:sz="0" w:space="0" w:color="auto"/>
        <w:right w:val="none" w:sz="0" w:space="0" w:color="auto"/>
      </w:divBdr>
    </w:div>
    <w:div w:id="93868503">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20616283">
      <w:bodyDiv w:val="1"/>
      <w:marLeft w:val="0"/>
      <w:marRight w:val="0"/>
      <w:marTop w:val="0"/>
      <w:marBottom w:val="0"/>
      <w:divBdr>
        <w:top w:val="none" w:sz="0" w:space="0" w:color="auto"/>
        <w:left w:val="none" w:sz="0" w:space="0" w:color="auto"/>
        <w:bottom w:val="none" w:sz="0" w:space="0" w:color="auto"/>
        <w:right w:val="none" w:sz="0" w:space="0" w:color="auto"/>
      </w:divBdr>
    </w:div>
    <w:div w:id="123230375">
      <w:bodyDiv w:val="1"/>
      <w:marLeft w:val="0"/>
      <w:marRight w:val="0"/>
      <w:marTop w:val="0"/>
      <w:marBottom w:val="0"/>
      <w:divBdr>
        <w:top w:val="none" w:sz="0" w:space="0" w:color="auto"/>
        <w:left w:val="none" w:sz="0" w:space="0" w:color="auto"/>
        <w:bottom w:val="none" w:sz="0" w:space="0" w:color="auto"/>
        <w:right w:val="none" w:sz="0" w:space="0" w:color="auto"/>
      </w:divBdr>
    </w:div>
    <w:div w:id="126095063">
      <w:bodyDiv w:val="1"/>
      <w:marLeft w:val="0"/>
      <w:marRight w:val="0"/>
      <w:marTop w:val="0"/>
      <w:marBottom w:val="0"/>
      <w:divBdr>
        <w:top w:val="none" w:sz="0" w:space="0" w:color="auto"/>
        <w:left w:val="none" w:sz="0" w:space="0" w:color="auto"/>
        <w:bottom w:val="none" w:sz="0" w:space="0" w:color="auto"/>
        <w:right w:val="none" w:sz="0" w:space="0" w:color="auto"/>
      </w:divBdr>
    </w:div>
    <w:div w:id="129828798">
      <w:bodyDiv w:val="1"/>
      <w:marLeft w:val="0"/>
      <w:marRight w:val="0"/>
      <w:marTop w:val="0"/>
      <w:marBottom w:val="0"/>
      <w:divBdr>
        <w:top w:val="none" w:sz="0" w:space="0" w:color="auto"/>
        <w:left w:val="none" w:sz="0" w:space="0" w:color="auto"/>
        <w:bottom w:val="none" w:sz="0" w:space="0" w:color="auto"/>
        <w:right w:val="none" w:sz="0" w:space="0" w:color="auto"/>
      </w:divBdr>
    </w:div>
    <w:div w:id="132329728">
      <w:bodyDiv w:val="1"/>
      <w:marLeft w:val="0"/>
      <w:marRight w:val="0"/>
      <w:marTop w:val="0"/>
      <w:marBottom w:val="0"/>
      <w:divBdr>
        <w:top w:val="none" w:sz="0" w:space="0" w:color="auto"/>
        <w:left w:val="none" w:sz="0" w:space="0" w:color="auto"/>
        <w:bottom w:val="none" w:sz="0" w:space="0" w:color="auto"/>
        <w:right w:val="none" w:sz="0" w:space="0" w:color="auto"/>
      </w:divBdr>
    </w:div>
    <w:div w:id="132601363">
      <w:bodyDiv w:val="1"/>
      <w:marLeft w:val="0"/>
      <w:marRight w:val="0"/>
      <w:marTop w:val="0"/>
      <w:marBottom w:val="0"/>
      <w:divBdr>
        <w:top w:val="none" w:sz="0" w:space="0" w:color="auto"/>
        <w:left w:val="none" w:sz="0" w:space="0" w:color="auto"/>
        <w:bottom w:val="none" w:sz="0" w:space="0" w:color="auto"/>
        <w:right w:val="none" w:sz="0" w:space="0" w:color="auto"/>
      </w:divBdr>
    </w:div>
    <w:div w:id="133956046">
      <w:bodyDiv w:val="1"/>
      <w:marLeft w:val="0"/>
      <w:marRight w:val="0"/>
      <w:marTop w:val="0"/>
      <w:marBottom w:val="0"/>
      <w:divBdr>
        <w:top w:val="none" w:sz="0" w:space="0" w:color="auto"/>
        <w:left w:val="none" w:sz="0" w:space="0" w:color="auto"/>
        <w:bottom w:val="none" w:sz="0" w:space="0" w:color="auto"/>
        <w:right w:val="none" w:sz="0" w:space="0" w:color="auto"/>
      </w:divBdr>
    </w:div>
    <w:div w:id="141389142">
      <w:bodyDiv w:val="1"/>
      <w:marLeft w:val="0"/>
      <w:marRight w:val="0"/>
      <w:marTop w:val="0"/>
      <w:marBottom w:val="0"/>
      <w:divBdr>
        <w:top w:val="none" w:sz="0" w:space="0" w:color="auto"/>
        <w:left w:val="none" w:sz="0" w:space="0" w:color="auto"/>
        <w:bottom w:val="none" w:sz="0" w:space="0" w:color="auto"/>
        <w:right w:val="none" w:sz="0" w:space="0" w:color="auto"/>
      </w:divBdr>
    </w:div>
    <w:div w:id="141432172">
      <w:bodyDiv w:val="1"/>
      <w:marLeft w:val="0"/>
      <w:marRight w:val="0"/>
      <w:marTop w:val="0"/>
      <w:marBottom w:val="0"/>
      <w:divBdr>
        <w:top w:val="none" w:sz="0" w:space="0" w:color="auto"/>
        <w:left w:val="none" w:sz="0" w:space="0" w:color="auto"/>
        <w:bottom w:val="none" w:sz="0" w:space="0" w:color="auto"/>
        <w:right w:val="none" w:sz="0" w:space="0" w:color="auto"/>
      </w:divBdr>
    </w:div>
    <w:div w:id="146285245">
      <w:bodyDiv w:val="1"/>
      <w:marLeft w:val="0"/>
      <w:marRight w:val="0"/>
      <w:marTop w:val="0"/>
      <w:marBottom w:val="0"/>
      <w:divBdr>
        <w:top w:val="none" w:sz="0" w:space="0" w:color="auto"/>
        <w:left w:val="none" w:sz="0" w:space="0" w:color="auto"/>
        <w:bottom w:val="none" w:sz="0" w:space="0" w:color="auto"/>
        <w:right w:val="none" w:sz="0" w:space="0" w:color="auto"/>
      </w:divBdr>
    </w:div>
    <w:div w:id="149908856">
      <w:bodyDiv w:val="1"/>
      <w:marLeft w:val="0"/>
      <w:marRight w:val="0"/>
      <w:marTop w:val="0"/>
      <w:marBottom w:val="0"/>
      <w:divBdr>
        <w:top w:val="none" w:sz="0" w:space="0" w:color="auto"/>
        <w:left w:val="none" w:sz="0" w:space="0" w:color="auto"/>
        <w:bottom w:val="none" w:sz="0" w:space="0" w:color="auto"/>
        <w:right w:val="none" w:sz="0" w:space="0" w:color="auto"/>
      </w:divBdr>
    </w:div>
    <w:div w:id="152842205">
      <w:bodyDiv w:val="1"/>
      <w:marLeft w:val="0"/>
      <w:marRight w:val="0"/>
      <w:marTop w:val="0"/>
      <w:marBottom w:val="0"/>
      <w:divBdr>
        <w:top w:val="none" w:sz="0" w:space="0" w:color="auto"/>
        <w:left w:val="none" w:sz="0" w:space="0" w:color="auto"/>
        <w:bottom w:val="none" w:sz="0" w:space="0" w:color="auto"/>
        <w:right w:val="none" w:sz="0" w:space="0" w:color="auto"/>
      </w:divBdr>
    </w:div>
    <w:div w:id="154612516">
      <w:bodyDiv w:val="1"/>
      <w:marLeft w:val="0"/>
      <w:marRight w:val="0"/>
      <w:marTop w:val="0"/>
      <w:marBottom w:val="0"/>
      <w:divBdr>
        <w:top w:val="none" w:sz="0" w:space="0" w:color="auto"/>
        <w:left w:val="none" w:sz="0" w:space="0" w:color="auto"/>
        <w:bottom w:val="none" w:sz="0" w:space="0" w:color="auto"/>
        <w:right w:val="none" w:sz="0" w:space="0" w:color="auto"/>
      </w:divBdr>
    </w:div>
    <w:div w:id="155459377">
      <w:bodyDiv w:val="1"/>
      <w:marLeft w:val="0"/>
      <w:marRight w:val="0"/>
      <w:marTop w:val="0"/>
      <w:marBottom w:val="0"/>
      <w:divBdr>
        <w:top w:val="none" w:sz="0" w:space="0" w:color="auto"/>
        <w:left w:val="none" w:sz="0" w:space="0" w:color="auto"/>
        <w:bottom w:val="none" w:sz="0" w:space="0" w:color="auto"/>
        <w:right w:val="none" w:sz="0" w:space="0" w:color="auto"/>
      </w:divBdr>
    </w:div>
    <w:div w:id="163477409">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74198646">
      <w:bodyDiv w:val="1"/>
      <w:marLeft w:val="0"/>
      <w:marRight w:val="0"/>
      <w:marTop w:val="0"/>
      <w:marBottom w:val="0"/>
      <w:divBdr>
        <w:top w:val="none" w:sz="0" w:space="0" w:color="auto"/>
        <w:left w:val="none" w:sz="0" w:space="0" w:color="auto"/>
        <w:bottom w:val="none" w:sz="0" w:space="0" w:color="auto"/>
        <w:right w:val="none" w:sz="0" w:space="0" w:color="auto"/>
      </w:divBdr>
    </w:div>
    <w:div w:id="175266411">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545731">
      <w:bodyDiv w:val="1"/>
      <w:marLeft w:val="0"/>
      <w:marRight w:val="0"/>
      <w:marTop w:val="0"/>
      <w:marBottom w:val="0"/>
      <w:divBdr>
        <w:top w:val="none" w:sz="0" w:space="0" w:color="auto"/>
        <w:left w:val="none" w:sz="0" w:space="0" w:color="auto"/>
        <w:bottom w:val="none" w:sz="0" w:space="0" w:color="auto"/>
        <w:right w:val="none" w:sz="0" w:space="0" w:color="auto"/>
      </w:divBdr>
    </w:div>
    <w:div w:id="184828583">
      <w:bodyDiv w:val="1"/>
      <w:marLeft w:val="0"/>
      <w:marRight w:val="0"/>
      <w:marTop w:val="0"/>
      <w:marBottom w:val="0"/>
      <w:divBdr>
        <w:top w:val="none" w:sz="0" w:space="0" w:color="auto"/>
        <w:left w:val="none" w:sz="0" w:space="0" w:color="auto"/>
        <w:bottom w:val="none" w:sz="0" w:space="0" w:color="auto"/>
        <w:right w:val="none" w:sz="0" w:space="0" w:color="auto"/>
      </w:divBdr>
    </w:div>
    <w:div w:id="188102611">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196428065">
      <w:bodyDiv w:val="1"/>
      <w:marLeft w:val="0"/>
      <w:marRight w:val="0"/>
      <w:marTop w:val="0"/>
      <w:marBottom w:val="0"/>
      <w:divBdr>
        <w:top w:val="none" w:sz="0" w:space="0" w:color="auto"/>
        <w:left w:val="none" w:sz="0" w:space="0" w:color="auto"/>
        <w:bottom w:val="none" w:sz="0" w:space="0" w:color="auto"/>
        <w:right w:val="none" w:sz="0" w:space="0" w:color="auto"/>
      </w:divBdr>
    </w:div>
    <w:div w:id="198664367">
      <w:bodyDiv w:val="1"/>
      <w:marLeft w:val="0"/>
      <w:marRight w:val="0"/>
      <w:marTop w:val="0"/>
      <w:marBottom w:val="0"/>
      <w:divBdr>
        <w:top w:val="none" w:sz="0" w:space="0" w:color="auto"/>
        <w:left w:val="none" w:sz="0" w:space="0" w:color="auto"/>
        <w:bottom w:val="none" w:sz="0" w:space="0" w:color="auto"/>
        <w:right w:val="none" w:sz="0" w:space="0" w:color="auto"/>
      </w:divBdr>
    </w:div>
    <w:div w:id="200558424">
      <w:bodyDiv w:val="1"/>
      <w:marLeft w:val="0"/>
      <w:marRight w:val="0"/>
      <w:marTop w:val="0"/>
      <w:marBottom w:val="0"/>
      <w:divBdr>
        <w:top w:val="none" w:sz="0" w:space="0" w:color="auto"/>
        <w:left w:val="none" w:sz="0" w:space="0" w:color="auto"/>
        <w:bottom w:val="none" w:sz="0" w:space="0" w:color="auto"/>
        <w:right w:val="none" w:sz="0" w:space="0" w:color="auto"/>
      </w:divBdr>
    </w:div>
    <w:div w:id="202593651">
      <w:bodyDiv w:val="1"/>
      <w:marLeft w:val="0"/>
      <w:marRight w:val="0"/>
      <w:marTop w:val="0"/>
      <w:marBottom w:val="0"/>
      <w:divBdr>
        <w:top w:val="none" w:sz="0" w:space="0" w:color="auto"/>
        <w:left w:val="none" w:sz="0" w:space="0" w:color="auto"/>
        <w:bottom w:val="none" w:sz="0" w:space="0" w:color="auto"/>
        <w:right w:val="none" w:sz="0" w:space="0" w:color="auto"/>
      </w:divBdr>
    </w:div>
    <w:div w:id="212546627">
      <w:bodyDiv w:val="1"/>
      <w:marLeft w:val="0"/>
      <w:marRight w:val="0"/>
      <w:marTop w:val="0"/>
      <w:marBottom w:val="0"/>
      <w:divBdr>
        <w:top w:val="none" w:sz="0" w:space="0" w:color="auto"/>
        <w:left w:val="none" w:sz="0" w:space="0" w:color="auto"/>
        <w:bottom w:val="none" w:sz="0" w:space="0" w:color="auto"/>
        <w:right w:val="none" w:sz="0" w:space="0" w:color="auto"/>
      </w:divBdr>
    </w:div>
    <w:div w:id="228158390">
      <w:bodyDiv w:val="1"/>
      <w:marLeft w:val="0"/>
      <w:marRight w:val="0"/>
      <w:marTop w:val="0"/>
      <w:marBottom w:val="0"/>
      <w:divBdr>
        <w:top w:val="none" w:sz="0" w:space="0" w:color="auto"/>
        <w:left w:val="none" w:sz="0" w:space="0" w:color="auto"/>
        <w:bottom w:val="none" w:sz="0" w:space="0" w:color="auto"/>
        <w:right w:val="none" w:sz="0" w:space="0" w:color="auto"/>
      </w:divBdr>
    </w:div>
    <w:div w:id="229773212">
      <w:bodyDiv w:val="1"/>
      <w:marLeft w:val="0"/>
      <w:marRight w:val="0"/>
      <w:marTop w:val="0"/>
      <w:marBottom w:val="0"/>
      <w:divBdr>
        <w:top w:val="none" w:sz="0" w:space="0" w:color="auto"/>
        <w:left w:val="none" w:sz="0" w:space="0" w:color="auto"/>
        <w:bottom w:val="none" w:sz="0" w:space="0" w:color="auto"/>
        <w:right w:val="none" w:sz="0" w:space="0" w:color="auto"/>
      </w:divBdr>
    </w:div>
    <w:div w:id="232736556">
      <w:bodyDiv w:val="1"/>
      <w:marLeft w:val="0"/>
      <w:marRight w:val="0"/>
      <w:marTop w:val="0"/>
      <w:marBottom w:val="0"/>
      <w:divBdr>
        <w:top w:val="none" w:sz="0" w:space="0" w:color="auto"/>
        <w:left w:val="none" w:sz="0" w:space="0" w:color="auto"/>
        <w:bottom w:val="none" w:sz="0" w:space="0" w:color="auto"/>
        <w:right w:val="none" w:sz="0" w:space="0" w:color="auto"/>
      </w:divBdr>
      <w:divsChild>
        <w:div w:id="106589288">
          <w:marLeft w:val="0"/>
          <w:marRight w:val="0"/>
          <w:marTop w:val="0"/>
          <w:marBottom w:val="0"/>
          <w:divBdr>
            <w:top w:val="none" w:sz="0" w:space="0" w:color="auto"/>
            <w:left w:val="none" w:sz="0" w:space="0" w:color="auto"/>
            <w:bottom w:val="none" w:sz="0" w:space="0" w:color="auto"/>
            <w:right w:val="none" w:sz="0" w:space="0" w:color="auto"/>
          </w:divBdr>
        </w:div>
        <w:div w:id="130943517">
          <w:marLeft w:val="0"/>
          <w:marRight w:val="0"/>
          <w:marTop w:val="0"/>
          <w:marBottom w:val="0"/>
          <w:divBdr>
            <w:top w:val="none" w:sz="0" w:space="0" w:color="auto"/>
            <w:left w:val="none" w:sz="0" w:space="0" w:color="auto"/>
            <w:bottom w:val="none" w:sz="0" w:space="0" w:color="auto"/>
            <w:right w:val="none" w:sz="0" w:space="0" w:color="auto"/>
          </w:divBdr>
        </w:div>
        <w:div w:id="424350046">
          <w:marLeft w:val="0"/>
          <w:marRight w:val="0"/>
          <w:marTop w:val="0"/>
          <w:marBottom w:val="0"/>
          <w:divBdr>
            <w:top w:val="none" w:sz="0" w:space="0" w:color="auto"/>
            <w:left w:val="none" w:sz="0" w:space="0" w:color="auto"/>
            <w:bottom w:val="none" w:sz="0" w:space="0" w:color="auto"/>
            <w:right w:val="none" w:sz="0" w:space="0" w:color="auto"/>
          </w:divBdr>
        </w:div>
        <w:div w:id="497042162">
          <w:marLeft w:val="0"/>
          <w:marRight w:val="0"/>
          <w:marTop w:val="0"/>
          <w:marBottom w:val="0"/>
          <w:divBdr>
            <w:top w:val="none" w:sz="0" w:space="0" w:color="auto"/>
            <w:left w:val="none" w:sz="0" w:space="0" w:color="auto"/>
            <w:bottom w:val="none" w:sz="0" w:space="0" w:color="auto"/>
            <w:right w:val="none" w:sz="0" w:space="0" w:color="auto"/>
          </w:divBdr>
        </w:div>
        <w:div w:id="555121209">
          <w:marLeft w:val="0"/>
          <w:marRight w:val="0"/>
          <w:marTop w:val="0"/>
          <w:marBottom w:val="0"/>
          <w:divBdr>
            <w:top w:val="none" w:sz="0" w:space="0" w:color="auto"/>
            <w:left w:val="none" w:sz="0" w:space="0" w:color="auto"/>
            <w:bottom w:val="none" w:sz="0" w:space="0" w:color="auto"/>
            <w:right w:val="none" w:sz="0" w:space="0" w:color="auto"/>
          </w:divBdr>
        </w:div>
        <w:div w:id="600526304">
          <w:marLeft w:val="0"/>
          <w:marRight w:val="0"/>
          <w:marTop w:val="0"/>
          <w:marBottom w:val="0"/>
          <w:divBdr>
            <w:top w:val="none" w:sz="0" w:space="0" w:color="auto"/>
            <w:left w:val="none" w:sz="0" w:space="0" w:color="auto"/>
            <w:bottom w:val="none" w:sz="0" w:space="0" w:color="auto"/>
            <w:right w:val="none" w:sz="0" w:space="0" w:color="auto"/>
          </w:divBdr>
        </w:div>
        <w:div w:id="863860407">
          <w:marLeft w:val="0"/>
          <w:marRight w:val="0"/>
          <w:marTop w:val="0"/>
          <w:marBottom w:val="0"/>
          <w:divBdr>
            <w:top w:val="none" w:sz="0" w:space="0" w:color="auto"/>
            <w:left w:val="none" w:sz="0" w:space="0" w:color="auto"/>
            <w:bottom w:val="none" w:sz="0" w:space="0" w:color="auto"/>
            <w:right w:val="none" w:sz="0" w:space="0" w:color="auto"/>
          </w:divBdr>
        </w:div>
        <w:div w:id="907962200">
          <w:marLeft w:val="0"/>
          <w:marRight w:val="0"/>
          <w:marTop w:val="0"/>
          <w:marBottom w:val="0"/>
          <w:divBdr>
            <w:top w:val="none" w:sz="0" w:space="0" w:color="auto"/>
            <w:left w:val="none" w:sz="0" w:space="0" w:color="auto"/>
            <w:bottom w:val="none" w:sz="0" w:space="0" w:color="auto"/>
            <w:right w:val="none" w:sz="0" w:space="0" w:color="auto"/>
          </w:divBdr>
        </w:div>
        <w:div w:id="930503423">
          <w:marLeft w:val="0"/>
          <w:marRight w:val="0"/>
          <w:marTop w:val="0"/>
          <w:marBottom w:val="0"/>
          <w:divBdr>
            <w:top w:val="none" w:sz="0" w:space="0" w:color="auto"/>
            <w:left w:val="none" w:sz="0" w:space="0" w:color="auto"/>
            <w:bottom w:val="none" w:sz="0" w:space="0" w:color="auto"/>
            <w:right w:val="none" w:sz="0" w:space="0" w:color="auto"/>
          </w:divBdr>
        </w:div>
        <w:div w:id="957030468">
          <w:marLeft w:val="0"/>
          <w:marRight w:val="0"/>
          <w:marTop w:val="0"/>
          <w:marBottom w:val="0"/>
          <w:divBdr>
            <w:top w:val="none" w:sz="0" w:space="0" w:color="auto"/>
            <w:left w:val="none" w:sz="0" w:space="0" w:color="auto"/>
            <w:bottom w:val="none" w:sz="0" w:space="0" w:color="auto"/>
            <w:right w:val="none" w:sz="0" w:space="0" w:color="auto"/>
          </w:divBdr>
        </w:div>
        <w:div w:id="1104114659">
          <w:marLeft w:val="0"/>
          <w:marRight w:val="0"/>
          <w:marTop w:val="0"/>
          <w:marBottom w:val="0"/>
          <w:divBdr>
            <w:top w:val="none" w:sz="0" w:space="0" w:color="auto"/>
            <w:left w:val="none" w:sz="0" w:space="0" w:color="auto"/>
            <w:bottom w:val="none" w:sz="0" w:space="0" w:color="auto"/>
            <w:right w:val="none" w:sz="0" w:space="0" w:color="auto"/>
          </w:divBdr>
        </w:div>
        <w:div w:id="1122655278">
          <w:marLeft w:val="0"/>
          <w:marRight w:val="0"/>
          <w:marTop w:val="0"/>
          <w:marBottom w:val="0"/>
          <w:divBdr>
            <w:top w:val="none" w:sz="0" w:space="0" w:color="auto"/>
            <w:left w:val="none" w:sz="0" w:space="0" w:color="auto"/>
            <w:bottom w:val="none" w:sz="0" w:space="0" w:color="auto"/>
            <w:right w:val="none" w:sz="0" w:space="0" w:color="auto"/>
          </w:divBdr>
        </w:div>
        <w:div w:id="1583446101">
          <w:marLeft w:val="0"/>
          <w:marRight w:val="0"/>
          <w:marTop w:val="0"/>
          <w:marBottom w:val="0"/>
          <w:divBdr>
            <w:top w:val="none" w:sz="0" w:space="0" w:color="auto"/>
            <w:left w:val="none" w:sz="0" w:space="0" w:color="auto"/>
            <w:bottom w:val="none" w:sz="0" w:space="0" w:color="auto"/>
            <w:right w:val="none" w:sz="0" w:space="0" w:color="auto"/>
          </w:divBdr>
        </w:div>
        <w:div w:id="1692533292">
          <w:marLeft w:val="0"/>
          <w:marRight w:val="0"/>
          <w:marTop w:val="0"/>
          <w:marBottom w:val="0"/>
          <w:divBdr>
            <w:top w:val="none" w:sz="0" w:space="0" w:color="auto"/>
            <w:left w:val="none" w:sz="0" w:space="0" w:color="auto"/>
            <w:bottom w:val="none" w:sz="0" w:space="0" w:color="auto"/>
            <w:right w:val="none" w:sz="0" w:space="0" w:color="auto"/>
          </w:divBdr>
        </w:div>
        <w:div w:id="1769278379">
          <w:marLeft w:val="0"/>
          <w:marRight w:val="0"/>
          <w:marTop w:val="0"/>
          <w:marBottom w:val="0"/>
          <w:divBdr>
            <w:top w:val="none" w:sz="0" w:space="0" w:color="auto"/>
            <w:left w:val="none" w:sz="0" w:space="0" w:color="auto"/>
            <w:bottom w:val="none" w:sz="0" w:space="0" w:color="auto"/>
            <w:right w:val="none" w:sz="0" w:space="0" w:color="auto"/>
          </w:divBdr>
        </w:div>
        <w:div w:id="1800418732">
          <w:marLeft w:val="0"/>
          <w:marRight w:val="0"/>
          <w:marTop w:val="0"/>
          <w:marBottom w:val="0"/>
          <w:divBdr>
            <w:top w:val="none" w:sz="0" w:space="0" w:color="auto"/>
            <w:left w:val="none" w:sz="0" w:space="0" w:color="auto"/>
            <w:bottom w:val="none" w:sz="0" w:space="0" w:color="auto"/>
            <w:right w:val="none" w:sz="0" w:space="0" w:color="auto"/>
          </w:divBdr>
        </w:div>
        <w:div w:id="1835484241">
          <w:marLeft w:val="0"/>
          <w:marRight w:val="0"/>
          <w:marTop w:val="0"/>
          <w:marBottom w:val="0"/>
          <w:divBdr>
            <w:top w:val="none" w:sz="0" w:space="0" w:color="auto"/>
            <w:left w:val="none" w:sz="0" w:space="0" w:color="auto"/>
            <w:bottom w:val="none" w:sz="0" w:space="0" w:color="auto"/>
            <w:right w:val="none" w:sz="0" w:space="0" w:color="auto"/>
          </w:divBdr>
        </w:div>
        <w:div w:id="1841306863">
          <w:marLeft w:val="0"/>
          <w:marRight w:val="0"/>
          <w:marTop w:val="0"/>
          <w:marBottom w:val="0"/>
          <w:divBdr>
            <w:top w:val="none" w:sz="0" w:space="0" w:color="auto"/>
            <w:left w:val="none" w:sz="0" w:space="0" w:color="auto"/>
            <w:bottom w:val="none" w:sz="0" w:space="0" w:color="auto"/>
            <w:right w:val="none" w:sz="0" w:space="0" w:color="auto"/>
          </w:divBdr>
        </w:div>
        <w:div w:id="1859927194">
          <w:marLeft w:val="0"/>
          <w:marRight w:val="0"/>
          <w:marTop w:val="0"/>
          <w:marBottom w:val="0"/>
          <w:divBdr>
            <w:top w:val="none" w:sz="0" w:space="0" w:color="auto"/>
            <w:left w:val="none" w:sz="0" w:space="0" w:color="auto"/>
            <w:bottom w:val="none" w:sz="0" w:space="0" w:color="auto"/>
            <w:right w:val="none" w:sz="0" w:space="0" w:color="auto"/>
          </w:divBdr>
        </w:div>
        <w:div w:id="1917592847">
          <w:marLeft w:val="0"/>
          <w:marRight w:val="0"/>
          <w:marTop w:val="0"/>
          <w:marBottom w:val="0"/>
          <w:divBdr>
            <w:top w:val="none" w:sz="0" w:space="0" w:color="auto"/>
            <w:left w:val="none" w:sz="0" w:space="0" w:color="auto"/>
            <w:bottom w:val="none" w:sz="0" w:space="0" w:color="auto"/>
            <w:right w:val="none" w:sz="0" w:space="0" w:color="auto"/>
          </w:divBdr>
        </w:div>
        <w:div w:id="2023780764">
          <w:marLeft w:val="0"/>
          <w:marRight w:val="0"/>
          <w:marTop w:val="0"/>
          <w:marBottom w:val="0"/>
          <w:divBdr>
            <w:top w:val="none" w:sz="0" w:space="0" w:color="auto"/>
            <w:left w:val="none" w:sz="0" w:space="0" w:color="auto"/>
            <w:bottom w:val="none" w:sz="0" w:space="0" w:color="auto"/>
            <w:right w:val="none" w:sz="0" w:space="0" w:color="auto"/>
          </w:divBdr>
        </w:div>
        <w:div w:id="2096050453">
          <w:marLeft w:val="0"/>
          <w:marRight w:val="0"/>
          <w:marTop w:val="0"/>
          <w:marBottom w:val="0"/>
          <w:divBdr>
            <w:top w:val="none" w:sz="0" w:space="0" w:color="auto"/>
            <w:left w:val="none" w:sz="0" w:space="0" w:color="auto"/>
            <w:bottom w:val="none" w:sz="0" w:space="0" w:color="auto"/>
            <w:right w:val="none" w:sz="0" w:space="0" w:color="auto"/>
          </w:divBdr>
        </w:div>
        <w:div w:id="2118718443">
          <w:marLeft w:val="0"/>
          <w:marRight w:val="0"/>
          <w:marTop w:val="0"/>
          <w:marBottom w:val="0"/>
          <w:divBdr>
            <w:top w:val="none" w:sz="0" w:space="0" w:color="auto"/>
            <w:left w:val="none" w:sz="0" w:space="0" w:color="auto"/>
            <w:bottom w:val="none" w:sz="0" w:space="0" w:color="auto"/>
            <w:right w:val="none" w:sz="0" w:space="0" w:color="auto"/>
          </w:divBdr>
        </w:div>
        <w:div w:id="2143304253">
          <w:marLeft w:val="0"/>
          <w:marRight w:val="0"/>
          <w:marTop w:val="0"/>
          <w:marBottom w:val="0"/>
          <w:divBdr>
            <w:top w:val="none" w:sz="0" w:space="0" w:color="auto"/>
            <w:left w:val="none" w:sz="0" w:space="0" w:color="auto"/>
            <w:bottom w:val="none" w:sz="0" w:space="0" w:color="auto"/>
            <w:right w:val="none" w:sz="0" w:space="0" w:color="auto"/>
          </w:divBdr>
        </w:div>
        <w:div w:id="2143771189">
          <w:marLeft w:val="0"/>
          <w:marRight w:val="0"/>
          <w:marTop w:val="0"/>
          <w:marBottom w:val="0"/>
          <w:divBdr>
            <w:top w:val="none" w:sz="0" w:space="0" w:color="auto"/>
            <w:left w:val="none" w:sz="0" w:space="0" w:color="auto"/>
            <w:bottom w:val="none" w:sz="0" w:space="0" w:color="auto"/>
            <w:right w:val="none" w:sz="0" w:space="0" w:color="auto"/>
          </w:divBdr>
        </w:div>
      </w:divsChild>
    </w:div>
    <w:div w:id="239368531">
      <w:bodyDiv w:val="1"/>
      <w:marLeft w:val="0"/>
      <w:marRight w:val="0"/>
      <w:marTop w:val="0"/>
      <w:marBottom w:val="0"/>
      <w:divBdr>
        <w:top w:val="none" w:sz="0" w:space="0" w:color="auto"/>
        <w:left w:val="none" w:sz="0" w:space="0" w:color="auto"/>
        <w:bottom w:val="none" w:sz="0" w:space="0" w:color="auto"/>
        <w:right w:val="none" w:sz="0" w:space="0" w:color="auto"/>
      </w:divBdr>
    </w:div>
    <w:div w:id="240259866">
      <w:bodyDiv w:val="1"/>
      <w:marLeft w:val="0"/>
      <w:marRight w:val="0"/>
      <w:marTop w:val="0"/>
      <w:marBottom w:val="0"/>
      <w:divBdr>
        <w:top w:val="none" w:sz="0" w:space="0" w:color="auto"/>
        <w:left w:val="none" w:sz="0" w:space="0" w:color="auto"/>
        <w:bottom w:val="none" w:sz="0" w:space="0" w:color="auto"/>
        <w:right w:val="none" w:sz="0" w:space="0" w:color="auto"/>
      </w:divBdr>
    </w:div>
    <w:div w:id="245499784">
      <w:bodyDiv w:val="1"/>
      <w:marLeft w:val="0"/>
      <w:marRight w:val="0"/>
      <w:marTop w:val="0"/>
      <w:marBottom w:val="0"/>
      <w:divBdr>
        <w:top w:val="none" w:sz="0" w:space="0" w:color="auto"/>
        <w:left w:val="none" w:sz="0" w:space="0" w:color="auto"/>
        <w:bottom w:val="none" w:sz="0" w:space="0" w:color="auto"/>
        <w:right w:val="none" w:sz="0" w:space="0" w:color="auto"/>
      </w:divBdr>
    </w:div>
    <w:div w:id="245653011">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58951162">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269821145">
      <w:bodyDiv w:val="1"/>
      <w:marLeft w:val="0"/>
      <w:marRight w:val="0"/>
      <w:marTop w:val="0"/>
      <w:marBottom w:val="0"/>
      <w:divBdr>
        <w:top w:val="none" w:sz="0" w:space="0" w:color="auto"/>
        <w:left w:val="none" w:sz="0" w:space="0" w:color="auto"/>
        <w:bottom w:val="none" w:sz="0" w:space="0" w:color="auto"/>
        <w:right w:val="none" w:sz="0" w:space="0" w:color="auto"/>
      </w:divBdr>
    </w:div>
    <w:div w:id="273907459">
      <w:bodyDiv w:val="1"/>
      <w:marLeft w:val="0"/>
      <w:marRight w:val="0"/>
      <w:marTop w:val="0"/>
      <w:marBottom w:val="0"/>
      <w:divBdr>
        <w:top w:val="none" w:sz="0" w:space="0" w:color="auto"/>
        <w:left w:val="none" w:sz="0" w:space="0" w:color="auto"/>
        <w:bottom w:val="none" w:sz="0" w:space="0" w:color="auto"/>
        <w:right w:val="none" w:sz="0" w:space="0" w:color="auto"/>
      </w:divBdr>
    </w:div>
    <w:div w:id="290596858">
      <w:bodyDiv w:val="1"/>
      <w:marLeft w:val="0"/>
      <w:marRight w:val="0"/>
      <w:marTop w:val="0"/>
      <w:marBottom w:val="0"/>
      <w:divBdr>
        <w:top w:val="none" w:sz="0" w:space="0" w:color="auto"/>
        <w:left w:val="none" w:sz="0" w:space="0" w:color="auto"/>
        <w:bottom w:val="none" w:sz="0" w:space="0" w:color="auto"/>
        <w:right w:val="none" w:sz="0" w:space="0" w:color="auto"/>
      </w:divBdr>
    </w:div>
    <w:div w:id="292058049">
      <w:bodyDiv w:val="1"/>
      <w:marLeft w:val="0"/>
      <w:marRight w:val="0"/>
      <w:marTop w:val="0"/>
      <w:marBottom w:val="0"/>
      <w:divBdr>
        <w:top w:val="none" w:sz="0" w:space="0" w:color="auto"/>
        <w:left w:val="none" w:sz="0" w:space="0" w:color="auto"/>
        <w:bottom w:val="none" w:sz="0" w:space="0" w:color="auto"/>
        <w:right w:val="none" w:sz="0" w:space="0" w:color="auto"/>
      </w:divBdr>
    </w:div>
    <w:div w:id="300811566">
      <w:bodyDiv w:val="1"/>
      <w:marLeft w:val="0"/>
      <w:marRight w:val="0"/>
      <w:marTop w:val="0"/>
      <w:marBottom w:val="0"/>
      <w:divBdr>
        <w:top w:val="none" w:sz="0" w:space="0" w:color="auto"/>
        <w:left w:val="none" w:sz="0" w:space="0" w:color="auto"/>
        <w:bottom w:val="none" w:sz="0" w:space="0" w:color="auto"/>
        <w:right w:val="none" w:sz="0" w:space="0" w:color="auto"/>
      </w:divBdr>
    </w:div>
    <w:div w:id="306008613">
      <w:bodyDiv w:val="1"/>
      <w:marLeft w:val="0"/>
      <w:marRight w:val="0"/>
      <w:marTop w:val="0"/>
      <w:marBottom w:val="0"/>
      <w:divBdr>
        <w:top w:val="none" w:sz="0" w:space="0" w:color="auto"/>
        <w:left w:val="none" w:sz="0" w:space="0" w:color="auto"/>
        <w:bottom w:val="none" w:sz="0" w:space="0" w:color="auto"/>
        <w:right w:val="none" w:sz="0" w:space="0" w:color="auto"/>
      </w:divBdr>
    </w:div>
    <w:div w:id="306672141">
      <w:bodyDiv w:val="1"/>
      <w:marLeft w:val="0"/>
      <w:marRight w:val="0"/>
      <w:marTop w:val="0"/>
      <w:marBottom w:val="0"/>
      <w:divBdr>
        <w:top w:val="none" w:sz="0" w:space="0" w:color="auto"/>
        <w:left w:val="none" w:sz="0" w:space="0" w:color="auto"/>
        <w:bottom w:val="none" w:sz="0" w:space="0" w:color="auto"/>
        <w:right w:val="none" w:sz="0" w:space="0" w:color="auto"/>
      </w:divBdr>
    </w:div>
    <w:div w:id="313067136">
      <w:bodyDiv w:val="1"/>
      <w:marLeft w:val="0"/>
      <w:marRight w:val="0"/>
      <w:marTop w:val="0"/>
      <w:marBottom w:val="0"/>
      <w:divBdr>
        <w:top w:val="none" w:sz="0" w:space="0" w:color="auto"/>
        <w:left w:val="none" w:sz="0" w:space="0" w:color="auto"/>
        <w:bottom w:val="none" w:sz="0" w:space="0" w:color="auto"/>
        <w:right w:val="none" w:sz="0" w:space="0" w:color="auto"/>
      </w:divBdr>
    </w:div>
    <w:div w:id="318536428">
      <w:bodyDiv w:val="1"/>
      <w:marLeft w:val="0"/>
      <w:marRight w:val="0"/>
      <w:marTop w:val="0"/>
      <w:marBottom w:val="0"/>
      <w:divBdr>
        <w:top w:val="none" w:sz="0" w:space="0" w:color="auto"/>
        <w:left w:val="none" w:sz="0" w:space="0" w:color="auto"/>
        <w:bottom w:val="none" w:sz="0" w:space="0" w:color="auto"/>
        <w:right w:val="none" w:sz="0" w:space="0" w:color="auto"/>
      </w:divBdr>
    </w:div>
    <w:div w:id="323778800">
      <w:bodyDiv w:val="1"/>
      <w:marLeft w:val="0"/>
      <w:marRight w:val="0"/>
      <w:marTop w:val="0"/>
      <w:marBottom w:val="0"/>
      <w:divBdr>
        <w:top w:val="none" w:sz="0" w:space="0" w:color="auto"/>
        <w:left w:val="none" w:sz="0" w:space="0" w:color="auto"/>
        <w:bottom w:val="none" w:sz="0" w:space="0" w:color="auto"/>
        <w:right w:val="none" w:sz="0" w:space="0" w:color="auto"/>
      </w:divBdr>
    </w:div>
    <w:div w:id="326639391">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28678962">
      <w:bodyDiv w:val="1"/>
      <w:marLeft w:val="0"/>
      <w:marRight w:val="0"/>
      <w:marTop w:val="0"/>
      <w:marBottom w:val="0"/>
      <w:divBdr>
        <w:top w:val="none" w:sz="0" w:space="0" w:color="auto"/>
        <w:left w:val="none" w:sz="0" w:space="0" w:color="auto"/>
        <w:bottom w:val="none" w:sz="0" w:space="0" w:color="auto"/>
        <w:right w:val="none" w:sz="0" w:space="0" w:color="auto"/>
      </w:divBdr>
    </w:div>
    <w:div w:id="328751280">
      <w:bodyDiv w:val="1"/>
      <w:marLeft w:val="0"/>
      <w:marRight w:val="0"/>
      <w:marTop w:val="0"/>
      <w:marBottom w:val="0"/>
      <w:divBdr>
        <w:top w:val="none" w:sz="0" w:space="0" w:color="auto"/>
        <w:left w:val="none" w:sz="0" w:space="0" w:color="auto"/>
        <w:bottom w:val="none" w:sz="0" w:space="0" w:color="auto"/>
        <w:right w:val="none" w:sz="0" w:space="0" w:color="auto"/>
      </w:divBdr>
    </w:div>
    <w:div w:id="330986821">
      <w:bodyDiv w:val="1"/>
      <w:marLeft w:val="0"/>
      <w:marRight w:val="0"/>
      <w:marTop w:val="0"/>
      <w:marBottom w:val="0"/>
      <w:divBdr>
        <w:top w:val="none" w:sz="0" w:space="0" w:color="auto"/>
        <w:left w:val="none" w:sz="0" w:space="0" w:color="auto"/>
        <w:bottom w:val="none" w:sz="0" w:space="0" w:color="auto"/>
        <w:right w:val="none" w:sz="0" w:space="0" w:color="auto"/>
      </w:divBdr>
    </w:div>
    <w:div w:id="337855174">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48216387">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58898273">
      <w:bodyDiv w:val="1"/>
      <w:marLeft w:val="0"/>
      <w:marRight w:val="0"/>
      <w:marTop w:val="0"/>
      <w:marBottom w:val="0"/>
      <w:divBdr>
        <w:top w:val="none" w:sz="0" w:space="0" w:color="auto"/>
        <w:left w:val="none" w:sz="0" w:space="0" w:color="auto"/>
        <w:bottom w:val="none" w:sz="0" w:space="0" w:color="auto"/>
        <w:right w:val="none" w:sz="0" w:space="0" w:color="auto"/>
      </w:divBdr>
    </w:div>
    <w:div w:id="363680265">
      <w:bodyDiv w:val="1"/>
      <w:marLeft w:val="0"/>
      <w:marRight w:val="0"/>
      <w:marTop w:val="0"/>
      <w:marBottom w:val="0"/>
      <w:divBdr>
        <w:top w:val="none" w:sz="0" w:space="0" w:color="auto"/>
        <w:left w:val="none" w:sz="0" w:space="0" w:color="auto"/>
        <w:bottom w:val="none" w:sz="0" w:space="0" w:color="auto"/>
        <w:right w:val="none" w:sz="0" w:space="0" w:color="auto"/>
      </w:divBdr>
    </w:div>
    <w:div w:id="363793254">
      <w:bodyDiv w:val="1"/>
      <w:marLeft w:val="0"/>
      <w:marRight w:val="0"/>
      <w:marTop w:val="0"/>
      <w:marBottom w:val="0"/>
      <w:divBdr>
        <w:top w:val="none" w:sz="0" w:space="0" w:color="auto"/>
        <w:left w:val="none" w:sz="0" w:space="0" w:color="auto"/>
        <w:bottom w:val="none" w:sz="0" w:space="0" w:color="auto"/>
        <w:right w:val="none" w:sz="0" w:space="0" w:color="auto"/>
      </w:divBdr>
    </w:div>
    <w:div w:id="379403593">
      <w:bodyDiv w:val="1"/>
      <w:marLeft w:val="0"/>
      <w:marRight w:val="0"/>
      <w:marTop w:val="0"/>
      <w:marBottom w:val="0"/>
      <w:divBdr>
        <w:top w:val="none" w:sz="0" w:space="0" w:color="auto"/>
        <w:left w:val="none" w:sz="0" w:space="0" w:color="auto"/>
        <w:bottom w:val="none" w:sz="0" w:space="0" w:color="auto"/>
        <w:right w:val="none" w:sz="0" w:space="0" w:color="auto"/>
      </w:divBdr>
    </w:div>
    <w:div w:id="381439702">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89764969">
      <w:bodyDiv w:val="1"/>
      <w:marLeft w:val="0"/>
      <w:marRight w:val="0"/>
      <w:marTop w:val="0"/>
      <w:marBottom w:val="0"/>
      <w:divBdr>
        <w:top w:val="none" w:sz="0" w:space="0" w:color="auto"/>
        <w:left w:val="none" w:sz="0" w:space="0" w:color="auto"/>
        <w:bottom w:val="none" w:sz="0" w:space="0" w:color="auto"/>
        <w:right w:val="none" w:sz="0" w:space="0" w:color="auto"/>
      </w:divBdr>
    </w:div>
    <w:div w:id="394204313">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399641149">
      <w:bodyDiv w:val="1"/>
      <w:marLeft w:val="0"/>
      <w:marRight w:val="0"/>
      <w:marTop w:val="0"/>
      <w:marBottom w:val="0"/>
      <w:divBdr>
        <w:top w:val="none" w:sz="0" w:space="0" w:color="auto"/>
        <w:left w:val="none" w:sz="0" w:space="0" w:color="auto"/>
        <w:bottom w:val="none" w:sz="0" w:space="0" w:color="auto"/>
        <w:right w:val="none" w:sz="0" w:space="0" w:color="auto"/>
      </w:divBdr>
    </w:div>
    <w:div w:id="407771735">
      <w:bodyDiv w:val="1"/>
      <w:marLeft w:val="0"/>
      <w:marRight w:val="0"/>
      <w:marTop w:val="0"/>
      <w:marBottom w:val="0"/>
      <w:divBdr>
        <w:top w:val="none" w:sz="0" w:space="0" w:color="auto"/>
        <w:left w:val="none" w:sz="0" w:space="0" w:color="auto"/>
        <w:bottom w:val="none" w:sz="0" w:space="0" w:color="auto"/>
        <w:right w:val="none" w:sz="0" w:space="0" w:color="auto"/>
      </w:divBdr>
    </w:div>
    <w:div w:id="407962639">
      <w:bodyDiv w:val="1"/>
      <w:marLeft w:val="0"/>
      <w:marRight w:val="0"/>
      <w:marTop w:val="0"/>
      <w:marBottom w:val="0"/>
      <w:divBdr>
        <w:top w:val="none" w:sz="0" w:space="0" w:color="auto"/>
        <w:left w:val="none" w:sz="0" w:space="0" w:color="auto"/>
        <w:bottom w:val="none" w:sz="0" w:space="0" w:color="auto"/>
        <w:right w:val="none" w:sz="0" w:space="0" w:color="auto"/>
      </w:divBdr>
    </w:div>
    <w:div w:id="408505686">
      <w:bodyDiv w:val="1"/>
      <w:marLeft w:val="0"/>
      <w:marRight w:val="0"/>
      <w:marTop w:val="0"/>
      <w:marBottom w:val="0"/>
      <w:divBdr>
        <w:top w:val="none" w:sz="0" w:space="0" w:color="auto"/>
        <w:left w:val="none" w:sz="0" w:space="0" w:color="auto"/>
        <w:bottom w:val="none" w:sz="0" w:space="0" w:color="auto"/>
        <w:right w:val="none" w:sz="0" w:space="0" w:color="auto"/>
      </w:divBdr>
    </w:div>
    <w:div w:id="409929275">
      <w:bodyDiv w:val="1"/>
      <w:marLeft w:val="0"/>
      <w:marRight w:val="0"/>
      <w:marTop w:val="0"/>
      <w:marBottom w:val="0"/>
      <w:divBdr>
        <w:top w:val="none" w:sz="0" w:space="0" w:color="auto"/>
        <w:left w:val="none" w:sz="0" w:space="0" w:color="auto"/>
        <w:bottom w:val="none" w:sz="0" w:space="0" w:color="auto"/>
        <w:right w:val="none" w:sz="0" w:space="0" w:color="auto"/>
      </w:divBdr>
    </w:div>
    <w:div w:id="410156638">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25426160">
      <w:bodyDiv w:val="1"/>
      <w:marLeft w:val="0"/>
      <w:marRight w:val="0"/>
      <w:marTop w:val="0"/>
      <w:marBottom w:val="0"/>
      <w:divBdr>
        <w:top w:val="none" w:sz="0" w:space="0" w:color="auto"/>
        <w:left w:val="none" w:sz="0" w:space="0" w:color="auto"/>
        <w:bottom w:val="none" w:sz="0" w:space="0" w:color="auto"/>
        <w:right w:val="none" w:sz="0" w:space="0" w:color="auto"/>
      </w:divBdr>
    </w:div>
    <w:div w:id="427969932">
      <w:bodyDiv w:val="1"/>
      <w:marLeft w:val="0"/>
      <w:marRight w:val="0"/>
      <w:marTop w:val="0"/>
      <w:marBottom w:val="0"/>
      <w:divBdr>
        <w:top w:val="none" w:sz="0" w:space="0" w:color="auto"/>
        <w:left w:val="none" w:sz="0" w:space="0" w:color="auto"/>
        <w:bottom w:val="none" w:sz="0" w:space="0" w:color="auto"/>
        <w:right w:val="none" w:sz="0" w:space="0" w:color="auto"/>
      </w:divBdr>
    </w:div>
    <w:div w:id="429815368">
      <w:bodyDiv w:val="1"/>
      <w:marLeft w:val="0"/>
      <w:marRight w:val="0"/>
      <w:marTop w:val="0"/>
      <w:marBottom w:val="0"/>
      <w:divBdr>
        <w:top w:val="none" w:sz="0" w:space="0" w:color="auto"/>
        <w:left w:val="none" w:sz="0" w:space="0" w:color="auto"/>
        <w:bottom w:val="none" w:sz="0" w:space="0" w:color="auto"/>
        <w:right w:val="none" w:sz="0" w:space="0" w:color="auto"/>
      </w:divBdr>
    </w:div>
    <w:div w:id="432940491">
      <w:bodyDiv w:val="1"/>
      <w:marLeft w:val="0"/>
      <w:marRight w:val="0"/>
      <w:marTop w:val="0"/>
      <w:marBottom w:val="0"/>
      <w:divBdr>
        <w:top w:val="none" w:sz="0" w:space="0" w:color="auto"/>
        <w:left w:val="none" w:sz="0" w:space="0" w:color="auto"/>
        <w:bottom w:val="none" w:sz="0" w:space="0" w:color="auto"/>
        <w:right w:val="none" w:sz="0" w:space="0" w:color="auto"/>
      </w:divBdr>
    </w:div>
    <w:div w:id="434596734">
      <w:bodyDiv w:val="1"/>
      <w:marLeft w:val="0"/>
      <w:marRight w:val="0"/>
      <w:marTop w:val="0"/>
      <w:marBottom w:val="0"/>
      <w:divBdr>
        <w:top w:val="none" w:sz="0" w:space="0" w:color="auto"/>
        <w:left w:val="none" w:sz="0" w:space="0" w:color="auto"/>
        <w:bottom w:val="none" w:sz="0" w:space="0" w:color="auto"/>
        <w:right w:val="none" w:sz="0" w:space="0" w:color="auto"/>
      </w:divBdr>
    </w:div>
    <w:div w:id="436994383">
      <w:bodyDiv w:val="1"/>
      <w:marLeft w:val="0"/>
      <w:marRight w:val="0"/>
      <w:marTop w:val="0"/>
      <w:marBottom w:val="0"/>
      <w:divBdr>
        <w:top w:val="none" w:sz="0" w:space="0" w:color="auto"/>
        <w:left w:val="none" w:sz="0" w:space="0" w:color="auto"/>
        <w:bottom w:val="none" w:sz="0" w:space="0" w:color="auto"/>
        <w:right w:val="none" w:sz="0" w:space="0" w:color="auto"/>
      </w:divBdr>
    </w:div>
    <w:div w:id="440806659">
      <w:bodyDiv w:val="1"/>
      <w:marLeft w:val="0"/>
      <w:marRight w:val="0"/>
      <w:marTop w:val="0"/>
      <w:marBottom w:val="0"/>
      <w:divBdr>
        <w:top w:val="none" w:sz="0" w:space="0" w:color="auto"/>
        <w:left w:val="none" w:sz="0" w:space="0" w:color="auto"/>
        <w:bottom w:val="none" w:sz="0" w:space="0" w:color="auto"/>
        <w:right w:val="none" w:sz="0" w:space="0" w:color="auto"/>
      </w:divBdr>
    </w:div>
    <w:div w:id="440951253">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42924185">
      <w:bodyDiv w:val="1"/>
      <w:marLeft w:val="0"/>
      <w:marRight w:val="0"/>
      <w:marTop w:val="0"/>
      <w:marBottom w:val="0"/>
      <w:divBdr>
        <w:top w:val="none" w:sz="0" w:space="0" w:color="auto"/>
        <w:left w:val="none" w:sz="0" w:space="0" w:color="auto"/>
        <w:bottom w:val="none" w:sz="0" w:space="0" w:color="auto"/>
        <w:right w:val="none" w:sz="0" w:space="0" w:color="auto"/>
      </w:divBdr>
    </w:div>
    <w:div w:id="444235657">
      <w:bodyDiv w:val="1"/>
      <w:marLeft w:val="0"/>
      <w:marRight w:val="0"/>
      <w:marTop w:val="0"/>
      <w:marBottom w:val="0"/>
      <w:divBdr>
        <w:top w:val="none" w:sz="0" w:space="0" w:color="auto"/>
        <w:left w:val="none" w:sz="0" w:space="0" w:color="auto"/>
        <w:bottom w:val="none" w:sz="0" w:space="0" w:color="auto"/>
        <w:right w:val="none" w:sz="0" w:space="0" w:color="auto"/>
      </w:divBdr>
    </w:div>
    <w:div w:id="448932107">
      <w:bodyDiv w:val="1"/>
      <w:marLeft w:val="0"/>
      <w:marRight w:val="0"/>
      <w:marTop w:val="0"/>
      <w:marBottom w:val="0"/>
      <w:divBdr>
        <w:top w:val="none" w:sz="0" w:space="0" w:color="auto"/>
        <w:left w:val="none" w:sz="0" w:space="0" w:color="auto"/>
        <w:bottom w:val="none" w:sz="0" w:space="0" w:color="auto"/>
        <w:right w:val="none" w:sz="0" w:space="0" w:color="auto"/>
      </w:divBdr>
    </w:div>
    <w:div w:id="451439373">
      <w:bodyDiv w:val="1"/>
      <w:marLeft w:val="0"/>
      <w:marRight w:val="0"/>
      <w:marTop w:val="0"/>
      <w:marBottom w:val="0"/>
      <w:divBdr>
        <w:top w:val="none" w:sz="0" w:space="0" w:color="auto"/>
        <w:left w:val="none" w:sz="0" w:space="0" w:color="auto"/>
        <w:bottom w:val="none" w:sz="0" w:space="0" w:color="auto"/>
        <w:right w:val="none" w:sz="0" w:space="0" w:color="auto"/>
      </w:divBdr>
    </w:div>
    <w:div w:id="455758416">
      <w:bodyDiv w:val="1"/>
      <w:marLeft w:val="0"/>
      <w:marRight w:val="0"/>
      <w:marTop w:val="0"/>
      <w:marBottom w:val="0"/>
      <w:divBdr>
        <w:top w:val="none" w:sz="0" w:space="0" w:color="auto"/>
        <w:left w:val="none" w:sz="0" w:space="0" w:color="auto"/>
        <w:bottom w:val="none" w:sz="0" w:space="0" w:color="auto"/>
        <w:right w:val="none" w:sz="0" w:space="0" w:color="auto"/>
      </w:divBdr>
    </w:div>
    <w:div w:id="456265366">
      <w:bodyDiv w:val="1"/>
      <w:marLeft w:val="0"/>
      <w:marRight w:val="0"/>
      <w:marTop w:val="0"/>
      <w:marBottom w:val="0"/>
      <w:divBdr>
        <w:top w:val="none" w:sz="0" w:space="0" w:color="auto"/>
        <w:left w:val="none" w:sz="0" w:space="0" w:color="auto"/>
        <w:bottom w:val="none" w:sz="0" w:space="0" w:color="auto"/>
        <w:right w:val="none" w:sz="0" w:space="0" w:color="auto"/>
      </w:divBdr>
    </w:div>
    <w:div w:id="457533045">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59618585">
      <w:bodyDiv w:val="1"/>
      <w:marLeft w:val="0"/>
      <w:marRight w:val="0"/>
      <w:marTop w:val="0"/>
      <w:marBottom w:val="0"/>
      <w:divBdr>
        <w:top w:val="none" w:sz="0" w:space="0" w:color="auto"/>
        <w:left w:val="none" w:sz="0" w:space="0" w:color="auto"/>
        <w:bottom w:val="none" w:sz="0" w:space="0" w:color="auto"/>
        <w:right w:val="none" w:sz="0" w:space="0" w:color="auto"/>
      </w:divBdr>
    </w:div>
    <w:div w:id="465004044">
      <w:bodyDiv w:val="1"/>
      <w:marLeft w:val="0"/>
      <w:marRight w:val="0"/>
      <w:marTop w:val="0"/>
      <w:marBottom w:val="0"/>
      <w:divBdr>
        <w:top w:val="none" w:sz="0" w:space="0" w:color="auto"/>
        <w:left w:val="none" w:sz="0" w:space="0" w:color="auto"/>
        <w:bottom w:val="none" w:sz="0" w:space="0" w:color="auto"/>
        <w:right w:val="none" w:sz="0" w:space="0" w:color="auto"/>
      </w:divBdr>
    </w:div>
    <w:div w:id="466892800">
      <w:bodyDiv w:val="1"/>
      <w:marLeft w:val="0"/>
      <w:marRight w:val="0"/>
      <w:marTop w:val="0"/>
      <w:marBottom w:val="0"/>
      <w:divBdr>
        <w:top w:val="none" w:sz="0" w:space="0" w:color="auto"/>
        <w:left w:val="none" w:sz="0" w:space="0" w:color="auto"/>
        <w:bottom w:val="none" w:sz="0" w:space="0" w:color="auto"/>
        <w:right w:val="none" w:sz="0" w:space="0" w:color="auto"/>
      </w:divBdr>
    </w:div>
    <w:div w:id="467473024">
      <w:bodyDiv w:val="1"/>
      <w:marLeft w:val="0"/>
      <w:marRight w:val="0"/>
      <w:marTop w:val="0"/>
      <w:marBottom w:val="0"/>
      <w:divBdr>
        <w:top w:val="none" w:sz="0" w:space="0" w:color="auto"/>
        <w:left w:val="none" w:sz="0" w:space="0" w:color="auto"/>
        <w:bottom w:val="none" w:sz="0" w:space="0" w:color="auto"/>
        <w:right w:val="none" w:sz="0" w:space="0" w:color="auto"/>
      </w:divBdr>
    </w:div>
    <w:div w:id="472018127">
      <w:bodyDiv w:val="1"/>
      <w:marLeft w:val="0"/>
      <w:marRight w:val="0"/>
      <w:marTop w:val="0"/>
      <w:marBottom w:val="0"/>
      <w:divBdr>
        <w:top w:val="none" w:sz="0" w:space="0" w:color="auto"/>
        <w:left w:val="none" w:sz="0" w:space="0" w:color="auto"/>
        <w:bottom w:val="none" w:sz="0" w:space="0" w:color="auto"/>
        <w:right w:val="none" w:sz="0" w:space="0" w:color="auto"/>
      </w:divBdr>
    </w:div>
    <w:div w:id="474444711">
      <w:bodyDiv w:val="1"/>
      <w:marLeft w:val="0"/>
      <w:marRight w:val="0"/>
      <w:marTop w:val="0"/>
      <w:marBottom w:val="0"/>
      <w:divBdr>
        <w:top w:val="none" w:sz="0" w:space="0" w:color="auto"/>
        <w:left w:val="none" w:sz="0" w:space="0" w:color="auto"/>
        <w:bottom w:val="none" w:sz="0" w:space="0" w:color="auto"/>
        <w:right w:val="none" w:sz="0" w:space="0" w:color="auto"/>
      </w:divBdr>
    </w:div>
    <w:div w:id="484855839">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493028453">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498809883">
      <w:bodyDiv w:val="1"/>
      <w:marLeft w:val="0"/>
      <w:marRight w:val="0"/>
      <w:marTop w:val="0"/>
      <w:marBottom w:val="0"/>
      <w:divBdr>
        <w:top w:val="none" w:sz="0" w:space="0" w:color="auto"/>
        <w:left w:val="none" w:sz="0" w:space="0" w:color="auto"/>
        <w:bottom w:val="none" w:sz="0" w:space="0" w:color="auto"/>
        <w:right w:val="none" w:sz="0" w:space="0" w:color="auto"/>
      </w:divBdr>
    </w:div>
    <w:div w:id="503975149">
      <w:bodyDiv w:val="1"/>
      <w:marLeft w:val="0"/>
      <w:marRight w:val="0"/>
      <w:marTop w:val="0"/>
      <w:marBottom w:val="0"/>
      <w:divBdr>
        <w:top w:val="none" w:sz="0" w:space="0" w:color="auto"/>
        <w:left w:val="none" w:sz="0" w:space="0" w:color="auto"/>
        <w:bottom w:val="none" w:sz="0" w:space="0" w:color="auto"/>
        <w:right w:val="none" w:sz="0" w:space="0" w:color="auto"/>
      </w:divBdr>
    </w:div>
    <w:div w:id="505170730">
      <w:bodyDiv w:val="1"/>
      <w:marLeft w:val="0"/>
      <w:marRight w:val="0"/>
      <w:marTop w:val="0"/>
      <w:marBottom w:val="0"/>
      <w:divBdr>
        <w:top w:val="none" w:sz="0" w:space="0" w:color="auto"/>
        <w:left w:val="none" w:sz="0" w:space="0" w:color="auto"/>
        <w:bottom w:val="none" w:sz="0" w:space="0" w:color="auto"/>
        <w:right w:val="none" w:sz="0" w:space="0" w:color="auto"/>
      </w:divBdr>
    </w:div>
    <w:div w:id="511333622">
      <w:bodyDiv w:val="1"/>
      <w:marLeft w:val="0"/>
      <w:marRight w:val="0"/>
      <w:marTop w:val="0"/>
      <w:marBottom w:val="0"/>
      <w:divBdr>
        <w:top w:val="none" w:sz="0" w:space="0" w:color="auto"/>
        <w:left w:val="none" w:sz="0" w:space="0" w:color="auto"/>
        <w:bottom w:val="none" w:sz="0" w:space="0" w:color="auto"/>
        <w:right w:val="none" w:sz="0" w:space="0" w:color="auto"/>
      </w:divBdr>
    </w:div>
    <w:div w:id="513111870">
      <w:bodyDiv w:val="1"/>
      <w:marLeft w:val="0"/>
      <w:marRight w:val="0"/>
      <w:marTop w:val="0"/>
      <w:marBottom w:val="0"/>
      <w:divBdr>
        <w:top w:val="none" w:sz="0" w:space="0" w:color="auto"/>
        <w:left w:val="none" w:sz="0" w:space="0" w:color="auto"/>
        <w:bottom w:val="none" w:sz="0" w:space="0" w:color="auto"/>
        <w:right w:val="none" w:sz="0" w:space="0" w:color="auto"/>
      </w:divBdr>
    </w:div>
    <w:div w:id="514081312">
      <w:bodyDiv w:val="1"/>
      <w:marLeft w:val="0"/>
      <w:marRight w:val="0"/>
      <w:marTop w:val="0"/>
      <w:marBottom w:val="0"/>
      <w:divBdr>
        <w:top w:val="none" w:sz="0" w:space="0" w:color="auto"/>
        <w:left w:val="none" w:sz="0" w:space="0" w:color="auto"/>
        <w:bottom w:val="none" w:sz="0" w:space="0" w:color="auto"/>
        <w:right w:val="none" w:sz="0" w:space="0" w:color="auto"/>
      </w:divBdr>
    </w:div>
    <w:div w:id="516119634">
      <w:bodyDiv w:val="1"/>
      <w:marLeft w:val="0"/>
      <w:marRight w:val="0"/>
      <w:marTop w:val="0"/>
      <w:marBottom w:val="0"/>
      <w:divBdr>
        <w:top w:val="none" w:sz="0" w:space="0" w:color="auto"/>
        <w:left w:val="none" w:sz="0" w:space="0" w:color="auto"/>
        <w:bottom w:val="none" w:sz="0" w:space="0" w:color="auto"/>
        <w:right w:val="none" w:sz="0" w:space="0" w:color="auto"/>
      </w:divBdr>
    </w:div>
    <w:div w:id="518204495">
      <w:bodyDiv w:val="1"/>
      <w:marLeft w:val="0"/>
      <w:marRight w:val="0"/>
      <w:marTop w:val="0"/>
      <w:marBottom w:val="0"/>
      <w:divBdr>
        <w:top w:val="none" w:sz="0" w:space="0" w:color="auto"/>
        <w:left w:val="none" w:sz="0" w:space="0" w:color="auto"/>
        <w:bottom w:val="none" w:sz="0" w:space="0" w:color="auto"/>
        <w:right w:val="none" w:sz="0" w:space="0" w:color="auto"/>
      </w:divBdr>
    </w:div>
    <w:div w:id="521553346">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
    <w:div w:id="535898894">
      <w:bodyDiv w:val="1"/>
      <w:marLeft w:val="0"/>
      <w:marRight w:val="0"/>
      <w:marTop w:val="0"/>
      <w:marBottom w:val="0"/>
      <w:divBdr>
        <w:top w:val="none" w:sz="0" w:space="0" w:color="auto"/>
        <w:left w:val="none" w:sz="0" w:space="0" w:color="auto"/>
        <w:bottom w:val="none" w:sz="0" w:space="0" w:color="auto"/>
        <w:right w:val="none" w:sz="0" w:space="0" w:color="auto"/>
      </w:divBdr>
    </w:div>
    <w:div w:id="537010552">
      <w:bodyDiv w:val="1"/>
      <w:marLeft w:val="0"/>
      <w:marRight w:val="0"/>
      <w:marTop w:val="0"/>
      <w:marBottom w:val="0"/>
      <w:divBdr>
        <w:top w:val="none" w:sz="0" w:space="0" w:color="auto"/>
        <w:left w:val="none" w:sz="0" w:space="0" w:color="auto"/>
        <w:bottom w:val="none" w:sz="0" w:space="0" w:color="auto"/>
        <w:right w:val="none" w:sz="0" w:space="0" w:color="auto"/>
      </w:divBdr>
    </w:div>
    <w:div w:id="538318323">
      <w:bodyDiv w:val="1"/>
      <w:marLeft w:val="0"/>
      <w:marRight w:val="0"/>
      <w:marTop w:val="0"/>
      <w:marBottom w:val="0"/>
      <w:divBdr>
        <w:top w:val="none" w:sz="0" w:space="0" w:color="auto"/>
        <w:left w:val="none" w:sz="0" w:space="0" w:color="auto"/>
        <w:bottom w:val="none" w:sz="0" w:space="0" w:color="auto"/>
        <w:right w:val="none" w:sz="0" w:space="0" w:color="auto"/>
      </w:divBdr>
    </w:div>
    <w:div w:id="539318730">
      <w:bodyDiv w:val="1"/>
      <w:marLeft w:val="0"/>
      <w:marRight w:val="0"/>
      <w:marTop w:val="0"/>
      <w:marBottom w:val="0"/>
      <w:divBdr>
        <w:top w:val="none" w:sz="0" w:space="0" w:color="auto"/>
        <w:left w:val="none" w:sz="0" w:space="0" w:color="auto"/>
        <w:bottom w:val="none" w:sz="0" w:space="0" w:color="auto"/>
        <w:right w:val="none" w:sz="0" w:space="0" w:color="auto"/>
      </w:divBdr>
    </w:div>
    <w:div w:id="542135137">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3271543">
      <w:bodyDiv w:val="1"/>
      <w:marLeft w:val="0"/>
      <w:marRight w:val="0"/>
      <w:marTop w:val="0"/>
      <w:marBottom w:val="0"/>
      <w:divBdr>
        <w:top w:val="none" w:sz="0" w:space="0" w:color="auto"/>
        <w:left w:val="none" w:sz="0" w:space="0" w:color="auto"/>
        <w:bottom w:val="none" w:sz="0" w:space="0" w:color="auto"/>
        <w:right w:val="none" w:sz="0" w:space="0" w:color="auto"/>
      </w:divBdr>
    </w:div>
    <w:div w:id="553467207">
      <w:bodyDiv w:val="1"/>
      <w:marLeft w:val="0"/>
      <w:marRight w:val="0"/>
      <w:marTop w:val="0"/>
      <w:marBottom w:val="0"/>
      <w:divBdr>
        <w:top w:val="none" w:sz="0" w:space="0" w:color="auto"/>
        <w:left w:val="none" w:sz="0" w:space="0" w:color="auto"/>
        <w:bottom w:val="none" w:sz="0" w:space="0" w:color="auto"/>
        <w:right w:val="none" w:sz="0" w:space="0" w:color="auto"/>
      </w:divBdr>
    </w:div>
    <w:div w:id="554781549">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58712423">
      <w:bodyDiv w:val="1"/>
      <w:marLeft w:val="0"/>
      <w:marRight w:val="0"/>
      <w:marTop w:val="0"/>
      <w:marBottom w:val="0"/>
      <w:divBdr>
        <w:top w:val="none" w:sz="0" w:space="0" w:color="auto"/>
        <w:left w:val="none" w:sz="0" w:space="0" w:color="auto"/>
        <w:bottom w:val="none" w:sz="0" w:space="0" w:color="auto"/>
        <w:right w:val="none" w:sz="0" w:space="0" w:color="auto"/>
      </w:divBdr>
    </w:div>
    <w:div w:id="560756535">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0968861">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578442208">
      <w:bodyDiv w:val="1"/>
      <w:marLeft w:val="0"/>
      <w:marRight w:val="0"/>
      <w:marTop w:val="0"/>
      <w:marBottom w:val="0"/>
      <w:divBdr>
        <w:top w:val="none" w:sz="0" w:space="0" w:color="auto"/>
        <w:left w:val="none" w:sz="0" w:space="0" w:color="auto"/>
        <w:bottom w:val="none" w:sz="0" w:space="0" w:color="auto"/>
        <w:right w:val="none" w:sz="0" w:space="0" w:color="auto"/>
      </w:divBdr>
    </w:div>
    <w:div w:id="602614604">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06929251">
      <w:bodyDiv w:val="1"/>
      <w:marLeft w:val="0"/>
      <w:marRight w:val="0"/>
      <w:marTop w:val="0"/>
      <w:marBottom w:val="0"/>
      <w:divBdr>
        <w:top w:val="none" w:sz="0" w:space="0" w:color="auto"/>
        <w:left w:val="none" w:sz="0" w:space="0" w:color="auto"/>
        <w:bottom w:val="none" w:sz="0" w:space="0" w:color="auto"/>
        <w:right w:val="none" w:sz="0" w:space="0" w:color="auto"/>
      </w:divBdr>
    </w:div>
    <w:div w:id="610741486">
      <w:bodyDiv w:val="1"/>
      <w:marLeft w:val="0"/>
      <w:marRight w:val="0"/>
      <w:marTop w:val="0"/>
      <w:marBottom w:val="0"/>
      <w:divBdr>
        <w:top w:val="none" w:sz="0" w:space="0" w:color="auto"/>
        <w:left w:val="none" w:sz="0" w:space="0" w:color="auto"/>
        <w:bottom w:val="none" w:sz="0" w:space="0" w:color="auto"/>
        <w:right w:val="none" w:sz="0" w:space="0" w:color="auto"/>
      </w:divBdr>
    </w:div>
    <w:div w:id="614755391">
      <w:bodyDiv w:val="1"/>
      <w:marLeft w:val="0"/>
      <w:marRight w:val="0"/>
      <w:marTop w:val="0"/>
      <w:marBottom w:val="0"/>
      <w:divBdr>
        <w:top w:val="none" w:sz="0" w:space="0" w:color="auto"/>
        <w:left w:val="none" w:sz="0" w:space="0" w:color="auto"/>
        <w:bottom w:val="none" w:sz="0" w:space="0" w:color="auto"/>
        <w:right w:val="none" w:sz="0" w:space="0" w:color="auto"/>
      </w:divBdr>
    </w:div>
    <w:div w:id="616445386">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8536482">
      <w:bodyDiv w:val="1"/>
      <w:marLeft w:val="0"/>
      <w:marRight w:val="0"/>
      <w:marTop w:val="0"/>
      <w:marBottom w:val="0"/>
      <w:divBdr>
        <w:top w:val="none" w:sz="0" w:space="0" w:color="auto"/>
        <w:left w:val="none" w:sz="0" w:space="0" w:color="auto"/>
        <w:bottom w:val="none" w:sz="0" w:space="0" w:color="auto"/>
        <w:right w:val="none" w:sz="0" w:space="0" w:color="auto"/>
      </w:divBdr>
    </w:div>
    <w:div w:id="620234511">
      <w:bodyDiv w:val="1"/>
      <w:marLeft w:val="0"/>
      <w:marRight w:val="0"/>
      <w:marTop w:val="0"/>
      <w:marBottom w:val="0"/>
      <w:divBdr>
        <w:top w:val="none" w:sz="0" w:space="0" w:color="auto"/>
        <w:left w:val="none" w:sz="0" w:space="0" w:color="auto"/>
        <w:bottom w:val="none" w:sz="0" w:space="0" w:color="auto"/>
        <w:right w:val="none" w:sz="0" w:space="0" w:color="auto"/>
      </w:divBdr>
    </w:div>
    <w:div w:id="625892225">
      <w:bodyDiv w:val="1"/>
      <w:marLeft w:val="0"/>
      <w:marRight w:val="0"/>
      <w:marTop w:val="0"/>
      <w:marBottom w:val="0"/>
      <w:divBdr>
        <w:top w:val="none" w:sz="0" w:space="0" w:color="auto"/>
        <w:left w:val="none" w:sz="0" w:space="0" w:color="auto"/>
        <w:bottom w:val="none" w:sz="0" w:space="0" w:color="auto"/>
        <w:right w:val="none" w:sz="0" w:space="0" w:color="auto"/>
      </w:divBdr>
    </w:div>
    <w:div w:id="640159996">
      <w:bodyDiv w:val="1"/>
      <w:marLeft w:val="0"/>
      <w:marRight w:val="0"/>
      <w:marTop w:val="0"/>
      <w:marBottom w:val="0"/>
      <w:divBdr>
        <w:top w:val="none" w:sz="0" w:space="0" w:color="auto"/>
        <w:left w:val="none" w:sz="0" w:space="0" w:color="auto"/>
        <w:bottom w:val="none" w:sz="0" w:space="0" w:color="auto"/>
        <w:right w:val="none" w:sz="0" w:space="0" w:color="auto"/>
      </w:divBdr>
    </w:div>
    <w:div w:id="640497179">
      <w:bodyDiv w:val="1"/>
      <w:marLeft w:val="0"/>
      <w:marRight w:val="0"/>
      <w:marTop w:val="0"/>
      <w:marBottom w:val="0"/>
      <w:divBdr>
        <w:top w:val="none" w:sz="0" w:space="0" w:color="auto"/>
        <w:left w:val="none" w:sz="0" w:space="0" w:color="auto"/>
        <w:bottom w:val="none" w:sz="0" w:space="0" w:color="auto"/>
        <w:right w:val="none" w:sz="0" w:space="0" w:color="auto"/>
      </w:divBdr>
    </w:div>
    <w:div w:id="641928990">
      <w:bodyDiv w:val="1"/>
      <w:marLeft w:val="0"/>
      <w:marRight w:val="0"/>
      <w:marTop w:val="0"/>
      <w:marBottom w:val="0"/>
      <w:divBdr>
        <w:top w:val="none" w:sz="0" w:space="0" w:color="auto"/>
        <w:left w:val="none" w:sz="0" w:space="0" w:color="auto"/>
        <w:bottom w:val="none" w:sz="0" w:space="0" w:color="auto"/>
        <w:right w:val="none" w:sz="0" w:space="0" w:color="auto"/>
      </w:divBdr>
    </w:div>
    <w:div w:id="645624666">
      <w:bodyDiv w:val="1"/>
      <w:marLeft w:val="0"/>
      <w:marRight w:val="0"/>
      <w:marTop w:val="0"/>
      <w:marBottom w:val="0"/>
      <w:divBdr>
        <w:top w:val="none" w:sz="0" w:space="0" w:color="auto"/>
        <w:left w:val="none" w:sz="0" w:space="0" w:color="auto"/>
        <w:bottom w:val="none" w:sz="0" w:space="0" w:color="auto"/>
        <w:right w:val="none" w:sz="0" w:space="0" w:color="auto"/>
      </w:divBdr>
    </w:div>
    <w:div w:id="647705700">
      <w:bodyDiv w:val="1"/>
      <w:marLeft w:val="0"/>
      <w:marRight w:val="0"/>
      <w:marTop w:val="0"/>
      <w:marBottom w:val="0"/>
      <w:divBdr>
        <w:top w:val="none" w:sz="0" w:space="0" w:color="auto"/>
        <w:left w:val="none" w:sz="0" w:space="0" w:color="auto"/>
        <w:bottom w:val="none" w:sz="0" w:space="0" w:color="auto"/>
        <w:right w:val="none" w:sz="0" w:space="0" w:color="auto"/>
      </w:divBdr>
    </w:div>
    <w:div w:id="655958229">
      <w:bodyDiv w:val="1"/>
      <w:marLeft w:val="0"/>
      <w:marRight w:val="0"/>
      <w:marTop w:val="0"/>
      <w:marBottom w:val="0"/>
      <w:divBdr>
        <w:top w:val="none" w:sz="0" w:space="0" w:color="auto"/>
        <w:left w:val="none" w:sz="0" w:space="0" w:color="auto"/>
        <w:bottom w:val="none" w:sz="0" w:space="0" w:color="auto"/>
        <w:right w:val="none" w:sz="0" w:space="0" w:color="auto"/>
      </w:divBdr>
    </w:div>
    <w:div w:id="658457303">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662850887">
      <w:bodyDiv w:val="1"/>
      <w:marLeft w:val="0"/>
      <w:marRight w:val="0"/>
      <w:marTop w:val="0"/>
      <w:marBottom w:val="0"/>
      <w:divBdr>
        <w:top w:val="none" w:sz="0" w:space="0" w:color="auto"/>
        <w:left w:val="none" w:sz="0" w:space="0" w:color="auto"/>
        <w:bottom w:val="none" w:sz="0" w:space="0" w:color="auto"/>
        <w:right w:val="none" w:sz="0" w:space="0" w:color="auto"/>
      </w:divBdr>
    </w:div>
    <w:div w:id="663708573">
      <w:bodyDiv w:val="1"/>
      <w:marLeft w:val="0"/>
      <w:marRight w:val="0"/>
      <w:marTop w:val="0"/>
      <w:marBottom w:val="0"/>
      <w:divBdr>
        <w:top w:val="none" w:sz="0" w:space="0" w:color="auto"/>
        <w:left w:val="none" w:sz="0" w:space="0" w:color="auto"/>
        <w:bottom w:val="none" w:sz="0" w:space="0" w:color="auto"/>
        <w:right w:val="none" w:sz="0" w:space="0" w:color="auto"/>
      </w:divBdr>
    </w:div>
    <w:div w:id="665203444">
      <w:bodyDiv w:val="1"/>
      <w:marLeft w:val="0"/>
      <w:marRight w:val="0"/>
      <w:marTop w:val="0"/>
      <w:marBottom w:val="0"/>
      <w:divBdr>
        <w:top w:val="none" w:sz="0" w:space="0" w:color="auto"/>
        <w:left w:val="none" w:sz="0" w:space="0" w:color="auto"/>
        <w:bottom w:val="none" w:sz="0" w:space="0" w:color="auto"/>
        <w:right w:val="none" w:sz="0" w:space="0" w:color="auto"/>
      </w:divBdr>
    </w:div>
    <w:div w:id="678850476">
      <w:bodyDiv w:val="1"/>
      <w:marLeft w:val="0"/>
      <w:marRight w:val="0"/>
      <w:marTop w:val="0"/>
      <w:marBottom w:val="0"/>
      <w:divBdr>
        <w:top w:val="none" w:sz="0" w:space="0" w:color="auto"/>
        <w:left w:val="none" w:sz="0" w:space="0" w:color="auto"/>
        <w:bottom w:val="none" w:sz="0" w:space="0" w:color="auto"/>
        <w:right w:val="none" w:sz="0" w:space="0" w:color="auto"/>
      </w:divBdr>
    </w:div>
    <w:div w:id="680815047">
      <w:bodyDiv w:val="1"/>
      <w:marLeft w:val="0"/>
      <w:marRight w:val="0"/>
      <w:marTop w:val="0"/>
      <w:marBottom w:val="0"/>
      <w:divBdr>
        <w:top w:val="none" w:sz="0" w:space="0" w:color="auto"/>
        <w:left w:val="none" w:sz="0" w:space="0" w:color="auto"/>
        <w:bottom w:val="none" w:sz="0" w:space="0" w:color="auto"/>
        <w:right w:val="none" w:sz="0" w:space="0" w:color="auto"/>
      </w:divBdr>
    </w:div>
    <w:div w:id="685401372">
      <w:bodyDiv w:val="1"/>
      <w:marLeft w:val="0"/>
      <w:marRight w:val="0"/>
      <w:marTop w:val="0"/>
      <w:marBottom w:val="0"/>
      <w:divBdr>
        <w:top w:val="none" w:sz="0" w:space="0" w:color="auto"/>
        <w:left w:val="none" w:sz="0" w:space="0" w:color="auto"/>
        <w:bottom w:val="none" w:sz="0" w:space="0" w:color="auto"/>
        <w:right w:val="none" w:sz="0" w:space="0" w:color="auto"/>
      </w:divBdr>
    </w:div>
    <w:div w:id="695545350">
      <w:bodyDiv w:val="1"/>
      <w:marLeft w:val="0"/>
      <w:marRight w:val="0"/>
      <w:marTop w:val="0"/>
      <w:marBottom w:val="0"/>
      <w:divBdr>
        <w:top w:val="none" w:sz="0" w:space="0" w:color="auto"/>
        <w:left w:val="none" w:sz="0" w:space="0" w:color="auto"/>
        <w:bottom w:val="none" w:sz="0" w:space="0" w:color="auto"/>
        <w:right w:val="none" w:sz="0" w:space="0" w:color="auto"/>
      </w:divBdr>
    </w:div>
    <w:div w:id="701713054">
      <w:bodyDiv w:val="1"/>
      <w:marLeft w:val="0"/>
      <w:marRight w:val="0"/>
      <w:marTop w:val="0"/>
      <w:marBottom w:val="0"/>
      <w:divBdr>
        <w:top w:val="none" w:sz="0" w:space="0" w:color="auto"/>
        <w:left w:val="none" w:sz="0" w:space="0" w:color="auto"/>
        <w:bottom w:val="none" w:sz="0" w:space="0" w:color="auto"/>
        <w:right w:val="none" w:sz="0" w:space="0" w:color="auto"/>
      </w:divBdr>
    </w:div>
    <w:div w:id="703287757">
      <w:bodyDiv w:val="1"/>
      <w:marLeft w:val="0"/>
      <w:marRight w:val="0"/>
      <w:marTop w:val="0"/>
      <w:marBottom w:val="0"/>
      <w:divBdr>
        <w:top w:val="none" w:sz="0" w:space="0" w:color="auto"/>
        <w:left w:val="none" w:sz="0" w:space="0" w:color="auto"/>
        <w:bottom w:val="none" w:sz="0" w:space="0" w:color="auto"/>
        <w:right w:val="none" w:sz="0" w:space="0" w:color="auto"/>
      </w:divBdr>
    </w:div>
    <w:div w:id="708847432">
      <w:bodyDiv w:val="1"/>
      <w:marLeft w:val="0"/>
      <w:marRight w:val="0"/>
      <w:marTop w:val="0"/>
      <w:marBottom w:val="0"/>
      <w:divBdr>
        <w:top w:val="none" w:sz="0" w:space="0" w:color="auto"/>
        <w:left w:val="none" w:sz="0" w:space="0" w:color="auto"/>
        <w:bottom w:val="none" w:sz="0" w:space="0" w:color="auto"/>
        <w:right w:val="none" w:sz="0" w:space="0" w:color="auto"/>
      </w:divBdr>
    </w:div>
    <w:div w:id="715131057">
      <w:bodyDiv w:val="1"/>
      <w:marLeft w:val="0"/>
      <w:marRight w:val="0"/>
      <w:marTop w:val="0"/>
      <w:marBottom w:val="0"/>
      <w:divBdr>
        <w:top w:val="none" w:sz="0" w:space="0" w:color="auto"/>
        <w:left w:val="none" w:sz="0" w:space="0" w:color="auto"/>
        <w:bottom w:val="none" w:sz="0" w:space="0" w:color="auto"/>
        <w:right w:val="none" w:sz="0" w:space="0" w:color="auto"/>
      </w:divBdr>
    </w:div>
    <w:div w:id="721439107">
      <w:bodyDiv w:val="1"/>
      <w:marLeft w:val="0"/>
      <w:marRight w:val="0"/>
      <w:marTop w:val="0"/>
      <w:marBottom w:val="0"/>
      <w:divBdr>
        <w:top w:val="none" w:sz="0" w:space="0" w:color="auto"/>
        <w:left w:val="none" w:sz="0" w:space="0" w:color="auto"/>
        <w:bottom w:val="none" w:sz="0" w:space="0" w:color="auto"/>
        <w:right w:val="none" w:sz="0" w:space="0" w:color="auto"/>
      </w:divBdr>
    </w:div>
    <w:div w:id="722682752">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25178929">
      <w:bodyDiv w:val="1"/>
      <w:marLeft w:val="0"/>
      <w:marRight w:val="0"/>
      <w:marTop w:val="0"/>
      <w:marBottom w:val="0"/>
      <w:divBdr>
        <w:top w:val="none" w:sz="0" w:space="0" w:color="auto"/>
        <w:left w:val="none" w:sz="0" w:space="0" w:color="auto"/>
        <w:bottom w:val="none" w:sz="0" w:space="0" w:color="auto"/>
        <w:right w:val="none" w:sz="0" w:space="0" w:color="auto"/>
      </w:divBdr>
    </w:div>
    <w:div w:id="730618287">
      <w:bodyDiv w:val="1"/>
      <w:marLeft w:val="0"/>
      <w:marRight w:val="0"/>
      <w:marTop w:val="0"/>
      <w:marBottom w:val="0"/>
      <w:divBdr>
        <w:top w:val="none" w:sz="0" w:space="0" w:color="auto"/>
        <w:left w:val="none" w:sz="0" w:space="0" w:color="auto"/>
        <w:bottom w:val="none" w:sz="0" w:space="0" w:color="auto"/>
        <w:right w:val="none" w:sz="0" w:space="0" w:color="auto"/>
      </w:divBdr>
    </w:div>
    <w:div w:id="734283821">
      <w:bodyDiv w:val="1"/>
      <w:marLeft w:val="0"/>
      <w:marRight w:val="0"/>
      <w:marTop w:val="0"/>
      <w:marBottom w:val="0"/>
      <w:divBdr>
        <w:top w:val="none" w:sz="0" w:space="0" w:color="auto"/>
        <w:left w:val="none" w:sz="0" w:space="0" w:color="auto"/>
        <w:bottom w:val="none" w:sz="0" w:space="0" w:color="auto"/>
        <w:right w:val="none" w:sz="0" w:space="0" w:color="auto"/>
      </w:divBdr>
    </w:div>
    <w:div w:id="735668162">
      <w:bodyDiv w:val="1"/>
      <w:marLeft w:val="0"/>
      <w:marRight w:val="0"/>
      <w:marTop w:val="0"/>
      <w:marBottom w:val="0"/>
      <w:divBdr>
        <w:top w:val="none" w:sz="0" w:space="0" w:color="auto"/>
        <w:left w:val="none" w:sz="0" w:space="0" w:color="auto"/>
        <w:bottom w:val="none" w:sz="0" w:space="0" w:color="auto"/>
        <w:right w:val="none" w:sz="0" w:space="0" w:color="auto"/>
      </w:divBdr>
    </w:div>
    <w:div w:id="742797516">
      <w:bodyDiv w:val="1"/>
      <w:marLeft w:val="0"/>
      <w:marRight w:val="0"/>
      <w:marTop w:val="0"/>
      <w:marBottom w:val="0"/>
      <w:divBdr>
        <w:top w:val="none" w:sz="0" w:space="0" w:color="auto"/>
        <w:left w:val="none" w:sz="0" w:space="0" w:color="auto"/>
        <w:bottom w:val="none" w:sz="0" w:space="0" w:color="auto"/>
        <w:right w:val="none" w:sz="0" w:space="0" w:color="auto"/>
      </w:divBdr>
    </w:div>
    <w:div w:id="743986768">
      <w:bodyDiv w:val="1"/>
      <w:marLeft w:val="0"/>
      <w:marRight w:val="0"/>
      <w:marTop w:val="0"/>
      <w:marBottom w:val="0"/>
      <w:divBdr>
        <w:top w:val="none" w:sz="0" w:space="0" w:color="auto"/>
        <w:left w:val="none" w:sz="0" w:space="0" w:color="auto"/>
        <w:bottom w:val="none" w:sz="0" w:space="0" w:color="auto"/>
        <w:right w:val="none" w:sz="0" w:space="0" w:color="auto"/>
      </w:divBdr>
    </w:div>
    <w:div w:id="751242268">
      <w:bodyDiv w:val="1"/>
      <w:marLeft w:val="0"/>
      <w:marRight w:val="0"/>
      <w:marTop w:val="0"/>
      <w:marBottom w:val="0"/>
      <w:divBdr>
        <w:top w:val="none" w:sz="0" w:space="0" w:color="auto"/>
        <w:left w:val="none" w:sz="0" w:space="0" w:color="auto"/>
        <w:bottom w:val="none" w:sz="0" w:space="0" w:color="auto"/>
        <w:right w:val="none" w:sz="0" w:space="0" w:color="auto"/>
      </w:divBdr>
    </w:div>
    <w:div w:id="751701727">
      <w:bodyDiv w:val="1"/>
      <w:marLeft w:val="0"/>
      <w:marRight w:val="0"/>
      <w:marTop w:val="0"/>
      <w:marBottom w:val="0"/>
      <w:divBdr>
        <w:top w:val="none" w:sz="0" w:space="0" w:color="auto"/>
        <w:left w:val="none" w:sz="0" w:space="0" w:color="auto"/>
        <w:bottom w:val="none" w:sz="0" w:space="0" w:color="auto"/>
        <w:right w:val="none" w:sz="0" w:space="0" w:color="auto"/>
      </w:divBdr>
    </w:div>
    <w:div w:id="752626319">
      <w:bodyDiv w:val="1"/>
      <w:marLeft w:val="0"/>
      <w:marRight w:val="0"/>
      <w:marTop w:val="0"/>
      <w:marBottom w:val="0"/>
      <w:divBdr>
        <w:top w:val="none" w:sz="0" w:space="0" w:color="auto"/>
        <w:left w:val="none" w:sz="0" w:space="0" w:color="auto"/>
        <w:bottom w:val="none" w:sz="0" w:space="0" w:color="auto"/>
        <w:right w:val="none" w:sz="0" w:space="0" w:color="auto"/>
      </w:divBdr>
    </w:div>
    <w:div w:id="753816096">
      <w:bodyDiv w:val="1"/>
      <w:marLeft w:val="0"/>
      <w:marRight w:val="0"/>
      <w:marTop w:val="0"/>
      <w:marBottom w:val="0"/>
      <w:divBdr>
        <w:top w:val="none" w:sz="0" w:space="0" w:color="auto"/>
        <w:left w:val="none" w:sz="0" w:space="0" w:color="auto"/>
        <w:bottom w:val="none" w:sz="0" w:space="0" w:color="auto"/>
        <w:right w:val="none" w:sz="0" w:space="0" w:color="auto"/>
      </w:divBdr>
    </w:div>
    <w:div w:id="756437126">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63651212">
      <w:bodyDiv w:val="1"/>
      <w:marLeft w:val="0"/>
      <w:marRight w:val="0"/>
      <w:marTop w:val="0"/>
      <w:marBottom w:val="0"/>
      <w:divBdr>
        <w:top w:val="none" w:sz="0" w:space="0" w:color="auto"/>
        <w:left w:val="none" w:sz="0" w:space="0" w:color="auto"/>
        <w:bottom w:val="none" w:sz="0" w:space="0" w:color="auto"/>
        <w:right w:val="none" w:sz="0" w:space="0" w:color="auto"/>
      </w:divBdr>
    </w:div>
    <w:div w:id="766582141">
      <w:bodyDiv w:val="1"/>
      <w:marLeft w:val="0"/>
      <w:marRight w:val="0"/>
      <w:marTop w:val="0"/>
      <w:marBottom w:val="0"/>
      <w:divBdr>
        <w:top w:val="none" w:sz="0" w:space="0" w:color="auto"/>
        <w:left w:val="none" w:sz="0" w:space="0" w:color="auto"/>
        <w:bottom w:val="none" w:sz="0" w:space="0" w:color="auto"/>
        <w:right w:val="none" w:sz="0" w:space="0" w:color="auto"/>
      </w:divBdr>
    </w:div>
    <w:div w:id="770784175">
      <w:bodyDiv w:val="1"/>
      <w:marLeft w:val="0"/>
      <w:marRight w:val="0"/>
      <w:marTop w:val="0"/>
      <w:marBottom w:val="0"/>
      <w:divBdr>
        <w:top w:val="none" w:sz="0" w:space="0" w:color="auto"/>
        <w:left w:val="none" w:sz="0" w:space="0" w:color="auto"/>
        <w:bottom w:val="none" w:sz="0" w:space="0" w:color="auto"/>
        <w:right w:val="none" w:sz="0" w:space="0" w:color="auto"/>
      </w:divBdr>
    </w:div>
    <w:div w:id="770862104">
      <w:bodyDiv w:val="1"/>
      <w:marLeft w:val="0"/>
      <w:marRight w:val="0"/>
      <w:marTop w:val="0"/>
      <w:marBottom w:val="0"/>
      <w:divBdr>
        <w:top w:val="none" w:sz="0" w:space="0" w:color="auto"/>
        <w:left w:val="none" w:sz="0" w:space="0" w:color="auto"/>
        <w:bottom w:val="none" w:sz="0" w:space="0" w:color="auto"/>
        <w:right w:val="none" w:sz="0" w:space="0" w:color="auto"/>
      </w:divBdr>
    </w:div>
    <w:div w:id="772020120">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789280457">
      <w:bodyDiv w:val="1"/>
      <w:marLeft w:val="0"/>
      <w:marRight w:val="0"/>
      <w:marTop w:val="0"/>
      <w:marBottom w:val="0"/>
      <w:divBdr>
        <w:top w:val="none" w:sz="0" w:space="0" w:color="auto"/>
        <w:left w:val="none" w:sz="0" w:space="0" w:color="auto"/>
        <w:bottom w:val="none" w:sz="0" w:space="0" w:color="auto"/>
        <w:right w:val="none" w:sz="0" w:space="0" w:color="auto"/>
      </w:divBdr>
    </w:div>
    <w:div w:id="792554309">
      <w:bodyDiv w:val="1"/>
      <w:marLeft w:val="0"/>
      <w:marRight w:val="0"/>
      <w:marTop w:val="0"/>
      <w:marBottom w:val="0"/>
      <w:divBdr>
        <w:top w:val="none" w:sz="0" w:space="0" w:color="auto"/>
        <w:left w:val="none" w:sz="0" w:space="0" w:color="auto"/>
        <w:bottom w:val="none" w:sz="0" w:space="0" w:color="auto"/>
        <w:right w:val="none" w:sz="0" w:space="0" w:color="auto"/>
      </w:divBdr>
    </w:div>
    <w:div w:id="795369590">
      <w:bodyDiv w:val="1"/>
      <w:marLeft w:val="0"/>
      <w:marRight w:val="0"/>
      <w:marTop w:val="0"/>
      <w:marBottom w:val="0"/>
      <w:divBdr>
        <w:top w:val="none" w:sz="0" w:space="0" w:color="auto"/>
        <w:left w:val="none" w:sz="0" w:space="0" w:color="auto"/>
        <w:bottom w:val="none" w:sz="0" w:space="0" w:color="auto"/>
        <w:right w:val="none" w:sz="0" w:space="0" w:color="auto"/>
      </w:divBdr>
    </w:div>
    <w:div w:id="811871376">
      <w:bodyDiv w:val="1"/>
      <w:marLeft w:val="0"/>
      <w:marRight w:val="0"/>
      <w:marTop w:val="0"/>
      <w:marBottom w:val="0"/>
      <w:divBdr>
        <w:top w:val="none" w:sz="0" w:space="0" w:color="auto"/>
        <w:left w:val="none" w:sz="0" w:space="0" w:color="auto"/>
        <w:bottom w:val="none" w:sz="0" w:space="0" w:color="auto"/>
        <w:right w:val="none" w:sz="0" w:space="0" w:color="auto"/>
      </w:divBdr>
    </w:div>
    <w:div w:id="813108987">
      <w:bodyDiv w:val="1"/>
      <w:marLeft w:val="0"/>
      <w:marRight w:val="0"/>
      <w:marTop w:val="0"/>
      <w:marBottom w:val="0"/>
      <w:divBdr>
        <w:top w:val="none" w:sz="0" w:space="0" w:color="auto"/>
        <w:left w:val="none" w:sz="0" w:space="0" w:color="auto"/>
        <w:bottom w:val="none" w:sz="0" w:space="0" w:color="auto"/>
        <w:right w:val="none" w:sz="0" w:space="0" w:color="auto"/>
      </w:divBdr>
    </w:div>
    <w:div w:id="814446841">
      <w:bodyDiv w:val="1"/>
      <w:marLeft w:val="0"/>
      <w:marRight w:val="0"/>
      <w:marTop w:val="0"/>
      <w:marBottom w:val="0"/>
      <w:divBdr>
        <w:top w:val="none" w:sz="0" w:space="0" w:color="auto"/>
        <w:left w:val="none" w:sz="0" w:space="0" w:color="auto"/>
        <w:bottom w:val="none" w:sz="0" w:space="0" w:color="auto"/>
        <w:right w:val="none" w:sz="0" w:space="0" w:color="auto"/>
      </w:divBdr>
    </w:div>
    <w:div w:id="823008211">
      <w:bodyDiv w:val="1"/>
      <w:marLeft w:val="0"/>
      <w:marRight w:val="0"/>
      <w:marTop w:val="0"/>
      <w:marBottom w:val="0"/>
      <w:divBdr>
        <w:top w:val="none" w:sz="0" w:space="0" w:color="auto"/>
        <w:left w:val="none" w:sz="0" w:space="0" w:color="auto"/>
        <w:bottom w:val="none" w:sz="0" w:space="0" w:color="auto"/>
        <w:right w:val="none" w:sz="0" w:space="0" w:color="auto"/>
      </w:divBdr>
    </w:div>
    <w:div w:id="826870329">
      <w:bodyDiv w:val="1"/>
      <w:marLeft w:val="0"/>
      <w:marRight w:val="0"/>
      <w:marTop w:val="0"/>
      <w:marBottom w:val="0"/>
      <w:divBdr>
        <w:top w:val="none" w:sz="0" w:space="0" w:color="auto"/>
        <w:left w:val="none" w:sz="0" w:space="0" w:color="auto"/>
        <w:bottom w:val="none" w:sz="0" w:space="0" w:color="auto"/>
        <w:right w:val="none" w:sz="0" w:space="0" w:color="auto"/>
      </w:divBdr>
    </w:div>
    <w:div w:id="827750080">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0369809">
      <w:bodyDiv w:val="1"/>
      <w:marLeft w:val="0"/>
      <w:marRight w:val="0"/>
      <w:marTop w:val="0"/>
      <w:marBottom w:val="0"/>
      <w:divBdr>
        <w:top w:val="none" w:sz="0" w:space="0" w:color="auto"/>
        <w:left w:val="none" w:sz="0" w:space="0" w:color="auto"/>
        <w:bottom w:val="none" w:sz="0" w:space="0" w:color="auto"/>
        <w:right w:val="none" w:sz="0" w:space="0" w:color="auto"/>
      </w:divBdr>
    </w:div>
    <w:div w:id="833449763">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38160333">
      <w:bodyDiv w:val="1"/>
      <w:marLeft w:val="0"/>
      <w:marRight w:val="0"/>
      <w:marTop w:val="0"/>
      <w:marBottom w:val="0"/>
      <w:divBdr>
        <w:top w:val="none" w:sz="0" w:space="0" w:color="auto"/>
        <w:left w:val="none" w:sz="0" w:space="0" w:color="auto"/>
        <w:bottom w:val="none" w:sz="0" w:space="0" w:color="auto"/>
        <w:right w:val="none" w:sz="0" w:space="0" w:color="auto"/>
      </w:divBdr>
    </w:div>
    <w:div w:id="839740152">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49685963">
      <w:bodyDiv w:val="1"/>
      <w:marLeft w:val="0"/>
      <w:marRight w:val="0"/>
      <w:marTop w:val="0"/>
      <w:marBottom w:val="0"/>
      <w:divBdr>
        <w:top w:val="none" w:sz="0" w:space="0" w:color="auto"/>
        <w:left w:val="none" w:sz="0" w:space="0" w:color="auto"/>
        <w:bottom w:val="none" w:sz="0" w:space="0" w:color="auto"/>
        <w:right w:val="none" w:sz="0" w:space="0" w:color="auto"/>
      </w:divBdr>
    </w:div>
    <w:div w:id="849686570">
      <w:bodyDiv w:val="1"/>
      <w:marLeft w:val="0"/>
      <w:marRight w:val="0"/>
      <w:marTop w:val="0"/>
      <w:marBottom w:val="0"/>
      <w:divBdr>
        <w:top w:val="none" w:sz="0" w:space="0" w:color="auto"/>
        <w:left w:val="none" w:sz="0" w:space="0" w:color="auto"/>
        <w:bottom w:val="none" w:sz="0" w:space="0" w:color="auto"/>
        <w:right w:val="none" w:sz="0" w:space="0" w:color="auto"/>
      </w:divBdr>
    </w:div>
    <w:div w:id="852650682">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83561355">
      <w:bodyDiv w:val="1"/>
      <w:marLeft w:val="0"/>
      <w:marRight w:val="0"/>
      <w:marTop w:val="0"/>
      <w:marBottom w:val="0"/>
      <w:divBdr>
        <w:top w:val="none" w:sz="0" w:space="0" w:color="auto"/>
        <w:left w:val="none" w:sz="0" w:space="0" w:color="auto"/>
        <w:bottom w:val="none" w:sz="0" w:space="0" w:color="auto"/>
        <w:right w:val="none" w:sz="0" w:space="0" w:color="auto"/>
      </w:divBdr>
    </w:div>
    <w:div w:id="886601290">
      <w:bodyDiv w:val="1"/>
      <w:marLeft w:val="0"/>
      <w:marRight w:val="0"/>
      <w:marTop w:val="0"/>
      <w:marBottom w:val="0"/>
      <w:divBdr>
        <w:top w:val="none" w:sz="0" w:space="0" w:color="auto"/>
        <w:left w:val="none" w:sz="0" w:space="0" w:color="auto"/>
        <w:bottom w:val="none" w:sz="0" w:space="0" w:color="auto"/>
        <w:right w:val="none" w:sz="0" w:space="0" w:color="auto"/>
      </w:divBdr>
    </w:div>
    <w:div w:id="887643690">
      <w:bodyDiv w:val="1"/>
      <w:marLeft w:val="0"/>
      <w:marRight w:val="0"/>
      <w:marTop w:val="0"/>
      <w:marBottom w:val="0"/>
      <w:divBdr>
        <w:top w:val="none" w:sz="0" w:space="0" w:color="auto"/>
        <w:left w:val="none" w:sz="0" w:space="0" w:color="auto"/>
        <w:bottom w:val="none" w:sz="0" w:space="0" w:color="auto"/>
        <w:right w:val="none" w:sz="0" w:space="0" w:color="auto"/>
      </w:divBdr>
    </w:div>
    <w:div w:id="8877676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898638636">
      <w:bodyDiv w:val="1"/>
      <w:marLeft w:val="0"/>
      <w:marRight w:val="0"/>
      <w:marTop w:val="0"/>
      <w:marBottom w:val="0"/>
      <w:divBdr>
        <w:top w:val="none" w:sz="0" w:space="0" w:color="auto"/>
        <w:left w:val="none" w:sz="0" w:space="0" w:color="auto"/>
        <w:bottom w:val="none" w:sz="0" w:space="0" w:color="auto"/>
        <w:right w:val="none" w:sz="0" w:space="0" w:color="auto"/>
      </w:divBdr>
    </w:div>
    <w:div w:id="899754625">
      <w:bodyDiv w:val="1"/>
      <w:marLeft w:val="0"/>
      <w:marRight w:val="0"/>
      <w:marTop w:val="0"/>
      <w:marBottom w:val="0"/>
      <w:divBdr>
        <w:top w:val="none" w:sz="0" w:space="0" w:color="auto"/>
        <w:left w:val="none" w:sz="0" w:space="0" w:color="auto"/>
        <w:bottom w:val="none" w:sz="0" w:space="0" w:color="auto"/>
        <w:right w:val="none" w:sz="0" w:space="0" w:color="auto"/>
      </w:divBdr>
    </w:div>
    <w:div w:id="908198370">
      <w:bodyDiv w:val="1"/>
      <w:marLeft w:val="0"/>
      <w:marRight w:val="0"/>
      <w:marTop w:val="0"/>
      <w:marBottom w:val="0"/>
      <w:divBdr>
        <w:top w:val="none" w:sz="0" w:space="0" w:color="auto"/>
        <w:left w:val="none" w:sz="0" w:space="0" w:color="auto"/>
        <w:bottom w:val="none" w:sz="0" w:space="0" w:color="auto"/>
        <w:right w:val="none" w:sz="0" w:space="0" w:color="auto"/>
      </w:divBdr>
    </w:div>
    <w:div w:id="908346648">
      <w:bodyDiv w:val="1"/>
      <w:marLeft w:val="0"/>
      <w:marRight w:val="0"/>
      <w:marTop w:val="0"/>
      <w:marBottom w:val="0"/>
      <w:divBdr>
        <w:top w:val="none" w:sz="0" w:space="0" w:color="auto"/>
        <w:left w:val="none" w:sz="0" w:space="0" w:color="auto"/>
        <w:bottom w:val="none" w:sz="0" w:space="0" w:color="auto"/>
        <w:right w:val="none" w:sz="0" w:space="0" w:color="auto"/>
      </w:divBdr>
    </w:div>
    <w:div w:id="909729108">
      <w:bodyDiv w:val="1"/>
      <w:marLeft w:val="0"/>
      <w:marRight w:val="0"/>
      <w:marTop w:val="0"/>
      <w:marBottom w:val="0"/>
      <w:divBdr>
        <w:top w:val="none" w:sz="0" w:space="0" w:color="auto"/>
        <w:left w:val="none" w:sz="0" w:space="0" w:color="auto"/>
        <w:bottom w:val="none" w:sz="0" w:space="0" w:color="auto"/>
        <w:right w:val="none" w:sz="0" w:space="0" w:color="auto"/>
      </w:divBdr>
      <w:divsChild>
        <w:div w:id="14356022">
          <w:marLeft w:val="0"/>
          <w:marRight w:val="0"/>
          <w:marTop w:val="0"/>
          <w:marBottom w:val="0"/>
          <w:divBdr>
            <w:top w:val="none" w:sz="0" w:space="0" w:color="auto"/>
            <w:left w:val="none" w:sz="0" w:space="0" w:color="auto"/>
            <w:bottom w:val="none" w:sz="0" w:space="0" w:color="auto"/>
            <w:right w:val="none" w:sz="0" w:space="0" w:color="auto"/>
          </w:divBdr>
        </w:div>
        <w:div w:id="20252279">
          <w:marLeft w:val="0"/>
          <w:marRight w:val="0"/>
          <w:marTop w:val="0"/>
          <w:marBottom w:val="0"/>
          <w:divBdr>
            <w:top w:val="none" w:sz="0" w:space="0" w:color="auto"/>
            <w:left w:val="none" w:sz="0" w:space="0" w:color="auto"/>
            <w:bottom w:val="none" w:sz="0" w:space="0" w:color="auto"/>
            <w:right w:val="none" w:sz="0" w:space="0" w:color="auto"/>
          </w:divBdr>
        </w:div>
        <w:div w:id="28841091">
          <w:marLeft w:val="0"/>
          <w:marRight w:val="0"/>
          <w:marTop w:val="0"/>
          <w:marBottom w:val="0"/>
          <w:divBdr>
            <w:top w:val="none" w:sz="0" w:space="0" w:color="auto"/>
            <w:left w:val="none" w:sz="0" w:space="0" w:color="auto"/>
            <w:bottom w:val="none" w:sz="0" w:space="0" w:color="auto"/>
            <w:right w:val="none" w:sz="0" w:space="0" w:color="auto"/>
          </w:divBdr>
        </w:div>
        <w:div w:id="50271177">
          <w:marLeft w:val="0"/>
          <w:marRight w:val="0"/>
          <w:marTop w:val="0"/>
          <w:marBottom w:val="0"/>
          <w:divBdr>
            <w:top w:val="none" w:sz="0" w:space="0" w:color="auto"/>
            <w:left w:val="none" w:sz="0" w:space="0" w:color="auto"/>
            <w:bottom w:val="none" w:sz="0" w:space="0" w:color="auto"/>
            <w:right w:val="none" w:sz="0" w:space="0" w:color="auto"/>
          </w:divBdr>
        </w:div>
        <w:div w:id="77365095">
          <w:marLeft w:val="0"/>
          <w:marRight w:val="0"/>
          <w:marTop w:val="0"/>
          <w:marBottom w:val="0"/>
          <w:divBdr>
            <w:top w:val="none" w:sz="0" w:space="0" w:color="auto"/>
            <w:left w:val="none" w:sz="0" w:space="0" w:color="auto"/>
            <w:bottom w:val="none" w:sz="0" w:space="0" w:color="auto"/>
            <w:right w:val="none" w:sz="0" w:space="0" w:color="auto"/>
          </w:divBdr>
        </w:div>
        <w:div w:id="112987194">
          <w:marLeft w:val="0"/>
          <w:marRight w:val="0"/>
          <w:marTop w:val="0"/>
          <w:marBottom w:val="0"/>
          <w:divBdr>
            <w:top w:val="none" w:sz="0" w:space="0" w:color="auto"/>
            <w:left w:val="none" w:sz="0" w:space="0" w:color="auto"/>
            <w:bottom w:val="none" w:sz="0" w:space="0" w:color="auto"/>
            <w:right w:val="none" w:sz="0" w:space="0" w:color="auto"/>
          </w:divBdr>
        </w:div>
        <w:div w:id="225183696">
          <w:marLeft w:val="0"/>
          <w:marRight w:val="0"/>
          <w:marTop w:val="0"/>
          <w:marBottom w:val="0"/>
          <w:divBdr>
            <w:top w:val="none" w:sz="0" w:space="0" w:color="auto"/>
            <w:left w:val="none" w:sz="0" w:space="0" w:color="auto"/>
            <w:bottom w:val="none" w:sz="0" w:space="0" w:color="auto"/>
            <w:right w:val="none" w:sz="0" w:space="0" w:color="auto"/>
          </w:divBdr>
        </w:div>
        <w:div w:id="256210453">
          <w:marLeft w:val="0"/>
          <w:marRight w:val="0"/>
          <w:marTop w:val="0"/>
          <w:marBottom w:val="0"/>
          <w:divBdr>
            <w:top w:val="none" w:sz="0" w:space="0" w:color="auto"/>
            <w:left w:val="none" w:sz="0" w:space="0" w:color="auto"/>
            <w:bottom w:val="none" w:sz="0" w:space="0" w:color="auto"/>
            <w:right w:val="none" w:sz="0" w:space="0" w:color="auto"/>
          </w:divBdr>
        </w:div>
        <w:div w:id="260725657">
          <w:marLeft w:val="0"/>
          <w:marRight w:val="0"/>
          <w:marTop w:val="0"/>
          <w:marBottom w:val="0"/>
          <w:divBdr>
            <w:top w:val="none" w:sz="0" w:space="0" w:color="auto"/>
            <w:left w:val="none" w:sz="0" w:space="0" w:color="auto"/>
            <w:bottom w:val="none" w:sz="0" w:space="0" w:color="auto"/>
            <w:right w:val="none" w:sz="0" w:space="0" w:color="auto"/>
          </w:divBdr>
        </w:div>
        <w:div w:id="320085566">
          <w:marLeft w:val="0"/>
          <w:marRight w:val="0"/>
          <w:marTop w:val="0"/>
          <w:marBottom w:val="0"/>
          <w:divBdr>
            <w:top w:val="none" w:sz="0" w:space="0" w:color="auto"/>
            <w:left w:val="none" w:sz="0" w:space="0" w:color="auto"/>
            <w:bottom w:val="none" w:sz="0" w:space="0" w:color="auto"/>
            <w:right w:val="none" w:sz="0" w:space="0" w:color="auto"/>
          </w:divBdr>
        </w:div>
        <w:div w:id="358505971">
          <w:marLeft w:val="0"/>
          <w:marRight w:val="0"/>
          <w:marTop w:val="0"/>
          <w:marBottom w:val="0"/>
          <w:divBdr>
            <w:top w:val="none" w:sz="0" w:space="0" w:color="auto"/>
            <w:left w:val="none" w:sz="0" w:space="0" w:color="auto"/>
            <w:bottom w:val="none" w:sz="0" w:space="0" w:color="auto"/>
            <w:right w:val="none" w:sz="0" w:space="0" w:color="auto"/>
          </w:divBdr>
        </w:div>
        <w:div w:id="359865151">
          <w:marLeft w:val="0"/>
          <w:marRight w:val="0"/>
          <w:marTop w:val="0"/>
          <w:marBottom w:val="0"/>
          <w:divBdr>
            <w:top w:val="none" w:sz="0" w:space="0" w:color="auto"/>
            <w:left w:val="none" w:sz="0" w:space="0" w:color="auto"/>
            <w:bottom w:val="none" w:sz="0" w:space="0" w:color="auto"/>
            <w:right w:val="none" w:sz="0" w:space="0" w:color="auto"/>
          </w:divBdr>
        </w:div>
        <w:div w:id="597063793">
          <w:marLeft w:val="0"/>
          <w:marRight w:val="0"/>
          <w:marTop w:val="0"/>
          <w:marBottom w:val="0"/>
          <w:divBdr>
            <w:top w:val="none" w:sz="0" w:space="0" w:color="auto"/>
            <w:left w:val="none" w:sz="0" w:space="0" w:color="auto"/>
            <w:bottom w:val="none" w:sz="0" w:space="0" w:color="auto"/>
            <w:right w:val="none" w:sz="0" w:space="0" w:color="auto"/>
          </w:divBdr>
        </w:div>
        <w:div w:id="640690610">
          <w:marLeft w:val="0"/>
          <w:marRight w:val="0"/>
          <w:marTop w:val="0"/>
          <w:marBottom w:val="0"/>
          <w:divBdr>
            <w:top w:val="none" w:sz="0" w:space="0" w:color="auto"/>
            <w:left w:val="none" w:sz="0" w:space="0" w:color="auto"/>
            <w:bottom w:val="none" w:sz="0" w:space="0" w:color="auto"/>
            <w:right w:val="none" w:sz="0" w:space="0" w:color="auto"/>
          </w:divBdr>
        </w:div>
        <w:div w:id="676812474">
          <w:marLeft w:val="0"/>
          <w:marRight w:val="0"/>
          <w:marTop w:val="0"/>
          <w:marBottom w:val="0"/>
          <w:divBdr>
            <w:top w:val="none" w:sz="0" w:space="0" w:color="auto"/>
            <w:left w:val="none" w:sz="0" w:space="0" w:color="auto"/>
            <w:bottom w:val="none" w:sz="0" w:space="0" w:color="auto"/>
            <w:right w:val="none" w:sz="0" w:space="0" w:color="auto"/>
          </w:divBdr>
        </w:div>
        <w:div w:id="704138809">
          <w:marLeft w:val="0"/>
          <w:marRight w:val="0"/>
          <w:marTop w:val="0"/>
          <w:marBottom w:val="0"/>
          <w:divBdr>
            <w:top w:val="none" w:sz="0" w:space="0" w:color="auto"/>
            <w:left w:val="none" w:sz="0" w:space="0" w:color="auto"/>
            <w:bottom w:val="none" w:sz="0" w:space="0" w:color="auto"/>
            <w:right w:val="none" w:sz="0" w:space="0" w:color="auto"/>
          </w:divBdr>
        </w:div>
        <w:div w:id="729839176">
          <w:marLeft w:val="0"/>
          <w:marRight w:val="0"/>
          <w:marTop w:val="0"/>
          <w:marBottom w:val="0"/>
          <w:divBdr>
            <w:top w:val="none" w:sz="0" w:space="0" w:color="auto"/>
            <w:left w:val="none" w:sz="0" w:space="0" w:color="auto"/>
            <w:bottom w:val="none" w:sz="0" w:space="0" w:color="auto"/>
            <w:right w:val="none" w:sz="0" w:space="0" w:color="auto"/>
          </w:divBdr>
        </w:div>
        <w:div w:id="772092569">
          <w:marLeft w:val="0"/>
          <w:marRight w:val="0"/>
          <w:marTop w:val="0"/>
          <w:marBottom w:val="0"/>
          <w:divBdr>
            <w:top w:val="none" w:sz="0" w:space="0" w:color="auto"/>
            <w:left w:val="none" w:sz="0" w:space="0" w:color="auto"/>
            <w:bottom w:val="none" w:sz="0" w:space="0" w:color="auto"/>
            <w:right w:val="none" w:sz="0" w:space="0" w:color="auto"/>
          </w:divBdr>
        </w:div>
        <w:div w:id="847863043">
          <w:marLeft w:val="0"/>
          <w:marRight w:val="0"/>
          <w:marTop w:val="0"/>
          <w:marBottom w:val="0"/>
          <w:divBdr>
            <w:top w:val="none" w:sz="0" w:space="0" w:color="auto"/>
            <w:left w:val="none" w:sz="0" w:space="0" w:color="auto"/>
            <w:bottom w:val="none" w:sz="0" w:space="0" w:color="auto"/>
            <w:right w:val="none" w:sz="0" w:space="0" w:color="auto"/>
          </w:divBdr>
        </w:div>
        <w:div w:id="851723618">
          <w:marLeft w:val="0"/>
          <w:marRight w:val="0"/>
          <w:marTop w:val="0"/>
          <w:marBottom w:val="0"/>
          <w:divBdr>
            <w:top w:val="none" w:sz="0" w:space="0" w:color="auto"/>
            <w:left w:val="none" w:sz="0" w:space="0" w:color="auto"/>
            <w:bottom w:val="none" w:sz="0" w:space="0" w:color="auto"/>
            <w:right w:val="none" w:sz="0" w:space="0" w:color="auto"/>
          </w:divBdr>
        </w:div>
        <w:div w:id="855119933">
          <w:marLeft w:val="0"/>
          <w:marRight w:val="0"/>
          <w:marTop w:val="0"/>
          <w:marBottom w:val="0"/>
          <w:divBdr>
            <w:top w:val="none" w:sz="0" w:space="0" w:color="auto"/>
            <w:left w:val="none" w:sz="0" w:space="0" w:color="auto"/>
            <w:bottom w:val="none" w:sz="0" w:space="0" w:color="auto"/>
            <w:right w:val="none" w:sz="0" w:space="0" w:color="auto"/>
          </w:divBdr>
        </w:div>
        <w:div w:id="923102877">
          <w:marLeft w:val="0"/>
          <w:marRight w:val="0"/>
          <w:marTop w:val="0"/>
          <w:marBottom w:val="0"/>
          <w:divBdr>
            <w:top w:val="none" w:sz="0" w:space="0" w:color="auto"/>
            <w:left w:val="none" w:sz="0" w:space="0" w:color="auto"/>
            <w:bottom w:val="none" w:sz="0" w:space="0" w:color="auto"/>
            <w:right w:val="none" w:sz="0" w:space="0" w:color="auto"/>
          </w:divBdr>
        </w:div>
        <w:div w:id="1017805679">
          <w:marLeft w:val="0"/>
          <w:marRight w:val="0"/>
          <w:marTop w:val="0"/>
          <w:marBottom w:val="0"/>
          <w:divBdr>
            <w:top w:val="none" w:sz="0" w:space="0" w:color="auto"/>
            <w:left w:val="none" w:sz="0" w:space="0" w:color="auto"/>
            <w:bottom w:val="none" w:sz="0" w:space="0" w:color="auto"/>
            <w:right w:val="none" w:sz="0" w:space="0" w:color="auto"/>
          </w:divBdr>
        </w:div>
        <w:div w:id="1082919761">
          <w:marLeft w:val="0"/>
          <w:marRight w:val="0"/>
          <w:marTop w:val="0"/>
          <w:marBottom w:val="0"/>
          <w:divBdr>
            <w:top w:val="none" w:sz="0" w:space="0" w:color="auto"/>
            <w:left w:val="none" w:sz="0" w:space="0" w:color="auto"/>
            <w:bottom w:val="none" w:sz="0" w:space="0" w:color="auto"/>
            <w:right w:val="none" w:sz="0" w:space="0" w:color="auto"/>
          </w:divBdr>
        </w:div>
        <w:div w:id="1167401639">
          <w:marLeft w:val="0"/>
          <w:marRight w:val="0"/>
          <w:marTop w:val="0"/>
          <w:marBottom w:val="0"/>
          <w:divBdr>
            <w:top w:val="none" w:sz="0" w:space="0" w:color="auto"/>
            <w:left w:val="none" w:sz="0" w:space="0" w:color="auto"/>
            <w:bottom w:val="none" w:sz="0" w:space="0" w:color="auto"/>
            <w:right w:val="none" w:sz="0" w:space="0" w:color="auto"/>
          </w:divBdr>
        </w:div>
        <w:div w:id="1225138932">
          <w:marLeft w:val="0"/>
          <w:marRight w:val="0"/>
          <w:marTop w:val="0"/>
          <w:marBottom w:val="0"/>
          <w:divBdr>
            <w:top w:val="none" w:sz="0" w:space="0" w:color="auto"/>
            <w:left w:val="none" w:sz="0" w:space="0" w:color="auto"/>
            <w:bottom w:val="none" w:sz="0" w:space="0" w:color="auto"/>
            <w:right w:val="none" w:sz="0" w:space="0" w:color="auto"/>
          </w:divBdr>
        </w:div>
        <w:div w:id="1227374869">
          <w:marLeft w:val="0"/>
          <w:marRight w:val="0"/>
          <w:marTop w:val="0"/>
          <w:marBottom w:val="0"/>
          <w:divBdr>
            <w:top w:val="none" w:sz="0" w:space="0" w:color="auto"/>
            <w:left w:val="none" w:sz="0" w:space="0" w:color="auto"/>
            <w:bottom w:val="none" w:sz="0" w:space="0" w:color="auto"/>
            <w:right w:val="none" w:sz="0" w:space="0" w:color="auto"/>
          </w:divBdr>
        </w:div>
        <w:div w:id="1250698334">
          <w:marLeft w:val="0"/>
          <w:marRight w:val="0"/>
          <w:marTop w:val="0"/>
          <w:marBottom w:val="0"/>
          <w:divBdr>
            <w:top w:val="none" w:sz="0" w:space="0" w:color="auto"/>
            <w:left w:val="none" w:sz="0" w:space="0" w:color="auto"/>
            <w:bottom w:val="none" w:sz="0" w:space="0" w:color="auto"/>
            <w:right w:val="none" w:sz="0" w:space="0" w:color="auto"/>
          </w:divBdr>
        </w:div>
        <w:div w:id="1280453907">
          <w:marLeft w:val="0"/>
          <w:marRight w:val="0"/>
          <w:marTop w:val="0"/>
          <w:marBottom w:val="0"/>
          <w:divBdr>
            <w:top w:val="none" w:sz="0" w:space="0" w:color="auto"/>
            <w:left w:val="none" w:sz="0" w:space="0" w:color="auto"/>
            <w:bottom w:val="none" w:sz="0" w:space="0" w:color="auto"/>
            <w:right w:val="none" w:sz="0" w:space="0" w:color="auto"/>
          </w:divBdr>
        </w:div>
        <w:div w:id="1294603729">
          <w:marLeft w:val="0"/>
          <w:marRight w:val="0"/>
          <w:marTop w:val="0"/>
          <w:marBottom w:val="0"/>
          <w:divBdr>
            <w:top w:val="none" w:sz="0" w:space="0" w:color="auto"/>
            <w:left w:val="none" w:sz="0" w:space="0" w:color="auto"/>
            <w:bottom w:val="none" w:sz="0" w:space="0" w:color="auto"/>
            <w:right w:val="none" w:sz="0" w:space="0" w:color="auto"/>
          </w:divBdr>
        </w:div>
        <w:div w:id="1333021340">
          <w:marLeft w:val="0"/>
          <w:marRight w:val="0"/>
          <w:marTop w:val="0"/>
          <w:marBottom w:val="0"/>
          <w:divBdr>
            <w:top w:val="none" w:sz="0" w:space="0" w:color="auto"/>
            <w:left w:val="none" w:sz="0" w:space="0" w:color="auto"/>
            <w:bottom w:val="none" w:sz="0" w:space="0" w:color="auto"/>
            <w:right w:val="none" w:sz="0" w:space="0" w:color="auto"/>
          </w:divBdr>
        </w:div>
        <w:div w:id="1339429057">
          <w:marLeft w:val="0"/>
          <w:marRight w:val="0"/>
          <w:marTop w:val="0"/>
          <w:marBottom w:val="0"/>
          <w:divBdr>
            <w:top w:val="none" w:sz="0" w:space="0" w:color="auto"/>
            <w:left w:val="none" w:sz="0" w:space="0" w:color="auto"/>
            <w:bottom w:val="none" w:sz="0" w:space="0" w:color="auto"/>
            <w:right w:val="none" w:sz="0" w:space="0" w:color="auto"/>
          </w:divBdr>
        </w:div>
        <w:div w:id="1340767951">
          <w:marLeft w:val="0"/>
          <w:marRight w:val="0"/>
          <w:marTop w:val="0"/>
          <w:marBottom w:val="0"/>
          <w:divBdr>
            <w:top w:val="none" w:sz="0" w:space="0" w:color="auto"/>
            <w:left w:val="none" w:sz="0" w:space="0" w:color="auto"/>
            <w:bottom w:val="none" w:sz="0" w:space="0" w:color="auto"/>
            <w:right w:val="none" w:sz="0" w:space="0" w:color="auto"/>
          </w:divBdr>
        </w:div>
        <w:div w:id="1406881751">
          <w:marLeft w:val="0"/>
          <w:marRight w:val="0"/>
          <w:marTop w:val="0"/>
          <w:marBottom w:val="0"/>
          <w:divBdr>
            <w:top w:val="none" w:sz="0" w:space="0" w:color="auto"/>
            <w:left w:val="none" w:sz="0" w:space="0" w:color="auto"/>
            <w:bottom w:val="none" w:sz="0" w:space="0" w:color="auto"/>
            <w:right w:val="none" w:sz="0" w:space="0" w:color="auto"/>
          </w:divBdr>
        </w:div>
        <w:div w:id="1454440993">
          <w:marLeft w:val="0"/>
          <w:marRight w:val="0"/>
          <w:marTop w:val="0"/>
          <w:marBottom w:val="0"/>
          <w:divBdr>
            <w:top w:val="none" w:sz="0" w:space="0" w:color="auto"/>
            <w:left w:val="none" w:sz="0" w:space="0" w:color="auto"/>
            <w:bottom w:val="none" w:sz="0" w:space="0" w:color="auto"/>
            <w:right w:val="none" w:sz="0" w:space="0" w:color="auto"/>
          </w:divBdr>
        </w:div>
        <w:div w:id="1486432645">
          <w:marLeft w:val="0"/>
          <w:marRight w:val="0"/>
          <w:marTop w:val="0"/>
          <w:marBottom w:val="0"/>
          <w:divBdr>
            <w:top w:val="none" w:sz="0" w:space="0" w:color="auto"/>
            <w:left w:val="none" w:sz="0" w:space="0" w:color="auto"/>
            <w:bottom w:val="none" w:sz="0" w:space="0" w:color="auto"/>
            <w:right w:val="none" w:sz="0" w:space="0" w:color="auto"/>
          </w:divBdr>
        </w:div>
        <w:div w:id="1488547274">
          <w:marLeft w:val="0"/>
          <w:marRight w:val="0"/>
          <w:marTop w:val="0"/>
          <w:marBottom w:val="0"/>
          <w:divBdr>
            <w:top w:val="none" w:sz="0" w:space="0" w:color="auto"/>
            <w:left w:val="none" w:sz="0" w:space="0" w:color="auto"/>
            <w:bottom w:val="none" w:sz="0" w:space="0" w:color="auto"/>
            <w:right w:val="none" w:sz="0" w:space="0" w:color="auto"/>
          </w:divBdr>
        </w:div>
        <w:div w:id="1490559070">
          <w:marLeft w:val="0"/>
          <w:marRight w:val="0"/>
          <w:marTop w:val="0"/>
          <w:marBottom w:val="0"/>
          <w:divBdr>
            <w:top w:val="none" w:sz="0" w:space="0" w:color="auto"/>
            <w:left w:val="none" w:sz="0" w:space="0" w:color="auto"/>
            <w:bottom w:val="none" w:sz="0" w:space="0" w:color="auto"/>
            <w:right w:val="none" w:sz="0" w:space="0" w:color="auto"/>
          </w:divBdr>
        </w:div>
        <w:div w:id="1497499976">
          <w:marLeft w:val="0"/>
          <w:marRight w:val="0"/>
          <w:marTop w:val="0"/>
          <w:marBottom w:val="0"/>
          <w:divBdr>
            <w:top w:val="none" w:sz="0" w:space="0" w:color="auto"/>
            <w:left w:val="none" w:sz="0" w:space="0" w:color="auto"/>
            <w:bottom w:val="none" w:sz="0" w:space="0" w:color="auto"/>
            <w:right w:val="none" w:sz="0" w:space="0" w:color="auto"/>
          </w:divBdr>
        </w:div>
        <w:div w:id="1517498520">
          <w:marLeft w:val="0"/>
          <w:marRight w:val="0"/>
          <w:marTop w:val="0"/>
          <w:marBottom w:val="0"/>
          <w:divBdr>
            <w:top w:val="none" w:sz="0" w:space="0" w:color="auto"/>
            <w:left w:val="none" w:sz="0" w:space="0" w:color="auto"/>
            <w:bottom w:val="none" w:sz="0" w:space="0" w:color="auto"/>
            <w:right w:val="none" w:sz="0" w:space="0" w:color="auto"/>
          </w:divBdr>
        </w:div>
        <w:div w:id="1542981535">
          <w:marLeft w:val="0"/>
          <w:marRight w:val="0"/>
          <w:marTop w:val="0"/>
          <w:marBottom w:val="0"/>
          <w:divBdr>
            <w:top w:val="none" w:sz="0" w:space="0" w:color="auto"/>
            <w:left w:val="none" w:sz="0" w:space="0" w:color="auto"/>
            <w:bottom w:val="none" w:sz="0" w:space="0" w:color="auto"/>
            <w:right w:val="none" w:sz="0" w:space="0" w:color="auto"/>
          </w:divBdr>
        </w:div>
        <w:div w:id="1562132546">
          <w:marLeft w:val="0"/>
          <w:marRight w:val="0"/>
          <w:marTop w:val="0"/>
          <w:marBottom w:val="0"/>
          <w:divBdr>
            <w:top w:val="none" w:sz="0" w:space="0" w:color="auto"/>
            <w:left w:val="none" w:sz="0" w:space="0" w:color="auto"/>
            <w:bottom w:val="none" w:sz="0" w:space="0" w:color="auto"/>
            <w:right w:val="none" w:sz="0" w:space="0" w:color="auto"/>
          </w:divBdr>
        </w:div>
        <w:div w:id="1662002475">
          <w:marLeft w:val="0"/>
          <w:marRight w:val="0"/>
          <w:marTop w:val="0"/>
          <w:marBottom w:val="0"/>
          <w:divBdr>
            <w:top w:val="none" w:sz="0" w:space="0" w:color="auto"/>
            <w:left w:val="none" w:sz="0" w:space="0" w:color="auto"/>
            <w:bottom w:val="none" w:sz="0" w:space="0" w:color="auto"/>
            <w:right w:val="none" w:sz="0" w:space="0" w:color="auto"/>
          </w:divBdr>
        </w:div>
        <w:div w:id="1837571387">
          <w:marLeft w:val="0"/>
          <w:marRight w:val="0"/>
          <w:marTop w:val="0"/>
          <w:marBottom w:val="0"/>
          <w:divBdr>
            <w:top w:val="none" w:sz="0" w:space="0" w:color="auto"/>
            <w:left w:val="none" w:sz="0" w:space="0" w:color="auto"/>
            <w:bottom w:val="none" w:sz="0" w:space="0" w:color="auto"/>
            <w:right w:val="none" w:sz="0" w:space="0" w:color="auto"/>
          </w:divBdr>
        </w:div>
        <w:div w:id="1878465730">
          <w:marLeft w:val="0"/>
          <w:marRight w:val="0"/>
          <w:marTop w:val="0"/>
          <w:marBottom w:val="0"/>
          <w:divBdr>
            <w:top w:val="none" w:sz="0" w:space="0" w:color="auto"/>
            <w:left w:val="none" w:sz="0" w:space="0" w:color="auto"/>
            <w:bottom w:val="none" w:sz="0" w:space="0" w:color="auto"/>
            <w:right w:val="none" w:sz="0" w:space="0" w:color="auto"/>
          </w:divBdr>
        </w:div>
        <w:div w:id="1955552168">
          <w:marLeft w:val="0"/>
          <w:marRight w:val="0"/>
          <w:marTop w:val="0"/>
          <w:marBottom w:val="0"/>
          <w:divBdr>
            <w:top w:val="none" w:sz="0" w:space="0" w:color="auto"/>
            <w:left w:val="none" w:sz="0" w:space="0" w:color="auto"/>
            <w:bottom w:val="none" w:sz="0" w:space="0" w:color="auto"/>
            <w:right w:val="none" w:sz="0" w:space="0" w:color="auto"/>
          </w:divBdr>
        </w:div>
        <w:div w:id="2025396947">
          <w:marLeft w:val="0"/>
          <w:marRight w:val="0"/>
          <w:marTop w:val="0"/>
          <w:marBottom w:val="0"/>
          <w:divBdr>
            <w:top w:val="none" w:sz="0" w:space="0" w:color="auto"/>
            <w:left w:val="none" w:sz="0" w:space="0" w:color="auto"/>
            <w:bottom w:val="none" w:sz="0" w:space="0" w:color="auto"/>
            <w:right w:val="none" w:sz="0" w:space="0" w:color="auto"/>
          </w:divBdr>
        </w:div>
        <w:div w:id="2032879363">
          <w:marLeft w:val="0"/>
          <w:marRight w:val="0"/>
          <w:marTop w:val="0"/>
          <w:marBottom w:val="0"/>
          <w:divBdr>
            <w:top w:val="none" w:sz="0" w:space="0" w:color="auto"/>
            <w:left w:val="none" w:sz="0" w:space="0" w:color="auto"/>
            <w:bottom w:val="none" w:sz="0" w:space="0" w:color="auto"/>
            <w:right w:val="none" w:sz="0" w:space="0" w:color="auto"/>
          </w:divBdr>
        </w:div>
        <w:div w:id="2064867822">
          <w:marLeft w:val="0"/>
          <w:marRight w:val="0"/>
          <w:marTop w:val="0"/>
          <w:marBottom w:val="0"/>
          <w:divBdr>
            <w:top w:val="none" w:sz="0" w:space="0" w:color="auto"/>
            <w:left w:val="none" w:sz="0" w:space="0" w:color="auto"/>
            <w:bottom w:val="none" w:sz="0" w:space="0" w:color="auto"/>
            <w:right w:val="none" w:sz="0" w:space="0" w:color="auto"/>
          </w:divBdr>
        </w:div>
        <w:div w:id="2089957551">
          <w:marLeft w:val="0"/>
          <w:marRight w:val="0"/>
          <w:marTop w:val="0"/>
          <w:marBottom w:val="0"/>
          <w:divBdr>
            <w:top w:val="none" w:sz="0" w:space="0" w:color="auto"/>
            <w:left w:val="none" w:sz="0" w:space="0" w:color="auto"/>
            <w:bottom w:val="none" w:sz="0" w:space="0" w:color="auto"/>
            <w:right w:val="none" w:sz="0" w:space="0" w:color="auto"/>
          </w:divBdr>
        </w:div>
        <w:div w:id="2090687580">
          <w:marLeft w:val="0"/>
          <w:marRight w:val="0"/>
          <w:marTop w:val="0"/>
          <w:marBottom w:val="0"/>
          <w:divBdr>
            <w:top w:val="none" w:sz="0" w:space="0" w:color="auto"/>
            <w:left w:val="none" w:sz="0" w:space="0" w:color="auto"/>
            <w:bottom w:val="none" w:sz="0" w:space="0" w:color="auto"/>
            <w:right w:val="none" w:sz="0" w:space="0" w:color="auto"/>
          </w:divBdr>
        </w:div>
        <w:div w:id="2139760247">
          <w:marLeft w:val="0"/>
          <w:marRight w:val="0"/>
          <w:marTop w:val="0"/>
          <w:marBottom w:val="0"/>
          <w:divBdr>
            <w:top w:val="none" w:sz="0" w:space="0" w:color="auto"/>
            <w:left w:val="none" w:sz="0" w:space="0" w:color="auto"/>
            <w:bottom w:val="none" w:sz="0" w:space="0" w:color="auto"/>
            <w:right w:val="none" w:sz="0" w:space="0" w:color="auto"/>
          </w:divBdr>
        </w:div>
      </w:divsChild>
    </w:div>
    <w:div w:id="911086834">
      <w:bodyDiv w:val="1"/>
      <w:marLeft w:val="0"/>
      <w:marRight w:val="0"/>
      <w:marTop w:val="0"/>
      <w:marBottom w:val="0"/>
      <w:divBdr>
        <w:top w:val="none" w:sz="0" w:space="0" w:color="auto"/>
        <w:left w:val="none" w:sz="0" w:space="0" w:color="auto"/>
        <w:bottom w:val="none" w:sz="0" w:space="0" w:color="auto"/>
        <w:right w:val="none" w:sz="0" w:space="0" w:color="auto"/>
      </w:divBdr>
    </w:div>
    <w:div w:id="912743580">
      <w:bodyDiv w:val="1"/>
      <w:marLeft w:val="0"/>
      <w:marRight w:val="0"/>
      <w:marTop w:val="0"/>
      <w:marBottom w:val="0"/>
      <w:divBdr>
        <w:top w:val="none" w:sz="0" w:space="0" w:color="auto"/>
        <w:left w:val="none" w:sz="0" w:space="0" w:color="auto"/>
        <w:bottom w:val="none" w:sz="0" w:space="0" w:color="auto"/>
        <w:right w:val="none" w:sz="0" w:space="0" w:color="auto"/>
      </w:divBdr>
    </w:div>
    <w:div w:id="91332404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13708653">
      <w:bodyDiv w:val="1"/>
      <w:marLeft w:val="0"/>
      <w:marRight w:val="0"/>
      <w:marTop w:val="0"/>
      <w:marBottom w:val="0"/>
      <w:divBdr>
        <w:top w:val="none" w:sz="0" w:space="0" w:color="auto"/>
        <w:left w:val="none" w:sz="0" w:space="0" w:color="auto"/>
        <w:bottom w:val="none" w:sz="0" w:space="0" w:color="auto"/>
        <w:right w:val="none" w:sz="0" w:space="0" w:color="auto"/>
      </w:divBdr>
    </w:div>
    <w:div w:id="919680133">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937639250">
      <w:bodyDiv w:val="1"/>
      <w:marLeft w:val="0"/>
      <w:marRight w:val="0"/>
      <w:marTop w:val="0"/>
      <w:marBottom w:val="0"/>
      <w:divBdr>
        <w:top w:val="none" w:sz="0" w:space="0" w:color="auto"/>
        <w:left w:val="none" w:sz="0" w:space="0" w:color="auto"/>
        <w:bottom w:val="none" w:sz="0" w:space="0" w:color="auto"/>
        <w:right w:val="none" w:sz="0" w:space="0" w:color="auto"/>
      </w:divBdr>
    </w:div>
    <w:div w:id="954023417">
      <w:bodyDiv w:val="1"/>
      <w:marLeft w:val="0"/>
      <w:marRight w:val="0"/>
      <w:marTop w:val="0"/>
      <w:marBottom w:val="0"/>
      <w:divBdr>
        <w:top w:val="none" w:sz="0" w:space="0" w:color="auto"/>
        <w:left w:val="none" w:sz="0" w:space="0" w:color="auto"/>
        <w:bottom w:val="none" w:sz="0" w:space="0" w:color="auto"/>
        <w:right w:val="none" w:sz="0" w:space="0" w:color="auto"/>
      </w:divBdr>
    </w:div>
    <w:div w:id="971011604">
      <w:bodyDiv w:val="1"/>
      <w:marLeft w:val="0"/>
      <w:marRight w:val="0"/>
      <w:marTop w:val="0"/>
      <w:marBottom w:val="0"/>
      <w:divBdr>
        <w:top w:val="none" w:sz="0" w:space="0" w:color="auto"/>
        <w:left w:val="none" w:sz="0" w:space="0" w:color="auto"/>
        <w:bottom w:val="none" w:sz="0" w:space="0" w:color="auto"/>
        <w:right w:val="none" w:sz="0" w:space="0" w:color="auto"/>
      </w:divBdr>
    </w:div>
    <w:div w:id="971983518">
      <w:bodyDiv w:val="1"/>
      <w:marLeft w:val="0"/>
      <w:marRight w:val="0"/>
      <w:marTop w:val="0"/>
      <w:marBottom w:val="0"/>
      <w:divBdr>
        <w:top w:val="none" w:sz="0" w:space="0" w:color="auto"/>
        <w:left w:val="none" w:sz="0" w:space="0" w:color="auto"/>
        <w:bottom w:val="none" w:sz="0" w:space="0" w:color="auto"/>
        <w:right w:val="none" w:sz="0" w:space="0" w:color="auto"/>
      </w:divBdr>
    </w:div>
    <w:div w:id="972902725">
      <w:bodyDiv w:val="1"/>
      <w:marLeft w:val="0"/>
      <w:marRight w:val="0"/>
      <w:marTop w:val="0"/>
      <w:marBottom w:val="0"/>
      <w:divBdr>
        <w:top w:val="none" w:sz="0" w:space="0" w:color="auto"/>
        <w:left w:val="none" w:sz="0" w:space="0" w:color="auto"/>
        <w:bottom w:val="none" w:sz="0" w:space="0" w:color="auto"/>
        <w:right w:val="none" w:sz="0" w:space="0" w:color="auto"/>
      </w:divBdr>
    </w:div>
    <w:div w:id="987898728">
      <w:bodyDiv w:val="1"/>
      <w:marLeft w:val="0"/>
      <w:marRight w:val="0"/>
      <w:marTop w:val="0"/>
      <w:marBottom w:val="0"/>
      <w:divBdr>
        <w:top w:val="none" w:sz="0" w:space="0" w:color="auto"/>
        <w:left w:val="none" w:sz="0" w:space="0" w:color="auto"/>
        <w:bottom w:val="none" w:sz="0" w:space="0" w:color="auto"/>
        <w:right w:val="none" w:sz="0" w:space="0" w:color="auto"/>
      </w:divBdr>
    </w:div>
    <w:div w:id="989675286">
      <w:bodyDiv w:val="1"/>
      <w:marLeft w:val="0"/>
      <w:marRight w:val="0"/>
      <w:marTop w:val="0"/>
      <w:marBottom w:val="0"/>
      <w:divBdr>
        <w:top w:val="none" w:sz="0" w:space="0" w:color="auto"/>
        <w:left w:val="none" w:sz="0" w:space="0" w:color="auto"/>
        <w:bottom w:val="none" w:sz="0" w:space="0" w:color="auto"/>
        <w:right w:val="none" w:sz="0" w:space="0" w:color="auto"/>
      </w:divBdr>
    </w:div>
    <w:div w:id="992030291">
      <w:bodyDiv w:val="1"/>
      <w:marLeft w:val="0"/>
      <w:marRight w:val="0"/>
      <w:marTop w:val="0"/>
      <w:marBottom w:val="0"/>
      <w:divBdr>
        <w:top w:val="none" w:sz="0" w:space="0" w:color="auto"/>
        <w:left w:val="none" w:sz="0" w:space="0" w:color="auto"/>
        <w:bottom w:val="none" w:sz="0" w:space="0" w:color="auto"/>
        <w:right w:val="none" w:sz="0" w:space="0" w:color="auto"/>
      </w:divBdr>
    </w:div>
    <w:div w:id="993292868">
      <w:bodyDiv w:val="1"/>
      <w:marLeft w:val="0"/>
      <w:marRight w:val="0"/>
      <w:marTop w:val="0"/>
      <w:marBottom w:val="0"/>
      <w:divBdr>
        <w:top w:val="none" w:sz="0" w:space="0" w:color="auto"/>
        <w:left w:val="none" w:sz="0" w:space="0" w:color="auto"/>
        <w:bottom w:val="none" w:sz="0" w:space="0" w:color="auto"/>
        <w:right w:val="none" w:sz="0" w:space="0" w:color="auto"/>
      </w:divBdr>
    </w:div>
    <w:div w:id="994144573">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21518211">
      <w:bodyDiv w:val="1"/>
      <w:marLeft w:val="0"/>
      <w:marRight w:val="0"/>
      <w:marTop w:val="0"/>
      <w:marBottom w:val="0"/>
      <w:divBdr>
        <w:top w:val="none" w:sz="0" w:space="0" w:color="auto"/>
        <w:left w:val="none" w:sz="0" w:space="0" w:color="auto"/>
        <w:bottom w:val="none" w:sz="0" w:space="0" w:color="auto"/>
        <w:right w:val="none" w:sz="0" w:space="0" w:color="auto"/>
      </w:divBdr>
    </w:div>
    <w:div w:id="1027877197">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35161566">
      <w:bodyDiv w:val="1"/>
      <w:marLeft w:val="0"/>
      <w:marRight w:val="0"/>
      <w:marTop w:val="0"/>
      <w:marBottom w:val="0"/>
      <w:divBdr>
        <w:top w:val="none" w:sz="0" w:space="0" w:color="auto"/>
        <w:left w:val="none" w:sz="0" w:space="0" w:color="auto"/>
        <w:bottom w:val="none" w:sz="0" w:space="0" w:color="auto"/>
        <w:right w:val="none" w:sz="0" w:space="0" w:color="auto"/>
      </w:divBdr>
    </w:div>
    <w:div w:id="1043363295">
      <w:bodyDiv w:val="1"/>
      <w:marLeft w:val="0"/>
      <w:marRight w:val="0"/>
      <w:marTop w:val="0"/>
      <w:marBottom w:val="0"/>
      <w:divBdr>
        <w:top w:val="none" w:sz="0" w:space="0" w:color="auto"/>
        <w:left w:val="none" w:sz="0" w:space="0" w:color="auto"/>
        <w:bottom w:val="none" w:sz="0" w:space="0" w:color="auto"/>
        <w:right w:val="none" w:sz="0" w:space="0" w:color="auto"/>
      </w:divBdr>
    </w:div>
    <w:div w:id="1043793915">
      <w:bodyDiv w:val="1"/>
      <w:marLeft w:val="0"/>
      <w:marRight w:val="0"/>
      <w:marTop w:val="0"/>
      <w:marBottom w:val="0"/>
      <w:divBdr>
        <w:top w:val="none" w:sz="0" w:space="0" w:color="auto"/>
        <w:left w:val="none" w:sz="0" w:space="0" w:color="auto"/>
        <w:bottom w:val="none" w:sz="0" w:space="0" w:color="auto"/>
        <w:right w:val="none" w:sz="0" w:space="0" w:color="auto"/>
      </w:divBdr>
    </w:div>
    <w:div w:id="1049766770">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054087061">
      <w:bodyDiv w:val="1"/>
      <w:marLeft w:val="0"/>
      <w:marRight w:val="0"/>
      <w:marTop w:val="0"/>
      <w:marBottom w:val="0"/>
      <w:divBdr>
        <w:top w:val="none" w:sz="0" w:space="0" w:color="auto"/>
        <w:left w:val="none" w:sz="0" w:space="0" w:color="auto"/>
        <w:bottom w:val="none" w:sz="0" w:space="0" w:color="auto"/>
        <w:right w:val="none" w:sz="0" w:space="0" w:color="auto"/>
      </w:divBdr>
    </w:div>
    <w:div w:id="1055665726">
      <w:bodyDiv w:val="1"/>
      <w:marLeft w:val="0"/>
      <w:marRight w:val="0"/>
      <w:marTop w:val="0"/>
      <w:marBottom w:val="0"/>
      <w:divBdr>
        <w:top w:val="none" w:sz="0" w:space="0" w:color="auto"/>
        <w:left w:val="none" w:sz="0" w:space="0" w:color="auto"/>
        <w:bottom w:val="none" w:sz="0" w:space="0" w:color="auto"/>
        <w:right w:val="none" w:sz="0" w:space="0" w:color="auto"/>
      </w:divBdr>
    </w:div>
    <w:div w:id="1069420072">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2117556">
      <w:bodyDiv w:val="1"/>
      <w:marLeft w:val="0"/>
      <w:marRight w:val="0"/>
      <w:marTop w:val="0"/>
      <w:marBottom w:val="0"/>
      <w:divBdr>
        <w:top w:val="none" w:sz="0" w:space="0" w:color="auto"/>
        <w:left w:val="none" w:sz="0" w:space="0" w:color="auto"/>
        <w:bottom w:val="none" w:sz="0" w:space="0" w:color="auto"/>
        <w:right w:val="none" w:sz="0" w:space="0" w:color="auto"/>
      </w:divBdr>
    </w:div>
    <w:div w:id="1078332081">
      <w:bodyDiv w:val="1"/>
      <w:marLeft w:val="0"/>
      <w:marRight w:val="0"/>
      <w:marTop w:val="0"/>
      <w:marBottom w:val="0"/>
      <w:divBdr>
        <w:top w:val="none" w:sz="0" w:space="0" w:color="auto"/>
        <w:left w:val="none" w:sz="0" w:space="0" w:color="auto"/>
        <w:bottom w:val="none" w:sz="0" w:space="0" w:color="auto"/>
        <w:right w:val="none" w:sz="0" w:space="0" w:color="auto"/>
      </w:divBdr>
    </w:div>
    <w:div w:id="1083718494">
      <w:bodyDiv w:val="1"/>
      <w:marLeft w:val="0"/>
      <w:marRight w:val="0"/>
      <w:marTop w:val="0"/>
      <w:marBottom w:val="0"/>
      <w:divBdr>
        <w:top w:val="none" w:sz="0" w:space="0" w:color="auto"/>
        <w:left w:val="none" w:sz="0" w:space="0" w:color="auto"/>
        <w:bottom w:val="none" w:sz="0" w:space="0" w:color="auto"/>
        <w:right w:val="none" w:sz="0" w:space="0" w:color="auto"/>
      </w:divBdr>
    </w:div>
    <w:div w:id="1085492587">
      <w:bodyDiv w:val="1"/>
      <w:marLeft w:val="0"/>
      <w:marRight w:val="0"/>
      <w:marTop w:val="0"/>
      <w:marBottom w:val="0"/>
      <w:divBdr>
        <w:top w:val="none" w:sz="0" w:space="0" w:color="auto"/>
        <w:left w:val="none" w:sz="0" w:space="0" w:color="auto"/>
        <w:bottom w:val="none" w:sz="0" w:space="0" w:color="auto"/>
        <w:right w:val="none" w:sz="0" w:space="0" w:color="auto"/>
      </w:divBdr>
    </w:div>
    <w:div w:id="10894721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093671270">
      <w:bodyDiv w:val="1"/>
      <w:marLeft w:val="0"/>
      <w:marRight w:val="0"/>
      <w:marTop w:val="0"/>
      <w:marBottom w:val="0"/>
      <w:divBdr>
        <w:top w:val="none" w:sz="0" w:space="0" w:color="auto"/>
        <w:left w:val="none" w:sz="0" w:space="0" w:color="auto"/>
        <w:bottom w:val="none" w:sz="0" w:space="0" w:color="auto"/>
        <w:right w:val="none" w:sz="0" w:space="0" w:color="auto"/>
      </w:divBdr>
    </w:div>
    <w:div w:id="1099521149">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11170305">
      <w:bodyDiv w:val="1"/>
      <w:marLeft w:val="0"/>
      <w:marRight w:val="0"/>
      <w:marTop w:val="0"/>
      <w:marBottom w:val="0"/>
      <w:divBdr>
        <w:top w:val="none" w:sz="0" w:space="0" w:color="auto"/>
        <w:left w:val="none" w:sz="0" w:space="0" w:color="auto"/>
        <w:bottom w:val="none" w:sz="0" w:space="0" w:color="auto"/>
        <w:right w:val="none" w:sz="0" w:space="0" w:color="auto"/>
      </w:divBdr>
    </w:div>
    <w:div w:id="1111440865">
      <w:bodyDiv w:val="1"/>
      <w:marLeft w:val="0"/>
      <w:marRight w:val="0"/>
      <w:marTop w:val="0"/>
      <w:marBottom w:val="0"/>
      <w:divBdr>
        <w:top w:val="none" w:sz="0" w:space="0" w:color="auto"/>
        <w:left w:val="none" w:sz="0" w:space="0" w:color="auto"/>
        <w:bottom w:val="none" w:sz="0" w:space="0" w:color="auto"/>
        <w:right w:val="none" w:sz="0" w:space="0" w:color="auto"/>
      </w:divBdr>
    </w:div>
    <w:div w:id="1112671391">
      <w:bodyDiv w:val="1"/>
      <w:marLeft w:val="0"/>
      <w:marRight w:val="0"/>
      <w:marTop w:val="0"/>
      <w:marBottom w:val="0"/>
      <w:divBdr>
        <w:top w:val="none" w:sz="0" w:space="0" w:color="auto"/>
        <w:left w:val="none" w:sz="0" w:space="0" w:color="auto"/>
        <w:bottom w:val="none" w:sz="0" w:space="0" w:color="auto"/>
        <w:right w:val="none" w:sz="0" w:space="0" w:color="auto"/>
      </w:divBdr>
    </w:div>
    <w:div w:id="1113671976">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6682454">
      <w:bodyDiv w:val="1"/>
      <w:marLeft w:val="0"/>
      <w:marRight w:val="0"/>
      <w:marTop w:val="0"/>
      <w:marBottom w:val="0"/>
      <w:divBdr>
        <w:top w:val="none" w:sz="0" w:space="0" w:color="auto"/>
        <w:left w:val="none" w:sz="0" w:space="0" w:color="auto"/>
        <w:bottom w:val="none" w:sz="0" w:space="0" w:color="auto"/>
        <w:right w:val="none" w:sz="0" w:space="0" w:color="auto"/>
      </w:divBdr>
    </w:div>
    <w:div w:id="1120537425">
      <w:bodyDiv w:val="1"/>
      <w:marLeft w:val="0"/>
      <w:marRight w:val="0"/>
      <w:marTop w:val="0"/>
      <w:marBottom w:val="0"/>
      <w:divBdr>
        <w:top w:val="none" w:sz="0" w:space="0" w:color="auto"/>
        <w:left w:val="none" w:sz="0" w:space="0" w:color="auto"/>
        <w:bottom w:val="none" w:sz="0" w:space="0" w:color="auto"/>
        <w:right w:val="none" w:sz="0" w:space="0" w:color="auto"/>
      </w:divBdr>
    </w:div>
    <w:div w:id="1124470600">
      <w:bodyDiv w:val="1"/>
      <w:marLeft w:val="0"/>
      <w:marRight w:val="0"/>
      <w:marTop w:val="0"/>
      <w:marBottom w:val="0"/>
      <w:divBdr>
        <w:top w:val="none" w:sz="0" w:space="0" w:color="auto"/>
        <w:left w:val="none" w:sz="0" w:space="0" w:color="auto"/>
        <w:bottom w:val="none" w:sz="0" w:space="0" w:color="auto"/>
        <w:right w:val="none" w:sz="0" w:space="0" w:color="auto"/>
      </w:divBdr>
    </w:div>
    <w:div w:id="1128086299">
      <w:bodyDiv w:val="1"/>
      <w:marLeft w:val="0"/>
      <w:marRight w:val="0"/>
      <w:marTop w:val="0"/>
      <w:marBottom w:val="0"/>
      <w:divBdr>
        <w:top w:val="none" w:sz="0" w:space="0" w:color="auto"/>
        <w:left w:val="none" w:sz="0" w:space="0" w:color="auto"/>
        <w:bottom w:val="none" w:sz="0" w:space="0" w:color="auto"/>
        <w:right w:val="none" w:sz="0" w:space="0" w:color="auto"/>
      </w:divBdr>
    </w:div>
    <w:div w:id="1129933306">
      <w:bodyDiv w:val="1"/>
      <w:marLeft w:val="0"/>
      <w:marRight w:val="0"/>
      <w:marTop w:val="0"/>
      <w:marBottom w:val="0"/>
      <w:divBdr>
        <w:top w:val="none" w:sz="0" w:space="0" w:color="auto"/>
        <w:left w:val="none" w:sz="0" w:space="0" w:color="auto"/>
        <w:bottom w:val="none" w:sz="0" w:space="0" w:color="auto"/>
        <w:right w:val="none" w:sz="0" w:space="0" w:color="auto"/>
      </w:divBdr>
    </w:div>
    <w:div w:id="1132477449">
      <w:bodyDiv w:val="1"/>
      <w:marLeft w:val="0"/>
      <w:marRight w:val="0"/>
      <w:marTop w:val="0"/>
      <w:marBottom w:val="0"/>
      <w:divBdr>
        <w:top w:val="none" w:sz="0" w:space="0" w:color="auto"/>
        <w:left w:val="none" w:sz="0" w:space="0" w:color="auto"/>
        <w:bottom w:val="none" w:sz="0" w:space="0" w:color="auto"/>
        <w:right w:val="none" w:sz="0" w:space="0" w:color="auto"/>
      </w:divBdr>
    </w:div>
    <w:div w:id="1136685423">
      <w:bodyDiv w:val="1"/>
      <w:marLeft w:val="0"/>
      <w:marRight w:val="0"/>
      <w:marTop w:val="0"/>
      <w:marBottom w:val="0"/>
      <w:divBdr>
        <w:top w:val="none" w:sz="0" w:space="0" w:color="auto"/>
        <w:left w:val="none" w:sz="0" w:space="0" w:color="auto"/>
        <w:bottom w:val="none" w:sz="0" w:space="0" w:color="auto"/>
        <w:right w:val="none" w:sz="0" w:space="0" w:color="auto"/>
      </w:divBdr>
    </w:div>
    <w:div w:id="1137601596">
      <w:bodyDiv w:val="1"/>
      <w:marLeft w:val="0"/>
      <w:marRight w:val="0"/>
      <w:marTop w:val="0"/>
      <w:marBottom w:val="0"/>
      <w:divBdr>
        <w:top w:val="none" w:sz="0" w:space="0" w:color="auto"/>
        <w:left w:val="none" w:sz="0" w:space="0" w:color="auto"/>
        <w:bottom w:val="none" w:sz="0" w:space="0" w:color="auto"/>
        <w:right w:val="none" w:sz="0" w:space="0" w:color="auto"/>
      </w:divBdr>
    </w:div>
    <w:div w:id="1146554075">
      <w:bodyDiv w:val="1"/>
      <w:marLeft w:val="0"/>
      <w:marRight w:val="0"/>
      <w:marTop w:val="0"/>
      <w:marBottom w:val="0"/>
      <w:divBdr>
        <w:top w:val="none" w:sz="0" w:space="0" w:color="auto"/>
        <w:left w:val="none" w:sz="0" w:space="0" w:color="auto"/>
        <w:bottom w:val="none" w:sz="0" w:space="0" w:color="auto"/>
        <w:right w:val="none" w:sz="0" w:space="0" w:color="auto"/>
      </w:divBdr>
    </w:div>
    <w:div w:id="1149328590">
      <w:bodyDiv w:val="1"/>
      <w:marLeft w:val="0"/>
      <w:marRight w:val="0"/>
      <w:marTop w:val="0"/>
      <w:marBottom w:val="0"/>
      <w:divBdr>
        <w:top w:val="none" w:sz="0" w:space="0" w:color="auto"/>
        <w:left w:val="none" w:sz="0" w:space="0" w:color="auto"/>
        <w:bottom w:val="none" w:sz="0" w:space="0" w:color="auto"/>
        <w:right w:val="none" w:sz="0" w:space="0" w:color="auto"/>
      </w:divBdr>
    </w:div>
    <w:div w:id="1150249064">
      <w:bodyDiv w:val="1"/>
      <w:marLeft w:val="0"/>
      <w:marRight w:val="0"/>
      <w:marTop w:val="0"/>
      <w:marBottom w:val="0"/>
      <w:divBdr>
        <w:top w:val="none" w:sz="0" w:space="0" w:color="auto"/>
        <w:left w:val="none" w:sz="0" w:space="0" w:color="auto"/>
        <w:bottom w:val="none" w:sz="0" w:space="0" w:color="auto"/>
        <w:right w:val="none" w:sz="0" w:space="0" w:color="auto"/>
      </w:divBdr>
    </w:div>
    <w:div w:id="1152715658">
      <w:bodyDiv w:val="1"/>
      <w:marLeft w:val="0"/>
      <w:marRight w:val="0"/>
      <w:marTop w:val="0"/>
      <w:marBottom w:val="0"/>
      <w:divBdr>
        <w:top w:val="none" w:sz="0" w:space="0" w:color="auto"/>
        <w:left w:val="none" w:sz="0" w:space="0" w:color="auto"/>
        <w:bottom w:val="none" w:sz="0" w:space="0" w:color="auto"/>
        <w:right w:val="none" w:sz="0" w:space="0" w:color="auto"/>
      </w:divBdr>
    </w:div>
    <w:div w:id="1155101146">
      <w:bodyDiv w:val="1"/>
      <w:marLeft w:val="0"/>
      <w:marRight w:val="0"/>
      <w:marTop w:val="0"/>
      <w:marBottom w:val="0"/>
      <w:divBdr>
        <w:top w:val="none" w:sz="0" w:space="0" w:color="auto"/>
        <w:left w:val="none" w:sz="0" w:space="0" w:color="auto"/>
        <w:bottom w:val="none" w:sz="0" w:space="0" w:color="auto"/>
        <w:right w:val="none" w:sz="0" w:space="0" w:color="auto"/>
      </w:divBdr>
    </w:div>
    <w:div w:id="1155755865">
      <w:bodyDiv w:val="1"/>
      <w:marLeft w:val="0"/>
      <w:marRight w:val="0"/>
      <w:marTop w:val="0"/>
      <w:marBottom w:val="0"/>
      <w:divBdr>
        <w:top w:val="none" w:sz="0" w:space="0" w:color="auto"/>
        <w:left w:val="none" w:sz="0" w:space="0" w:color="auto"/>
        <w:bottom w:val="none" w:sz="0" w:space="0" w:color="auto"/>
        <w:right w:val="none" w:sz="0" w:space="0" w:color="auto"/>
      </w:divBdr>
    </w:div>
    <w:div w:id="1159542506">
      <w:bodyDiv w:val="1"/>
      <w:marLeft w:val="0"/>
      <w:marRight w:val="0"/>
      <w:marTop w:val="0"/>
      <w:marBottom w:val="0"/>
      <w:divBdr>
        <w:top w:val="none" w:sz="0" w:space="0" w:color="auto"/>
        <w:left w:val="none" w:sz="0" w:space="0" w:color="auto"/>
        <w:bottom w:val="none" w:sz="0" w:space="0" w:color="auto"/>
        <w:right w:val="none" w:sz="0" w:space="0" w:color="auto"/>
      </w:divBdr>
    </w:div>
    <w:div w:id="1167597077">
      <w:bodyDiv w:val="1"/>
      <w:marLeft w:val="0"/>
      <w:marRight w:val="0"/>
      <w:marTop w:val="0"/>
      <w:marBottom w:val="0"/>
      <w:divBdr>
        <w:top w:val="none" w:sz="0" w:space="0" w:color="auto"/>
        <w:left w:val="none" w:sz="0" w:space="0" w:color="auto"/>
        <w:bottom w:val="none" w:sz="0" w:space="0" w:color="auto"/>
        <w:right w:val="none" w:sz="0" w:space="0" w:color="auto"/>
      </w:divBdr>
    </w:div>
    <w:div w:id="1168129364">
      <w:bodyDiv w:val="1"/>
      <w:marLeft w:val="0"/>
      <w:marRight w:val="0"/>
      <w:marTop w:val="0"/>
      <w:marBottom w:val="0"/>
      <w:divBdr>
        <w:top w:val="none" w:sz="0" w:space="0" w:color="auto"/>
        <w:left w:val="none" w:sz="0" w:space="0" w:color="auto"/>
        <w:bottom w:val="none" w:sz="0" w:space="0" w:color="auto"/>
        <w:right w:val="none" w:sz="0" w:space="0" w:color="auto"/>
      </w:divBdr>
    </w:div>
    <w:div w:id="1172185425">
      <w:bodyDiv w:val="1"/>
      <w:marLeft w:val="0"/>
      <w:marRight w:val="0"/>
      <w:marTop w:val="0"/>
      <w:marBottom w:val="0"/>
      <w:divBdr>
        <w:top w:val="none" w:sz="0" w:space="0" w:color="auto"/>
        <w:left w:val="none" w:sz="0" w:space="0" w:color="auto"/>
        <w:bottom w:val="none" w:sz="0" w:space="0" w:color="auto"/>
        <w:right w:val="none" w:sz="0" w:space="0" w:color="auto"/>
      </w:divBdr>
    </w:div>
    <w:div w:id="1176068248">
      <w:bodyDiv w:val="1"/>
      <w:marLeft w:val="0"/>
      <w:marRight w:val="0"/>
      <w:marTop w:val="0"/>
      <w:marBottom w:val="0"/>
      <w:divBdr>
        <w:top w:val="none" w:sz="0" w:space="0" w:color="auto"/>
        <w:left w:val="none" w:sz="0" w:space="0" w:color="auto"/>
        <w:bottom w:val="none" w:sz="0" w:space="0" w:color="auto"/>
        <w:right w:val="none" w:sz="0" w:space="0" w:color="auto"/>
      </w:divBdr>
    </w:div>
    <w:div w:id="1179151912">
      <w:bodyDiv w:val="1"/>
      <w:marLeft w:val="0"/>
      <w:marRight w:val="0"/>
      <w:marTop w:val="0"/>
      <w:marBottom w:val="0"/>
      <w:divBdr>
        <w:top w:val="none" w:sz="0" w:space="0" w:color="auto"/>
        <w:left w:val="none" w:sz="0" w:space="0" w:color="auto"/>
        <w:bottom w:val="none" w:sz="0" w:space="0" w:color="auto"/>
        <w:right w:val="none" w:sz="0" w:space="0" w:color="auto"/>
      </w:divBdr>
    </w:div>
    <w:div w:id="1181355237">
      <w:bodyDiv w:val="1"/>
      <w:marLeft w:val="0"/>
      <w:marRight w:val="0"/>
      <w:marTop w:val="0"/>
      <w:marBottom w:val="0"/>
      <w:divBdr>
        <w:top w:val="none" w:sz="0" w:space="0" w:color="auto"/>
        <w:left w:val="none" w:sz="0" w:space="0" w:color="auto"/>
        <w:bottom w:val="none" w:sz="0" w:space="0" w:color="auto"/>
        <w:right w:val="none" w:sz="0" w:space="0" w:color="auto"/>
      </w:divBdr>
    </w:div>
    <w:div w:id="1182083199">
      <w:bodyDiv w:val="1"/>
      <w:marLeft w:val="0"/>
      <w:marRight w:val="0"/>
      <w:marTop w:val="0"/>
      <w:marBottom w:val="0"/>
      <w:divBdr>
        <w:top w:val="none" w:sz="0" w:space="0" w:color="auto"/>
        <w:left w:val="none" w:sz="0" w:space="0" w:color="auto"/>
        <w:bottom w:val="none" w:sz="0" w:space="0" w:color="auto"/>
        <w:right w:val="none" w:sz="0" w:space="0" w:color="auto"/>
      </w:divBdr>
    </w:div>
    <w:div w:id="1183283369">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197505331">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08028579">
      <w:bodyDiv w:val="1"/>
      <w:marLeft w:val="0"/>
      <w:marRight w:val="0"/>
      <w:marTop w:val="0"/>
      <w:marBottom w:val="0"/>
      <w:divBdr>
        <w:top w:val="none" w:sz="0" w:space="0" w:color="auto"/>
        <w:left w:val="none" w:sz="0" w:space="0" w:color="auto"/>
        <w:bottom w:val="none" w:sz="0" w:space="0" w:color="auto"/>
        <w:right w:val="none" w:sz="0" w:space="0" w:color="auto"/>
      </w:divBdr>
    </w:div>
    <w:div w:id="1211696988">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17354280">
      <w:bodyDiv w:val="1"/>
      <w:marLeft w:val="0"/>
      <w:marRight w:val="0"/>
      <w:marTop w:val="0"/>
      <w:marBottom w:val="0"/>
      <w:divBdr>
        <w:top w:val="none" w:sz="0" w:space="0" w:color="auto"/>
        <w:left w:val="none" w:sz="0" w:space="0" w:color="auto"/>
        <w:bottom w:val="none" w:sz="0" w:space="0" w:color="auto"/>
        <w:right w:val="none" w:sz="0" w:space="0" w:color="auto"/>
      </w:divBdr>
    </w:div>
    <w:div w:id="1221329281">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33544816">
      <w:bodyDiv w:val="1"/>
      <w:marLeft w:val="0"/>
      <w:marRight w:val="0"/>
      <w:marTop w:val="0"/>
      <w:marBottom w:val="0"/>
      <w:divBdr>
        <w:top w:val="none" w:sz="0" w:space="0" w:color="auto"/>
        <w:left w:val="none" w:sz="0" w:space="0" w:color="auto"/>
        <w:bottom w:val="none" w:sz="0" w:space="0" w:color="auto"/>
        <w:right w:val="none" w:sz="0" w:space="0" w:color="auto"/>
      </w:divBdr>
    </w:div>
    <w:div w:id="1249928648">
      <w:bodyDiv w:val="1"/>
      <w:marLeft w:val="0"/>
      <w:marRight w:val="0"/>
      <w:marTop w:val="0"/>
      <w:marBottom w:val="0"/>
      <w:divBdr>
        <w:top w:val="none" w:sz="0" w:space="0" w:color="auto"/>
        <w:left w:val="none" w:sz="0" w:space="0" w:color="auto"/>
        <w:bottom w:val="none" w:sz="0" w:space="0" w:color="auto"/>
        <w:right w:val="none" w:sz="0" w:space="0" w:color="auto"/>
      </w:divBdr>
    </w:div>
    <w:div w:id="1250389618">
      <w:bodyDiv w:val="1"/>
      <w:marLeft w:val="0"/>
      <w:marRight w:val="0"/>
      <w:marTop w:val="0"/>
      <w:marBottom w:val="0"/>
      <w:divBdr>
        <w:top w:val="none" w:sz="0" w:space="0" w:color="auto"/>
        <w:left w:val="none" w:sz="0" w:space="0" w:color="auto"/>
        <w:bottom w:val="none" w:sz="0" w:space="0" w:color="auto"/>
        <w:right w:val="none" w:sz="0" w:space="0" w:color="auto"/>
      </w:divBdr>
    </w:div>
    <w:div w:id="1258750919">
      <w:bodyDiv w:val="1"/>
      <w:marLeft w:val="0"/>
      <w:marRight w:val="0"/>
      <w:marTop w:val="0"/>
      <w:marBottom w:val="0"/>
      <w:divBdr>
        <w:top w:val="none" w:sz="0" w:space="0" w:color="auto"/>
        <w:left w:val="none" w:sz="0" w:space="0" w:color="auto"/>
        <w:bottom w:val="none" w:sz="0" w:space="0" w:color="auto"/>
        <w:right w:val="none" w:sz="0" w:space="0" w:color="auto"/>
      </w:divBdr>
    </w:div>
    <w:div w:id="1261639151">
      <w:bodyDiv w:val="1"/>
      <w:marLeft w:val="0"/>
      <w:marRight w:val="0"/>
      <w:marTop w:val="0"/>
      <w:marBottom w:val="0"/>
      <w:divBdr>
        <w:top w:val="none" w:sz="0" w:space="0" w:color="auto"/>
        <w:left w:val="none" w:sz="0" w:space="0" w:color="auto"/>
        <w:bottom w:val="none" w:sz="0" w:space="0" w:color="auto"/>
        <w:right w:val="none" w:sz="0" w:space="0" w:color="auto"/>
      </w:divBdr>
    </w:div>
    <w:div w:id="1268199328">
      <w:bodyDiv w:val="1"/>
      <w:marLeft w:val="0"/>
      <w:marRight w:val="0"/>
      <w:marTop w:val="0"/>
      <w:marBottom w:val="0"/>
      <w:divBdr>
        <w:top w:val="none" w:sz="0" w:space="0" w:color="auto"/>
        <w:left w:val="none" w:sz="0" w:space="0" w:color="auto"/>
        <w:bottom w:val="none" w:sz="0" w:space="0" w:color="auto"/>
        <w:right w:val="none" w:sz="0" w:space="0" w:color="auto"/>
      </w:divBdr>
    </w:div>
    <w:div w:id="1272519212">
      <w:bodyDiv w:val="1"/>
      <w:marLeft w:val="0"/>
      <w:marRight w:val="0"/>
      <w:marTop w:val="0"/>
      <w:marBottom w:val="0"/>
      <w:divBdr>
        <w:top w:val="none" w:sz="0" w:space="0" w:color="auto"/>
        <w:left w:val="none" w:sz="0" w:space="0" w:color="auto"/>
        <w:bottom w:val="none" w:sz="0" w:space="0" w:color="auto"/>
        <w:right w:val="none" w:sz="0" w:space="0" w:color="auto"/>
      </w:divBdr>
    </w:div>
    <w:div w:id="1281840070">
      <w:bodyDiv w:val="1"/>
      <w:marLeft w:val="0"/>
      <w:marRight w:val="0"/>
      <w:marTop w:val="0"/>
      <w:marBottom w:val="0"/>
      <w:divBdr>
        <w:top w:val="none" w:sz="0" w:space="0" w:color="auto"/>
        <w:left w:val="none" w:sz="0" w:space="0" w:color="auto"/>
        <w:bottom w:val="none" w:sz="0" w:space="0" w:color="auto"/>
        <w:right w:val="none" w:sz="0" w:space="0" w:color="auto"/>
      </w:divBdr>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290089048">
      <w:bodyDiv w:val="1"/>
      <w:marLeft w:val="0"/>
      <w:marRight w:val="0"/>
      <w:marTop w:val="0"/>
      <w:marBottom w:val="0"/>
      <w:divBdr>
        <w:top w:val="none" w:sz="0" w:space="0" w:color="auto"/>
        <w:left w:val="none" w:sz="0" w:space="0" w:color="auto"/>
        <w:bottom w:val="none" w:sz="0" w:space="0" w:color="auto"/>
        <w:right w:val="none" w:sz="0" w:space="0" w:color="auto"/>
      </w:divBdr>
    </w:div>
    <w:div w:id="1293753651">
      <w:bodyDiv w:val="1"/>
      <w:marLeft w:val="0"/>
      <w:marRight w:val="0"/>
      <w:marTop w:val="0"/>
      <w:marBottom w:val="0"/>
      <w:divBdr>
        <w:top w:val="none" w:sz="0" w:space="0" w:color="auto"/>
        <w:left w:val="none" w:sz="0" w:space="0" w:color="auto"/>
        <w:bottom w:val="none" w:sz="0" w:space="0" w:color="auto"/>
        <w:right w:val="none" w:sz="0" w:space="0" w:color="auto"/>
      </w:divBdr>
    </w:div>
    <w:div w:id="1295865159">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300185033">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04775530">
      <w:bodyDiv w:val="1"/>
      <w:marLeft w:val="0"/>
      <w:marRight w:val="0"/>
      <w:marTop w:val="0"/>
      <w:marBottom w:val="0"/>
      <w:divBdr>
        <w:top w:val="none" w:sz="0" w:space="0" w:color="auto"/>
        <w:left w:val="none" w:sz="0" w:space="0" w:color="auto"/>
        <w:bottom w:val="none" w:sz="0" w:space="0" w:color="auto"/>
        <w:right w:val="none" w:sz="0" w:space="0" w:color="auto"/>
      </w:divBdr>
    </w:div>
    <w:div w:id="1306855880">
      <w:bodyDiv w:val="1"/>
      <w:marLeft w:val="0"/>
      <w:marRight w:val="0"/>
      <w:marTop w:val="0"/>
      <w:marBottom w:val="0"/>
      <w:divBdr>
        <w:top w:val="none" w:sz="0" w:space="0" w:color="auto"/>
        <w:left w:val="none" w:sz="0" w:space="0" w:color="auto"/>
        <w:bottom w:val="none" w:sz="0" w:space="0" w:color="auto"/>
        <w:right w:val="none" w:sz="0" w:space="0" w:color="auto"/>
      </w:divBdr>
    </w:div>
    <w:div w:id="1307664442">
      <w:bodyDiv w:val="1"/>
      <w:marLeft w:val="0"/>
      <w:marRight w:val="0"/>
      <w:marTop w:val="0"/>
      <w:marBottom w:val="0"/>
      <w:divBdr>
        <w:top w:val="none" w:sz="0" w:space="0" w:color="auto"/>
        <w:left w:val="none" w:sz="0" w:space="0" w:color="auto"/>
        <w:bottom w:val="none" w:sz="0" w:space="0" w:color="auto"/>
        <w:right w:val="none" w:sz="0" w:space="0" w:color="auto"/>
      </w:divBdr>
    </w:div>
    <w:div w:id="1318222197">
      <w:bodyDiv w:val="1"/>
      <w:marLeft w:val="0"/>
      <w:marRight w:val="0"/>
      <w:marTop w:val="0"/>
      <w:marBottom w:val="0"/>
      <w:divBdr>
        <w:top w:val="none" w:sz="0" w:space="0" w:color="auto"/>
        <w:left w:val="none" w:sz="0" w:space="0" w:color="auto"/>
        <w:bottom w:val="none" w:sz="0" w:space="0" w:color="auto"/>
        <w:right w:val="none" w:sz="0" w:space="0" w:color="auto"/>
      </w:divBdr>
    </w:div>
    <w:div w:id="1321275472">
      <w:bodyDiv w:val="1"/>
      <w:marLeft w:val="0"/>
      <w:marRight w:val="0"/>
      <w:marTop w:val="0"/>
      <w:marBottom w:val="0"/>
      <w:divBdr>
        <w:top w:val="none" w:sz="0" w:space="0" w:color="auto"/>
        <w:left w:val="none" w:sz="0" w:space="0" w:color="auto"/>
        <w:bottom w:val="none" w:sz="0" w:space="0" w:color="auto"/>
        <w:right w:val="none" w:sz="0" w:space="0" w:color="auto"/>
      </w:divBdr>
    </w:div>
    <w:div w:id="1325933044">
      <w:bodyDiv w:val="1"/>
      <w:marLeft w:val="0"/>
      <w:marRight w:val="0"/>
      <w:marTop w:val="0"/>
      <w:marBottom w:val="0"/>
      <w:divBdr>
        <w:top w:val="none" w:sz="0" w:space="0" w:color="auto"/>
        <w:left w:val="none" w:sz="0" w:space="0" w:color="auto"/>
        <w:bottom w:val="none" w:sz="0" w:space="0" w:color="auto"/>
        <w:right w:val="none" w:sz="0" w:space="0" w:color="auto"/>
      </w:divBdr>
    </w:div>
    <w:div w:id="1329137098">
      <w:bodyDiv w:val="1"/>
      <w:marLeft w:val="0"/>
      <w:marRight w:val="0"/>
      <w:marTop w:val="0"/>
      <w:marBottom w:val="0"/>
      <w:divBdr>
        <w:top w:val="none" w:sz="0" w:space="0" w:color="auto"/>
        <w:left w:val="none" w:sz="0" w:space="0" w:color="auto"/>
        <w:bottom w:val="none" w:sz="0" w:space="0" w:color="auto"/>
        <w:right w:val="none" w:sz="0" w:space="0" w:color="auto"/>
      </w:divBdr>
    </w:div>
    <w:div w:id="1329601608">
      <w:bodyDiv w:val="1"/>
      <w:marLeft w:val="0"/>
      <w:marRight w:val="0"/>
      <w:marTop w:val="0"/>
      <w:marBottom w:val="0"/>
      <w:divBdr>
        <w:top w:val="none" w:sz="0" w:space="0" w:color="auto"/>
        <w:left w:val="none" w:sz="0" w:space="0" w:color="auto"/>
        <w:bottom w:val="none" w:sz="0" w:space="0" w:color="auto"/>
        <w:right w:val="none" w:sz="0" w:space="0" w:color="auto"/>
      </w:divBdr>
    </w:div>
    <w:div w:id="1339652250">
      <w:bodyDiv w:val="1"/>
      <w:marLeft w:val="0"/>
      <w:marRight w:val="0"/>
      <w:marTop w:val="0"/>
      <w:marBottom w:val="0"/>
      <w:divBdr>
        <w:top w:val="none" w:sz="0" w:space="0" w:color="auto"/>
        <w:left w:val="none" w:sz="0" w:space="0" w:color="auto"/>
        <w:bottom w:val="none" w:sz="0" w:space="0" w:color="auto"/>
        <w:right w:val="none" w:sz="0" w:space="0" w:color="auto"/>
      </w:divBdr>
    </w:div>
    <w:div w:id="1339770687">
      <w:bodyDiv w:val="1"/>
      <w:marLeft w:val="0"/>
      <w:marRight w:val="0"/>
      <w:marTop w:val="0"/>
      <w:marBottom w:val="0"/>
      <w:divBdr>
        <w:top w:val="none" w:sz="0" w:space="0" w:color="auto"/>
        <w:left w:val="none" w:sz="0" w:space="0" w:color="auto"/>
        <w:bottom w:val="none" w:sz="0" w:space="0" w:color="auto"/>
        <w:right w:val="none" w:sz="0" w:space="0" w:color="auto"/>
      </w:divBdr>
    </w:div>
    <w:div w:id="1342587044">
      <w:bodyDiv w:val="1"/>
      <w:marLeft w:val="0"/>
      <w:marRight w:val="0"/>
      <w:marTop w:val="0"/>
      <w:marBottom w:val="0"/>
      <w:divBdr>
        <w:top w:val="none" w:sz="0" w:space="0" w:color="auto"/>
        <w:left w:val="none" w:sz="0" w:space="0" w:color="auto"/>
        <w:bottom w:val="none" w:sz="0" w:space="0" w:color="auto"/>
        <w:right w:val="none" w:sz="0" w:space="0" w:color="auto"/>
      </w:divBdr>
    </w:div>
    <w:div w:id="1343584193">
      <w:bodyDiv w:val="1"/>
      <w:marLeft w:val="0"/>
      <w:marRight w:val="0"/>
      <w:marTop w:val="0"/>
      <w:marBottom w:val="0"/>
      <w:divBdr>
        <w:top w:val="none" w:sz="0" w:space="0" w:color="auto"/>
        <w:left w:val="none" w:sz="0" w:space="0" w:color="auto"/>
        <w:bottom w:val="none" w:sz="0" w:space="0" w:color="auto"/>
        <w:right w:val="none" w:sz="0" w:space="0" w:color="auto"/>
      </w:divBdr>
    </w:div>
    <w:div w:id="1344087045">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8561983">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354040124">
      <w:bodyDiv w:val="1"/>
      <w:marLeft w:val="0"/>
      <w:marRight w:val="0"/>
      <w:marTop w:val="0"/>
      <w:marBottom w:val="0"/>
      <w:divBdr>
        <w:top w:val="none" w:sz="0" w:space="0" w:color="auto"/>
        <w:left w:val="none" w:sz="0" w:space="0" w:color="auto"/>
        <w:bottom w:val="none" w:sz="0" w:space="0" w:color="auto"/>
        <w:right w:val="none" w:sz="0" w:space="0" w:color="auto"/>
      </w:divBdr>
    </w:div>
    <w:div w:id="1355619793">
      <w:bodyDiv w:val="1"/>
      <w:marLeft w:val="0"/>
      <w:marRight w:val="0"/>
      <w:marTop w:val="0"/>
      <w:marBottom w:val="0"/>
      <w:divBdr>
        <w:top w:val="none" w:sz="0" w:space="0" w:color="auto"/>
        <w:left w:val="none" w:sz="0" w:space="0" w:color="auto"/>
        <w:bottom w:val="none" w:sz="0" w:space="0" w:color="auto"/>
        <w:right w:val="none" w:sz="0" w:space="0" w:color="auto"/>
      </w:divBdr>
    </w:div>
    <w:div w:id="1358893155">
      <w:bodyDiv w:val="1"/>
      <w:marLeft w:val="0"/>
      <w:marRight w:val="0"/>
      <w:marTop w:val="0"/>
      <w:marBottom w:val="0"/>
      <w:divBdr>
        <w:top w:val="none" w:sz="0" w:space="0" w:color="auto"/>
        <w:left w:val="none" w:sz="0" w:space="0" w:color="auto"/>
        <w:bottom w:val="none" w:sz="0" w:space="0" w:color="auto"/>
        <w:right w:val="none" w:sz="0" w:space="0" w:color="auto"/>
      </w:divBdr>
    </w:div>
    <w:div w:id="1359505285">
      <w:bodyDiv w:val="1"/>
      <w:marLeft w:val="0"/>
      <w:marRight w:val="0"/>
      <w:marTop w:val="0"/>
      <w:marBottom w:val="0"/>
      <w:divBdr>
        <w:top w:val="none" w:sz="0" w:space="0" w:color="auto"/>
        <w:left w:val="none" w:sz="0" w:space="0" w:color="auto"/>
        <w:bottom w:val="none" w:sz="0" w:space="0" w:color="auto"/>
        <w:right w:val="none" w:sz="0" w:space="0" w:color="auto"/>
      </w:divBdr>
    </w:div>
    <w:div w:id="1364134694">
      <w:bodyDiv w:val="1"/>
      <w:marLeft w:val="0"/>
      <w:marRight w:val="0"/>
      <w:marTop w:val="0"/>
      <w:marBottom w:val="0"/>
      <w:divBdr>
        <w:top w:val="none" w:sz="0" w:space="0" w:color="auto"/>
        <w:left w:val="none" w:sz="0" w:space="0" w:color="auto"/>
        <w:bottom w:val="none" w:sz="0" w:space="0" w:color="auto"/>
        <w:right w:val="none" w:sz="0" w:space="0" w:color="auto"/>
      </w:divBdr>
    </w:div>
    <w:div w:id="1365255841">
      <w:bodyDiv w:val="1"/>
      <w:marLeft w:val="0"/>
      <w:marRight w:val="0"/>
      <w:marTop w:val="0"/>
      <w:marBottom w:val="0"/>
      <w:divBdr>
        <w:top w:val="none" w:sz="0" w:space="0" w:color="auto"/>
        <w:left w:val="none" w:sz="0" w:space="0" w:color="auto"/>
        <w:bottom w:val="none" w:sz="0" w:space="0" w:color="auto"/>
        <w:right w:val="none" w:sz="0" w:space="0" w:color="auto"/>
      </w:divBdr>
    </w:div>
    <w:div w:id="1372192926">
      <w:bodyDiv w:val="1"/>
      <w:marLeft w:val="0"/>
      <w:marRight w:val="0"/>
      <w:marTop w:val="0"/>
      <w:marBottom w:val="0"/>
      <w:divBdr>
        <w:top w:val="none" w:sz="0" w:space="0" w:color="auto"/>
        <w:left w:val="none" w:sz="0" w:space="0" w:color="auto"/>
        <w:bottom w:val="none" w:sz="0" w:space="0" w:color="auto"/>
        <w:right w:val="none" w:sz="0" w:space="0" w:color="auto"/>
      </w:divBdr>
    </w:div>
    <w:div w:id="1380125845">
      <w:bodyDiv w:val="1"/>
      <w:marLeft w:val="0"/>
      <w:marRight w:val="0"/>
      <w:marTop w:val="0"/>
      <w:marBottom w:val="0"/>
      <w:divBdr>
        <w:top w:val="none" w:sz="0" w:space="0" w:color="auto"/>
        <w:left w:val="none" w:sz="0" w:space="0" w:color="auto"/>
        <w:bottom w:val="none" w:sz="0" w:space="0" w:color="auto"/>
        <w:right w:val="none" w:sz="0" w:space="0" w:color="auto"/>
      </w:divBdr>
    </w:div>
    <w:div w:id="1386760357">
      <w:bodyDiv w:val="1"/>
      <w:marLeft w:val="0"/>
      <w:marRight w:val="0"/>
      <w:marTop w:val="0"/>
      <w:marBottom w:val="0"/>
      <w:divBdr>
        <w:top w:val="none" w:sz="0" w:space="0" w:color="auto"/>
        <w:left w:val="none" w:sz="0" w:space="0" w:color="auto"/>
        <w:bottom w:val="none" w:sz="0" w:space="0" w:color="auto"/>
        <w:right w:val="none" w:sz="0" w:space="0" w:color="auto"/>
      </w:divBdr>
    </w:div>
    <w:div w:id="1390688177">
      <w:bodyDiv w:val="1"/>
      <w:marLeft w:val="0"/>
      <w:marRight w:val="0"/>
      <w:marTop w:val="0"/>
      <w:marBottom w:val="0"/>
      <w:divBdr>
        <w:top w:val="none" w:sz="0" w:space="0" w:color="auto"/>
        <w:left w:val="none" w:sz="0" w:space="0" w:color="auto"/>
        <w:bottom w:val="none" w:sz="0" w:space="0" w:color="auto"/>
        <w:right w:val="none" w:sz="0" w:space="0" w:color="auto"/>
      </w:divBdr>
    </w:div>
    <w:div w:id="1392462103">
      <w:bodyDiv w:val="1"/>
      <w:marLeft w:val="0"/>
      <w:marRight w:val="0"/>
      <w:marTop w:val="0"/>
      <w:marBottom w:val="0"/>
      <w:divBdr>
        <w:top w:val="none" w:sz="0" w:space="0" w:color="auto"/>
        <w:left w:val="none" w:sz="0" w:space="0" w:color="auto"/>
        <w:bottom w:val="none" w:sz="0" w:space="0" w:color="auto"/>
        <w:right w:val="none" w:sz="0" w:space="0" w:color="auto"/>
      </w:divBdr>
    </w:div>
    <w:div w:id="1393655786">
      <w:bodyDiv w:val="1"/>
      <w:marLeft w:val="0"/>
      <w:marRight w:val="0"/>
      <w:marTop w:val="0"/>
      <w:marBottom w:val="0"/>
      <w:divBdr>
        <w:top w:val="none" w:sz="0" w:space="0" w:color="auto"/>
        <w:left w:val="none" w:sz="0" w:space="0" w:color="auto"/>
        <w:bottom w:val="none" w:sz="0" w:space="0" w:color="auto"/>
        <w:right w:val="none" w:sz="0" w:space="0" w:color="auto"/>
      </w:divBdr>
    </w:div>
    <w:div w:id="1399934031">
      <w:bodyDiv w:val="1"/>
      <w:marLeft w:val="0"/>
      <w:marRight w:val="0"/>
      <w:marTop w:val="0"/>
      <w:marBottom w:val="0"/>
      <w:divBdr>
        <w:top w:val="none" w:sz="0" w:space="0" w:color="auto"/>
        <w:left w:val="none" w:sz="0" w:space="0" w:color="auto"/>
        <w:bottom w:val="none" w:sz="0" w:space="0" w:color="auto"/>
        <w:right w:val="none" w:sz="0" w:space="0" w:color="auto"/>
      </w:divBdr>
    </w:div>
    <w:div w:id="1404989543">
      <w:bodyDiv w:val="1"/>
      <w:marLeft w:val="0"/>
      <w:marRight w:val="0"/>
      <w:marTop w:val="0"/>
      <w:marBottom w:val="0"/>
      <w:divBdr>
        <w:top w:val="none" w:sz="0" w:space="0" w:color="auto"/>
        <w:left w:val="none" w:sz="0" w:space="0" w:color="auto"/>
        <w:bottom w:val="none" w:sz="0" w:space="0" w:color="auto"/>
        <w:right w:val="none" w:sz="0" w:space="0" w:color="auto"/>
      </w:divBdr>
    </w:div>
    <w:div w:id="1409032251">
      <w:bodyDiv w:val="1"/>
      <w:marLeft w:val="0"/>
      <w:marRight w:val="0"/>
      <w:marTop w:val="0"/>
      <w:marBottom w:val="0"/>
      <w:divBdr>
        <w:top w:val="none" w:sz="0" w:space="0" w:color="auto"/>
        <w:left w:val="none" w:sz="0" w:space="0" w:color="auto"/>
        <w:bottom w:val="none" w:sz="0" w:space="0" w:color="auto"/>
        <w:right w:val="none" w:sz="0" w:space="0" w:color="auto"/>
      </w:divBdr>
    </w:div>
    <w:div w:id="1411541046">
      <w:bodyDiv w:val="1"/>
      <w:marLeft w:val="0"/>
      <w:marRight w:val="0"/>
      <w:marTop w:val="0"/>
      <w:marBottom w:val="0"/>
      <w:divBdr>
        <w:top w:val="none" w:sz="0" w:space="0" w:color="auto"/>
        <w:left w:val="none" w:sz="0" w:space="0" w:color="auto"/>
        <w:bottom w:val="none" w:sz="0" w:space="0" w:color="auto"/>
        <w:right w:val="none" w:sz="0" w:space="0" w:color="auto"/>
      </w:divBdr>
    </w:div>
    <w:div w:id="1414206977">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
    <w:div w:id="1419669321">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28840769">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658827">
      <w:bodyDiv w:val="1"/>
      <w:marLeft w:val="0"/>
      <w:marRight w:val="0"/>
      <w:marTop w:val="0"/>
      <w:marBottom w:val="0"/>
      <w:divBdr>
        <w:top w:val="none" w:sz="0" w:space="0" w:color="auto"/>
        <w:left w:val="none" w:sz="0" w:space="0" w:color="auto"/>
        <w:bottom w:val="none" w:sz="0" w:space="0" w:color="auto"/>
        <w:right w:val="none" w:sz="0" w:space="0" w:color="auto"/>
      </w:divBdr>
    </w:div>
    <w:div w:id="1435906411">
      <w:bodyDiv w:val="1"/>
      <w:marLeft w:val="0"/>
      <w:marRight w:val="0"/>
      <w:marTop w:val="0"/>
      <w:marBottom w:val="0"/>
      <w:divBdr>
        <w:top w:val="none" w:sz="0" w:space="0" w:color="auto"/>
        <w:left w:val="none" w:sz="0" w:space="0" w:color="auto"/>
        <w:bottom w:val="none" w:sz="0" w:space="0" w:color="auto"/>
        <w:right w:val="none" w:sz="0" w:space="0" w:color="auto"/>
      </w:divBdr>
    </w:div>
    <w:div w:id="1436903801">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448548037">
      <w:bodyDiv w:val="1"/>
      <w:marLeft w:val="0"/>
      <w:marRight w:val="0"/>
      <w:marTop w:val="0"/>
      <w:marBottom w:val="0"/>
      <w:divBdr>
        <w:top w:val="none" w:sz="0" w:space="0" w:color="auto"/>
        <w:left w:val="none" w:sz="0" w:space="0" w:color="auto"/>
        <w:bottom w:val="none" w:sz="0" w:space="0" w:color="auto"/>
        <w:right w:val="none" w:sz="0" w:space="0" w:color="auto"/>
      </w:divBdr>
    </w:div>
    <w:div w:id="1460953618">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sChild>
        <w:div w:id="54858661">
          <w:marLeft w:val="0"/>
          <w:marRight w:val="0"/>
          <w:marTop w:val="0"/>
          <w:marBottom w:val="0"/>
          <w:divBdr>
            <w:top w:val="none" w:sz="0" w:space="0" w:color="auto"/>
            <w:left w:val="none" w:sz="0" w:space="0" w:color="auto"/>
            <w:bottom w:val="none" w:sz="0" w:space="0" w:color="auto"/>
            <w:right w:val="none" w:sz="0" w:space="0" w:color="auto"/>
          </w:divBdr>
        </w:div>
        <w:div w:id="74059705">
          <w:marLeft w:val="0"/>
          <w:marRight w:val="0"/>
          <w:marTop w:val="0"/>
          <w:marBottom w:val="0"/>
          <w:divBdr>
            <w:top w:val="none" w:sz="0" w:space="0" w:color="auto"/>
            <w:left w:val="none" w:sz="0" w:space="0" w:color="auto"/>
            <w:bottom w:val="none" w:sz="0" w:space="0" w:color="auto"/>
            <w:right w:val="none" w:sz="0" w:space="0" w:color="auto"/>
          </w:divBdr>
        </w:div>
        <w:div w:id="76296072">
          <w:marLeft w:val="0"/>
          <w:marRight w:val="0"/>
          <w:marTop w:val="0"/>
          <w:marBottom w:val="0"/>
          <w:divBdr>
            <w:top w:val="none" w:sz="0" w:space="0" w:color="auto"/>
            <w:left w:val="none" w:sz="0" w:space="0" w:color="auto"/>
            <w:bottom w:val="none" w:sz="0" w:space="0" w:color="auto"/>
            <w:right w:val="none" w:sz="0" w:space="0" w:color="auto"/>
          </w:divBdr>
        </w:div>
        <w:div w:id="119610765">
          <w:marLeft w:val="0"/>
          <w:marRight w:val="0"/>
          <w:marTop w:val="0"/>
          <w:marBottom w:val="0"/>
          <w:divBdr>
            <w:top w:val="none" w:sz="0" w:space="0" w:color="auto"/>
            <w:left w:val="none" w:sz="0" w:space="0" w:color="auto"/>
            <w:bottom w:val="none" w:sz="0" w:space="0" w:color="auto"/>
            <w:right w:val="none" w:sz="0" w:space="0" w:color="auto"/>
          </w:divBdr>
        </w:div>
        <w:div w:id="120806099">
          <w:marLeft w:val="0"/>
          <w:marRight w:val="0"/>
          <w:marTop w:val="0"/>
          <w:marBottom w:val="0"/>
          <w:divBdr>
            <w:top w:val="none" w:sz="0" w:space="0" w:color="auto"/>
            <w:left w:val="none" w:sz="0" w:space="0" w:color="auto"/>
            <w:bottom w:val="none" w:sz="0" w:space="0" w:color="auto"/>
            <w:right w:val="none" w:sz="0" w:space="0" w:color="auto"/>
          </w:divBdr>
        </w:div>
        <w:div w:id="123426326">
          <w:marLeft w:val="0"/>
          <w:marRight w:val="0"/>
          <w:marTop w:val="0"/>
          <w:marBottom w:val="0"/>
          <w:divBdr>
            <w:top w:val="none" w:sz="0" w:space="0" w:color="auto"/>
            <w:left w:val="none" w:sz="0" w:space="0" w:color="auto"/>
            <w:bottom w:val="none" w:sz="0" w:space="0" w:color="auto"/>
            <w:right w:val="none" w:sz="0" w:space="0" w:color="auto"/>
          </w:divBdr>
        </w:div>
        <w:div w:id="127014500">
          <w:marLeft w:val="0"/>
          <w:marRight w:val="0"/>
          <w:marTop w:val="0"/>
          <w:marBottom w:val="0"/>
          <w:divBdr>
            <w:top w:val="none" w:sz="0" w:space="0" w:color="auto"/>
            <w:left w:val="none" w:sz="0" w:space="0" w:color="auto"/>
            <w:bottom w:val="none" w:sz="0" w:space="0" w:color="auto"/>
            <w:right w:val="none" w:sz="0" w:space="0" w:color="auto"/>
          </w:divBdr>
        </w:div>
        <w:div w:id="224950007">
          <w:marLeft w:val="0"/>
          <w:marRight w:val="0"/>
          <w:marTop w:val="0"/>
          <w:marBottom w:val="0"/>
          <w:divBdr>
            <w:top w:val="none" w:sz="0" w:space="0" w:color="auto"/>
            <w:left w:val="none" w:sz="0" w:space="0" w:color="auto"/>
            <w:bottom w:val="none" w:sz="0" w:space="0" w:color="auto"/>
            <w:right w:val="none" w:sz="0" w:space="0" w:color="auto"/>
          </w:divBdr>
        </w:div>
        <w:div w:id="235164262">
          <w:marLeft w:val="0"/>
          <w:marRight w:val="0"/>
          <w:marTop w:val="0"/>
          <w:marBottom w:val="0"/>
          <w:divBdr>
            <w:top w:val="none" w:sz="0" w:space="0" w:color="auto"/>
            <w:left w:val="none" w:sz="0" w:space="0" w:color="auto"/>
            <w:bottom w:val="none" w:sz="0" w:space="0" w:color="auto"/>
            <w:right w:val="none" w:sz="0" w:space="0" w:color="auto"/>
          </w:divBdr>
        </w:div>
        <w:div w:id="237633941">
          <w:marLeft w:val="0"/>
          <w:marRight w:val="0"/>
          <w:marTop w:val="0"/>
          <w:marBottom w:val="0"/>
          <w:divBdr>
            <w:top w:val="none" w:sz="0" w:space="0" w:color="auto"/>
            <w:left w:val="none" w:sz="0" w:space="0" w:color="auto"/>
            <w:bottom w:val="none" w:sz="0" w:space="0" w:color="auto"/>
            <w:right w:val="none" w:sz="0" w:space="0" w:color="auto"/>
          </w:divBdr>
        </w:div>
        <w:div w:id="346756242">
          <w:marLeft w:val="0"/>
          <w:marRight w:val="0"/>
          <w:marTop w:val="0"/>
          <w:marBottom w:val="0"/>
          <w:divBdr>
            <w:top w:val="none" w:sz="0" w:space="0" w:color="auto"/>
            <w:left w:val="none" w:sz="0" w:space="0" w:color="auto"/>
            <w:bottom w:val="none" w:sz="0" w:space="0" w:color="auto"/>
            <w:right w:val="none" w:sz="0" w:space="0" w:color="auto"/>
          </w:divBdr>
        </w:div>
        <w:div w:id="347342021">
          <w:marLeft w:val="0"/>
          <w:marRight w:val="0"/>
          <w:marTop w:val="0"/>
          <w:marBottom w:val="0"/>
          <w:divBdr>
            <w:top w:val="none" w:sz="0" w:space="0" w:color="auto"/>
            <w:left w:val="none" w:sz="0" w:space="0" w:color="auto"/>
            <w:bottom w:val="none" w:sz="0" w:space="0" w:color="auto"/>
            <w:right w:val="none" w:sz="0" w:space="0" w:color="auto"/>
          </w:divBdr>
        </w:div>
        <w:div w:id="363790952">
          <w:marLeft w:val="0"/>
          <w:marRight w:val="0"/>
          <w:marTop w:val="0"/>
          <w:marBottom w:val="0"/>
          <w:divBdr>
            <w:top w:val="none" w:sz="0" w:space="0" w:color="auto"/>
            <w:left w:val="none" w:sz="0" w:space="0" w:color="auto"/>
            <w:bottom w:val="none" w:sz="0" w:space="0" w:color="auto"/>
            <w:right w:val="none" w:sz="0" w:space="0" w:color="auto"/>
          </w:divBdr>
        </w:div>
        <w:div w:id="367225394">
          <w:marLeft w:val="0"/>
          <w:marRight w:val="0"/>
          <w:marTop w:val="0"/>
          <w:marBottom w:val="0"/>
          <w:divBdr>
            <w:top w:val="none" w:sz="0" w:space="0" w:color="auto"/>
            <w:left w:val="none" w:sz="0" w:space="0" w:color="auto"/>
            <w:bottom w:val="none" w:sz="0" w:space="0" w:color="auto"/>
            <w:right w:val="none" w:sz="0" w:space="0" w:color="auto"/>
          </w:divBdr>
        </w:div>
        <w:div w:id="394355860">
          <w:marLeft w:val="0"/>
          <w:marRight w:val="0"/>
          <w:marTop w:val="0"/>
          <w:marBottom w:val="0"/>
          <w:divBdr>
            <w:top w:val="none" w:sz="0" w:space="0" w:color="auto"/>
            <w:left w:val="none" w:sz="0" w:space="0" w:color="auto"/>
            <w:bottom w:val="none" w:sz="0" w:space="0" w:color="auto"/>
            <w:right w:val="none" w:sz="0" w:space="0" w:color="auto"/>
          </w:divBdr>
        </w:div>
        <w:div w:id="400759302">
          <w:marLeft w:val="0"/>
          <w:marRight w:val="0"/>
          <w:marTop w:val="0"/>
          <w:marBottom w:val="0"/>
          <w:divBdr>
            <w:top w:val="none" w:sz="0" w:space="0" w:color="auto"/>
            <w:left w:val="none" w:sz="0" w:space="0" w:color="auto"/>
            <w:bottom w:val="none" w:sz="0" w:space="0" w:color="auto"/>
            <w:right w:val="none" w:sz="0" w:space="0" w:color="auto"/>
          </w:divBdr>
        </w:div>
        <w:div w:id="416562052">
          <w:marLeft w:val="0"/>
          <w:marRight w:val="0"/>
          <w:marTop w:val="0"/>
          <w:marBottom w:val="0"/>
          <w:divBdr>
            <w:top w:val="none" w:sz="0" w:space="0" w:color="auto"/>
            <w:left w:val="none" w:sz="0" w:space="0" w:color="auto"/>
            <w:bottom w:val="none" w:sz="0" w:space="0" w:color="auto"/>
            <w:right w:val="none" w:sz="0" w:space="0" w:color="auto"/>
          </w:divBdr>
        </w:div>
        <w:div w:id="482896622">
          <w:marLeft w:val="0"/>
          <w:marRight w:val="0"/>
          <w:marTop w:val="0"/>
          <w:marBottom w:val="0"/>
          <w:divBdr>
            <w:top w:val="none" w:sz="0" w:space="0" w:color="auto"/>
            <w:left w:val="none" w:sz="0" w:space="0" w:color="auto"/>
            <w:bottom w:val="none" w:sz="0" w:space="0" w:color="auto"/>
            <w:right w:val="none" w:sz="0" w:space="0" w:color="auto"/>
          </w:divBdr>
        </w:div>
        <w:div w:id="488593804">
          <w:marLeft w:val="0"/>
          <w:marRight w:val="0"/>
          <w:marTop w:val="0"/>
          <w:marBottom w:val="0"/>
          <w:divBdr>
            <w:top w:val="none" w:sz="0" w:space="0" w:color="auto"/>
            <w:left w:val="none" w:sz="0" w:space="0" w:color="auto"/>
            <w:bottom w:val="none" w:sz="0" w:space="0" w:color="auto"/>
            <w:right w:val="none" w:sz="0" w:space="0" w:color="auto"/>
          </w:divBdr>
        </w:div>
        <w:div w:id="510223638">
          <w:marLeft w:val="0"/>
          <w:marRight w:val="0"/>
          <w:marTop w:val="0"/>
          <w:marBottom w:val="0"/>
          <w:divBdr>
            <w:top w:val="none" w:sz="0" w:space="0" w:color="auto"/>
            <w:left w:val="none" w:sz="0" w:space="0" w:color="auto"/>
            <w:bottom w:val="none" w:sz="0" w:space="0" w:color="auto"/>
            <w:right w:val="none" w:sz="0" w:space="0" w:color="auto"/>
          </w:divBdr>
        </w:div>
        <w:div w:id="539636958">
          <w:marLeft w:val="0"/>
          <w:marRight w:val="0"/>
          <w:marTop w:val="0"/>
          <w:marBottom w:val="0"/>
          <w:divBdr>
            <w:top w:val="none" w:sz="0" w:space="0" w:color="auto"/>
            <w:left w:val="none" w:sz="0" w:space="0" w:color="auto"/>
            <w:bottom w:val="none" w:sz="0" w:space="0" w:color="auto"/>
            <w:right w:val="none" w:sz="0" w:space="0" w:color="auto"/>
          </w:divBdr>
        </w:div>
        <w:div w:id="557934787">
          <w:marLeft w:val="0"/>
          <w:marRight w:val="0"/>
          <w:marTop w:val="0"/>
          <w:marBottom w:val="0"/>
          <w:divBdr>
            <w:top w:val="none" w:sz="0" w:space="0" w:color="auto"/>
            <w:left w:val="none" w:sz="0" w:space="0" w:color="auto"/>
            <w:bottom w:val="none" w:sz="0" w:space="0" w:color="auto"/>
            <w:right w:val="none" w:sz="0" w:space="0" w:color="auto"/>
          </w:divBdr>
        </w:div>
        <w:div w:id="563610110">
          <w:marLeft w:val="0"/>
          <w:marRight w:val="0"/>
          <w:marTop w:val="0"/>
          <w:marBottom w:val="0"/>
          <w:divBdr>
            <w:top w:val="none" w:sz="0" w:space="0" w:color="auto"/>
            <w:left w:val="none" w:sz="0" w:space="0" w:color="auto"/>
            <w:bottom w:val="none" w:sz="0" w:space="0" w:color="auto"/>
            <w:right w:val="none" w:sz="0" w:space="0" w:color="auto"/>
          </w:divBdr>
        </w:div>
        <w:div w:id="567227061">
          <w:marLeft w:val="0"/>
          <w:marRight w:val="0"/>
          <w:marTop w:val="0"/>
          <w:marBottom w:val="0"/>
          <w:divBdr>
            <w:top w:val="none" w:sz="0" w:space="0" w:color="auto"/>
            <w:left w:val="none" w:sz="0" w:space="0" w:color="auto"/>
            <w:bottom w:val="none" w:sz="0" w:space="0" w:color="auto"/>
            <w:right w:val="none" w:sz="0" w:space="0" w:color="auto"/>
          </w:divBdr>
        </w:div>
        <w:div w:id="579829222">
          <w:marLeft w:val="0"/>
          <w:marRight w:val="0"/>
          <w:marTop w:val="0"/>
          <w:marBottom w:val="0"/>
          <w:divBdr>
            <w:top w:val="none" w:sz="0" w:space="0" w:color="auto"/>
            <w:left w:val="none" w:sz="0" w:space="0" w:color="auto"/>
            <w:bottom w:val="none" w:sz="0" w:space="0" w:color="auto"/>
            <w:right w:val="none" w:sz="0" w:space="0" w:color="auto"/>
          </w:divBdr>
        </w:div>
        <w:div w:id="583338515">
          <w:marLeft w:val="0"/>
          <w:marRight w:val="0"/>
          <w:marTop w:val="0"/>
          <w:marBottom w:val="0"/>
          <w:divBdr>
            <w:top w:val="none" w:sz="0" w:space="0" w:color="auto"/>
            <w:left w:val="none" w:sz="0" w:space="0" w:color="auto"/>
            <w:bottom w:val="none" w:sz="0" w:space="0" w:color="auto"/>
            <w:right w:val="none" w:sz="0" w:space="0" w:color="auto"/>
          </w:divBdr>
        </w:div>
        <w:div w:id="599024860">
          <w:marLeft w:val="0"/>
          <w:marRight w:val="0"/>
          <w:marTop w:val="0"/>
          <w:marBottom w:val="0"/>
          <w:divBdr>
            <w:top w:val="none" w:sz="0" w:space="0" w:color="auto"/>
            <w:left w:val="none" w:sz="0" w:space="0" w:color="auto"/>
            <w:bottom w:val="none" w:sz="0" w:space="0" w:color="auto"/>
            <w:right w:val="none" w:sz="0" w:space="0" w:color="auto"/>
          </w:divBdr>
        </w:div>
        <w:div w:id="620379455">
          <w:marLeft w:val="0"/>
          <w:marRight w:val="0"/>
          <w:marTop w:val="0"/>
          <w:marBottom w:val="0"/>
          <w:divBdr>
            <w:top w:val="none" w:sz="0" w:space="0" w:color="auto"/>
            <w:left w:val="none" w:sz="0" w:space="0" w:color="auto"/>
            <w:bottom w:val="none" w:sz="0" w:space="0" w:color="auto"/>
            <w:right w:val="none" w:sz="0" w:space="0" w:color="auto"/>
          </w:divBdr>
        </w:div>
        <w:div w:id="680356027">
          <w:marLeft w:val="0"/>
          <w:marRight w:val="0"/>
          <w:marTop w:val="0"/>
          <w:marBottom w:val="0"/>
          <w:divBdr>
            <w:top w:val="none" w:sz="0" w:space="0" w:color="auto"/>
            <w:left w:val="none" w:sz="0" w:space="0" w:color="auto"/>
            <w:bottom w:val="none" w:sz="0" w:space="0" w:color="auto"/>
            <w:right w:val="none" w:sz="0" w:space="0" w:color="auto"/>
          </w:divBdr>
        </w:div>
        <w:div w:id="689067070">
          <w:marLeft w:val="0"/>
          <w:marRight w:val="0"/>
          <w:marTop w:val="0"/>
          <w:marBottom w:val="0"/>
          <w:divBdr>
            <w:top w:val="none" w:sz="0" w:space="0" w:color="auto"/>
            <w:left w:val="none" w:sz="0" w:space="0" w:color="auto"/>
            <w:bottom w:val="none" w:sz="0" w:space="0" w:color="auto"/>
            <w:right w:val="none" w:sz="0" w:space="0" w:color="auto"/>
          </w:divBdr>
        </w:div>
        <w:div w:id="717436895">
          <w:marLeft w:val="0"/>
          <w:marRight w:val="0"/>
          <w:marTop w:val="0"/>
          <w:marBottom w:val="0"/>
          <w:divBdr>
            <w:top w:val="none" w:sz="0" w:space="0" w:color="auto"/>
            <w:left w:val="none" w:sz="0" w:space="0" w:color="auto"/>
            <w:bottom w:val="none" w:sz="0" w:space="0" w:color="auto"/>
            <w:right w:val="none" w:sz="0" w:space="0" w:color="auto"/>
          </w:divBdr>
        </w:div>
        <w:div w:id="782309456">
          <w:marLeft w:val="0"/>
          <w:marRight w:val="0"/>
          <w:marTop w:val="0"/>
          <w:marBottom w:val="0"/>
          <w:divBdr>
            <w:top w:val="none" w:sz="0" w:space="0" w:color="auto"/>
            <w:left w:val="none" w:sz="0" w:space="0" w:color="auto"/>
            <w:bottom w:val="none" w:sz="0" w:space="0" w:color="auto"/>
            <w:right w:val="none" w:sz="0" w:space="0" w:color="auto"/>
          </w:divBdr>
        </w:div>
        <w:div w:id="791364766">
          <w:marLeft w:val="0"/>
          <w:marRight w:val="0"/>
          <w:marTop w:val="0"/>
          <w:marBottom w:val="0"/>
          <w:divBdr>
            <w:top w:val="none" w:sz="0" w:space="0" w:color="auto"/>
            <w:left w:val="none" w:sz="0" w:space="0" w:color="auto"/>
            <w:bottom w:val="none" w:sz="0" w:space="0" w:color="auto"/>
            <w:right w:val="none" w:sz="0" w:space="0" w:color="auto"/>
          </w:divBdr>
        </w:div>
        <w:div w:id="817303370">
          <w:marLeft w:val="0"/>
          <w:marRight w:val="0"/>
          <w:marTop w:val="0"/>
          <w:marBottom w:val="0"/>
          <w:divBdr>
            <w:top w:val="none" w:sz="0" w:space="0" w:color="auto"/>
            <w:left w:val="none" w:sz="0" w:space="0" w:color="auto"/>
            <w:bottom w:val="none" w:sz="0" w:space="0" w:color="auto"/>
            <w:right w:val="none" w:sz="0" w:space="0" w:color="auto"/>
          </w:divBdr>
        </w:div>
        <w:div w:id="830291970">
          <w:marLeft w:val="0"/>
          <w:marRight w:val="0"/>
          <w:marTop w:val="0"/>
          <w:marBottom w:val="0"/>
          <w:divBdr>
            <w:top w:val="none" w:sz="0" w:space="0" w:color="auto"/>
            <w:left w:val="none" w:sz="0" w:space="0" w:color="auto"/>
            <w:bottom w:val="none" w:sz="0" w:space="0" w:color="auto"/>
            <w:right w:val="none" w:sz="0" w:space="0" w:color="auto"/>
          </w:divBdr>
        </w:div>
        <w:div w:id="877620405">
          <w:marLeft w:val="0"/>
          <w:marRight w:val="0"/>
          <w:marTop w:val="0"/>
          <w:marBottom w:val="0"/>
          <w:divBdr>
            <w:top w:val="none" w:sz="0" w:space="0" w:color="auto"/>
            <w:left w:val="none" w:sz="0" w:space="0" w:color="auto"/>
            <w:bottom w:val="none" w:sz="0" w:space="0" w:color="auto"/>
            <w:right w:val="none" w:sz="0" w:space="0" w:color="auto"/>
          </w:divBdr>
        </w:div>
        <w:div w:id="886258233">
          <w:marLeft w:val="0"/>
          <w:marRight w:val="0"/>
          <w:marTop w:val="0"/>
          <w:marBottom w:val="0"/>
          <w:divBdr>
            <w:top w:val="none" w:sz="0" w:space="0" w:color="auto"/>
            <w:left w:val="none" w:sz="0" w:space="0" w:color="auto"/>
            <w:bottom w:val="none" w:sz="0" w:space="0" w:color="auto"/>
            <w:right w:val="none" w:sz="0" w:space="0" w:color="auto"/>
          </w:divBdr>
        </w:div>
        <w:div w:id="896891564">
          <w:marLeft w:val="0"/>
          <w:marRight w:val="0"/>
          <w:marTop w:val="0"/>
          <w:marBottom w:val="0"/>
          <w:divBdr>
            <w:top w:val="none" w:sz="0" w:space="0" w:color="auto"/>
            <w:left w:val="none" w:sz="0" w:space="0" w:color="auto"/>
            <w:bottom w:val="none" w:sz="0" w:space="0" w:color="auto"/>
            <w:right w:val="none" w:sz="0" w:space="0" w:color="auto"/>
          </w:divBdr>
        </w:div>
        <w:div w:id="901909836">
          <w:marLeft w:val="0"/>
          <w:marRight w:val="0"/>
          <w:marTop w:val="0"/>
          <w:marBottom w:val="0"/>
          <w:divBdr>
            <w:top w:val="none" w:sz="0" w:space="0" w:color="auto"/>
            <w:left w:val="none" w:sz="0" w:space="0" w:color="auto"/>
            <w:bottom w:val="none" w:sz="0" w:space="0" w:color="auto"/>
            <w:right w:val="none" w:sz="0" w:space="0" w:color="auto"/>
          </w:divBdr>
        </w:div>
        <w:div w:id="917179994">
          <w:marLeft w:val="0"/>
          <w:marRight w:val="0"/>
          <w:marTop w:val="0"/>
          <w:marBottom w:val="0"/>
          <w:divBdr>
            <w:top w:val="none" w:sz="0" w:space="0" w:color="auto"/>
            <w:left w:val="none" w:sz="0" w:space="0" w:color="auto"/>
            <w:bottom w:val="none" w:sz="0" w:space="0" w:color="auto"/>
            <w:right w:val="none" w:sz="0" w:space="0" w:color="auto"/>
          </w:divBdr>
        </w:div>
        <w:div w:id="927423510">
          <w:marLeft w:val="0"/>
          <w:marRight w:val="0"/>
          <w:marTop w:val="0"/>
          <w:marBottom w:val="0"/>
          <w:divBdr>
            <w:top w:val="none" w:sz="0" w:space="0" w:color="auto"/>
            <w:left w:val="none" w:sz="0" w:space="0" w:color="auto"/>
            <w:bottom w:val="none" w:sz="0" w:space="0" w:color="auto"/>
            <w:right w:val="none" w:sz="0" w:space="0" w:color="auto"/>
          </w:divBdr>
        </w:div>
        <w:div w:id="956911658">
          <w:marLeft w:val="0"/>
          <w:marRight w:val="0"/>
          <w:marTop w:val="0"/>
          <w:marBottom w:val="0"/>
          <w:divBdr>
            <w:top w:val="none" w:sz="0" w:space="0" w:color="auto"/>
            <w:left w:val="none" w:sz="0" w:space="0" w:color="auto"/>
            <w:bottom w:val="none" w:sz="0" w:space="0" w:color="auto"/>
            <w:right w:val="none" w:sz="0" w:space="0" w:color="auto"/>
          </w:divBdr>
        </w:div>
        <w:div w:id="964390444">
          <w:marLeft w:val="0"/>
          <w:marRight w:val="0"/>
          <w:marTop w:val="0"/>
          <w:marBottom w:val="0"/>
          <w:divBdr>
            <w:top w:val="none" w:sz="0" w:space="0" w:color="auto"/>
            <w:left w:val="none" w:sz="0" w:space="0" w:color="auto"/>
            <w:bottom w:val="none" w:sz="0" w:space="0" w:color="auto"/>
            <w:right w:val="none" w:sz="0" w:space="0" w:color="auto"/>
          </w:divBdr>
        </w:div>
        <w:div w:id="977151803">
          <w:marLeft w:val="0"/>
          <w:marRight w:val="0"/>
          <w:marTop w:val="0"/>
          <w:marBottom w:val="0"/>
          <w:divBdr>
            <w:top w:val="none" w:sz="0" w:space="0" w:color="auto"/>
            <w:left w:val="none" w:sz="0" w:space="0" w:color="auto"/>
            <w:bottom w:val="none" w:sz="0" w:space="0" w:color="auto"/>
            <w:right w:val="none" w:sz="0" w:space="0" w:color="auto"/>
          </w:divBdr>
        </w:div>
        <w:div w:id="994190310">
          <w:marLeft w:val="0"/>
          <w:marRight w:val="0"/>
          <w:marTop w:val="0"/>
          <w:marBottom w:val="0"/>
          <w:divBdr>
            <w:top w:val="none" w:sz="0" w:space="0" w:color="auto"/>
            <w:left w:val="none" w:sz="0" w:space="0" w:color="auto"/>
            <w:bottom w:val="none" w:sz="0" w:space="0" w:color="auto"/>
            <w:right w:val="none" w:sz="0" w:space="0" w:color="auto"/>
          </w:divBdr>
        </w:div>
        <w:div w:id="1007438508">
          <w:marLeft w:val="0"/>
          <w:marRight w:val="0"/>
          <w:marTop w:val="0"/>
          <w:marBottom w:val="0"/>
          <w:divBdr>
            <w:top w:val="none" w:sz="0" w:space="0" w:color="auto"/>
            <w:left w:val="none" w:sz="0" w:space="0" w:color="auto"/>
            <w:bottom w:val="none" w:sz="0" w:space="0" w:color="auto"/>
            <w:right w:val="none" w:sz="0" w:space="0" w:color="auto"/>
          </w:divBdr>
        </w:div>
        <w:div w:id="1020861660">
          <w:marLeft w:val="0"/>
          <w:marRight w:val="0"/>
          <w:marTop w:val="0"/>
          <w:marBottom w:val="0"/>
          <w:divBdr>
            <w:top w:val="none" w:sz="0" w:space="0" w:color="auto"/>
            <w:left w:val="none" w:sz="0" w:space="0" w:color="auto"/>
            <w:bottom w:val="none" w:sz="0" w:space="0" w:color="auto"/>
            <w:right w:val="none" w:sz="0" w:space="0" w:color="auto"/>
          </w:divBdr>
        </w:div>
        <w:div w:id="1025789328">
          <w:marLeft w:val="0"/>
          <w:marRight w:val="0"/>
          <w:marTop w:val="0"/>
          <w:marBottom w:val="0"/>
          <w:divBdr>
            <w:top w:val="none" w:sz="0" w:space="0" w:color="auto"/>
            <w:left w:val="none" w:sz="0" w:space="0" w:color="auto"/>
            <w:bottom w:val="none" w:sz="0" w:space="0" w:color="auto"/>
            <w:right w:val="none" w:sz="0" w:space="0" w:color="auto"/>
          </w:divBdr>
        </w:div>
        <w:div w:id="1034623015">
          <w:marLeft w:val="0"/>
          <w:marRight w:val="0"/>
          <w:marTop w:val="0"/>
          <w:marBottom w:val="0"/>
          <w:divBdr>
            <w:top w:val="none" w:sz="0" w:space="0" w:color="auto"/>
            <w:left w:val="none" w:sz="0" w:space="0" w:color="auto"/>
            <w:bottom w:val="none" w:sz="0" w:space="0" w:color="auto"/>
            <w:right w:val="none" w:sz="0" w:space="0" w:color="auto"/>
          </w:divBdr>
        </w:div>
        <w:div w:id="1054430867">
          <w:marLeft w:val="0"/>
          <w:marRight w:val="0"/>
          <w:marTop w:val="0"/>
          <w:marBottom w:val="0"/>
          <w:divBdr>
            <w:top w:val="none" w:sz="0" w:space="0" w:color="auto"/>
            <w:left w:val="none" w:sz="0" w:space="0" w:color="auto"/>
            <w:bottom w:val="none" w:sz="0" w:space="0" w:color="auto"/>
            <w:right w:val="none" w:sz="0" w:space="0" w:color="auto"/>
          </w:divBdr>
        </w:div>
        <w:div w:id="1067074300">
          <w:marLeft w:val="0"/>
          <w:marRight w:val="0"/>
          <w:marTop w:val="0"/>
          <w:marBottom w:val="0"/>
          <w:divBdr>
            <w:top w:val="none" w:sz="0" w:space="0" w:color="auto"/>
            <w:left w:val="none" w:sz="0" w:space="0" w:color="auto"/>
            <w:bottom w:val="none" w:sz="0" w:space="0" w:color="auto"/>
            <w:right w:val="none" w:sz="0" w:space="0" w:color="auto"/>
          </w:divBdr>
        </w:div>
        <w:div w:id="1083376094">
          <w:marLeft w:val="0"/>
          <w:marRight w:val="0"/>
          <w:marTop w:val="0"/>
          <w:marBottom w:val="0"/>
          <w:divBdr>
            <w:top w:val="none" w:sz="0" w:space="0" w:color="auto"/>
            <w:left w:val="none" w:sz="0" w:space="0" w:color="auto"/>
            <w:bottom w:val="none" w:sz="0" w:space="0" w:color="auto"/>
            <w:right w:val="none" w:sz="0" w:space="0" w:color="auto"/>
          </w:divBdr>
        </w:div>
        <w:div w:id="1090390408">
          <w:marLeft w:val="0"/>
          <w:marRight w:val="0"/>
          <w:marTop w:val="0"/>
          <w:marBottom w:val="0"/>
          <w:divBdr>
            <w:top w:val="none" w:sz="0" w:space="0" w:color="auto"/>
            <w:left w:val="none" w:sz="0" w:space="0" w:color="auto"/>
            <w:bottom w:val="none" w:sz="0" w:space="0" w:color="auto"/>
            <w:right w:val="none" w:sz="0" w:space="0" w:color="auto"/>
          </w:divBdr>
        </w:div>
        <w:div w:id="1102530564">
          <w:marLeft w:val="0"/>
          <w:marRight w:val="0"/>
          <w:marTop w:val="0"/>
          <w:marBottom w:val="0"/>
          <w:divBdr>
            <w:top w:val="none" w:sz="0" w:space="0" w:color="auto"/>
            <w:left w:val="none" w:sz="0" w:space="0" w:color="auto"/>
            <w:bottom w:val="none" w:sz="0" w:space="0" w:color="auto"/>
            <w:right w:val="none" w:sz="0" w:space="0" w:color="auto"/>
          </w:divBdr>
        </w:div>
        <w:div w:id="1148473969">
          <w:marLeft w:val="0"/>
          <w:marRight w:val="0"/>
          <w:marTop w:val="0"/>
          <w:marBottom w:val="0"/>
          <w:divBdr>
            <w:top w:val="none" w:sz="0" w:space="0" w:color="auto"/>
            <w:left w:val="none" w:sz="0" w:space="0" w:color="auto"/>
            <w:bottom w:val="none" w:sz="0" w:space="0" w:color="auto"/>
            <w:right w:val="none" w:sz="0" w:space="0" w:color="auto"/>
          </w:divBdr>
        </w:div>
        <w:div w:id="1193499373">
          <w:marLeft w:val="0"/>
          <w:marRight w:val="0"/>
          <w:marTop w:val="0"/>
          <w:marBottom w:val="0"/>
          <w:divBdr>
            <w:top w:val="none" w:sz="0" w:space="0" w:color="auto"/>
            <w:left w:val="none" w:sz="0" w:space="0" w:color="auto"/>
            <w:bottom w:val="none" w:sz="0" w:space="0" w:color="auto"/>
            <w:right w:val="none" w:sz="0" w:space="0" w:color="auto"/>
          </w:divBdr>
        </w:div>
        <w:div w:id="1195000749">
          <w:marLeft w:val="0"/>
          <w:marRight w:val="0"/>
          <w:marTop w:val="0"/>
          <w:marBottom w:val="0"/>
          <w:divBdr>
            <w:top w:val="none" w:sz="0" w:space="0" w:color="auto"/>
            <w:left w:val="none" w:sz="0" w:space="0" w:color="auto"/>
            <w:bottom w:val="none" w:sz="0" w:space="0" w:color="auto"/>
            <w:right w:val="none" w:sz="0" w:space="0" w:color="auto"/>
          </w:divBdr>
        </w:div>
        <w:div w:id="1207523627">
          <w:marLeft w:val="0"/>
          <w:marRight w:val="0"/>
          <w:marTop w:val="0"/>
          <w:marBottom w:val="0"/>
          <w:divBdr>
            <w:top w:val="none" w:sz="0" w:space="0" w:color="auto"/>
            <w:left w:val="none" w:sz="0" w:space="0" w:color="auto"/>
            <w:bottom w:val="none" w:sz="0" w:space="0" w:color="auto"/>
            <w:right w:val="none" w:sz="0" w:space="0" w:color="auto"/>
          </w:divBdr>
        </w:div>
        <w:div w:id="1228884392">
          <w:marLeft w:val="0"/>
          <w:marRight w:val="0"/>
          <w:marTop w:val="0"/>
          <w:marBottom w:val="0"/>
          <w:divBdr>
            <w:top w:val="none" w:sz="0" w:space="0" w:color="auto"/>
            <w:left w:val="none" w:sz="0" w:space="0" w:color="auto"/>
            <w:bottom w:val="none" w:sz="0" w:space="0" w:color="auto"/>
            <w:right w:val="none" w:sz="0" w:space="0" w:color="auto"/>
          </w:divBdr>
        </w:div>
        <w:div w:id="1244679545">
          <w:marLeft w:val="0"/>
          <w:marRight w:val="0"/>
          <w:marTop w:val="0"/>
          <w:marBottom w:val="0"/>
          <w:divBdr>
            <w:top w:val="none" w:sz="0" w:space="0" w:color="auto"/>
            <w:left w:val="none" w:sz="0" w:space="0" w:color="auto"/>
            <w:bottom w:val="none" w:sz="0" w:space="0" w:color="auto"/>
            <w:right w:val="none" w:sz="0" w:space="0" w:color="auto"/>
          </w:divBdr>
        </w:div>
        <w:div w:id="1244871570">
          <w:marLeft w:val="0"/>
          <w:marRight w:val="0"/>
          <w:marTop w:val="0"/>
          <w:marBottom w:val="0"/>
          <w:divBdr>
            <w:top w:val="none" w:sz="0" w:space="0" w:color="auto"/>
            <w:left w:val="none" w:sz="0" w:space="0" w:color="auto"/>
            <w:bottom w:val="none" w:sz="0" w:space="0" w:color="auto"/>
            <w:right w:val="none" w:sz="0" w:space="0" w:color="auto"/>
          </w:divBdr>
        </w:div>
        <w:div w:id="1256939643">
          <w:marLeft w:val="0"/>
          <w:marRight w:val="0"/>
          <w:marTop w:val="0"/>
          <w:marBottom w:val="0"/>
          <w:divBdr>
            <w:top w:val="none" w:sz="0" w:space="0" w:color="auto"/>
            <w:left w:val="none" w:sz="0" w:space="0" w:color="auto"/>
            <w:bottom w:val="none" w:sz="0" w:space="0" w:color="auto"/>
            <w:right w:val="none" w:sz="0" w:space="0" w:color="auto"/>
          </w:divBdr>
        </w:div>
        <w:div w:id="1276517757">
          <w:marLeft w:val="0"/>
          <w:marRight w:val="0"/>
          <w:marTop w:val="0"/>
          <w:marBottom w:val="0"/>
          <w:divBdr>
            <w:top w:val="none" w:sz="0" w:space="0" w:color="auto"/>
            <w:left w:val="none" w:sz="0" w:space="0" w:color="auto"/>
            <w:bottom w:val="none" w:sz="0" w:space="0" w:color="auto"/>
            <w:right w:val="none" w:sz="0" w:space="0" w:color="auto"/>
          </w:divBdr>
        </w:div>
        <w:div w:id="1281767271">
          <w:marLeft w:val="0"/>
          <w:marRight w:val="0"/>
          <w:marTop w:val="0"/>
          <w:marBottom w:val="0"/>
          <w:divBdr>
            <w:top w:val="none" w:sz="0" w:space="0" w:color="auto"/>
            <w:left w:val="none" w:sz="0" w:space="0" w:color="auto"/>
            <w:bottom w:val="none" w:sz="0" w:space="0" w:color="auto"/>
            <w:right w:val="none" w:sz="0" w:space="0" w:color="auto"/>
          </w:divBdr>
        </w:div>
        <w:div w:id="1346401062">
          <w:marLeft w:val="0"/>
          <w:marRight w:val="0"/>
          <w:marTop w:val="0"/>
          <w:marBottom w:val="0"/>
          <w:divBdr>
            <w:top w:val="none" w:sz="0" w:space="0" w:color="auto"/>
            <w:left w:val="none" w:sz="0" w:space="0" w:color="auto"/>
            <w:bottom w:val="none" w:sz="0" w:space="0" w:color="auto"/>
            <w:right w:val="none" w:sz="0" w:space="0" w:color="auto"/>
          </w:divBdr>
        </w:div>
        <w:div w:id="1347363516">
          <w:marLeft w:val="0"/>
          <w:marRight w:val="0"/>
          <w:marTop w:val="0"/>
          <w:marBottom w:val="0"/>
          <w:divBdr>
            <w:top w:val="none" w:sz="0" w:space="0" w:color="auto"/>
            <w:left w:val="none" w:sz="0" w:space="0" w:color="auto"/>
            <w:bottom w:val="none" w:sz="0" w:space="0" w:color="auto"/>
            <w:right w:val="none" w:sz="0" w:space="0" w:color="auto"/>
          </w:divBdr>
        </w:div>
        <w:div w:id="1351566025">
          <w:marLeft w:val="0"/>
          <w:marRight w:val="0"/>
          <w:marTop w:val="0"/>
          <w:marBottom w:val="0"/>
          <w:divBdr>
            <w:top w:val="none" w:sz="0" w:space="0" w:color="auto"/>
            <w:left w:val="none" w:sz="0" w:space="0" w:color="auto"/>
            <w:bottom w:val="none" w:sz="0" w:space="0" w:color="auto"/>
            <w:right w:val="none" w:sz="0" w:space="0" w:color="auto"/>
          </w:divBdr>
        </w:div>
        <w:div w:id="1356661772">
          <w:marLeft w:val="0"/>
          <w:marRight w:val="0"/>
          <w:marTop w:val="0"/>
          <w:marBottom w:val="0"/>
          <w:divBdr>
            <w:top w:val="none" w:sz="0" w:space="0" w:color="auto"/>
            <w:left w:val="none" w:sz="0" w:space="0" w:color="auto"/>
            <w:bottom w:val="none" w:sz="0" w:space="0" w:color="auto"/>
            <w:right w:val="none" w:sz="0" w:space="0" w:color="auto"/>
          </w:divBdr>
        </w:div>
        <w:div w:id="1375420896">
          <w:marLeft w:val="0"/>
          <w:marRight w:val="0"/>
          <w:marTop w:val="0"/>
          <w:marBottom w:val="0"/>
          <w:divBdr>
            <w:top w:val="none" w:sz="0" w:space="0" w:color="auto"/>
            <w:left w:val="none" w:sz="0" w:space="0" w:color="auto"/>
            <w:bottom w:val="none" w:sz="0" w:space="0" w:color="auto"/>
            <w:right w:val="none" w:sz="0" w:space="0" w:color="auto"/>
          </w:divBdr>
        </w:div>
        <w:div w:id="1391423579">
          <w:marLeft w:val="0"/>
          <w:marRight w:val="0"/>
          <w:marTop w:val="0"/>
          <w:marBottom w:val="0"/>
          <w:divBdr>
            <w:top w:val="none" w:sz="0" w:space="0" w:color="auto"/>
            <w:left w:val="none" w:sz="0" w:space="0" w:color="auto"/>
            <w:bottom w:val="none" w:sz="0" w:space="0" w:color="auto"/>
            <w:right w:val="none" w:sz="0" w:space="0" w:color="auto"/>
          </w:divBdr>
        </w:div>
        <w:div w:id="1419711396">
          <w:marLeft w:val="0"/>
          <w:marRight w:val="0"/>
          <w:marTop w:val="0"/>
          <w:marBottom w:val="0"/>
          <w:divBdr>
            <w:top w:val="none" w:sz="0" w:space="0" w:color="auto"/>
            <w:left w:val="none" w:sz="0" w:space="0" w:color="auto"/>
            <w:bottom w:val="none" w:sz="0" w:space="0" w:color="auto"/>
            <w:right w:val="none" w:sz="0" w:space="0" w:color="auto"/>
          </w:divBdr>
        </w:div>
        <w:div w:id="1429307078">
          <w:marLeft w:val="0"/>
          <w:marRight w:val="0"/>
          <w:marTop w:val="0"/>
          <w:marBottom w:val="0"/>
          <w:divBdr>
            <w:top w:val="none" w:sz="0" w:space="0" w:color="auto"/>
            <w:left w:val="none" w:sz="0" w:space="0" w:color="auto"/>
            <w:bottom w:val="none" w:sz="0" w:space="0" w:color="auto"/>
            <w:right w:val="none" w:sz="0" w:space="0" w:color="auto"/>
          </w:divBdr>
        </w:div>
        <w:div w:id="1434518450">
          <w:marLeft w:val="0"/>
          <w:marRight w:val="0"/>
          <w:marTop w:val="0"/>
          <w:marBottom w:val="0"/>
          <w:divBdr>
            <w:top w:val="none" w:sz="0" w:space="0" w:color="auto"/>
            <w:left w:val="none" w:sz="0" w:space="0" w:color="auto"/>
            <w:bottom w:val="none" w:sz="0" w:space="0" w:color="auto"/>
            <w:right w:val="none" w:sz="0" w:space="0" w:color="auto"/>
          </w:divBdr>
        </w:div>
        <w:div w:id="1485387375">
          <w:marLeft w:val="0"/>
          <w:marRight w:val="0"/>
          <w:marTop w:val="0"/>
          <w:marBottom w:val="0"/>
          <w:divBdr>
            <w:top w:val="none" w:sz="0" w:space="0" w:color="auto"/>
            <w:left w:val="none" w:sz="0" w:space="0" w:color="auto"/>
            <w:bottom w:val="none" w:sz="0" w:space="0" w:color="auto"/>
            <w:right w:val="none" w:sz="0" w:space="0" w:color="auto"/>
          </w:divBdr>
        </w:div>
        <w:div w:id="1487089845">
          <w:marLeft w:val="0"/>
          <w:marRight w:val="0"/>
          <w:marTop w:val="0"/>
          <w:marBottom w:val="0"/>
          <w:divBdr>
            <w:top w:val="none" w:sz="0" w:space="0" w:color="auto"/>
            <w:left w:val="none" w:sz="0" w:space="0" w:color="auto"/>
            <w:bottom w:val="none" w:sz="0" w:space="0" w:color="auto"/>
            <w:right w:val="none" w:sz="0" w:space="0" w:color="auto"/>
          </w:divBdr>
        </w:div>
        <w:div w:id="1498619539">
          <w:marLeft w:val="0"/>
          <w:marRight w:val="0"/>
          <w:marTop w:val="0"/>
          <w:marBottom w:val="0"/>
          <w:divBdr>
            <w:top w:val="none" w:sz="0" w:space="0" w:color="auto"/>
            <w:left w:val="none" w:sz="0" w:space="0" w:color="auto"/>
            <w:bottom w:val="none" w:sz="0" w:space="0" w:color="auto"/>
            <w:right w:val="none" w:sz="0" w:space="0" w:color="auto"/>
          </w:divBdr>
        </w:div>
        <w:div w:id="1503011997">
          <w:marLeft w:val="0"/>
          <w:marRight w:val="0"/>
          <w:marTop w:val="0"/>
          <w:marBottom w:val="0"/>
          <w:divBdr>
            <w:top w:val="none" w:sz="0" w:space="0" w:color="auto"/>
            <w:left w:val="none" w:sz="0" w:space="0" w:color="auto"/>
            <w:bottom w:val="none" w:sz="0" w:space="0" w:color="auto"/>
            <w:right w:val="none" w:sz="0" w:space="0" w:color="auto"/>
          </w:divBdr>
        </w:div>
        <w:div w:id="1547182697">
          <w:marLeft w:val="0"/>
          <w:marRight w:val="0"/>
          <w:marTop w:val="0"/>
          <w:marBottom w:val="0"/>
          <w:divBdr>
            <w:top w:val="none" w:sz="0" w:space="0" w:color="auto"/>
            <w:left w:val="none" w:sz="0" w:space="0" w:color="auto"/>
            <w:bottom w:val="none" w:sz="0" w:space="0" w:color="auto"/>
            <w:right w:val="none" w:sz="0" w:space="0" w:color="auto"/>
          </w:divBdr>
        </w:div>
        <w:div w:id="1643533189">
          <w:marLeft w:val="0"/>
          <w:marRight w:val="0"/>
          <w:marTop w:val="0"/>
          <w:marBottom w:val="0"/>
          <w:divBdr>
            <w:top w:val="none" w:sz="0" w:space="0" w:color="auto"/>
            <w:left w:val="none" w:sz="0" w:space="0" w:color="auto"/>
            <w:bottom w:val="none" w:sz="0" w:space="0" w:color="auto"/>
            <w:right w:val="none" w:sz="0" w:space="0" w:color="auto"/>
          </w:divBdr>
        </w:div>
        <w:div w:id="1653169623">
          <w:marLeft w:val="0"/>
          <w:marRight w:val="0"/>
          <w:marTop w:val="0"/>
          <w:marBottom w:val="0"/>
          <w:divBdr>
            <w:top w:val="none" w:sz="0" w:space="0" w:color="auto"/>
            <w:left w:val="none" w:sz="0" w:space="0" w:color="auto"/>
            <w:bottom w:val="none" w:sz="0" w:space="0" w:color="auto"/>
            <w:right w:val="none" w:sz="0" w:space="0" w:color="auto"/>
          </w:divBdr>
        </w:div>
        <w:div w:id="1663852570">
          <w:marLeft w:val="0"/>
          <w:marRight w:val="0"/>
          <w:marTop w:val="0"/>
          <w:marBottom w:val="0"/>
          <w:divBdr>
            <w:top w:val="none" w:sz="0" w:space="0" w:color="auto"/>
            <w:left w:val="none" w:sz="0" w:space="0" w:color="auto"/>
            <w:bottom w:val="none" w:sz="0" w:space="0" w:color="auto"/>
            <w:right w:val="none" w:sz="0" w:space="0" w:color="auto"/>
          </w:divBdr>
        </w:div>
        <w:div w:id="1670400508">
          <w:marLeft w:val="0"/>
          <w:marRight w:val="0"/>
          <w:marTop w:val="0"/>
          <w:marBottom w:val="0"/>
          <w:divBdr>
            <w:top w:val="none" w:sz="0" w:space="0" w:color="auto"/>
            <w:left w:val="none" w:sz="0" w:space="0" w:color="auto"/>
            <w:bottom w:val="none" w:sz="0" w:space="0" w:color="auto"/>
            <w:right w:val="none" w:sz="0" w:space="0" w:color="auto"/>
          </w:divBdr>
        </w:div>
        <w:div w:id="1677685104">
          <w:marLeft w:val="0"/>
          <w:marRight w:val="0"/>
          <w:marTop w:val="0"/>
          <w:marBottom w:val="0"/>
          <w:divBdr>
            <w:top w:val="none" w:sz="0" w:space="0" w:color="auto"/>
            <w:left w:val="none" w:sz="0" w:space="0" w:color="auto"/>
            <w:bottom w:val="none" w:sz="0" w:space="0" w:color="auto"/>
            <w:right w:val="none" w:sz="0" w:space="0" w:color="auto"/>
          </w:divBdr>
        </w:div>
        <w:div w:id="1683243181">
          <w:marLeft w:val="0"/>
          <w:marRight w:val="0"/>
          <w:marTop w:val="0"/>
          <w:marBottom w:val="0"/>
          <w:divBdr>
            <w:top w:val="none" w:sz="0" w:space="0" w:color="auto"/>
            <w:left w:val="none" w:sz="0" w:space="0" w:color="auto"/>
            <w:bottom w:val="none" w:sz="0" w:space="0" w:color="auto"/>
            <w:right w:val="none" w:sz="0" w:space="0" w:color="auto"/>
          </w:divBdr>
        </w:div>
        <w:div w:id="1782531299">
          <w:marLeft w:val="0"/>
          <w:marRight w:val="0"/>
          <w:marTop w:val="0"/>
          <w:marBottom w:val="0"/>
          <w:divBdr>
            <w:top w:val="none" w:sz="0" w:space="0" w:color="auto"/>
            <w:left w:val="none" w:sz="0" w:space="0" w:color="auto"/>
            <w:bottom w:val="none" w:sz="0" w:space="0" w:color="auto"/>
            <w:right w:val="none" w:sz="0" w:space="0" w:color="auto"/>
          </w:divBdr>
        </w:div>
        <w:div w:id="1791195669">
          <w:marLeft w:val="0"/>
          <w:marRight w:val="0"/>
          <w:marTop w:val="0"/>
          <w:marBottom w:val="0"/>
          <w:divBdr>
            <w:top w:val="none" w:sz="0" w:space="0" w:color="auto"/>
            <w:left w:val="none" w:sz="0" w:space="0" w:color="auto"/>
            <w:bottom w:val="none" w:sz="0" w:space="0" w:color="auto"/>
            <w:right w:val="none" w:sz="0" w:space="0" w:color="auto"/>
          </w:divBdr>
        </w:div>
        <w:div w:id="1840778347">
          <w:marLeft w:val="0"/>
          <w:marRight w:val="0"/>
          <w:marTop w:val="0"/>
          <w:marBottom w:val="0"/>
          <w:divBdr>
            <w:top w:val="none" w:sz="0" w:space="0" w:color="auto"/>
            <w:left w:val="none" w:sz="0" w:space="0" w:color="auto"/>
            <w:bottom w:val="none" w:sz="0" w:space="0" w:color="auto"/>
            <w:right w:val="none" w:sz="0" w:space="0" w:color="auto"/>
          </w:divBdr>
        </w:div>
        <w:div w:id="1851600340">
          <w:marLeft w:val="0"/>
          <w:marRight w:val="0"/>
          <w:marTop w:val="0"/>
          <w:marBottom w:val="0"/>
          <w:divBdr>
            <w:top w:val="none" w:sz="0" w:space="0" w:color="auto"/>
            <w:left w:val="none" w:sz="0" w:space="0" w:color="auto"/>
            <w:bottom w:val="none" w:sz="0" w:space="0" w:color="auto"/>
            <w:right w:val="none" w:sz="0" w:space="0" w:color="auto"/>
          </w:divBdr>
        </w:div>
        <w:div w:id="1870025631">
          <w:marLeft w:val="0"/>
          <w:marRight w:val="0"/>
          <w:marTop w:val="0"/>
          <w:marBottom w:val="0"/>
          <w:divBdr>
            <w:top w:val="none" w:sz="0" w:space="0" w:color="auto"/>
            <w:left w:val="none" w:sz="0" w:space="0" w:color="auto"/>
            <w:bottom w:val="none" w:sz="0" w:space="0" w:color="auto"/>
            <w:right w:val="none" w:sz="0" w:space="0" w:color="auto"/>
          </w:divBdr>
        </w:div>
        <w:div w:id="1914311946">
          <w:marLeft w:val="0"/>
          <w:marRight w:val="0"/>
          <w:marTop w:val="0"/>
          <w:marBottom w:val="0"/>
          <w:divBdr>
            <w:top w:val="none" w:sz="0" w:space="0" w:color="auto"/>
            <w:left w:val="none" w:sz="0" w:space="0" w:color="auto"/>
            <w:bottom w:val="none" w:sz="0" w:space="0" w:color="auto"/>
            <w:right w:val="none" w:sz="0" w:space="0" w:color="auto"/>
          </w:divBdr>
        </w:div>
        <w:div w:id="1954558583">
          <w:marLeft w:val="0"/>
          <w:marRight w:val="0"/>
          <w:marTop w:val="0"/>
          <w:marBottom w:val="0"/>
          <w:divBdr>
            <w:top w:val="none" w:sz="0" w:space="0" w:color="auto"/>
            <w:left w:val="none" w:sz="0" w:space="0" w:color="auto"/>
            <w:bottom w:val="none" w:sz="0" w:space="0" w:color="auto"/>
            <w:right w:val="none" w:sz="0" w:space="0" w:color="auto"/>
          </w:divBdr>
        </w:div>
        <w:div w:id="1978215829">
          <w:marLeft w:val="0"/>
          <w:marRight w:val="0"/>
          <w:marTop w:val="0"/>
          <w:marBottom w:val="0"/>
          <w:divBdr>
            <w:top w:val="none" w:sz="0" w:space="0" w:color="auto"/>
            <w:left w:val="none" w:sz="0" w:space="0" w:color="auto"/>
            <w:bottom w:val="none" w:sz="0" w:space="0" w:color="auto"/>
            <w:right w:val="none" w:sz="0" w:space="0" w:color="auto"/>
          </w:divBdr>
        </w:div>
        <w:div w:id="2067298535">
          <w:marLeft w:val="0"/>
          <w:marRight w:val="0"/>
          <w:marTop w:val="0"/>
          <w:marBottom w:val="0"/>
          <w:divBdr>
            <w:top w:val="none" w:sz="0" w:space="0" w:color="auto"/>
            <w:left w:val="none" w:sz="0" w:space="0" w:color="auto"/>
            <w:bottom w:val="none" w:sz="0" w:space="0" w:color="auto"/>
            <w:right w:val="none" w:sz="0" w:space="0" w:color="auto"/>
          </w:divBdr>
        </w:div>
        <w:div w:id="20746222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2114086154">
          <w:marLeft w:val="0"/>
          <w:marRight w:val="0"/>
          <w:marTop w:val="0"/>
          <w:marBottom w:val="0"/>
          <w:divBdr>
            <w:top w:val="none" w:sz="0" w:space="0" w:color="auto"/>
            <w:left w:val="none" w:sz="0" w:space="0" w:color="auto"/>
            <w:bottom w:val="none" w:sz="0" w:space="0" w:color="auto"/>
            <w:right w:val="none" w:sz="0" w:space="0" w:color="auto"/>
          </w:divBdr>
        </w:div>
      </w:divsChild>
    </w:div>
    <w:div w:id="1466192447">
      <w:bodyDiv w:val="1"/>
      <w:marLeft w:val="0"/>
      <w:marRight w:val="0"/>
      <w:marTop w:val="0"/>
      <w:marBottom w:val="0"/>
      <w:divBdr>
        <w:top w:val="none" w:sz="0" w:space="0" w:color="auto"/>
        <w:left w:val="none" w:sz="0" w:space="0" w:color="auto"/>
        <w:bottom w:val="none" w:sz="0" w:space="0" w:color="auto"/>
        <w:right w:val="none" w:sz="0" w:space="0" w:color="auto"/>
      </w:divBdr>
    </w:div>
    <w:div w:id="1468742573">
      <w:bodyDiv w:val="1"/>
      <w:marLeft w:val="0"/>
      <w:marRight w:val="0"/>
      <w:marTop w:val="0"/>
      <w:marBottom w:val="0"/>
      <w:divBdr>
        <w:top w:val="none" w:sz="0" w:space="0" w:color="auto"/>
        <w:left w:val="none" w:sz="0" w:space="0" w:color="auto"/>
        <w:bottom w:val="none" w:sz="0" w:space="0" w:color="auto"/>
        <w:right w:val="none" w:sz="0" w:space="0" w:color="auto"/>
      </w:divBdr>
    </w:div>
    <w:div w:id="1479300918">
      <w:bodyDiv w:val="1"/>
      <w:marLeft w:val="0"/>
      <w:marRight w:val="0"/>
      <w:marTop w:val="0"/>
      <w:marBottom w:val="0"/>
      <w:divBdr>
        <w:top w:val="none" w:sz="0" w:space="0" w:color="auto"/>
        <w:left w:val="none" w:sz="0" w:space="0" w:color="auto"/>
        <w:bottom w:val="none" w:sz="0" w:space="0" w:color="auto"/>
        <w:right w:val="none" w:sz="0" w:space="0" w:color="auto"/>
      </w:divBdr>
    </w:div>
    <w:div w:id="1480415392">
      <w:bodyDiv w:val="1"/>
      <w:marLeft w:val="0"/>
      <w:marRight w:val="0"/>
      <w:marTop w:val="0"/>
      <w:marBottom w:val="0"/>
      <w:divBdr>
        <w:top w:val="none" w:sz="0" w:space="0" w:color="auto"/>
        <w:left w:val="none" w:sz="0" w:space="0" w:color="auto"/>
        <w:bottom w:val="none" w:sz="0" w:space="0" w:color="auto"/>
        <w:right w:val="none" w:sz="0" w:space="0" w:color="auto"/>
      </w:divBdr>
    </w:div>
    <w:div w:id="1492021020">
      <w:bodyDiv w:val="1"/>
      <w:marLeft w:val="0"/>
      <w:marRight w:val="0"/>
      <w:marTop w:val="0"/>
      <w:marBottom w:val="0"/>
      <w:divBdr>
        <w:top w:val="none" w:sz="0" w:space="0" w:color="auto"/>
        <w:left w:val="none" w:sz="0" w:space="0" w:color="auto"/>
        <w:bottom w:val="none" w:sz="0" w:space="0" w:color="auto"/>
        <w:right w:val="none" w:sz="0" w:space="0" w:color="auto"/>
      </w:divBdr>
    </w:div>
    <w:div w:id="1492675065">
      <w:bodyDiv w:val="1"/>
      <w:marLeft w:val="0"/>
      <w:marRight w:val="0"/>
      <w:marTop w:val="0"/>
      <w:marBottom w:val="0"/>
      <w:divBdr>
        <w:top w:val="none" w:sz="0" w:space="0" w:color="auto"/>
        <w:left w:val="none" w:sz="0" w:space="0" w:color="auto"/>
        <w:bottom w:val="none" w:sz="0" w:space="0" w:color="auto"/>
        <w:right w:val="none" w:sz="0" w:space="0" w:color="auto"/>
      </w:divBdr>
    </w:div>
    <w:div w:id="1494570093">
      <w:bodyDiv w:val="1"/>
      <w:marLeft w:val="0"/>
      <w:marRight w:val="0"/>
      <w:marTop w:val="0"/>
      <w:marBottom w:val="0"/>
      <w:divBdr>
        <w:top w:val="none" w:sz="0" w:space="0" w:color="auto"/>
        <w:left w:val="none" w:sz="0" w:space="0" w:color="auto"/>
        <w:bottom w:val="none" w:sz="0" w:space="0" w:color="auto"/>
        <w:right w:val="none" w:sz="0" w:space="0" w:color="auto"/>
      </w:divBdr>
    </w:div>
    <w:div w:id="1502230930">
      <w:bodyDiv w:val="1"/>
      <w:marLeft w:val="0"/>
      <w:marRight w:val="0"/>
      <w:marTop w:val="0"/>
      <w:marBottom w:val="0"/>
      <w:divBdr>
        <w:top w:val="none" w:sz="0" w:space="0" w:color="auto"/>
        <w:left w:val="none" w:sz="0" w:space="0" w:color="auto"/>
        <w:bottom w:val="none" w:sz="0" w:space="0" w:color="auto"/>
        <w:right w:val="none" w:sz="0" w:space="0" w:color="auto"/>
      </w:divBdr>
    </w:div>
    <w:div w:id="1504516663">
      <w:bodyDiv w:val="1"/>
      <w:marLeft w:val="0"/>
      <w:marRight w:val="0"/>
      <w:marTop w:val="0"/>
      <w:marBottom w:val="0"/>
      <w:divBdr>
        <w:top w:val="none" w:sz="0" w:space="0" w:color="auto"/>
        <w:left w:val="none" w:sz="0" w:space="0" w:color="auto"/>
        <w:bottom w:val="none" w:sz="0" w:space="0" w:color="auto"/>
        <w:right w:val="none" w:sz="0" w:space="0" w:color="auto"/>
      </w:divBdr>
    </w:div>
    <w:div w:id="1511335247">
      <w:bodyDiv w:val="1"/>
      <w:marLeft w:val="0"/>
      <w:marRight w:val="0"/>
      <w:marTop w:val="0"/>
      <w:marBottom w:val="0"/>
      <w:divBdr>
        <w:top w:val="none" w:sz="0" w:space="0" w:color="auto"/>
        <w:left w:val="none" w:sz="0" w:space="0" w:color="auto"/>
        <w:bottom w:val="none" w:sz="0" w:space="0" w:color="auto"/>
        <w:right w:val="none" w:sz="0" w:space="0" w:color="auto"/>
      </w:divBdr>
    </w:div>
    <w:div w:id="1513835259">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16461251">
      <w:bodyDiv w:val="1"/>
      <w:marLeft w:val="0"/>
      <w:marRight w:val="0"/>
      <w:marTop w:val="0"/>
      <w:marBottom w:val="0"/>
      <w:divBdr>
        <w:top w:val="none" w:sz="0" w:space="0" w:color="auto"/>
        <w:left w:val="none" w:sz="0" w:space="0" w:color="auto"/>
        <w:bottom w:val="none" w:sz="0" w:space="0" w:color="auto"/>
        <w:right w:val="none" w:sz="0" w:space="0" w:color="auto"/>
      </w:divBdr>
    </w:div>
    <w:div w:id="1523085866">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27987941">
      <w:bodyDiv w:val="1"/>
      <w:marLeft w:val="0"/>
      <w:marRight w:val="0"/>
      <w:marTop w:val="0"/>
      <w:marBottom w:val="0"/>
      <w:divBdr>
        <w:top w:val="none" w:sz="0" w:space="0" w:color="auto"/>
        <w:left w:val="none" w:sz="0" w:space="0" w:color="auto"/>
        <w:bottom w:val="none" w:sz="0" w:space="0" w:color="auto"/>
        <w:right w:val="none" w:sz="0" w:space="0" w:color="auto"/>
      </w:divBdr>
    </w:div>
    <w:div w:id="1528451150">
      <w:bodyDiv w:val="1"/>
      <w:marLeft w:val="0"/>
      <w:marRight w:val="0"/>
      <w:marTop w:val="0"/>
      <w:marBottom w:val="0"/>
      <w:divBdr>
        <w:top w:val="none" w:sz="0" w:space="0" w:color="auto"/>
        <w:left w:val="none" w:sz="0" w:space="0" w:color="auto"/>
        <w:bottom w:val="none" w:sz="0" w:space="0" w:color="auto"/>
        <w:right w:val="none" w:sz="0" w:space="0" w:color="auto"/>
      </w:divBdr>
    </w:div>
    <w:div w:id="1530265828">
      <w:bodyDiv w:val="1"/>
      <w:marLeft w:val="0"/>
      <w:marRight w:val="0"/>
      <w:marTop w:val="0"/>
      <w:marBottom w:val="0"/>
      <w:divBdr>
        <w:top w:val="none" w:sz="0" w:space="0" w:color="auto"/>
        <w:left w:val="none" w:sz="0" w:space="0" w:color="auto"/>
        <w:bottom w:val="none" w:sz="0" w:space="0" w:color="auto"/>
        <w:right w:val="none" w:sz="0" w:space="0" w:color="auto"/>
      </w:divBdr>
      <w:divsChild>
        <w:div w:id="31812422">
          <w:marLeft w:val="0"/>
          <w:marRight w:val="0"/>
          <w:marTop w:val="0"/>
          <w:marBottom w:val="0"/>
          <w:divBdr>
            <w:top w:val="none" w:sz="0" w:space="0" w:color="auto"/>
            <w:left w:val="none" w:sz="0" w:space="0" w:color="auto"/>
            <w:bottom w:val="none" w:sz="0" w:space="0" w:color="auto"/>
            <w:right w:val="none" w:sz="0" w:space="0" w:color="auto"/>
          </w:divBdr>
        </w:div>
        <w:div w:id="54276856">
          <w:marLeft w:val="0"/>
          <w:marRight w:val="0"/>
          <w:marTop w:val="0"/>
          <w:marBottom w:val="0"/>
          <w:divBdr>
            <w:top w:val="none" w:sz="0" w:space="0" w:color="auto"/>
            <w:left w:val="none" w:sz="0" w:space="0" w:color="auto"/>
            <w:bottom w:val="none" w:sz="0" w:space="0" w:color="auto"/>
            <w:right w:val="none" w:sz="0" w:space="0" w:color="auto"/>
          </w:divBdr>
        </w:div>
        <w:div w:id="60181268">
          <w:marLeft w:val="0"/>
          <w:marRight w:val="0"/>
          <w:marTop w:val="0"/>
          <w:marBottom w:val="0"/>
          <w:divBdr>
            <w:top w:val="none" w:sz="0" w:space="0" w:color="auto"/>
            <w:left w:val="none" w:sz="0" w:space="0" w:color="auto"/>
            <w:bottom w:val="none" w:sz="0" w:space="0" w:color="auto"/>
            <w:right w:val="none" w:sz="0" w:space="0" w:color="auto"/>
          </w:divBdr>
        </w:div>
        <w:div w:id="83654861">
          <w:marLeft w:val="0"/>
          <w:marRight w:val="0"/>
          <w:marTop w:val="0"/>
          <w:marBottom w:val="0"/>
          <w:divBdr>
            <w:top w:val="none" w:sz="0" w:space="0" w:color="auto"/>
            <w:left w:val="none" w:sz="0" w:space="0" w:color="auto"/>
            <w:bottom w:val="none" w:sz="0" w:space="0" w:color="auto"/>
            <w:right w:val="none" w:sz="0" w:space="0" w:color="auto"/>
          </w:divBdr>
        </w:div>
        <w:div w:id="99448422">
          <w:marLeft w:val="0"/>
          <w:marRight w:val="0"/>
          <w:marTop w:val="0"/>
          <w:marBottom w:val="0"/>
          <w:divBdr>
            <w:top w:val="none" w:sz="0" w:space="0" w:color="auto"/>
            <w:left w:val="none" w:sz="0" w:space="0" w:color="auto"/>
            <w:bottom w:val="none" w:sz="0" w:space="0" w:color="auto"/>
            <w:right w:val="none" w:sz="0" w:space="0" w:color="auto"/>
          </w:divBdr>
        </w:div>
        <w:div w:id="104931692">
          <w:marLeft w:val="0"/>
          <w:marRight w:val="0"/>
          <w:marTop w:val="0"/>
          <w:marBottom w:val="0"/>
          <w:divBdr>
            <w:top w:val="none" w:sz="0" w:space="0" w:color="auto"/>
            <w:left w:val="none" w:sz="0" w:space="0" w:color="auto"/>
            <w:bottom w:val="none" w:sz="0" w:space="0" w:color="auto"/>
            <w:right w:val="none" w:sz="0" w:space="0" w:color="auto"/>
          </w:divBdr>
        </w:div>
        <w:div w:id="124667001">
          <w:marLeft w:val="0"/>
          <w:marRight w:val="0"/>
          <w:marTop w:val="0"/>
          <w:marBottom w:val="0"/>
          <w:divBdr>
            <w:top w:val="none" w:sz="0" w:space="0" w:color="auto"/>
            <w:left w:val="none" w:sz="0" w:space="0" w:color="auto"/>
            <w:bottom w:val="none" w:sz="0" w:space="0" w:color="auto"/>
            <w:right w:val="none" w:sz="0" w:space="0" w:color="auto"/>
          </w:divBdr>
        </w:div>
        <w:div w:id="132986663">
          <w:marLeft w:val="0"/>
          <w:marRight w:val="0"/>
          <w:marTop w:val="0"/>
          <w:marBottom w:val="0"/>
          <w:divBdr>
            <w:top w:val="none" w:sz="0" w:space="0" w:color="auto"/>
            <w:left w:val="none" w:sz="0" w:space="0" w:color="auto"/>
            <w:bottom w:val="none" w:sz="0" w:space="0" w:color="auto"/>
            <w:right w:val="none" w:sz="0" w:space="0" w:color="auto"/>
          </w:divBdr>
        </w:div>
        <w:div w:id="133762289">
          <w:marLeft w:val="0"/>
          <w:marRight w:val="0"/>
          <w:marTop w:val="0"/>
          <w:marBottom w:val="0"/>
          <w:divBdr>
            <w:top w:val="none" w:sz="0" w:space="0" w:color="auto"/>
            <w:left w:val="none" w:sz="0" w:space="0" w:color="auto"/>
            <w:bottom w:val="none" w:sz="0" w:space="0" w:color="auto"/>
            <w:right w:val="none" w:sz="0" w:space="0" w:color="auto"/>
          </w:divBdr>
        </w:div>
        <w:div w:id="256599798">
          <w:marLeft w:val="0"/>
          <w:marRight w:val="0"/>
          <w:marTop w:val="0"/>
          <w:marBottom w:val="0"/>
          <w:divBdr>
            <w:top w:val="none" w:sz="0" w:space="0" w:color="auto"/>
            <w:left w:val="none" w:sz="0" w:space="0" w:color="auto"/>
            <w:bottom w:val="none" w:sz="0" w:space="0" w:color="auto"/>
            <w:right w:val="none" w:sz="0" w:space="0" w:color="auto"/>
          </w:divBdr>
        </w:div>
        <w:div w:id="275989194">
          <w:marLeft w:val="0"/>
          <w:marRight w:val="0"/>
          <w:marTop w:val="0"/>
          <w:marBottom w:val="0"/>
          <w:divBdr>
            <w:top w:val="none" w:sz="0" w:space="0" w:color="auto"/>
            <w:left w:val="none" w:sz="0" w:space="0" w:color="auto"/>
            <w:bottom w:val="none" w:sz="0" w:space="0" w:color="auto"/>
            <w:right w:val="none" w:sz="0" w:space="0" w:color="auto"/>
          </w:divBdr>
        </w:div>
        <w:div w:id="306203254">
          <w:marLeft w:val="0"/>
          <w:marRight w:val="0"/>
          <w:marTop w:val="0"/>
          <w:marBottom w:val="0"/>
          <w:divBdr>
            <w:top w:val="none" w:sz="0" w:space="0" w:color="auto"/>
            <w:left w:val="none" w:sz="0" w:space="0" w:color="auto"/>
            <w:bottom w:val="none" w:sz="0" w:space="0" w:color="auto"/>
            <w:right w:val="none" w:sz="0" w:space="0" w:color="auto"/>
          </w:divBdr>
        </w:div>
        <w:div w:id="334693131">
          <w:marLeft w:val="0"/>
          <w:marRight w:val="0"/>
          <w:marTop w:val="0"/>
          <w:marBottom w:val="0"/>
          <w:divBdr>
            <w:top w:val="none" w:sz="0" w:space="0" w:color="auto"/>
            <w:left w:val="none" w:sz="0" w:space="0" w:color="auto"/>
            <w:bottom w:val="none" w:sz="0" w:space="0" w:color="auto"/>
            <w:right w:val="none" w:sz="0" w:space="0" w:color="auto"/>
          </w:divBdr>
        </w:div>
        <w:div w:id="345406796">
          <w:marLeft w:val="0"/>
          <w:marRight w:val="0"/>
          <w:marTop w:val="0"/>
          <w:marBottom w:val="0"/>
          <w:divBdr>
            <w:top w:val="none" w:sz="0" w:space="0" w:color="auto"/>
            <w:left w:val="none" w:sz="0" w:space="0" w:color="auto"/>
            <w:bottom w:val="none" w:sz="0" w:space="0" w:color="auto"/>
            <w:right w:val="none" w:sz="0" w:space="0" w:color="auto"/>
          </w:divBdr>
        </w:div>
        <w:div w:id="351148861">
          <w:marLeft w:val="0"/>
          <w:marRight w:val="0"/>
          <w:marTop w:val="0"/>
          <w:marBottom w:val="0"/>
          <w:divBdr>
            <w:top w:val="none" w:sz="0" w:space="0" w:color="auto"/>
            <w:left w:val="none" w:sz="0" w:space="0" w:color="auto"/>
            <w:bottom w:val="none" w:sz="0" w:space="0" w:color="auto"/>
            <w:right w:val="none" w:sz="0" w:space="0" w:color="auto"/>
          </w:divBdr>
        </w:div>
        <w:div w:id="375275999">
          <w:marLeft w:val="0"/>
          <w:marRight w:val="0"/>
          <w:marTop w:val="0"/>
          <w:marBottom w:val="0"/>
          <w:divBdr>
            <w:top w:val="none" w:sz="0" w:space="0" w:color="auto"/>
            <w:left w:val="none" w:sz="0" w:space="0" w:color="auto"/>
            <w:bottom w:val="none" w:sz="0" w:space="0" w:color="auto"/>
            <w:right w:val="none" w:sz="0" w:space="0" w:color="auto"/>
          </w:divBdr>
        </w:div>
        <w:div w:id="391124376">
          <w:marLeft w:val="0"/>
          <w:marRight w:val="0"/>
          <w:marTop w:val="0"/>
          <w:marBottom w:val="0"/>
          <w:divBdr>
            <w:top w:val="none" w:sz="0" w:space="0" w:color="auto"/>
            <w:left w:val="none" w:sz="0" w:space="0" w:color="auto"/>
            <w:bottom w:val="none" w:sz="0" w:space="0" w:color="auto"/>
            <w:right w:val="none" w:sz="0" w:space="0" w:color="auto"/>
          </w:divBdr>
        </w:div>
        <w:div w:id="415329004">
          <w:marLeft w:val="0"/>
          <w:marRight w:val="0"/>
          <w:marTop w:val="0"/>
          <w:marBottom w:val="0"/>
          <w:divBdr>
            <w:top w:val="none" w:sz="0" w:space="0" w:color="auto"/>
            <w:left w:val="none" w:sz="0" w:space="0" w:color="auto"/>
            <w:bottom w:val="none" w:sz="0" w:space="0" w:color="auto"/>
            <w:right w:val="none" w:sz="0" w:space="0" w:color="auto"/>
          </w:divBdr>
        </w:div>
        <w:div w:id="440414794">
          <w:marLeft w:val="0"/>
          <w:marRight w:val="0"/>
          <w:marTop w:val="0"/>
          <w:marBottom w:val="0"/>
          <w:divBdr>
            <w:top w:val="none" w:sz="0" w:space="0" w:color="auto"/>
            <w:left w:val="none" w:sz="0" w:space="0" w:color="auto"/>
            <w:bottom w:val="none" w:sz="0" w:space="0" w:color="auto"/>
            <w:right w:val="none" w:sz="0" w:space="0" w:color="auto"/>
          </w:divBdr>
        </w:div>
        <w:div w:id="455442119">
          <w:marLeft w:val="0"/>
          <w:marRight w:val="0"/>
          <w:marTop w:val="0"/>
          <w:marBottom w:val="0"/>
          <w:divBdr>
            <w:top w:val="none" w:sz="0" w:space="0" w:color="auto"/>
            <w:left w:val="none" w:sz="0" w:space="0" w:color="auto"/>
            <w:bottom w:val="none" w:sz="0" w:space="0" w:color="auto"/>
            <w:right w:val="none" w:sz="0" w:space="0" w:color="auto"/>
          </w:divBdr>
        </w:div>
        <w:div w:id="499663736">
          <w:marLeft w:val="0"/>
          <w:marRight w:val="0"/>
          <w:marTop w:val="0"/>
          <w:marBottom w:val="0"/>
          <w:divBdr>
            <w:top w:val="none" w:sz="0" w:space="0" w:color="auto"/>
            <w:left w:val="none" w:sz="0" w:space="0" w:color="auto"/>
            <w:bottom w:val="none" w:sz="0" w:space="0" w:color="auto"/>
            <w:right w:val="none" w:sz="0" w:space="0" w:color="auto"/>
          </w:divBdr>
        </w:div>
        <w:div w:id="504249735">
          <w:marLeft w:val="0"/>
          <w:marRight w:val="0"/>
          <w:marTop w:val="0"/>
          <w:marBottom w:val="0"/>
          <w:divBdr>
            <w:top w:val="none" w:sz="0" w:space="0" w:color="auto"/>
            <w:left w:val="none" w:sz="0" w:space="0" w:color="auto"/>
            <w:bottom w:val="none" w:sz="0" w:space="0" w:color="auto"/>
            <w:right w:val="none" w:sz="0" w:space="0" w:color="auto"/>
          </w:divBdr>
        </w:div>
        <w:div w:id="509560515">
          <w:marLeft w:val="0"/>
          <w:marRight w:val="0"/>
          <w:marTop w:val="0"/>
          <w:marBottom w:val="0"/>
          <w:divBdr>
            <w:top w:val="none" w:sz="0" w:space="0" w:color="auto"/>
            <w:left w:val="none" w:sz="0" w:space="0" w:color="auto"/>
            <w:bottom w:val="none" w:sz="0" w:space="0" w:color="auto"/>
            <w:right w:val="none" w:sz="0" w:space="0" w:color="auto"/>
          </w:divBdr>
        </w:div>
        <w:div w:id="517037361">
          <w:marLeft w:val="0"/>
          <w:marRight w:val="0"/>
          <w:marTop w:val="0"/>
          <w:marBottom w:val="0"/>
          <w:divBdr>
            <w:top w:val="none" w:sz="0" w:space="0" w:color="auto"/>
            <w:left w:val="none" w:sz="0" w:space="0" w:color="auto"/>
            <w:bottom w:val="none" w:sz="0" w:space="0" w:color="auto"/>
            <w:right w:val="none" w:sz="0" w:space="0" w:color="auto"/>
          </w:divBdr>
        </w:div>
        <w:div w:id="532114716">
          <w:marLeft w:val="0"/>
          <w:marRight w:val="0"/>
          <w:marTop w:val="0"/>
          <w:marBottom w:val="0"/>
          <w:divBdr>
            <w:top w:val="none" w:sz="0" w:space="0" w:color="auto"/>
            <w:left w:val="none" w:sz="0" w:space="0" w:color="auto"/>
            <w:bottom w:val="none" w:sz="0" w:space="0" w:color="auto"/>
            <w:right w:val="none" w:sz="0" w:space="0" w:color="auto"/>
          </w:divBdr>
        </w:div>
        <w:div w:id="544952686">
          <w:marLeft w:val="0"/>
          <w:marRight w:val="0"/>
          <w:marTop w:val="0"/>
          <w:marBottom w:val="0"/>
          <w:divBdr>
            <w:top w:val="none" w:sz="0" w:space="0" w:color="auto"/>
            <w:left w:val="none" w:sz="0" w:space="0" w:color="auto"/>
            <w:bottom w:val="none" w:sz="0" w:space="0" w:color="auto"/>
            <w:right w:val="none" w:sz="0" w:space="0" w:color="auto"/>
          </w:divBdr>
        </w:div>
        <w:div w:id="585188726">
          <w:marLeft w:val="0"/>
          <w:marRight w:val="0"/>
          <w:marTop w:val="0"/>
          <w:marBottom w:val="0"/>
          <w:divBdr>
            <w:top w:val="none" w:sz="0" w:space="0" w:color="auto"/>
            <w:left w:val="none" w:sz="0" w:space="0" w:color="auto"/>
            <w:bottom w:val="none" w:sz="0" w:space="0" w:color="auto"/>
            <w:right w:val="none" w:sz="0" w:space="0" w:color="auto"/>
          </w:divBdr>
        </w:div>
        <w:div w:id="599945931">
          <w:marLeft w:val="0"/>
          <w:marRight w:val="0"/>
          <w:marTop w:val="0"/>
          <w:marBottom w:val="0"/>
          <w:divBdr>
            <w:top w:val="none" w:sz="0" w:space="0" w:color="auto"/>
            <w:left w:val="none" w:sz="0" w:space="0" w:color="auto"/>
            <w:bottom w:val="none" w:sz="0" w:space="0" w:color="auto"/>
            <w:right w:val="none" w:sz="0" w:space="0" w:color="auto"/>
          </w:divBdr>
        </w:div>
        <w:div w:id="672608853">
          <w:marLeft w:val="0"/>
          <w:marRight w:val="0"/>
          <w:marTop w:val="0"/>
          <w:marBottom w:val="0"/>
          <w:divBdr>
            <w:top w:val="none" w:sz="0" w:space="0" w:color="auto"/>
            <w:left w:val="none" w:sz="0" w:space="0" w:color="auto"/>
            <w:bottom w:val="none" w:sz="0" w:space="0" w:color="auto"/>
            <w:right w:val="none" w:sz="0" w:space="0" w:color="auto"/>
          </w:divBdr>
        </w:div>
        <w:div w:id="723721361">
          <w:marLeft w:val="0"/>
          <w:marRight w:val="0"/>
          <w:marTop w:val="0"/>
          <w:marBottom w:val="0"/>
          <w:divBdr>
            <w:top w:val="none" w:sz="0" w:space="0" w:color="auto"/>
            <w:left w:val="none" w:sz="0" w:space="0" w:color="auto"/>
            <w:bottom w:val="none" w:sz="0" w:space="0" w:color="auto"/>
            <w:right w:val="none" w:sz="0" w:space="0" w:color="auto"/>
          </w:divBdr>
        </w:div>
        <w:div w:id="777987396">
          <w:marLeft w:val="0"/>
          <w:marRight w:val="0"/>
          <w:marTop w:val="0"/>
          <w:marBottom w:val="0"/>
          <w:divBdr>
            <w:top w:val="none" w:sz="0" w:space="0" w:color="auto"/>
            <w:left w:val="none" w:sz="0" w:space="0" w:color="auto"/>
            <w:bottom w:val="none" w:sz="0" w:space="0" w:color="auto"/>
            <w:right w:val="none" w:sz="0" w:space="0" w:color="auto"/>
          </w:divBdr>
        </w:div>
        <w:div w:id="784428880">
          <w:marLeft w:val="0"/>
          <w:marRight w:val="0"/>
          <w:marTop w:val="0"/>
          <w:marBottom w:val="0"/>
          <w:divBdr>
            <w:top w:val="none" w:sz="0" w:space="0" w:color="auto"/>
            <w:left w:val="none" w:sz="0" w:space="0" w:color="auto"/>
            <w:bottom w:val="none" w:sz="0" w:space="0" w:color="auto"/>
            <w:right w:val="none" w:sz="0" w:space="0" w:color="auto"/>
          </w:divBdr>
        </w:div>
        <w:div w:id="809788897">
          <w:marLeft w:val="0"/>
          <w:marRight w:val="0"/>
          <w:marTop w:val="0"/>
          <w:marBottom w:val="0"/>
          <w:divBdr>
            <w:top w:val="none" w:sz="0" w:space="0" w:color="auto"/>
            <w:left w:val="none" w:sz="0" w:space="0" w:color="auto"/>
            <w:bottom w:val="none" w:sz="0" w:space="0" w:color="auto"/>
            <w:right w:val="none" w:sz="0" w:space="0" w:color="auto"/>
          </w:divBdr>
        </w:div>
        <w:div w:id="829711365">
          <w:marLeft w:val="0"/>
          <w:marRight w:val="0"/>
          <w:marTop w:val="0"/>
          <w:marBottom w:val="0"/>
          <w:divBdr>
            <w:top w:val="none" w:sz="0" w:space="0" w:color="auto"/>
            <w:left w:val="none" w:sz="0" w:space="0" w:color="auto"/>
            <w:bottom w:val="none" w:sz="0" w:space="0" w:color="auto"/>
            <w:right w:val="none" w:sz="0" w:space="0" w:color="auto"/>
          </w:divBdr>
        </w:div>
        <w:div w:id="836992813">
          <w:marLeft w:val="0"/>
          <w:marRight w:val="0"/>
          <w:marTop w:val="0"/>
          <w:marBottom w:val="0"/>
          <w:divBdr>
            <w:top w:val="none" w:sz="0" w:space="0" w:color="auto"/>
            <w:left w:val="none" w:sz="0" w:space="0" w:color="auto"/>
            <w:bottom w:val="none" w:sz="0" w:space="0" w:color="auto"/>
            <w:right w:val="none" w:sz="0" w:space="0" w:color="auto"/>
          </w:divBdr>
        </w:div>
        <w:div w:id="870267698">
          <w:marLeft w:val="0"/>
          <w:marRight w:val="0"/>
          <w:marTop w:val="0"/>
          <w:marBottom w:val="0"/>
          <w:divBdr>
            <w:top w:val="none" w:sz="0" w:space="0" w:color="auto"/>
            <w:left w:val="none" w:sz="0" w:space="0" w:color="auto"/>
            <w:bottom w:val="none" w:sz="0" w:space="0" w:color="auto"/>
            <w:right w:val="none" w:sz="0" w:space="0" w:color="auto"/>
          </w:divBdr>
        </w:div>
        <w:div w:id="875121072">
          <w:marLeft w:val="0"/>
          <w:marRight w:val="0"/>
          <w:marTop w:val="0"/>
          <w:marBottom w:val="0"/>
          <w:divBdr>
            <w:top w:val="none" w:sz="0" w:space="0" w:color="auto"/>
            <w:left w:val="none" w:sz="0" w:space="0" w:color="auto"/>
            <w:bottom w:val="none" w:sz="0" w:space="0" w:color="auto"/>
            <w:right w:val="none" w:sz="0" w:space="0" w:color="auto"/>
          </w:divBdr>
        </w:div>
        <w:div w:id="889533940">
          <w:marLeft w:val="0"/>
          <w:marRight w:val="0"/>
          <w:marTop w:val="0"/>
          <w:marBottom w:val="0"/>
          <w:divBdr>
            <w:top w:val="none" w:sz="0" w:space="0" w:color="auto"/>
            <w:left w:val="none" w:sz="0" w:space="0" w:color="auto"/>
            <w:bottom w:val="none" w:sz="0" w:space="0" w:color="auto"/>
            <w:right w:val="none" w:sz="0" w:space="0" w:color="auto"/>
          </w:divBdr>
        </w:div>
        <w:div w:id="904679439">
          <w:marLeft w:val="0"/>
          <w:marRight w:val="0"/>
          <w:marTop w:val="0"/>
          <w:marBottom w:val="0"/>
          <w:divBdr>
            <w:top w:val="none" w:sz="0" w:space="0" w:color="auto"/>
            <w:left w:val="none" w:sz="0" w:space="0" w:color="auto"/>
            <w:bottom w:val="none" w:sz="0" w:space="0" w:color="auto"/>
            <w:right w:val="none" w:sz="0" w:space="0" w:color="auto"/>
          </w:divBdr>
        </w:div>
        <w:div w:id="949505539">
          <w:marLeft w:val="0"/>
          <w:marRight w:val="0"/>
          <w:marTop w:val="0"/>
          <w:marBottom w:val="0"/>
          <w:divBdr>
            <w:top w:val="none" w:sz="0" w:space="0" w:color="auto"/>
            <w:left w:val="none" w:sz="0" w:space="0" w:color="auto"/>
            <w:bottom w:val="none" w:sz="0" w:space="0" w:color="auto"/>
            <w:right w:val="none" w:sz="0" w:space="0" w:color="auto"/>
          </w:divBdr>
        </w:div>
        <w:div w:id="965893823">
          <w:marLeft w:val="0"/>
          <w:marRight w:val="0"/>
          <w:marTop w:val="0"/>
          <w:marBottom w:val="0"/>
          <w:divBdr>
            <w:top w:val="none" w:sz="0" w:space="0" w:color="auto"/>
            <w:left w:val="none" w:sz="0" w:space="0" w:color="auto"/>
            <w:bottom w:val="none" w:sz="0" w:space="0" w:color="auto"/>
            <w:right w:val="none" w:sz="0" w:space="0" w:color="auto"/>
          </w:divBdr>
        </w:div>
        <w:div w:id="968243800">
          <w:marLeft w:val="0"/>
          <w:marRight w:val="0"/>
          <w:marTop w:val="0"/>
          <w:marBottom w:val="0"/>
          <w:divBdr>
            <w:top w:val="none" w:sz="0" w:space="0" w:color="auto"/>
            <w:left w:val="none" w:sz="0" w:space="0" w:color="auto"/>
            <w:bottom w:val="none" w:sz="0" w:space="0" w:color="auto"/>
            <w:right w:val="none" w:sz="0" w:space="0" w:color="auto"/>
          </w:divBdr>
        </w:div>
        <w:div w:id="1068575454">
          <w:marLeft w:val="0"/>
          <w:marRight w:val="0"/>
          <w:marTop w:val="0"/>
          <w:marBottom w:val="0"/>
          <w:divBdr>
            <w:top w:val="none" w:sz="0" w:space="0" w:color="auto"/>
            <w:left w:val="none" w:sz="0" w:space="0" w:color="auto"/>
            <w:bottom w:val="none" w:sz="0" w:space="0" w:color="auto"/>
            <w:right w:val="none" w:sz="0" w:space="0" w:color="auto"/>
          </w:divBdr>
        </w:div>
        <w:div w:id="1089230513">
          <w:marLeft w:val="0"/>
          <w:marRight w:val="0"/>
          <w:marTop w:val="0"/>
          <w:marBottom w:val="0"/>
          <w:divBdr>
            <w:top w:val="none" w:sz="0" w:space="0" w:color="auto"/>
            <w:left w:val="none" w:sz="0" w:space="0" w:color="auto"/>
            <w:bottom w:val="none" w:sz="0" w:space="0" w:color="auto"/>
            <w:right w:val="none" w:sz="0" w:space="0" w:color="auto"/>
          </w:divBdr>
        </w:div>
        <w:div w:id="1091897537">
          <w:marLeft w:val="0"/>
          <w:marRight w:val="0"/>
          <w:marTop w:val="0"/>
          <w:marBottom w:val="0"/>
          <w:divBdr>
            <w:top w:val="none" w:sz="0" w:space="0" w:color="auto"/>
            <w:left w:val="none" w:sz="0" w:space="0" w:color="auto"/>
            <w:bottom w:val="none" w:sz="0" w:space="0" w:color="auto"/>
            <w:right w:val="none" w:sz="0" w:space="0" w:color="auto"/>
          </w:divBdr>
        </w:div>
        <w:div w:id="1140998571">
          <w:marLeft w:val="0"/>
          <w:marRight w:val="0"/>
          <w:marTop w:val="0"/>
          <w:marBottom w:val="0"/>
          <w:divBdr>
            <w:top w:val="none" w:sz="0" w:space="0" w:color="auto"/>
            <w:left w:val="none" w:sz="0" w:space="0" w:color="auto"/>
            <w:bottom w:val="none" w:sz="0" w:space="0" w:color="auto"/>
            <w:right w:val="none" w:sz="0" w:space="0" w:color="auto"/>
          </w:divBdr>
        </w:div>
        <w:div w:id="1151407902">
          <w:marLeft w:val="0"/>
          <w:marRight w:val="0"/>
          <w:marTop w:val="0"/>
          <w:marBottom w:val="0"/>
          <w:divBdr>
            <w:top w:val="none" w:sz="0" w:space="0" w:color="auto"/>
            <w:left w:val="none" w:sz="0" w:space="0" w:color="auto"/>
            <w:bottom w:val="none" w:sz="0" w:space="0" w:color="auto"/>
            <w:right w:val="none" w:sz="0" w:space="0" w:color="auto"/>
          </w:divBdr>
        </w:div>
        <w:div w:id="1191994386">
          <w:marLeft w:val="0"/>
          <w:marRight w:val="0"/>
          <w:marTop w:val="0"/>
          <w:marBottom w:val="0"/>
          <w:divBdr>
            <w:top w:val="none" w:sz="0" w:space="0" w:color="auto"/>
            <w:left w:val="none" w:sz="0" w:space="0" w:color="auto"/>
            <w:bottom w:val="none" w:sz="0" w:space="0" w:color="auto"/>
            <w:right w:val="none" w:sz="0" w:space="0" w:color="auto"/>
          </w:divBdr>
        </w:div>
        <w:div w:id="1209686993">
          <w:marLeft w:val="0"/>
          <w:marRight w:val="0"/>
          <w:marTop w:val="0"/>
          <w:marBottom w:val="0"/>
          <w:divBdr>
            <w:top w:val="none" w:sz="0" w:space="0" w:color="auto"/>
            <w:left w:val="none" w:sz="0" w:space="0" w:color="auto"/>
            <w:bottom w:val="none" w:sz="0" w:space="0" w:color="auto"/>
            <w:right w:val="none" w:sz="0" w:space="0" w:color="auto"/>
          </w:divBdr>
        </w:div>
        <w:div w:id="1236280301">
          <w:marLeft w:val="0"/>
          <w:marRight w:val="0"/>
          <w:marTop w:val="0"/>
          <w:marBottom w:val="0"/>
          <w:divBdr>
            <w:top w:val="none" w:sz="0" w:space="0" w:color="auto"/>
            <w:left w:val="none" w:sz="0" w:space="0" w:color="auto"/>
            <w:bottom w:val="none" w:sz="0" w:space="0" w:color="auto"/>
            <w:right w:val="none" w:sz="0" w:space="0" w:color="auto"/>
          </w:divBdr>
        </w:div>
        <w:div w:id="1240746128">
          <w:marLeft w:val="0"/>
          <w:marRight w:val="0"/>
          <w:marTop w:val="0"/>
          <w:marBottom w:val="0"/>
          <w:divBdr>
            <w:top w:val="none" w:sz="0" w:space="0" w:color="auto"/>
            <w:left w:val="none" w:sz="0" w:space="0" w:color="auto"/>
            <w:bottom w:val="none" w:sz="0" w:space="0" w:color="auto"/>
            <w:right w:val="none" w:sz="0" w:space="0" w:color="auto"/>
          </w:divBdr>
        </w:div>
        <w:div w:id="1265767942">
          <w:marLeft w:val="0"/>
          <w:marRight w:val="0"/>
          <w:marTop w:val="0"/>
          <w:marBottom w:val="0"/>
          <w:divBdr>
            <w:top w:val="none" w:sz="0" w:space="0" w:color="auto"/>
            <w:left w:val="none" w:sz="0" w:space="0" w:color="auto"/>
            <w:bottom w:val="none" w:sz="0" w:space="0" w:color="auto"/>
            <w:right w:val="none" w:sz="0" w:space="0" w:color="auto"/>
          </w:divBdr>
        </w:div>
        <w:div w:id="1269507192">
          <w:marLeft w:val="0"/>
          <w:marRight w:val="0"/>
          <w:marTop w:val="0"/>
          <w:marBottom w:val="0"/>
          <w:divBdr>
            <w:top w:val="none" w:sz="0" w:space="0" w:color="auto"/>
            <w:left w:val="none" w:sz="0" w:space="0" w:color="auto"/>
            <w:bottom w:val="none" w:sz="0" w:space="0" w:color="auto"/>
            <w:right w:val="none" w:sz="0" w:space="0" w:color="auto"/>
          </w:divBdr>
        </w:div>
        <w:div w:id="1301112992">
          <w:marLeft w:val="0"/>
          <w:marRight w:val="0"/>
          <w:marTop w:val="0"/>
          <w:marBottom w:val="0"/>
          <w:divBdr>
            <w:top w:val="none" w:sz="0" w:space="0" w:color="auto"/>
            <w:left w:val="none" w:sz="0" w:space="0" w:color="auto"/>
            <w:bottom w:val="none" w:sz="0" w:space="0" w:color="auto"/>
            <w:right w:val="none" w:sz="0" w:space="0" w:color="auto"/>
          </w:divBdr>
        </w:div>
        <w:div w:id="1371032823">
          <w:marLeft w:val="0"/>
          <w:marRight w:val="0"/>
          <w:marTop w:val="0"/>
          <w:marBottom w:val="0"/>
          <w:divBdr>
            <w:top w:val="none" w:sz="0" w:space="0" w:color="auto"/>
            <w:left w:val="none" w:sz="0" w:space="0" w:color="auto"/>
            <w:bottom w:val="none" w:sz="0" w:space="0" w:color="auto"/>
            <w:right w:val="none" w:sz="0" w:space="0" w:color="auto"/>
          </w:divBdr>
        </w:div>
        <w:div w:id="1383866473">
          <w:marLeft w:val="0"/>
          <w:marRight w:val="0"/>
          <w:marTop w:val="0"/>
          <w:marBottom w:val="0"/>
          <w:divBdr>
            <w:top w:val="none" w:sz="0" w:space="0" w:color="auto"/>
            <w:left w:val="none" w:sz="0" w:space="0" w:color="auto"/>
            <w:bottom w:val="none" w:sz="0" w:space="0" w:color="auto"/>
            <w:right w:val="none" w:sz="0" w:space="0" w:color="auto"/>
          </w:divBdr>
        </w:div>
        <w:div w:id="1400059560">
          <w:marLeft w:val="0"/>
          <w:marRight w:val="0"/>
          <w:marTop w:val="0"/>
          <w:marBottom w:val="0"/>
          <w:divBdr>
            <w:top w:val="none" w:sz="0" w:space="0" w:color="auto"/>
            <w:left w:val="none" w:sz="0" w:space="0" w:color="auto"/>
            <w:bottom w:val="none" w:sz="0" w:space="0" w:color="auto"/>
            <w:right w:val="none" w:sz="0" w:space="0" w:color="auto"/>
          </w:divBdr>
        </w:div>
        <w:div w:id="1429161180">
          <w:marLeft w:val="0"/>
          <w:marRight w:val="0"/>
          <w:marTop w:val="0"/>
          <w:marBottom w:val="0"/>
          <w:divBdr>
            <w:top w:val="none" w:sz="0" w:space="0" w:color="auto"/>
            <w:left w:val="none" w:sz="0" w:space="0" w:color="auto"/>
            <w:bottom w:val="none" w:sz="0" w:space="0" w:color="auto"/>
            <w:right w:val="none" w:sz="0" w:space="0" w:color="auto"/>
          </w:divBdr>
        </w:div>
        <w:div w:id="1430855991">
          <w:marLeft w:val="0"/>
          <w:marRight w:val="0"/>
          <w:marTop w:val="0"/>
          <w:marBottom w:val="0"/>
          <w:divBdr>
            <w:top w:val="none" w:sz="0" w:space="0" w:color="auto"/>
            <w:left w:val="none" w:sz="0" w:space="0" w:color="auto"/>
            <w:bottom w:val="none" w:sz="0" w:space="0" w:color="auto"/>
            <w:right w:val="none" w:sz="0" w:space="0" w:color="auto"/>
          </w:divBdr>
        </w:div>
        <w:div w:id="1491602875">
          <w:marLeft w:val="0"/>
          <w:marRight w:val="0"/>
          <w:marTop w:val="0"/>
          <w:marBottom w:val="0"/>
          <w:divBdr>
            <w:top w:val="none" w:sz="0" w:space="0" w:color="auto"/>
            <w:left w:val="none" w:sz="0" w:space="0" w:color="auto"/>
            <w:bottom w:val="none" w:sz="0" w:space="0" w:color="auto"/>
            <w:right w:val="none" w:sz="0" w:space="0" w:color="auto"/>
          </w:divBdr>
        </w:div>
        <w:div w:id="1502508493">
          <w:marLeft w:val="0"/>
          <w:marRight w:val="0"/>
          <w:marTop w:val="0"/>
          <w:marBottom w:val="0"/>
          <w:divBdr>
            <w:top w:val="none" w:sz="0" w:space="0" w:color="auto"/>
            <w:left w:val="none" w:sz="0" w:space="0" w:color="auto"/>
            <w:bottom w:val="none" w:sz="0" w:space="0" w:color="auto"/>
            <w:right w:val="none" w:sz="0" w:space="0" w:color="auto"/>
          </w:divBdr>
        </w:div>
        <w:div w:id="1527644215">
          <w:marLeft w:val="0"/>
          <w:marRight w:val="0"/>
          <w:marTop w:val="0"/>
          <w:marBottom w:val="0"/>
          <w:divBdr>
            <w:top w:val="none" w:sz="0" w:space="0" w:color="auto"/>
            <w:left w:val="none" w:sz="0" w:space="0" w:color="auto"/>
            <w:bottom w:val="none" w:sz="0" w:space="0" w:color="auto"/>
            <w:right w:val="none" w:sz="0" w:space="0" w:color="auto"/>
          </w:divBdr>
        </w:div>
        <w:div w:id="1540900306">
          <w:marLeft w:val="0"/>
          <w:marRight w:val="0"/>
          <w:marTop w:val="0"/>
          <w:marBottom w:val="0"/>
          <w:divBdr>
            <w:top w:val="none" w:sz="0" w:space="0" w:color="auto"/>
            <w:left w:val="none" w:sz="0" w:space="0" w:color="auto"/>
            <w:bottom w:val="none" w:sz="0" w:space="0" w:color="auto"/>
            <w:right w:val="none" w:sz="0" w:space="0" w:color="auto"/>
          </w:divBdr>
        </w:div>
        <w:div w:id="1543321351">
          <w:marLeft w:val="0"/>
          <w:marRight w:val="0"/>
          <w:marTop w:val="0"/>
          <w:marBottom w:val="0"/>
          <w:divBdr>
            <w:top w:val="none" w:sz="0" w:space="0" w:color="auto"/>
            <w:left w:val="none" w:sz="0" w:space="0" w:color="auto"/>
            <w:bottom w:val="none" w:sz="0" w:space="0" w:color="auto"/>
            <w:right w:val="none" w:sz="0" w:space="0" w:color="auto"/>
          </w:divBdr>
        </w:div>
        <w:div w:id="1567914456">
          <w:marLeft w:val="0"/>
          <w:marRight w:val="0"/>
          <w:marTop w:val="0"/>
          <w:marBottom w:val="0"/>
          <w:divBdr>
            <w:top w:val="none" w:sz="0" w:space="0" w:color="auto"/>
            <w:left w:val="none" w:sz="0" w:space="0" w:color="auto"/>
            <w:bottom w:val="none" w:sz="0" w:space="0" w:color="auto"/>
            <w:right w:val="none" w:sz="0" w:space="0" w:color="auto"/>
          </w:divBdr>
        </w:div>
        <w:div w:id="1587768203">
          <w:marLeft w:val="0"/>
          <w:marRight w:val="0"/>
          <w:marTop w:val="0"/>
          <w:marBottom w:val="0"/>
          <w:divBdr>
            <w:top w:val="none" w:sz="0" w:space="0" w:color="auto"/>
            <w:left w:val="none" w:sz="0" w:space="0" w:color="auto"/>
            <w:bottom w:val="none" w:sz="0" w:space="0" w:color="auto"/>
            <w:right w:val="none" w:sz="0" w:space="0" w:color="auto"/>
          </w:divBdr>
        </w:div>
        <w:div w:id="1629776355">
          <w:marLeft w:val="0"/>
          <w:marRight w:val="0"/>
          <w:marTop w:val="0"/>
          <w:marBottom w:val="0"/>
          <w:divBdr>
            <w:top w:val="none" w:sz="0" w:space="0" w:color="auto"/>
            <w:left w:val="none" w:sz="0" w:space="0" w:color="auto"/>
            <w:bottom w:val="none" w:sz="0" w:space="0" w:color="auto"/>
            <w:right w:val="none" w:sz="0" w:space="0" w:color="auto"/>
          </w:divBdr>
        </w:div>
        <w:div w:id="1641107781">
          <w:marLeft w:val="0"/>
          <w:marRight w:val="0"/>
          <w:marTop w:val="0"/>
          <w:marBottom w:val="0"/>
          <w:divBdr>
            <w:top w:val="none" w:sz="0" w:space="0" w:color="auto"/>
            <w:left w:val="none" w:sz="0" w:space="0" w:color="auto"/>
            <w:bottom w:val="none" w:sz="0" w:space="0" w:color="auto"/>
            <w:right w:val="none" w:sz="0" w:space="0" w:color="auto"/>
          </w:divBdr>
        </w:div>
        <w:div w:id="1641377918">
          <w:marLeft w:val="0"/>
          <w:marRight w:val="0"/>
          <w:marTop w:val="0"/>
          <w:marBottom w:val="0"/>
          <w:divBdr>
            <w:top w:val="none" w:sz="0" w:space="0" w:color="auto"/>
            <w:left w:val="none" w:sz="0" w:space="0" w:color="auto"/>
            <w:bottom w:val="none" w:sz="0" w:space="0" w:color="auto"/>
            <w:right w:val="none" w:sz="0" w:space="0" w:color="auto"/>
          </w:divBdr>
        </w:div>
        <w:div w:id="1643733570">
          <w:marLeft w:val="0"/>
          <w:marRight w:val="0"/>
          <w:marTop w:val="0"/>
          <w:marBottom w:val="0"/>
          <w:divBdr>
            <w:top w:val="none" w:sz="0" w:space="0" w:color="auto"/>
            <w:left w:val="none" w:sz="0" w:space="0" w:color="auto"/>
            <w:bottom w:val="none" w:sz="0" w:space="0" w:color="auto"/>
            <w:right w:val="none" w:sz="0" w:space="0" w:color="auto"/>
          </w:divBdr>
        </w:div>
        <w:div w:id="1648703101">
          <w:marLeft w:val="0"/>
          <w:marRight w:val="0"/>
          <w:marTop w:val="0"/>
          <w:marBottom w:val="0"/>
          <w:divBdr>
            <w:top w:val="none" w:sz="0" w:space="0" w:color="auto"/>
            <w:left w:val="none" w:sz="0" w:space="0" w:color="auto"/>
            <w:bottom w:val="none" w:sz="0" w:space="0" w:color="auto"/>
            <w:right w:val="none" w:sz="0" w:space="0" w:color="auto"/>
          </w:divBdr>
        </w:div>
        <w:div w:id="1657762886">
          <w:marLeft w:val="0"/>
          <w:marRight w:val="0"/>
          <w:marTop w:val="0"/>
          <w:marBottom w:val="0"/>
          <w:divBdr>
            <w:top w:val="none" w:sz="0" w:space="0" w:color="auto"/>
            <w:left w:val="none" w:sz="0" w:space="0" w:color="auto"/>
            <w:bottom w:val="none" w:sz="0" w:space="0" w:color="auto"/>
            <w:right w:val="none" w:sz="0" w:space="0" w:color="auto"/>
          </w:divBdr>
        </w:div>
        <w:div w:id="1660423749">
          <w:marLeft w:val="0"/>
          <w:marRight w:val="0"/>
          <w:marTop w:val="0"/>
          <w:marBottom w:val="0"/>
          <w:divBdr>
            <w:top w:val="none" w:sz="0" w:space="0" w:color="auto"/>
            <w:left w:val="none" w:sz="0" w:space="0" w:color="auto"/>
            <w:bottom w:val="none" w:sz="0" w:space="0" w:color="auto"/>
            <w:right w:val="none" w:sz="0" w:space="0" w:color="auto"/>
          </w:divBdr>
        </w:div>
        <w:div w:id="1682273037">
          <w:marLeft w:val="0"/>
          <w:marRight w:val="0"/>
          <w:marTop w:val="0"/>
          <w:marBottom w:val="0"/>
          <w:divBdr>
            <w:top w:val="none" w:sz="0" w:space="0" w:color="auto"/>
            <w:left w:val="none" w:sz="0" w:space="0" w:color="auto"/>
            <w:bottom w:val="none" w:sz="0" w:space="0" w:color="auto"/>
            <w:right w:val="none" w:sz="0" w:space="0" w:color="auto"/>
          </w:divBdr>
        </w:div>
        <w:div w:id="1753619065">
          <w:marLeft w:val="0"/>
          <w:marRight w:val="0"/>
          <w:marTop w:val="0"/>
          <w:marBottom w:val="0"/>
          <w:divBdr>
            <w:top w:val="none" w:sz="0" w:space="0" w:color="auto"/>
            <w:left w:val="none" w:sz="0" w:space="0" w:color="auto"/>
            <w:bottom w:val="none" w:sz="0" w:space="0" w:color="auto"/>
            <w:right w:val="none" w:sz="0" w:space="0" w:color="auto"/>
          </w:divBdr>
        </w:div>
        <w:div w:id="1787701041">
          <w:marLeft w:val="0"/>
          <w:marRight w:val="0"/>
          <w:marTop w:val="0"/>
          <w:marBottom w:val="0"/>
          <w:divBdr>
            <w:top w:val="none" w:sz="0" w:space="0" w:color="auto"/>
            <w:left w:val="none" w:sz="0" w:space="0" w:color="auto"/>
            <w:bottom w:val="none" w:sz="0" w:space="0" w:color="auto"/>
            <w:right w:val="none" w:sz="0" w:space="0" w:color="auto"/>
          </w:divBdr>
        </w:div>
        <w:div w:id="1842816676">
          <w:marLeft w:val="0"/>
          <w:marRight w:val="0"/>
          <w:marTop w:val="0"/>
          <w:marBottom w:val="0"/>
          <w:divBdr>
            <w:top w:val="none" w:sz="0" w:space="0" w:color="auto"/>
            <w:left w:val="none" w:sz="0" w:space="0" w:color="auto"/>
            <w:bottom w:val="none" w:sz="0" w:space="0" w:color="auto"/>
            <w:right w:val="none" w:sz="0" w:space="0" w:color="auto"/>
          </w:divBdr>
        </w:div>
        <w:div w:id="1848060178">
          <w:marLeft w:val="0"/>
          <w:marRight w:val="0"/>
          <w:marTop w:val="0"/>
          <w:marBottom w:val="0"/>
          <w:divBdr>
            <w:top w:val="none" w:sz="0" w:space="0" w:color="auto"/>
            <w:left w:val="none" w:sz="0" w:space="0" w:color="auto"/>
            <w:bottom w:val="none" w:sz="0" w:space="0" w:color="auto"/>
            <w:right w:val="none" w:sz="0" w:space="0" w:color="auto"/>
          </w:divBdr>
        </w:div>
        <w:div w:id="1882281738">
          <w:marLeft w:val="0"/>
          <w:marRight w:val="0"/>
          <w:marTop w:val="0"/>
          <w:marBottom w:val="0"/>
          <w:divBdr>
            <w:top w:val="none" w:sz="0" w:space="0" w:color="auto"/>
            <w:left w:val="none" w:sz="0" w:space="0" w:color="auto"/>
            <w:bottom w:val="none" w:sz="0" w:space="0" w:color="auto"/>
            <w:right w:val="none" w:sz="0" w:space="0" w:color="auto"/>
          </w:divBdr>
        </w:div>
        <w:div w:id="1904101901">
          <w:marLeft w:val="0"/>
          <w:marRight w:val="0"/>
          <w:marTop w:val="0"/>
          <w:marBottom w:val="0"/>
          <w:divBdr>
            <w:top w:val="none" w:sz="0" w:space="0" w:color="auto"/>
            <w:left w:val="none" w:sz="0" w:space="0" w:color="auto"/>
            <w:bottom w:val="none" w:sz="0" w:space="0" w:color="auto"/>
            <w:right w:val="none" w:sz="0" w:space="0" w:color="auto"/>
          </w:divBdr>
        </w:div>
        <w:div w:id="1942448032">
          <w:marLeft w:val="0"/>
          <w:marRight w:val="0"/>
          <w:marTop w:val="0"/>
          <w:marBottom w:val="0"/>
          <w:divBdr>
            <w:top w:val="none" w:sz="0" w:space="0" w:color="auto"/>
            <w:left w:val="none" w:sz="0" w:space="0" w:color="auto"/>
            <w:bottom w:val="none" w:sz="0" w:space="0" w:color="auto"/>
            <w:right w:val="none" w:sz="0" w:space="0" w:color="auto"/>
          </w:divBdr>
        </w:div>
        <w:div w:id="1943493867">
          <w:marLeft w:val="0"/>
          <w:marRight w:val="0"/>
          <w:marTop w:val="0"/>
          <w:marBottom w:val="0"/>
          <w:divBdr>
            <w:top w:val="none" w:sz="0" w:space="0" w:color="auto"/>
            <w:left w:val="none" w:sz="0" w:space="0" w:color="auto"/>
            <w:bottom w:val="none" w:sz="0" w:space="0" w:color="auto"/>
            <w:right w:val="none" w:sz="0" w:space="0" w:color="auto"/>
          </w:divBdr>
        </w:div>
        <w:div w:id="1943612897">
          <w:marLeft w:val="0"/>
          <w:marRight w:val="0"/>
          <w:marTop w:val="0"/>
          <w:marBottom w:val="0"/>
          <w:divBdr>
            <w:top w:val="none" w:sz="0" w:space="0" w:color="auto"/>
            <w:left w:val="none" w:sz="0" w:space="0" w:color="auto"/>
            <w:bottom w:val="none" w:sz="0" w:space="0" w:color="auto"/>
            <w:right w:val="none" w:sz="0" w:space="0" w:color="auto"/>
          </w:divBdr>
        </w:div>
        <w:div w:id="1956131721">
          <w:marLeft w:val="0"/>
          <w:marRight w:val="0"/>
          <w:marTop w:val="0"/>
          <w:marBottom w:val="0"/>
          <w:divBdr>
            <w:top w:val="none" w:sz="0" w:space="0" w:color="auto"/>
            <w:left w:val="none" w:sz="0" w:space="0" w:color="auto"/>
            <w:bottom w:val="none" w:sz="0" w:space="0" w:color="auto"/>
            <w:right w:val="none" w:sz="0" w:space="0" w:color="auto"/>
          </w:divBdr>
        </w:div>
        <w:div w:id="1988589187">
          <w:marLeft w:val="0"/>
          <w:marRight w:val="0"/>
          <w:marTop w:val="0"/>
          <w:marBottom w:val="0"/>
          <w:divBdr>
            <w:top w:val="none" w:sz="0" w:space="0" w:color="auto"/>
            <w:left w:val="none" w:sz="0" w:space="0" w:color="auto"/>
            <w:bottom w:val="none" w:sz="0" w:space="0" w:color="auto"/>
            <w:right w:val="none" w:sz="0" w:space="0" w:color="auto"/>
          </w:divBdr>
        </w:div>
        <w:div w:id="1990284061">
          <w:marLeft w:val="0"/>
          <w:marRight w:val="0"/>
          <w:marTop w:val="0"/>
          <w:marBottom w:val="0"/>
          <w:divBdr>
            <w:top w:val="none" w:sz="0" w:space="0" w:color="auto"/>
            <w:left w:val="none" w:sz="0" w:space="0" w:color="auto"/>
            <w:bottom w:val="none" w:sz="0" w:space="0" w:color="auto"/>
            <w:right w:val="none" w:sz="0" w:space="0" w:color="auto"/>
          </w:divBdr>
        </w:div>
        <w:div w:id="2005666329">
          <w:marLeft w:val="0"/>
          <w:marRight w:val="0"/>
          <w:marTop w:val="0"/>
          <w:marBottom w:val="0"/>
          <w:divBdr>
            <w:top w:val="none" w:sz="0" w:space="0" w:color="auto"/>
            <w:left w:val="none" w:sz="0" w:space="0" w:color="auto"/>
            <w:bottom w:val="none" w:sz="0" w:space="0" w:color="auto"/>
            <w:right w:val="none" w:sz="0" w:space="0" w:color="auto"/>
          </w:divBdr>
        </w:div>
        <w:div w:id="2019308600">
          <w:marLeft w:val="0"/>
          <w:marRight w:val="0"/>
          <w:marTop w:val="0"/>
          <w:marBottom w:val="0"/>
          <w:divBdr>
            <w:top w:val="none" w:sz="0" w:space="0" w:color="auto"/>
            <w:left w:val="none" w:sz="0" w:space="0" w:color="auto"/>
            <w:bottom w:val="none" w:sz="0" w:space="0" w:color="auto"/>
            <w:right w:val="none" w:sz="0" w:space="0" w:color="auto"/>
          </w:divBdr>
        </w:div>
        <w:div w:id="2019652329">
          <w:marLeft w:val="0"/>
          <w:marRight w:val="0"/>
          <w:marTop w:val="0"/>
          <w:marBottom w:val="0"/>
          <w:divBdr>
            <w:top w:val="none" w:sz="0" w:space="0" w:color="auto"/>
            <w:left w:val="none" w:sz="0" w:space="0" w:color="auto"/>
            <w:bottom w:val="none" w:sz="0" w:space="0" w:color="auto"/>
            <w:right w:val="none" w:sz="0" w:space="0" w:color="auto"/>
          </w:divBdr>
        </w:div>
        <w:div w:id="2044744408">
          <w:marLeft w:val="0"/>
          <w:marRight w:val="0"/>
          <w:marTop w:val="0"/>
          <w:marBottom w:val="0"/>
          <w:divBdr>
            <w:top w:val="none" w:sz="0" w:space="0" w:color="auto"/>
            <w:left w:val="none" w:sz="0" w:space="0" w:color="auto"/>
            <w:bottom w:val="none" w:sz="0" w:space="0" w:color="auto"/>
            <w:right w:val="none" w:sz="0" w:space="0" w:color="auto"/>
          </w:divBdr>
        </w:div>
        <w:div w:id="2050565533">
          <w:marLeft w:val="0"/>
          <w:marRight w:val="0"/>
          <w:marTop w:val="0"/>
          <w:marBottom w:val="0"/>
          <w:divBdr>
            <w:top w:val="none" w:sz="0" w:space="0" w:color="auto"/>
            <w:left w:val="none" w:sz="0" w:space="0" w:color="auto"/>
            <w:bottom w:val="none" w:sz="0" w:space="0" w:color="auto"/>
            <w:right w:val="none" w:sz="0" w:space="0" w:color="auto"/>
          </w:divBdr>
        </w:div>
        <w:div w:id="2066755408">
          <w:marLeft w:val="0"/>
          <w:marRight w:val="0"/>
          <w:marTop w:val="0"/>
          <w:marBottom w:val="0"/>
          <w:divBdr>
            <w:top w:val="none" w:sz="0" w:space="0" w:color="auto"/>
            <w:left w:val="none" w:sz="0" w:space="0" w:color="auto"/>
            <w:bottom w:val="none" w:sz="0" w:space="0" w:color="auto"/>
            <w:right w:val="none" w:sz="0" w:space="0" w:color="auto"/>
          </w:divBdr>
        </w:div>
        <w:div w:id="2082554416">
          <w:marLeft w:val="0"/>
          <w:marRight w:val="0"/>
          <w:marTop w:val="0"/>
          <w:marBottom w:val="0"/>
          <w:divBdr>
            <w:top w:val="none" w:sz="0" w:space="0" w:color="auto"/>
            <w:left w:val="none" w:sz="0" w:space="0" w:color="auto"/>
            <w:bottom w:val="none" w:sz="0" w:space="0" w:color="auto"/>
            <w:right w:val="none" w:sz="0" w:space="0" w:color="auto"/>
          </w:divBdr>
        </w:div>
        <w:div w:id="2111466058">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2146893851">
          <w:marLeft w:val="0"/>
          <w:marRight w:val="0"/>
          <w:marTop w:val="0"/>
          <w:marBottom w:val="0"/>
          <w:divBdr>
            <w:top w:val="none" w:sz="0" w:space="0" w:color="auto"/>
            <w:left w:val="none" w:sz="0" w:space="0" w:color="auto"/>
            <w:bottom w:val="none" w:sz="0" w:space="0" w:color="auto"/>
            <w:right w:val="none" w:sz="0" w:space="0" w:color="auto"/>
          </w:divBdr>
        </w:div>
      </w:divsChild>
    </w:div>
    <w:div w:id="1532843699">
      <w:bodyDiv w:val="1"/>
      <w:marLeft w:val="0"/>
      <w:marRight w:val="0"/>
      <w:marTop w:val="0"/>
      <w:marBottom w:val="0"/>
      <w:divBdr>
        <w:top w:val="none" w:sz="0" w:space="0" w:color="auto"/>
        <w:left w:val="none" w:sz="0" w:space="0" w:color="auto"/>
        <w:bottom w:val="none" w:sz="0" w:space="0" w:color="auto"/>
        <w:right w:val="none" w:sz="0" w:space="0" w:color="auto"/>
      </w:divBdr>
    </w:div>
    <w:div w:id="1533423220">
      <w:bodyDiv w:val="1"/>
      <w:marLeft w:val="0"/>
      <w:marRight w:val="0"/>
      <w:marTop w:val="0"/>
      <w:marBottom w:val="0"/>
      <w:divBdr>
        <w:top w:val="none" w:sz="0" w:space="0" w:color="auto"/>
        <w:left w:val="none" w:sz="0" w:space="0" w:color="auto"/>
        <w:bottom w:val="none" w:sz="0" w:space="0" w:color="auto"/>
        <w:right w:val="none" w:sz="0" w:space="0" w:color="auto"/>
      </w:divBdr>
    </w:div>
    <w:div w:id="1534808346">
      <w:bodyDiv w:val="1"/>
      <w:marLeft w:val="0"/>
      <w:marRight w:val="0"/>
      <w:marTop w:val="0"/>
      <w:marBottom w:val="0"/>
      <w:divBdr>
        <w:top w:val="none" w:sz="0" w:space="0" w:color="auto"/>
        <w:left w:val="none" w:sz="0" w:space="0" w:color="auto"/>
        <w:bottom w:val="none" w:sz="0" w:space="0" w:color="auto"/>
        <w:right w:val="none" w:sz="0" w:space="0" w:color="auto"/>
      </w:divBdr>
    </w:div>
    <w:div w:id="1539588627">
      <w:bodyDiv w:val="1"/>
      <w:marLeft w:val="0"/>
      <w:marRight w:val="0"/>
      <w:marTop w:val="0"/>
      <w:marBottom w:val="0"/>
      <w:divBdr>
        <w:top w:val="none" w:sz="0" w:space="0" w:color="auto"/>
        <w:left w:val="none" w:sz="0" w:space="0" w:color="auto"/>
        <w:bottom w:val="none" w:sz="0" w:space="0" w:color="auto"/>
        <w:right w:val="none" w:sz="0" w:space="0" w:color="auto"/>
      </w:divBdr>
    </w:div>
    <w:div w:id="1544051499">
      <w:bodyDiv w:val="1"/>
      <w:marLeft w:val="0"/>
      <w:marRight w:val="0"/>
      <w:marTop w:val="0"/>
      <w:marBottom w:val="0"/>
      <w:divBdr>
        <w:top w:val="none" w:sz="0" w:space="0" w:color="auto"/>
        <w:left w:val="none" w:sz="0" w:space="0" w:color="auto"/>
        <w:bottom w:val="none" w:sz="0" w:space="0" w:color="auto"/>
        <w:right w:val="none" w:sz="0" w:space="0" w:color="auto"/>
      </w:divBdr>
    </w:div>
    <w:div w:id="1546137593">
      <w:bodyDiv w:val="1"/>
      <w:marLeft w:val="0"/>
      <w:marRight w:val="0"/>
      <w:marTop w:val="0"/>
      <w:marBottom w:val="0"/>
      <w:divBdr>
        <w:top w:val="none" w:sz="0" w:space="0" w:color="auto"/>
        <w:left w:val="none" w:sz="0" w:space="0" w:color="auto"/>
        <w:bottom w:val="none" w:sz="0" w:space="0" w:color="auto"/>
        <w:right w:val="none" w:sz="0" w:space="0" w:color="auto"/>
      </w:divBdr>
    </w:div>
    <w:div w:id="1581214776">
      <w:bodyDiv w:val="1"/>
      <w:marLeft w:val="0"/>
      <w:marRight w:val="0"/>
      <w:marTop w:val="0"/>
      <w:marBottom w:val="0"/>
      <w:divBdr>
        <w:top w:val="none" w:sz="0" w:space="0" w:color="auto"/>
        <w:left w:val="none" w:sz="0" w:space="0" w:color="auto"/>
        <w:bottom w:val="none" w:sz="0" w:space="0" w:color="auto"/>
        <w:right w:val="none" w:sz="0" w:space="0" w:color="auto"/>
      </w:divBdr>
    </w:div>
    <w:div w:id="1585913097">
      <w:bodyDiv w:val="1"/>
      <w:marLeft w:val="0"/>
      <w:marRight w:val="0"/>
      <w:marTop w:val="0"/>
      <w:marBottom w:val="0"/>
      <w:divBdr>
        <w:top w:val="none" w:sz="0" w:space="0" w:color="auto"/>
        <w:left w:val="none" w:sz="0" w:space="0" w:color="auto"/>
        <w:bottom w:val="none" w:sz="0" w:space="0" w:color="auto"/>
        <w:right w:val="none" w:sz="0" w:space="0" w:color="auto"/>
      </w:divBdr>
      <w:divsChild>
        <w:div w:id="26952040">
          <w:marLeft w:val="0"/>
          <w:marRight w:val="0"/>
          <w:marTop w:val="0"/>
          <w:marBottom w:val="0"/>
          <w:divBdr>
            <w:top w:val="none" w:sz="0" w:space="0" w:color="auto"/>
            <w:left w:val="none" w:sz="0" w:space="0" w:color="auto"/>
            <w:bottom w:val="none" w:sz="0" w:space="0" w:color="auto"/>
            <w:right w:val="none" w:sz="0" w:space="0" w:color="auto"/>
          </w:divBdr>
        </w:div>
        <w:div w:id="46996111">
          <w:marLeft w:val="0"/>
          <w:marRight w:val="0"/>
          <w:marTop w:val="0"/>
          <w:marBottom w:val="0"/>
          <w:divBdr>
            <w:top w:val="none" w:sz="0" w:space="0" w:color="auto"/>
            <w:left w:val="none" w:sz="0" w:space="0" w:color="auto"/>
            <w:bottom w:val="none" w:sz="0" w:space="0" w:color="auto"/>
            <w:right w:val="none" w:sz="0" w:space="0" w:color="auto"/>
          </w:divBdr>
        </w:div>
        <w:div w:id="49311664">
          <w:marLeft w:val="0"/>
          <w:marRight w:val="0"/>
          <w:marTop w:val="0"/>
          <w:marBottom w:val="0"/>
          <w:divBdr>
            <w:top w:val="none" w:sz="0" w:space="0" w:color="auto"/>
            <w:left w:val="none" w:sz="0" w:space="0" w:color="auto"/>
            <w:bottom w:val="none" w:sz="0" w:space="0" w:color="auto"/>
            <w:right w:val="none" w:sz="0" w:space="0" w:color="auto"/>
          </w:divBdr>
        </w:div>
        <w:div w:id="78645727">
          <w:marLeft w:val="0"/>
          <w:marRight w:val="0"/>
          <w:marTop w:val="0"/>
          <w:marBottom w:val="0"/>
          <w:divBdr>
            <w:top w:val="none" w:sz="0" w:space="0" w:color="auto"/>
            <w:left w:val="none" w:sz="0" w:space="0" w:color="auto"/>
            <w:bottom w:val="none" w:sz="0" w:space="0" w:color="auto"/>
            <w:right w:val="none" w:sz="0" w:space="0" w:color="auto"/>
          </w:divBdr>
        </w:div>
        <w:div w:id="79058977">
          <w:marLeft w:val="0"/>
          <w:marRight w:val="0"/>
          <w:marTop w:val="0"/>
          <w:marBottom w:val="0"/>
          <w:divBdr>
            <w:top w:val="none" w:sz="0" w:space="0" w:color="auto"/>
            <w:left w:val="none" w:sz="0" w:space="0" w:color="auto"/>
            <w:bottom w:val="none" w:sz="0" w:space="0" w:color="auto"/>
            <w:right w:val="none" w:sz="0" w:space="0" w:color="auto"/>
          </w:divBdr>
        </w:div>
        <w:div w:id="111638474">
          <w:marLeft w:val="0"/>
          <w:marRight w:val="0"/>
          <w:marTop w:val="0"/>
          <w:marBottom w:val="0"/>
          <w:divBdr>
            <w:top w:val="none" w:sz="0" w:space="0" w:color="auto"/>
            <w:left w:val="none" w:sz="0" w:space="0" w:color="auto"/>
            <w:bottom w:val="none" w:sz="0" w:space="0" w:color="auto"/>
            <w:right w:val="none" w:sz="0" w:space="0" w:color="auto"/>
          </w:divBdr>
        </w:div>
        <w:div w:id="120853935">
          <w:marLeft w:val="0"/>
          <w:marRight w:val="0"/>
          <w:marTop w:val="0"/>
          <w:marBottom w:val="0"/>
          <w:divBdr>
            <w:top w:val="none" w:sz="0" w:space="0" w:color="auto"/>
            <w:left w:val="none" w:sz="0" w:space="0" w:color="auto"/>
            <w:bottom w:val="none" w:sz="0" w:space="0" w:color="auto"/>
            <w:right w:val="none" w:sz="0" w:space="0" w:color="auto"/>
          </w:divBdr>
        </w:div>
        <w:div w:id="121701957">
          <w:marLeft w:val="0"/>
          <w:marRight w:val="0"/>
          <w:marTop w:val="0"/>
          <w:marBottom w:val="0"/>
          <w:divBdr>
            <w:top w:val="none" w:sz="0" w:space="0" w:color="auto"/>
            <w:left w:val="none" w:sz="0" w:space="0" w:color="auto"/>
            <w:bottom w:val="none" w:sz="0" w:space="0" w:color="auto"/>
            <w:right w:val="none" w:sz="0" w:space="0" w:color="auto"/>
          </w:divBdr>
        </w:div>
        <w:div w:id="123543746">
          <w:marLeft w:val="0"/>
          <w:marRight w:val="0"/>
          <w:marTop w:val="0"/>
          <w:marBottom w:val="0"/>
          <w:divBdr>
            <w:top w:val="none" w:sz="0" w:space="0" w:color="auto"/>
            <w:left w:val="none" w:sz="0" w:space="0" w:color="auto"/>
            <w:bottom w:val="none" w:sz="0" w:space="0" w:color="auto"/>
            <w:right w:val="none" w:sz="0" w:space="0" w:color="auto"/>
          </w:divBdr>
        </w:div>
        <w:div w:id="150683604">
          <w:marLeft w:val="0"/>
          <w:marRight w:val="0"/>
          <w:marTop w:val="0"/>
          <w:marBottom w:val="0"/>
          <w:divBdr>
            <w:top w:val="none" w:sz="0" w:space="0" w:color="auto"/>
            <w:left w:val="none" w:sz="0" w:space="0" w:color="auto"/>
            <w:bottom w:val="none" w:sz="0" w:space="0" w:color="auto"/>
            <w:right w:val="none" w:sz="0" w:space="0" w:color="auto"/>
          </w:divBdr>
        </w:div>
        <w:div w:id="182328613">
          <w:marLeft w:val="0"/>
          <w:marRight w:val="0"/>
          <w:marTop w:val="0"/>
          <w:marBottom w:val="0"/>
          <w:divBdr>
            <w:top w:val="none" w:sz="0" w:space="0" w:color="auto"/>
            <w:left w:val="none" w:sz="0" w:space="0" w:color="auto"/>
            <w:bottom w:val="none" w:sz="0" w:space="0" w:color="auto"/>
            <w:right w:val="none" w:sz="0" w:space="0" w:color="auto"/>
          </w:divBdr>
        </w:div>
        <w:div w:id="216402950">
          <w:marLeft w:val="0"/>
          <w:marRight w:val="0"/>
          <w:marTop w:val="0"/>
          <w:marBottom w:val="0"/>
          <w:divBdr>
            <w:top w:val="none" w:sz="0" w:space="0" w:color="auto"/>
            <w:left w:val="none" w:sz="0" w:space="0" w:color="auto"/>
            <w:bottom w:val="none" w:sz="0" w:space="0" w:color="auto"/>
            <w:right w:val="none" w:sz="0" w:space="0" w:color="auto"/>
          </w:divBdr>
        </w:div>
        <w:div w:id="245388210">
          <w:marLeft w:val="0"/>
          <w:marRight w:val="0"/>
          <w:marTop w:val="0"/>
          <w:marBottom w:val="0"/>
          <w:divBdr>
            <w:top w:val="none" w:sz="0" w:space="0" w:color="auto"/>
            <w:left w:val="none" w:sz="0" w:space="0" w:color="auto"/>
            <w:bottom w:val="none" w:sz="0" w:space="0" w:color="auto"/>
            <w:right w:val="none" w:sz="0" w:space="0" w:color="auto"/>
          </w:divBdr>
        </w:div>
        <w:div w:id="252055495">
          <w:marLeft w:val="0"/>
          <w:marRight w:val="0"/>
          <w:marTop w:val="0"/>
          <w:marBottom w:val="0"/>
          <w:divBdr>
            <w:top w:val="none" w:sz="0" w:space="0" w:color="auto"/>
            <w:left w:val="none" w:sz="0" w:space="0" w:color="auto"/>
            <w:bottom w:val="none" w:sz="0" w:space="0" w:color="auto"/>
            <w:right w:val="none" w:sz="0" w:space="0" w:color="auto"/>
          </w:divBdr>
        </w:div>
        <w:div w:id="262615543">
          <w:marLeft w:val="0"/>
          <w:marRight w:val="0"/>
          <w:marTop w:val="0"/>
          <w:marBottom w:val="0"/>
          <w:divBdr>
            <w:top w:val="none" w:sz="0" w:space="0" w:color="auto"/>
            <w:left w:val="none" w:sz="0" w:space="0" w:color="auto"/>
            <w:bottom w:val="none" w:sz="0" w:space="0" w:color="auto"/>
            <w:right w:val="none" w:sz="0" w:space="0" w:color="auto"/>
          </w:divBdr>
        </w:div>
        <w:div w:id="264654383">
          <w:marLeft w:val="0"/>
          <w:marRight w:val="0"/>
          <w:marTop w:val="0"/>
          <w:marBottom w:val="0"/>
          <w:divBdr>
            <w:top w:val="none" w:sz="0" w:space="0" w:color="auto"/>
            <w:left w:val="none" w:sz="0" w:space="0" w:color="auto"/>
            <w:bottom w:val="none" w:sz="0" w:space="0" w:color="auto"/>
            <w:right w:val="none" w:sz="0" w:space="0" w:color="auto"/>
          </w:divBdr>
        </w:div>
        <w:div w:id="271522474">
          <w:marLeft w:val="0"/>
          <w:marRight w:val="0"/>
          <w:marTop w:val="0"/>
          <w:marBottom w:val="0"/>
          <w:divBdr>
            <w:top w:val="none" w:sz="0" w:space="0" w:color="auto"/>
            <w:left w:val="none" w:sz="0" w:space="0" w:color="auto"/>
            <w:bottom w:val="none" w:sz="0" w:space="0" w:color="auto"/>
            <w:right w:val="none" w:sz="0" w:space="0" w:color="auto"/>
          </w:divBdr>
        </w:div>
        <w:div w:id="28967698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322243211">
          <w:marLeft w:val="0"/>
          <w:marRight w:val="0"/>
          <w:marTop w:val="0"/>
          <w:marBottom w:val="0"/>
          <w:divBdr>
            <w:top w:val="none" w:sz="0" w:space="0" w:color="auto"/>
            <w:left w:val="none" w:sz="0" w:space="0" w:color="auto"/>
            <w:bottom w:val="none" w:sz="0" w:space="0" w:color="auto"/>
            <w:right w:val="none" w:sz="0" w:space="0" w:color="auto"/>
          </w:divBdr>
        </w:div>
        <w:div w:id="379331903">
          <w:marLeft w:val="0"/>
          <w:marRight w:val="0"/>
          <w:marTop w:val="0"/>
          <w:marBottom w:val="0"/>
          <w:divBdr>
            <w:top w:val="none" w:sz="0" w:space="0" w:color="auto"/>
            <w:left w:val="none" w:sz="0" w:space="0" w:color="auto"/>
            <w:bottom w:val="none" w:sz="0" w:space="0" w:color="auto"/>
            <w:right w:val="none" w:sz="0" w:space="0" w:color="auto"/>
          </w:divBdr>
        </w:div>
        <w:div w:id="394011900">
          <w:marLeft w:val="0"/>
          <w:marRight w:val="0"/>
          <w:marTop w:val="0"/>
          <w:marBottom w:val="0"/>
          <w:divBdr>
            <w:top w:val="none" w:sz="0" w:space="0" w:color="auto"/>
            <w:left w:val="none" w:sz="0" w:space="0" w:color="auto"/>
            <w:bottom w:val="none" w:sz="0" w:space="0" w:color="auto"/>
            <w:right w:val="none" w:sz="0" w:space="0" w:color="auto"/>
          </w:divBdr>
        </w:div>
        <w:div w:id="397901132">
          <w:marLeft w:val="0"/>
          <w:marRight w:val="0"/>
          <w:marTop w:val="0"/>
          <w:marBottom w:val="0"/>
          <w:divBdr>
            <w:top w:val="none" w:sz="0" w:space="0" w:color="auto"/>
            <w:left w:val="none" w:sz="0" w:space="0" w:color="auto"/>
            <w:bottom w:val="none" w:sz="0" w:space="0" w:color="auto"/>
            <w:right w:val="none" w:sz="0" w:space="0" w:color="auto"/>
          </w:divBdr>
        </w:div>
        <w:div w:id="398403006">
          <w:marLeft w:val="0"/>
          <w:marRight w:val="0"/>
          <w:marTop w:val="0"/>
          <w:marBottom w:val="0"/>
          <w:divBdr>
            <w:top w:val="none" w:sz="0" w:space="0" w:color="auto"/>
            <w:left w:val="none" w:sz="0" w:space="0" w:color="auto"/>
            <w:bottom w:val="none" w:sz="0" w:space="0" w:color="auto"/>
            <w:right w:val="none" w:sz="0" w:space="0" w:color="auto"/>
          </w:divBdr>
        </w:div>
        <w:div w:id="414515296">
          <w:marLeft w:val="0"/>
          <w:marRight w:val="0"/>
          <w:marTop w:val="0"/>
          <w:marBottom w:val="0"/>
          <w:divBdr>
            <w:top w:val="none" w:sz="0" w:space="0" w:color="auto"/>
            <w:left w:val="none" w:sz="0" w:space="0" w:color="auto"/>
            <w:bottom w:val="none" w:sz="0" w:space="0" w:color="auto"/>
            <w:right w:val="none" w:sz="0" w:space="0" w:color="auto"/>
          </w:divBdr>
        </w:div>
        <w:div w:id="436482919">
          <w:marLeft w:val="0"/>
          <w:marRight w:val="0"/>
          <w:marTop w:val="0"/>
          <w:marBottom w:val="0"/>
          <w:divBdr>
            <w:top w:val="none" w:sz="0" w:space="0" w:color="auto"/>
            <w:left w:val="none" w:sz="0" w:space="0" w:color="auto"/>
            <w:bottom w:val="none" w:sz="0" w:space="0" w:color="auto"/>
            <w:right w:val="none" w:sz="0" w:space="0" w:color="auto"/>
          </w:divBdr>
        </w:div>
        <w:div w:id="448747798">
          <w:marLeft w:val="0"/>
          <w:marRight w:val="0"/>
          <w:marTop w:val="0"/>
          <w:marBottom w:val="0"/>
          <w:divBdr>
            <w:top w:val="none" w:sz="0" w:space="0" w:color="auto"/>
            <w:left w:val="none" w:sz="0" w:space="0" w:color="auto"/>
            <w:bottom w:val="none" w:sz="0" w:space="0" w:color="auto"/>
            <w:right w:val="none" w:sz="0" w:space="0" w:color="auto"/>
          </w:divBdr>
        </w:div>
        <w:div w:id="501773161">
          <w:marLeft w:val="0"/>
          <w:marRight w:val="0"/>
          <w:marTop w:val="0"/>
          <w:marBottom w:val="0"/>
          <w:divBdr>
            <w:top w:val="none" w:sz="0" w:space="0" w:color="auto"/>
            <w:left w:val="none" w:sz="0" w:space="0" w:color="auto"/>
            <w:bottom w:val="none" w:sz="0" w:space="0" w:color="auto"/>
            <w:right w:val="none" w:sz="0" w:space="0" w:color="auto"/>
          </w:divBdr>
        </w:div>
        <w:div w:id="517157831">
          <w:marLeft w:val="0"/>
          <w:marRight w:val="0"/>
          <w:marTop w:val="0"/>
          <w:marBottom w:val="0"/>
          <w:divBdr>
            <w:top w:val="none" w:sz="0" w:space="0" w:color="auto"/>
            <w:left w:val="none" w:sz="0" w:space="0" w:color="auto"/>
            <w:bottom w:val="none" w:sz="0" w:space="0" w:color="auto"/>
            <w:right w:val="none" w:sz="0" w:space="0" w:color="auto"/>
          </w:divBdr>
        </w:div>
        <w:div w:id="523791497">
          <w:marLeft w:val="0"/>
          <w:marRight w:val="0"/>
          <w:marTop w:val="0"/>
          <w:marBottom w:val="0"/>
          <w:divBdr>
            <w:top w:val="none" w:sz="0" w:space="0" w:color="auto"/>
            <w:left w:val="none" w:sz="0" w:space="0" w:color="auto"/>
            <w:bottom w:val="none" w:sz="0" w:space="0" w:color="auto"/>
            <w:right w:val="none" w:sz="0" w:space="0" w:color="auto"/>
          </w:divBdr>
        </w:div>
        <w:div w:id="526794313">
          <w:marLeft w:val="0"/>
          <w:marRight w:val="0"/>
          <w:marTop w:val="0"/>
          <w:marBottom w:val="0"/>
          <w:divBdr>
            <w:top w:val="none" w:sz="0" w:space="0" w:color="auto"/>
            <w:left w:val="none" w:sz="0" w:space="0" w:color="auto"/>
            <w:bottom w:val="none" w:sz="0" w:space="0" w:color="auto"/>
            <w:right w:val="none" w:sz="0" w:space="0" w:color="auto"/>
          </w:divBdr>
        </w:div>
        <w:div w:id="548536892">
          <w:marLeft w:val="0"/>
          <w:marRight w:val="0"/>
          <w:marTop w:val="0"/>
          <w:marBottom w:val="0"/>
          <w:divBdr>
            <w:top w:val="none" w:sz="0" w:space="0" w:color="auto"/>
            <w:left w:val="none" w:sz="0" w:space="0" w:color="auto"/>
            <w:bottom w:val="none" w:sz="0" w:space="0" w:color="auto"/>
            <w:right w:val="none" w:sz="0" w:space="0" w:color="auto"/>
          </w:divBdr>
        </w:div>
        <w:div w:id="558397220">
          <w:marLeft w:val="0"/>
          <w:marRight w:val="0"/>
          <w:marTop w:val="0"/>
          <w:marBottom w:val="0"/>
          <w:divBdr>
            <w:top w:val="none" w:sz="0" w:space="0" w:color="auto"/>
            <w:left w:val="none" w:sz="0" w:space="0" w:color="auto"/>
            <w:bottom w:val="none" w:sz="0" w:space="0" w:color="auto"/>
            <w:right w:val="none" w:sz="0" w:space="0" w:color="auto"/>
          </w:divBdr>
        </w:div>
        <w:div w:id="575283054">
          <w:marLeft w:val="0"/>
          <w:marRight w:val="0"/>
          <w:marTop w:val="0"/>
          <w:marBottom w:val="0"/>
          <w:divBdr>
            <w:top w:val="none" w:sz="0" w:space="0" w:color="auto"/>
            <w:left w:val="none" w:sz="0" w:space="0" w:color="auto"/>
            <w:bottom w:val="none" w:sz="0" w:space="0" w:color="auto"/>
            <w:right w:val="none" w:sz="0" w:space="0" w:color="auto"/>
          </w:divBdr>
        </w:div>
        <w:div w:id="602222358">
          <w:marLeft w:val="0"/>
          <w:marRight w:val="0"/>
          <w:marTop w:val="0"/>
          <w:marBottom w:val="0"/>
          <w:divBdr>
            <w:top w:val="none" w:sz="0" w:space="0" w:color="auto"/>
            <w:left w:val="none" w:sz="0" w:space="0" w:color="auto"/>
            <w:bottom w:val="none" w:sz="0" w:space="0" w:color="auto"/>
            <w:right w:val="none" w:sz="0" w:space="0" w:color="auto"/>
          </w:divBdr>
        </w:div>
        <w:div w:id="612127638">
          <w:marLeft w:val="0"/>
          <w:marRight w:val="0"/>
          <w:marTop w:val="0"/>
          <w:marBottom w:val="0"/>
          <w:divBdr>
            <w:top w:val="none" w:sz="0" w:space="0" w:color="auto"/>
            <w:left w:val="none" w:sz="0" w:space="0" w:color="auto"/>
            <w:bottom w:val="none" w:sz="0" w:space="0" w:color="auto"/>
            <w:right w:val="none" w:sz="0" w:space="0" w:color="auto"/>
          </w:divBdr>
        </w:div>
        <w:div w:id="614488437">
          <w:marLeft w:val="0"/>
          <w:marRight w:val="0"/>
          <w:marTop w:val="0"/>
          <w:marBottom w:val="0"/>
          <w:divBdr>
            <w:top w:val="none" w:sz="0" w:space="0" w:color="auto"/>
            <w:left w:val="none" w:sz="0" w:space="0" w:color="auto"/>
            <w:bottom w:val="none" w:sz="0" w:space="0" w:color="auto"/>
            <w:right w:val="none" w:sz="0" w:space="0" w:color="auto"/>
          </w:divBdr>
        </w:div>
        <w:div w:id="624316677">
          <w:marLeft w:val="0"/>
          <w:marRight w:val="0"/>
          <w:marTop w:val="0"/>
          <w:marBottom w:val="0"/>
          <w:divBdr>
            <w:top w:val="none" w:sz="0" w:space="0" w:color="auto"/>
            <w:left w:val="none" w:sz="0" w:space="0" w:color="auto"/>
            <w:bottom w:val="none" w:sz="0" w:space="0" w:color="auto"/>
            <w:right w:val="none" w:sz="0" w:space="0" w:color="auto"/>
          </w:divBdr>
        </w:div>
        <w:div w:id="628438240">
          <w:marLeft w:val="0"/>
          <w:marRight w:val="0"/>
          <w:marTop w:val="0"/>
          <w:marBottom w:val="0"/>
          <w:divBdr>
            <w:top w:val="none" w:sz="0" w:space="0" w:color="auto"/>
            <w:left w:val="none" w:sz="0" w:space="0" w:color="auto"/>
            <w:bottom w:val="none" w:sz="0" w:space="0" w:color="auto"/>
            <w:right w:val="none" w:sz="0" w:space="0" w:color="auto"/>
          </w:divBdr>
        </w:div>
        <w:div w:id="650603291">
          <w:marLeft w:val="0"/>
          <w:marRight w:val="0"/>
          <w:marTop w:val="0"/>
          <w:marBottom w:val="0"/>
          <w:divBdr>
            <w:top w:val="none" w:sz="0" w:space="0" w:color="auto"/>
            <w:left w:val="none" w:sz="0" w:space="0" w:color="auto"/>
            <w:bottom w:val="none" w:sz="0" w:space="0" w:color="auto"/>
            <w:right w:val="none" w:sz="0" w:space="0" w:color="auto"/>
          </w:divBdr>
        </w:div>
        <w:div w:id="661199626">
          <w:marLeft w:val="0"/>
          <w:marRight w:val="0"/>
          <w:marTop w:val="0"/>
          <w:marBottom w:val="0"/>
          <w:divBdr>
            <w:top w:val="none" w:sz="0" w:space="0" w:color="auto"/>
            <w:left w:val="none" w:sz="0" w:space="0" w:color="auto"/>
            <w:bottom w:val="none" w:sz="0" w:space="0" w:color="auto"/>
            <w:right w:val="none" w:sz="0" w:space="0" w:color="auto"/>
          </w:divBdr>
        </w:div>
        <w:div w:id="712653818">
          <w:marLeft w:val="0"/>
          <w:marRight w:val="0"/>
          <w:marTop w:val="0"/>
          <w:marBottom w:val="0"/>
          <w:divBdr>
            <w:top w:val="none" w:sz="0" w:space="0" w:color="auto"/>
            <w:left w:val="none" w:sz="0" w:space="0" w:color="auto"/>
            <w:bottom w:val="none" w:sz="0" w:space="0" w:color="auto"/>
            <w:right w:val="none" w:sz="0" w:space="0" w:color="auto"/>
          </w:divBdr>
        </w:div>
        <w:div w:id="753665268">
          <w:marLeft w:val="0"/>
          <w:marRight w:val="0"/>
          <w:marTop w:val="0"/>
          <w:marBottom w:val="0"/>
          <w:divBdr>
            <w:top w:val="none" w:sz="0" w:space="0" w:color="auto"/>
            <w:left w:val="none" w:sz="0" w:space="0" w:color="auto"/>
            <w:bottom w:val="none" w:sz="0" w:space="0" w:color="auto"/>
            <w:right w:val="none" w:sz="0" w:space="0" w:color="auto"/>
          </w:divBdr>
        </w:div>
        <w:div w:id="792595017">
          <w:marLeft w:val="0"/>
          <w:marRight w:val="0"/>
          <w:marTop w:val="0"/>
          <w:marBottom w:val="0"/>
          <w:divBdr>
            <w:top w:val="none" w:sz="0" w:space="0" w:color="auto"/>
            <w:left w:val="none" w:sz="0" w:space="0" w:color="auto"/>
            <w:bottom w:val="none" w:sz="0" w:space="0" w:color="auto"/>
            <w:right w:val="none" w:sz="0" w:space="0" w:color="auto"/>
          </w:divBdr>
        </w:div>
        <w:div w:id="794373386">
          <w:marLeft w:val="0"/>
          <w:marRight w:val="0"/>
          <w:marTop w:val="0"/>
          <w:marBottom w:val="0"/>
          <w:divBdr>
            <w:top w:val="none" w:sz="0" w:space="0" w:color="auto"/>
            <w:left w:val="none" w:sz="0" w:space="0" w:color="auto"/>
            <w:bottom w:val="none" w:sz="0" w:space="0" w:color="auto"/>
            <w:right w:val="none" w:sz="0" w:space="0" w:color="auto"/>
          </w:divBdr>
        </w:div>
        <w:div w:id="816189331">
          <w:marLeft w:val="0"/>
          <w:marRight w:val="0"/>
          <w:marTop w:val="0"/>
          <w:marBottom w:val="0"/>
          <w:divBdr>
            <w:top w:val="none" w:sz="0" w:space="0" w:color="auto"/>
            <w:left w:val="none" w:sz="0" w:space="0" w:color="auto"/>
            <w:bottom w:val="none" w:sz="0" w:space="0" w:color="auto"/>
            <w:right w:val="none" w:sz="0" w:space="0" w:color="auto"/>
          </w:divBdr>
        </w:div>
        <w:div w:id="820391196">
          <w:marLeft w:val="0"/>
          <w:marRight w:val="0"/>
          <w:marTop w:val="0"/>
          <w:marBottom w:val="0"/>
          <w:divBdr>
            <w:top w:val="none" w:sz="0" w:space="0" w:color="auto"/>
            <w:left w:val="none" w:sz="0" w:space="0" w:color="auto"/>
            <w:bottom w:val="none" w:sz="0" w:space="0" w:color="auto"/>
            <w:right w:val="none" w:sz="0" w:space="0" w:color="auto"/>
          </w:divBdr>
        </w:div>
        <w:div w:id="823544741">
          <w:marLeft w:val="0"/>
          <w:marRight w:val="0"/>
          <w:marTop w:val="0"/>
          <w:marBottom w:val="0"/>
          <w:divBdr>
            <w:top w:val="none" w:sz="0" w:space="0" w:color="auto"/>
            <w:left w:val="none" w:sz="0" w:space="0" w:color="auto"/>
            <w:bottom w:val="none" w:sz="0" w:space="0" w:color="auto"/>
            <w:right w:val="none" w:sz="0" w:space="0" w:color="auto"/>
          </w:divBdr>
        </w:div>
        <w:div w:id="826677609">
          <w:marLeft w:val="0"/>
          <w:marRight w:val="0"/>
          <w:marTop w:val="0"/>
          <w:marBottom w:val="0"/>
          <w:divBdr>
            <w:top w:val="none" w:sz="0" w:space="0" w:color="auto"/>
            <w:left w:val="none" w:sz="0" w:space="0" w:color="auto"/>
            <w:bottom w:val="none" w:sz="0" w:space="0" w:color="auto"/>
            <w:right w:val="none" w:sz="0" w:space="0" w:color="auto"/>
          </w:divBdr>
        </w:div>
        <w:div w:id="849954780">
          <w:marLeft w:val="0"/>
          <w:marRight w:val="0"/>
          <w:marTop w:val="0"/>
          <w:marBottom w:val="0"/>
          <w:divBdr>
            <w:top w:val="none" w:sz="0" w:space="0" w:color="auto"/>
            <w:left w:val="none" w:sz="0" w:space="0" w:color="auto"/>
            <w:bottom w:val="none" w:sz="0" w:space="0" w:color="auto"/>
            <w:right w:val="none" w:sz="0" w:space="0" w:color="auto"/>
          </w:divBdr>
        </w:div>
        <w:div w:id="941837924">
          <w:marLeft w:val="0"/>
          <w:marRight w:val="0"/>
          <w:marTop w:val="0"/>
          <w:marBottom w:val="0"/>
          <w:divBdr>
            <w:top w:val="none" w:sz="0" w:space="0" w:color="auto"/>
            <w:left w:val="none" w:sz="0" w:space="0" w:color="auto"/>
            <w:bottom w:val="none" w:sz="0" w:space="0" w:color="auto"/>
            <w:right w:val="none" w:sz="0" w:space="0" w:color="auto"/>
          </w:divBdr>
        </w:div>
        <w:div w:id="955721302">
          <w:marLeft w:val="0"/>
          <w:marRight w:val="0"/>
          <w:marTop w:val="0"/>
          <w:marBottom w:val="0"/>
          <w:divBdr>
            <w:top w:val="none" w:sz="0" w:space="0" w:color="auto"/>
            <w:left w:val="none" w:sz="0" w:space="0" w:color="auto"/>
            <w:bottom w:val="none" w:sz="0" w:space="0" w:color="auto"/>
            <w:right w:val="none" w:sz="0" w:space="0" w:color="auto"/>
          </w:divBdr>
        </w:div>
        <w:div w:id="960452261">
          <w:marLeft w:val="0"/>
          <w:marRight w:val="0"/>
          <w:marTop w:val="0"/>
          <w:marBottom w:val="0"/>
          <w:divBdr>
            <w:top w:val="none" w:sz="0" w:space="0" w:color="auto"/>
            <w:left w:val="none" w:sz="0" w:space="0" w:color="auto"/>
            <w:bottom w:val="none" w:sz="0" w:space="0" w:color="auto"/>
            <w:right w:val="none" w:sz="0" w:space="0" w:color="auto"/>
          </w:divBdr>
        </w:div>
        <w:div w:id="978920046">
          <w:marLeft w:val="0"/>
          <w:marRight w:val="0"/>
          <w:marTop w:val="0"/>
          <w:marBottom w:val="0"/>
          <w:divBdr>
            <w:top w:val="none" w:sz="0" w:space="0" w:color="auto"/>
            <w:left w:val="none" w:sz="0" w:space="0" w:color="auto"/>
            <w:bottom w:val="none" w:sz="0" w:space="0" w:color="auto"/>
            <w:right w:val="none" w:sz="0" w:space="0" w:color="auto"/>
          </w:divBdr>
        </w:div>
        <w:div w:id="1005207699">
          <w:marLeft w:val="0"/>
          <w:marRight w:val="0"/>
          <w:marTop w:val="0"/>
          <w:marBottom w:val="0"/>
          <w:divBdr>
            <w:top w:val="none" w:sz="0" w:space="0" w:color="auto"/>
            <w:left w:val="none" w:sz="0" w:space="0" w:color="auto"/>
            <w:bottom w:val="none" w:sz="0" w:space="0" w:color="auto"/>
            <w:right w:val="none" w:sz="0" w:space="0" w:color="auto"/>
          </w:divBdr>
        </w:div>
        <w:div w:id="1007369694">
          <w:marLeft w:val="0"/>
          <w:marRight w:val="0"/>
          <w:marTop w:val="0"/>
          <w:marBottom w:val="0"/>
          <w:divBdr>
            <w:top w:val="none" w:sz="0" w:space="0" w:color="auto"/>
            <w:left w:val="none" w:sz="0" w:space="0" w:color="auto"/>
            <w:bottom w:val="none" w:sz="0" w:space="0" w:color="auto"/>
            <w:right w:val="none" w:sz="0" w:space="0" w:color="auto"/>
          </w:divBdr>
        </w:div>
        <w:div w:id="1031490350">
          <w:marLeft w:val="0"/>
          <w:marRight w:val="0"/>
          <w:marTop w:val="0"/>
          <w:marBottom w:val="0"/>
          <w:divBdr>
            <w:top w:val="none" w:sz="0" w:space="0" w:color="auto"/>
            <w:left w:val="none" w:sz="0" w:space="0" w:color="auto"/>
            <w:bottom w:val="none" w:sz="0" w:space="0" w:color="auto"/>
            <w:right w:val="none" w:sz="0" w:space="0" w:color="auto"/>
          </w:divBdr>
        </w:div>
        <w:div w:id="1032537245">
          <w:marLeft w:val="0"/>
          <w:marRight w:val="0"/>
          <w:marTop w:val="0"/>
          <w:marBottom w:val="0"/>
          <w:divBdr>
            <w:top w:val="none" w:sz="0" w:space="0" w:color="auto"/>
            <w:left w:val="none" w:sz="0" w:space="0" w:color="auto"/>
            <w:bottom w:val="none" w:sz="0" w:space="0" w:color="auto"/>
            <w:right w:val="none" w:sz="0" w:space="0" w:color="auto"/>
          </w:divBdr>
        </w:div>
        <w:div w:id="1034892236">
          <w:marLeft w:val="0"/>
          <w:marRight w:val="0"/>
          <w:marTop w:val="0"/>
          <w:marBottom w:val="0"/>
          <w:divBdr>
            <w:top w:val="none" w:sz="0" w:space="0" w:color="auto"/>
            <w:left w:val="none" w:sz="0" w:space="0" w:color="auto"/>
            <w:bottom w:val="none" w:sz="0" w:space="0" w:color="auto"/>
            <w:right w:val="none" w:sz="0" w:space="0" w:color="auto"/>
          </w:divBdr>
        </w:div>
        <w:div w:id="1038240452">
          <w:marLeft w:val="0"/>
          <w:marRight w:val="0"/>
          <w:marTop w:val="0"/>
          <w:marBottom w:val="0"/>
          <w:divBdr>
            <w:top w:val="none" w:sz="0" w:space="0" w:color="auto"/>
            <w:left w:val="none" w:sz="0" w:space="0" w:color="auto"/>
            <w:bottom w:val="none" w:sz="0" w:space="0" w:color="auto"/>
            <w:right w:val="none" w:sz="0" w:space="0" w:color="auto"/>
          </w:divBdr>
        </w:div>
        <w:div w:id="1043403884">
          <w:marLeft w:val="0"/>
          <w:marRight w:val="0"/>
          <w:marTop w:val="0"/>
          <w:marBottom w:val="0"/>
          <w:divBdr>
            <w:top w:val="none" w:sz="0" w:space="0" w:color="auto"/>
            <w:left w:val="none" w:sz="0" w:space="0" w:color="auto"/>
            <w:bottom w:val="none" w:sz="0" w:space="0" w:color="auto"/>
            <w:right w:val="none" w:sz="0" w:space="0" w:color="auto"/>
          </w:divBdr>
        </w:div>
        <w:div w:id="1052314309">
          <w:marLeft w:val="0"/>
          <w:marRight w:val="0"/>
          <w:marTop w:val="0"/>
          <w:marBottom w:val="0"/>
          <w:divBdr>
            <w:top w:val="none" w:sz="0" w:space="0" w:color="auto"/>
            <w:left w:val="none" w:sz="0" w:space="0" w:color="auto"/>
            <w:bottom w:val="none" w:sz="0" w:space="0" w:color="auto"/>
            <w:right w:val="none" w:sz="0" w:space="0" w:color="auto"/>
          </w:divBdr>
        </w:div>
        <w:div w:id="1062145276">
          <w:marLeft w:val="0"/>
          <w:marRight w:val="0"/>
          <w:marTop w:val="0"/>
          <w:marBottom w:val="0"/>
          <w:divBdr>
            <w:top w:val="none" w:sz="0" w:space="0" w:color="auto"/>
            <w:left w:val="none" w:sz="0" w:space="0" w:color="auto"/>
            <w:bottom w:val="none" w:sz="0" w:space="0" w:color="auto"/>
            <w:right w:val="none" w:sz="0" w:space="0" w:color="auto"/>
          </w:divBdr>
        </w:div>
        <w:div w:id="1115752830">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1144733408">
          <w:marLeft w:val="0"/>
          <w:marRight w:val="0"/>
          <w:marTop w:val="0"/>
          <w:marBottom w:val="0"/>
          <w:divBdr>
            <w:top w:val="none" w:sz="0" w:space="0" w:color="auto"/>
            <w:left w:val="none" w:sz="0" w:space="0" w:color="auto"/>
            <w:bottom w:val="none" w:sz="0" w:space="0" w:color="auto"/>
            <w:right w:val="none" w:sz="0" w:space="0" w:color="auto"/>
          </w:divBdr>
        </w:div>
        <w:div w:id="1158496818">
          <w:marLeft w:val="0"/>
          <w:marRight w:val="0"/>
          <w:marTop w:val="0"/>
          <w:marBottom w:val="0"/>
          <w:divBdr>
            <w:top w:val="none" w:sz="0" w:space="0" w:color="auto"/>
            <w:left w:val="none" w:sz="0" w:space="0" w:color="auto"/>
            <w:bottom w:val="none" w:sz="0" w:space="0" w:color="auto"/>
            <w:right w:val="none" w:sz="0" w:space="0" w:color="auto"/>
          </w:divBdr>
        </w:div>
        <w:div w:id="1205604309">
          <w:marLeft w:val="0"/>
          <w:marRight w:val="0"/>
          <w:marTop w:val="0"/>
          <w:marBottom w:val="0"/>
          <w:divBdr>
            <w:top w:val="none" w:sz="0" w:space="0" w:color="auto"/>
            <w:left w:val="none" w:sz="0" w:space="0" w:color="auto"/>
            <w:bottom w:val="none" w:sz="0" w:space="0" w:color="auto"/>
            <w:right w:val="none" w:sz="0" w:space="0" w:color="auto"/>
          </w:divBdr>
        </w:div>
        <w:div w:id="1218591635">
          <w:marLeft w:val="0"/>
          <w:marRight w:val="0"/>
          <w:marTop w:val="0"/>
          <w:marBottom w:val="0"/>
          <w:divBdr>
            <w:top w:val="none" w:sz="0" w:space="0" w:color="auto"/>
            <w:left w:val="none" w:sz="0" w:space="0" w:color="auto"/>
            <w:bottom w:val="none" w:sz="0" w:space="0" w:color="auto"/>
            <w:right w:val="none" w:sz="0" w:space="0" w:color="auto"/>
          </w:divBdr>
        </w:div>
        <w:div w:id="1289049082">
          <w:marLeft w:val="0"/>
          <w:marRight w:val="0"/>
          <w:marTop w:val="0"/>
          <w:marBottom w:val="0"/>
          <w:divBdr>
            <w:top w:val="none" w:sz="0" w:space="0" w:color="auto"/>
            <w:left w:val="none" w:sz="0" w:space="0" w:color="auto"/>
            <w:bottom w:val="none" w:sz="0" w:space="0" w:color="auto"/>
            <w:right w:val="none" w:sz="0" w:space="0" w:color="auto"/>
          </w:divBdr>
        </w:div>
        <w:div w:id="1333869359">
          <w:marLeft w:val="0"/>
          <w:marRight w:val="0"/>
          <w:marTop w:val="0"/>
          <w:marBottom w:val="0"/>
          <w:divBdr>
            <w:top w:val="none" w:sz="0" w:space="0" w:color="auto"/>
            <w:left w:val="none" w:sz="0" w:space="0" w:color="auto"/>
            <w:bottom w:val="none" w:sz="0" w:space="0" w:color="auto"/>
            <w:right w:val="none" w:sz="0" w:space="0" w:color="auto"/>
          </w:divBdr>
        </w:div>
        <w:div w:id="1334602519">
          <w:marLeft w:val="0"/>
          <w:marRight w:val="0"/>
          <w:marTop w:val="0"/>
          <w:marBottom w:val="0"/>
          <w:divBdr>
            <w:top w:val="none" w:sz="0" w:space="0" w:color="auto"/>
            <w:left w:val="none" w:sz="0" w:space="0" w:color="auto"/>
            <w:bottom w:val="none" w:sz="0" w:space="0" w:color="auto"/>
            <w:right w:val="none" w:sz="0" w:space="0" w:color="auto"/>
          </w:divBdr>
        </w:div>
        <w:div w:id="1389064515">
          <w:marLeft w:val="0"/>
          <w:marRight w:val="0"/>
          <w:marTop w:val="0"/>
          <w:marBottom w:val="0"/>
          <w:divBdr>
            <w:top w:val="none" w:sz="0" w:space="0" w:color="auto"/>
            <w:left w:val="none" w:sz="0" w:space="0" w:color="auto"/>
            <w:bottom w:val="none" w:sz="0" w:space="0" w:color="auto"/>
            <w:right w:val="none" w:sz="0" w:space="0" w:color="auto"/>
          </w:divBdr>
        </w:div>
        <w:div w:id="1395664979">
          <w:marLeft w:val="0"/>
          <w:marRight w:val="0"/>
          <w:marTop w:val="0"/>
          <w:marBottom w:val="0"/>
          <w:divBdr>
            <w:top w:val="none" w:sz="0" w:space="0" w:color="auto"/>
            <w:left w:val="none" w:sz="0" w:space="0" w:color="auto"/>
            <w:bottom w:val="none" w:sz="0" w:space="0" w:color="auto"/>
            <w:right w:val="none" w:sz="0" w:space="0" w:color="auto"/>
          </w:divBdr>
        </w:div>
        <w:div w:id="1401247074">
          <w:marLeft w:val="0"/>
          <w:marRight w:val="0"/>
          <w:marTop w:val="0"/>
          <w:marBottom w:val="0"/>
          <w:divBdr>
            <w:top w:val="none" w:sz="0" w:space="0" w:color="auto"/>
            <w:left w:val="none" w:sz="0" w:space="0" w:color="auto"/>
            <w:bottom w:val="none" w:sz="0" w:space="0" w:color="auto"/>
            <w:right w:val="none" w:sz="0" w:space="0" w:color="auto"/>
          </w:divBdr>
        </w:div>
        <w:div w:id="1412002278">
          <w:marLeft w:val="0"/>
          <w:marRight w:val="0"/>
          <w:marTop w:val="0"/>
          <w:marBottom w:val="0"/>
          <w:divBdr>
            <w:top w:val="none" w:sz="0" w:space="0" w:color="auto"/>
            <w:left w:val="none" w:sz="0" w:space="0" w:color="auto"/>
            <w:bottom w:val="none" w:sz="0" w:space="0" w:color="auto"/>
            <w:right w:val="none" w:sz="0" w:space="0" w:color="auto"/>
          </w:divBdr>
        </w:div>
        <w:div w:id="1416904226">
          <w:marLeft w:val="0"/>
          <w:marRight w:val="0"/>
          <w:marTop w:val="0"/>
          <w:marBottom w:val="0"/>
          <w:divBdr>
            <w:top w:val="none" w:sz="0" w:space="0" w:color="auto"/>
            <w:left w:val="none" w:sz="0" w:space="0" w:color="auto"/>
            <w:bottom w:val="none" w:sz="0" w:space="0" w:color="auto"/>
            <w:right w:val="none" w:sz="0" w:space="0" w:color="auto"/>
          </w:divBdr>
        </w:div>
        <w:div w:id="1446267067">
          <w:marLeft w:val="0"/>
          <w:marRight w:val="0"/>
          <w:marTop w:val="0"/>
          <w:marBottom w:val="0"/>
          <w:divBdr>
            <w:top w:val="none" w:sz="0" w:space="0" w:color="auto"/>
            <w:left w:val="none" w:sz="0" w:space="0" w:color="auto"/>
            <w:bottom w:val="none" w:sz="0" w:space="0" w:color="auto"/>
            <w:right w:val="none" w:sz="0" w:space="0" w:color="auto"/>
          </w:divBdr>
        </w:div>
        <w:div w:id="1451509811">
          <w:marLeft w:val="0"/>
          <w:marRight w:val="0"/>
          <w:marTop w:val="0"/>
          <w:marBottom w:val="0"/>
          <w:divBdr>
            <w:top w:val="none" w:sz="0" w:space="0" w:color="auto"/>
            <w:left w:val="none" w:sz="0" w:space="0" w:color="auto"/>
            <w:bottom w:val="none" w:sz="0" w:space="0" w:color="auto"/>
            <w:right w:val="none" w:sz="0" w:space="0" w:color="auto"/>
          </w:divBdr>
        </w:div>
        <w:div w:id="1458644929">
          <w:marLeft w:val="0"/>
          <w:marRight w:val="0"/>
          <w:marTop w:val="0"/>
          <w:marBottom w:val="0"/>
          <w:divBdr>
            <w:top w:val="none" w:sz="0" w:space="0" w:color="auto"/>
            <w:left w:val="none" w:sz="0" w:space="0" w:color="auto"/>
            <w:bottom w:val="none" w:sz="0" w:space="0" w:color="auto"/>
            <w:right w:val="none" w:sz="0" w:space="0" w:color="auto"/>
          </w:divBdr>
        </w:div>
        <w:div w:id="1473912330">
          <w:marLeft w:val="0"/>
          <w:marRight w:val="0"/>
          <w:marTop w:val="0"/>
          <w:marBottom w:val="0"/>
          <w:divBdr>
            <w:top w:val="none" w:sz="0" w:space="0" w:color="auto"/>
            <w:left w:val="none" w:sz="0" w:space="0" w:color="auto"/>
            <w:bottom w:val="none" w:sz="0" w:space="0" w:color="auto"/>
            <w:right w:val="none" w:sz="0" w:space="0" w:color="auto"/>
          </w:divBdr>
        </w:div>
        <w:div w:id="1482967779">
          <w:marLeft w:val="0"/>
          <w:marRight w:val="0"/>
          <w:marTop w:val="0"/>
          <w:marBottom w:val="0"/>
          <w:divBdr>
            <w:top w:val="none" w:sz="0" w:space="0" w:color="auto"/>
            <w:left w:val="none" w:sz="0" w:space="0" w:color="auto"/>
            <w:bottom w:val="none" w:sz="0" w:space="0" w:color="auto"/>
            <w:right w:val="none" w:sz="0" w:space="0" w:color="auto"/>
          </w:divBdr>
        </w:div>
        <w:div w:id="1483499937">
          <w:marLeft w:val="0"/>
          <w:marRight w:val="0"/>
          <w:marTop w:val="0"/>
          <w:marBottom w:val="0"/>
          <w:divBdr>
            <w:top w:val="none" w:sz="0" w:space="0" w:color="auto"/>
            <w:left w:val="none" w:sz="0" w:space="0" w:color="auto"/>
            <w:bottom w:val="none" w:sz="0" w:space="0" w:color="auto"/>
            <w:right w:val="none" w:sz="0" w:space="0" w:color="auto"/>
          </w:divBdr>
        </w:div>
        <w:div w:id="1559245981">
          <w:marLeft w:val="0"/>
          <w:marRight w:val="0"/>
          <w:marTop w:val="0"/>
          <w:marBottom w:val="0"/>
          <w:divBdr>
            <w:top w:val="none" w:sz="0" w:space="0" w:color="auto"/>
            <w:left w:val="none" w:sz="0" w:space="0" w:color="auto"/>
            <w:bottom w:val="none" w:sz="0" w:space="0" w:color="auto"/>
            <w:right w:val="none" w:sz="0" w:space="0" w:color="auto"/>
          </w:divBdr>
        </w:div>
        <w:div w:id="1579904582">
          <w:marLeft w:val="0"/>
          <w:marRight w:val="0"/>
          <w:marTop w:val="0"/>
          <w:marBottom w:val="0"/>
          <w:divBdr>
            <w:top w:val="none" w:sz="0" w:space="0" w:color="auto"/>
            <w:left w:val="none" w:sz="0" w:space="0" w:color="auto"/>
            <w:bottom w:val="none" w:sz="0" w:space="0" w:color="auto"/>
            <w:right w:val="none" w:sz="0" w:space="0" w:color="auto"/>
          </w:divBdr>
        </w:div>
        <w:div w:id="1587303399">
          <w:marLeft w:val="0"/>
          <w:marRight w:val="0"/>
          <w:marTop w:val="0"/>
          <w:marBottom w:val="0"/>
          <w:divBdr>
            <w:top w:val="none" w:sz="0" w:space="0" w:color="auto"/>
            <w:left w:val="none" w:sz="0" w:space="0" w:color="auto"/>
            <w:bottom w:val="none" w:sz="0" w:space="0" w:color="auto"/>
            <w:right w:val="none" w:sz="0" w:space="0" w:color="auto"/>
          </w:divBdr>
        </w:div>
        <w:div w:id="1590504986">
          <w:marLeft w:val="0"/>
          <w:marRight w:val="0"/>
          <w:marTop w:val="0"/>
          <w:marBottom w:val="0"/>
          <w:divBdr>
            <w:top w:val="none" w:sz="0" w:space="0" w:color="auto"/>
            <w:left w:val="none" w:sz="0" w:space="0" w:color="auto"/>
            <w:bottom w:val="none" w:sz="0" w:space="0" w:color="auto"/>
            <w:right w:val="none" w:sz="0" w:space="0" w:color="auto"/>
          </w:divBdr>
        </w:div>
        <w:div w:id="1595285508">
          <w:marLeft w:val="0"/>
          <w:marRight w:val="0"/>
          <w:marTop w:val="0"/>
          <w:marBottom w:val="0"/>
          <w:divBdr>
            <w:top w:val="none" w:sz="0" w:space="0" w:color="auto"/>
            <w:left w:val="none" w:sz="0" w:space="0" w:color="auto"/>
            <w:bottom w:val="none" w:sz="0" w:space="0" w:color="auto"/>
            <w:right w:val="none" w:sz="0" w:space="0" w:color="auto"/>
          </w:divBdr>
        </w:div>
        <w:div w:id="1613391091">
          <w:marLeft w:val="0"/>
          <w:marRight w:val="0"/>
          <w:marTop w:val="0"/>
          <w:marBottom w:val="0"/>
          <w:divBdr>
            <w:top w:val="none" w:sz="0" w:space="0" w:color="auto"/>
            <w:left w:val="none" w:sz="0" w:space="0" w:color="auto"/>
            <w:bottom w:val="none" w:sz="0" w:space="0" w:color="auto"/>
            <w:right w:val="none" w:sz="0" w:space="0" w:color="auto"/>
          </w:divBdr>
        </w:div>
        <w:div w:id="1620336125">
          <w:marLeft w:val="0"/>
          <w:marRight w:val="0"/>
          <w:marTop w:val="0"/>
          <w:marBottom w:val="0"/>
          <w:divBdr>
            <w:top w:val="none" w:sz="0" w:space="0" w:color="auto"/>
            <w:left w:val="none" w:sz="0" w:space="0" w:color="auto"/>
            <w:bottom w:val="none" w:sz="0" w:space="0" w:color="auto"/>
            <w:right w:val="none" w:sz="0" w:space="0" w:color="auto"/>
          </w:divBdr>
        </w:div>
        <w:div w:id="1642230282">
          <w:marLeft w:val="0"/>
          <w:marRight w:val="0"/>
          <w:marTop w:val="0"/>
          <w:marBottom w:val="0"/>
          <w:divBdr>
            <w:top w:val="none" w:sz="0" w:space="0" w:color="auto"/>
            <w:left w:val="none" w:sz="0" w:space="0" w:color="auto"/>
            <w:bottom w:val="none" w:sz="0" w:space="0" w:color="auto"/>
            <w:right w:val="none" w:sz="0" w:space="0" w:color="auto"/>
          </w:divBdr>
        </w:div>
        <w:div w:id="1643541444">
          <w:marLeft w:val="0"/>
          <w:marRight w:val="0"/>
          <w:marTop w:val="0"/>
          <w:marBottom w:val="0"/>
          <w:divBdr>
            <w:top w:val="none" w:sz="0" w:space="0" w:color="auto"/>
            <w:left w:val="none" w:sz="0" w:space="0" w:color="auto"/>
            <w:bottom w:val="none" w:sz="0" w:space="0" w:color="auto"/>
            <w:right w:val="none" w:sz="0" w:space="0" w:color="auto"/>
          </w:divBdr>
        </w:div>
        <w:div w:id="1661697032">
          <w:marLeft w:val="0"/>
          <w:marRight w:val="0"/>
          <w:marTop w:val="0"/>
          <w:marBottom w:val="0"/>
          <w:divBdr>
            <w:top w:val="none" w:sz="0" w:space="0" w:color="auto"/>
            <w:left w:val="none" w:sz="0" w:space="0" w:color="auto"/>
            <w:bottom w:val="none" w:sz="0" w:space="0" w:color="auto"/>
            <w:right w:val="none" w:sz="0" w:space="0" w:color="auto"/>
          </w:divBdr>
        </w:div>
        <w:div w:id="1680422652">
          <w:marLeft w:val="0"/>
          <w:marRight w:val="0"/>
          <w:marTop w:val="0"/>
          <w:marBottom w:val="0"/>
          <w:divBdr>
            <w:top w:val="none" w:sz="0" w:space="0" w:color="auto"/>
            <w:left w:val="none" w:sz="0" w:space="0" w:color="auto"/>
            <w:bottom w:val="none" w:sz="0" w:space="0" w:color="auto"/>
            <w:right w:val="none" w:sz="0" w:space="0" w:color="auto"/>
          </w:divBdr>
        </w:div>
        <w:div w:id="1684818083">
          <w:marLeft w:val="0"/>
          <w:marRight w:val="0"/>
          <w:marTop w:val="0"/>
          <w:marBottom w:val="0"/>
          <w:divBdr>
            <w:top w:val="none" w:sz="0" w:space="0" w:color="auto"/>
            <w:left w:val="none" w:sz="0" w:space="0" w:color="auto"/>
            <w:bottom w:val="none" w:sz="0" w:space="0" w:color="auto"/>
            <w:right w:val="none" w:sz="0" w:space="0" w:color="auto"/>
          </w:divBdr>
        </w:div>
        <w:div w:id="1699352486">
          <w:marLeft w:val="0"/>
          <w:marRight w:val="0"/>
          <w:marTop w:val="0"/>
          <w:marBottom w:val="0"/>
          <w:divBdr>
            <w:top w:val="none" w:sz="0" w:space="0" w:color="auto"/>
            <w:left w:val="none" w:sz="0" w:space="0" w:color="auto"/>
            <w:bottom w:val="none" w:sz="0" w:space="0" w:color="auto"/>
            <w:right w:val="none" w:sz="0" w:space="0" w:color="auto"/>
          </w:divBdr>
        </w:div>
        <w:div w:id="1703361507">
          <w:marLeft w:val="0"/>
          <w:marRight w:val="0"/>
          <w:marTop w:val="0"/>
          <w:marBottom w:val="0"/>
          <w:divBdr>
            <w:top w:val="none" w:sz="0" w:space="0" w:color="auto"/>
            <w:left w:val="none" w:sz="0" w:space="0" w:color="auto"/>
            <w:bottom w:val="none" w:sz="0" w:space="0" w:color="auto"/>
            <w:right w:val="none" w:sz="0" w:space="0" w:color="auto"/>
          </w:divBdr>
        </w:div>
        <w:div w:id="1748918533">
          <w:marLeft w:val="0"/>
          <w:marRight w:val="0"/>
          <w:marTop w:val="0"/>
          <w:marBottom w:val="0"/>
          <w:divBdr>
            <w:top w:val="none" w:sz="0" w:space="0" w:color="auto"/>
            <w:left w:val="none" w:sz="0" w:space="0" w:color="auto"/>
            <w:bottom w:val="none" w:sz="0" w:space="0" w:color="auto"/>
            <w:right w:val="none" w:sz="0" w:space="0" w:color="auto"/>
          </w:divBdr>
        </w:div>
        <w:div w:id="1759869174">
          <w:marLeft w:val="0"/>
          <w:marRight w:val="0"/>
          <w:marTop w:val="0"/>
          <w:marBottom w:val="0"/>
          <w:divBdr>
            <w:top w:val="none" w:sz="0" w:space="0" w:color="auto"/>
            <w:left w:val="none" w:sz="0" w:space="0" w:color="auto"/>
            <w:bottom w:val="none" w:sz="0" w:space="0" w:color="auto"/>
            <w:right w:val="none" w:sz="0" w:space="0" w:color="auto"/>
          </w:divBdr>
        </w:div>
        <w:div w:id="1785611841">
          <w:marLeft w:val="0"/>
          <w:marRight w:val="0"/>
          <w:marTop w:val="0"/>
          <w:marBottom w:val="0"/>
          <w:divBdr>
            <w:top w:val="none" w:sz="0" w:space="0" w:color="auto"/>
            <w:left w:val="none" w:sz="0" w:space="0" w:color="auto"/>
            <w:bottom w:val="none" w:sz="0" w:space="0" w:color="auto"/>
            <w:right w:val="none" w:sz="0" w:space="0" w:color="auto"/>
          </w:divBdr>
        </w:div>
        <w:div w:id="1789859470">
          <w:marLeft w:val="0"/>
          <w:marRight w:val="0"/>
          <w:marTop w:val="0"/>
          <w:marBottom w:val="0"/>
          <w:divBdr>
            <w:top w:val="none" w:sz="0" w:space="0" w:color="auto"/>
            <w:left w:val="none" w:sz="0" w:space="0" w:color="auto"/>
            <w:bottom w:val="none" w:sz="0" w:space="0" w:color="auto"/>
            <w:right w:val="none" w:sz="0" w:space="0" w:color="auto"/>
          </w:divBdr>
        </w:div>
        <w:div w:id="1790927922">
          <w:marLeft w:val="0"/>
          <w:marRight w:val="0"/>
          <w:marTop w:val="0"/>
          <w:marBottom w:val="0"/>
          <w:divBdr>
            <w:top w:val="none" w:sz="0" w:space="0" w:color="auto"/>
            <w:left w:val="none" w:sz="0" w:space="0" w:color="auto"/>
            <w:bottom w:val="none" w:sz="0" w:space="0" w:color="auto"/>
            <w:right w:val="none" w:sz="0" w:space="0" w:color="auto"/>
          </w:divBdr>
        </w:div>
        <w:div w:id="1822306638">
          <w:marLeft w:val="0"/>
          <w:marRight w:val="0"/>
          <w:marTop w:val="0"/>
          <w:marBottom w:val="0"/>
          <w:divBdr>
            <w:top w:val="none" w:sz="0" w:space="0" w:color="auto"/>
            <w:left w:val="none" w:sz="0" w:space="0" w:color="auto"/>
            <w:bottom w:val="none" w:sz="0" w:space="0" w:color="auto"/>
            <w:right w:val="none" w:sz="0" w:space="0" w:color="auto"/>
          </w:divBdr>
        </w:div>
        <w:div w:id="1841503440">
          <w:marLeft w:val="0"/>
          <w:marRight w:val="0"/>
          <w:marTop w:val="0"/>
          <w:marBottom w:val="0"/>
          <w:divBdr>
            <w:top w:val="none" w:sz="0" w:space="0" w:color="auto"/>
            <w:left w:val="none" w:sz="0" w:space="0" w:color="auto"/>
            <w:bottom w:val="none" w:sz="0" w:space="0" w:color="auto"/>
            <w:right w:val="none" w:sz="0" w:space="0" w:color="auto"/>
          </w:divBdr>
        </w:div>
        <w:div w:id="1846699364">
          <w:marLeft w:val="0"/>
          <w:marRight w:val="0"/>
          <w:marTop w:val="0"/>
          <w:marBottom w:val="0"/>
          <w:divBdr>
            <w:top w:val="none" w:sz="0" w:space="0" w:color="auto"/>
            <w:left w:val="none" w:sz="0" w:space="0" w:color="auto"/>
            <w:bottom w:val="none" w:sz="0" w:space="0" w:color="auto"/>
            <w:right w:val="none" w:sz="0" w:space="0" w:color="auto"/>
          </w:divBdr>
        </w:div>
        <w:div w:id="1851866703">
          <w:marLeft w:val="0"/>
          <w:marRight w:val="0"/>
          <w:marTop w:val="0"/>
          <w:marBottom w:val="0"/>
          <w:divBdr>
            <w:top w:val="none" w:sz="0" w:space="0" w:color="auto"/>
            <w:left w:val="none" w:sz="0" w:space="0" w:color="auto"/>
            <w:bottom w:val="none" w:sz="0" w:space="0" w:color="auto"/>
            <w:right w:val="none" w:sz="0" w:space="0" w:color="auto"/>
          </w:divBdr>
        </w:div>
        <w:div w:id="1855727271">
          <w:marLeft w:val="0"/>
          <w:marRight w:val="0"/>
          <w:marTop w:val="0"/>
          <w:marBottom w:val="0"/>
          <w:divBdr>
            <w:top w:val="none" w:sz="0" w:space="0" w:color="auto"/>
            <w:left w:val="none" w:sz="0" w:space="0" w:color="auto"/>
            <w:bottom w:val="none" w:sz="0" w:space="0" w:color="auto"/>
            <w:right w:val="none" w:sz="0" w:space="0" w:color="auto"/>
          </w:divBdr>
        </w:div>
        <w:div w:id="1883904227">
          <w:marLeft w:val="0"/>
          <w:marRight w:val="0"/>
          <w:marTop w:val="0"/>
          <w:marBottom w:val="0"/>
          <w:divBdr>
            <w:top w:val="none" w:sz="0" w:space="0" w:color="auto"/>
            <w:left w:val="none" w:sz="0" w:space="0" w:color="auto"/>
            <w:bottom w:val="none" w:sz="0" w:space="0" w:color="auto"/>
            <w:right w:val="none" w:sz="0" w:space="0" w:color="auto"/>
          </w:divBdr>
        </w:div>
        <w:div w:id="1896962664">
          <w:marLeft w:val="0"/>
          <w:marRight w:val="0"/>
          <w:marTop w:val="0"/>
          <w:marBottom w:val="0"/>
          <w:divBdr>
            <w:top w:val="none" w:sz="0" w:space="0" w:color="auto"/>
            <w:left w:val="none" w:sz="0" w:space="0" w:color="auto"/>
            <w:bottom w:val="none" w:sz="0" w:space="0" w:color="auto"/>
            <w:right w:val="none" w:sz="0" w:space="0" w:color="auto"/>
          </w:divBdr>
        </w:div>
        <w:div w:id="1915235908">
          <w:marLeft w:val="0"/>
          <w:marRight w:val="0"/>
          <w:marTop w:val="0"/>
          <w:marBottom w:val="0"/>
          <w:divBdr>
            <w:top w:val="none" w:sz="0" w:space="0" w:color="auto"/>
            <w:left w:val="none" w:sz="0" w:space="0" w:color="auto"/>
            <w:bottom w:val="none" w:sz="0" w:space="0" w:color="auto"/>
            <w:right w:val="none" w:sz="0" w:space="0" w:color="auto"/>
          </w:divBdr>
        </w:div>
        <w:div w:id="1915314725">
          <w:marLeft w:val="0"/>
          <w:marRight w:val="0"/>
          <w:marTop w:val="0"/>
          <w:marBottom w:val="0"/>
          <w:divBdr>
            <w:top w:val="none" w:sz="0" w:space="0" w:color="auto"/>
            <w:left w:val="none" w:sz="0" w:space="0" w:color="auto"/>
            <w:bottom w:val="none" w:sz="0" w:space="0" w:color="auto"/>
            <w:right w:val="none" w:sz="0" w:space="0" w:color="auto"/>
          </w:divBdr>
        </w:div>
        <w:div w:id="1924609324">
          <w:marLeft w:val="0"/>
          <w:marRight w:val="0"/>
          <w:marTop w:val="0"/>
          <w:marBottom w:val="0"/>
          <w:divBdr>
            <w:top w:val="none" w:sz="0" w:space="0" w:color="auto"/>
            <w:left w:val="none" w:sz="0" w:space="0" w:color="auto"/>
            <w:bottom w:val="none" w:sz="0" w:space="0" w:color="auto"/>
            <w:right w:val="none" w:sz="0" w:space="0" w:color="auto"/>
          </w:divBdr>
        </w:div>
        <w:div w:id="1945726370">
          <w:marLeft w:val="0"/>
          <w:marRight w:val="0"/>
          <w:marTop w:val="0"/>
          <w:marBottom w:val="0"/>
          <w:divBdr>
            <w:top w:val="none" w:sz="0" w:space="0" w:color="auto"/>
            <w:left w:val="none" w:sz="0" w:space="0" w:color="auto"/>
            <w:bottom w:val="none" w:sz="0" w:space="0" w:color="auto"/>
            <w:right w:val="none" w:sz="0" w:space="0" w:color="auto"/>
          </w:divBdr>
        </w:div>
        <w:div w:id="1957442119">
          <w:marLeft w:val="0"/>
          <w:marRight w:val="0"/>
          <w:marTop w:val="0"/>
          <w:marBottom w:val="0"/>
          <w:divBdr>
            <w:top w:val="none" w:sz="0" w:space="0" w:color="auto"/>
            <w:left w:val="none" w:sz="0" w:space="0" w:color="auto"/>
            <w:bottom w:val="none" w:sz="0" w:space="0" w:color="auto"/>
            <w:right w:val="none" w:sz="0" w:space="0" w:color="auto"/>
          </w:divBdr>
        </w:div>
        <w:div w:id="1974864302">
          <w:marLeft w:val="0"/>
          <w:marRight w:val="0"/>
          <w:marTop w:val="0"/>
          <w:marBottom w:val="0"/>
          <w:divBdr>
            <w:top w:val="none" w:sz="0" w:space="0" w:color="auto"/>
            <w:left w:val="none" w:sz="0" w:space="0" w:color="auto"/>
            <w:bottom w:val="none" w:sz="0" w:space="0" w:color="auto"/>
            <w:right w:val="none" w:sz="0" w:space="0" w:color="auto"/>
          </w:divBdr>
        </w:div>
        <w:div w:id="2009942333">
          <w:marLeft w:val="0"/>
          <w:marRight w:val="0"/>
          <w:marTop w:val="0"/>
          <w:marBottom w:val="0"/>
          <w:divBdr>
            <w:top w:val="none" w:sz="0" w:space="0" w:color="auto"/>
            <w:left w:val="none" w:sz="0" w:space="0" w:color="auto"/>
            <w:bottom w:val="none" w:sz="0" w:space="0" w:color="auto"/>
            <w:right w:val="none" w:sz="0" w:space="0" w:color="auto"/>
          </w:divBdr>
        </w:div>
        <w:div w:id="2010473937">
          <w:marLeft w:val="0"/>
          <w:marRight w:val="0"/>
          <w:marTop w:val="0"/>
          <w:marBottom w:val="0"/>
          <w:divBdr>
            <w:top w:val="none" w:sz="0" w:space="0" w:color="auto"/>
            <w:left w:val="none" w:sz="0" w:space="0" w:color="auto"/>
            <w:bottom w:val="none" w:sz="0" w:space="0" w:color="auto"/>
            <w:right w:val="none" w:sz="0" w:space="0" w:color="auto"/>
          </w:divBdr>
        </w:div>
        <w:div w:id="2054302770">
          <w:marLeft w:val="0"/>
          <w:marRight w:val="0"/>
          <w:marTop w:val="0"/>
          <w:marBottom w:val="0"/>
          <w:divBdr>
            <w:top w:val="none" w:sz="0" w:space="0" w:color="auto"/>
            <w:left w:val="none" w:sz="0" w:space="0" w:color="auto"/>
            <w:bottom w:val="none" w:sz="0" w:space="0" w:color="auto"/>
            <w:right w:val="none" w:sz="0" w:space="0" w:color="auto"/>
          </w:divBdr>
        </w:div>
        <w:div w:id="2062629495">
          <w:marLeft w:val="0"/>
          <w:marRight w:val="0"/>
          <w:marTop w:val="0"/>
          <w:marBottom w:val="0"/>
          <w:divBdr>
            <w:top w:val="none" w:sz="0" w:space="0" w:color="auto"/>
            <w:left w:val="none" w:sz="0" w:space="0" w:color="auto"/>
            <w:bottom w:val="none" w:sz="0" w:space="0" w:color="auto"/>
            <w:right w:val="none" w:sz="0" w:space="0" w:color="auto"/>
          </w:divBdr>
        </w:div>
        <w:div w:id="2070878281">
          <w:marLeft w:val="0"/>
          <w:marRight w:val="0"/>
          <w:marTop w:val="0"/>
          <w:marBottom w:val="0"/>
          <w:divBdr>
            <w:top w:val="none" w:sz="0" w:space="0" w:color="auto"/>
            <w:left w:val="none" w:sz="0" w:space="0" w:color="auto"/>
            <w:bottom w:val="none" w:sz="0" w:space="0" w:color="auto"/>
            <w:right w:val="none" w:sz="0" w:space="0" w:color="auto"/>
          </w:divBdr>
        </w:div>
        <w:div w:id="2080977119">
          <w:marLeft w:val="0"/>
          <w:marRight w:val="0"/>
          <w:marTop w:val="0"/>
          <w:marBottom w:val="0"/>
          <w:divBdr>
            <w:top w:val="none" w:sz="0" w:space="0" w:color="auto"/>
            <w:left w:val="none" w:sz="0" w:space="0" w:color="auto"/>
            <w:bottom w:val="none" w:sz="0" w:space="0" w:color="auto"/>
            <w:right w:val="none" w:sz="0" w:space="0" w:color="auto"/>
          </w:divBdr>
        </w:div>
        <w:div w:id="2097970120">
          <w:marLeft w:val="0"/>
          <w:marRight w:val="0"/>
          <w:marTop w:val="0"/>
          <w:marBottom w:val="0"/>
          <w:divBdr>
            <w:top w:val="none" w:sz="0" w:space="0" w:color="auto"/>
            <w:left w:val="none" w:sz="0" w:space="0" w:color="auto"/>
            <w:bottom w:val="none" w:sz="0" w:space="0" w:color="auto"/>
            <w:right w:val="none" w:sz="0" w:space="0" w:color="auto"/>
          </w:divBdr>
        </w:div>
        <w:div w:id="2103262925">
          <w:marLeft w:val="0"/>
          <w:marRight w:val="0"/>
          <w:marTop w:val="0"/>
          <w:marBottom w:val="0"/>
          <w:divBdr>
            <w:top w:val="none" w:sz="0" w:space="0" w:color="auto"/>
            <w:left w:val="none" w:sz="0" w:space="0" w:color="auto"/>
            <w:bottom w:val="none" w:sz="0" w:space="0" w:color="auto"/>
            <w:right w:val="none" w:sz="0" w:space="0" w:color="auto"/>
          </w:divBdr>
        </w:div>
        <w:div w:id="2122606090">
          <w:marLeft w:val="0"/>
          <w:marRight w:val="0"/>
          <w:marTop w:val="0"/>
          <w:marBottom w:val="0"/>
          <w:divBdr>
            <w:top w:val="none" w:sz="0" w:space="0" w:color="auto"/>
            <w:left w:val="none" w:sz="0" w:space="0" w:color="auto"/>
            <w:bottom w:val="none" w:sz="0" w:space="0" w:color="auto"/>
            <w:right w:val="none" w:sz="0" w:space="0" w:color="auto"/>
          </w:divBdr>
        </w:div>
        <w:div w:id="2123069268">
          <w:marLeft w:val="0"/>
          <w:marRight w:val="0"/>
          <w:marTop w:val="0"/>
          <w:marBottom w:val="0"/>
          <w:divBdr>
            <w:top w:val="none" w:sz="0" w:space="0" w:color="auto"/>
            <w:left w:val="none" w:sz="0" w:space="0" w:color="auto"/>
            <w:bottom w:val="none" w:sz="0" w:space="0" w:color="auto"/>
            <w:right w:val="none" w:sz="0" w:space="0" w:color="auto"/>
          </w:divBdr>
        </w:div>
      </w:divsChild>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592003018">
      <w:bodyDiv w:val="1"/>
      <w:marLeft w:val="0"/>
      <w:marRight w:val="0"/>
      <w:marTop w:val="0"/>
      <w:marBottom w:val="0"/>
      <w:divBdr>
        <w:top w:val="none" w:sz="0" w:space="0" w:color="auto"/>
        <w:left w:val="none" w:sz="0" w:space="0" w:color="auto"/>
        <w:bottom w:val="none" w:sz="0" w:space="0" w:color="auto"/>
        <w:right w:val="none" w:sz="0" w:space="0" w:color="auto"/>
      </w:divBdr>
    </w:div>
    <w:div w:id="1595091253">
      <w:bodyDiv w:val="1"/>
      <w:marLeft w:val="0"/>
      <w:marRight w:val="0"/>
      <w:marTop w:val="0"/>
      <w:marBottom w:val="0"/>
      <w:divBdr>
        <w:top w:val="none" w:sz="0" w:space="0" w:color="auto"/>
        <w:left w:val="none" w:sz="0" w:space="0" w:color="auto"/>
        <w:bottom w:val="none" w:sz="0" w:space="0" w:color="auto"/>
        <w:right w:val="none" w:sz="0" w:space="0" w:color="auto"/>
      </w:divBdr>
    </w:div>
    <w:div w:id="1600024967">
      <w:bodyDiv w:val="1"/>
      <w:marLeft w:val="0"/>
      <w:marRight w:val="0"/>
      <w:marTop w:val="0"/>
      <w:marBottom w:val="0"/>
      <w:divBdr>
        <w:top w:val="none" w:sz="0" w:space="0" w:color="auto"/>
        <w:left w:val="none" w:sz="0" w:space="0" w:color="auto"/>
        <w:bottom w:val="none" w:sz="0" w:space="0" w:color="auto"/>
        <w:right w:val="none" w:sz="0" w:space="0" w:color="auto"/>
      </w:divBdr>
    </w:div>
    <w:div w:id="1603225172">
      <w:bodyDiv w:val="1"/>
      <w:marLeft w:val="0"/>
      <w:marRight w:val="0"/>
      <w:marTop w:val="0"/>
      <w:marBottom w:val="0"/>
      <w:divBdr>
        <w:top w:val="none" w:sz="0" w:space="0" w:color="auto"/>
        <w:left w:val="none" w:sz="0" w:space="0" w:color="auto"/>
        <w:bottom w:val="none" w:sz="0" w:space="0" w:color="auto"/>
        <w:right w:val="none" w:sz="0" w:space="0" w:color="auto"/>
      </w:divBdr>
    </w:div>
    <w:div w:id="1603418155">
      <w:bodyDiv w:val="1"/>
      <w:marLeft w:val="0"/>
      <w:marRight w:val="0"/>
      <w:marTop w:val="0"/>
      <w:marBottom w:val="0"/>
      <w:divBdr>
        <w:top w:val="none" w:sz="0" w:space="0" w:color="auto"/>
        <w:left w:val="none" w:sz="0" w:space="0" w:color="auto"/>
        <w:bottom w:val="none" w:sz="0" w:space="0" w:color="auto"/>
        <w:right w:val="none" w:sz="0" w:space="0" w:color="auto"/>
      </w:divBdr>
    </w:div>
    <w:div w:id="1605067198">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10315705">
      <w:bodyDiv w:val="1"/>
      <w:marLeft w:val="0"/>
      <w:marRight w:val="0"/>
      <w:marTop w:val="0"/>
      <w:marBottom w:val="0"/>
      <w:divBdr>
        <w:top w:val="none" w:sz="0" w:space="0" w:color="auto"/>
        <w:left w:val="none" w:sz="0" w:space="0" w:color="auto"/>
        <w:bottom w:val="none" w:sz="0" w:space="0" w:color="auto"/>
        <w:right w:val="none" w:sz="0" w:space="0" w:color="auto"/>
      </w:divBdr>
    </w:div>
    <w:div w:id="1610357585">
      <w:bodyDiv w:val="1"/>
      <w:marLeft w:val="0"/>
      <w:marRight w:val="0"/>
      <w:marTop w:val="0"/>
      <w:marBottom w:val="0"/>
      <w:divBdr>
        <w:top w:val="none" w:sz="0" w:space="0" w:color="auto"/>
        <w:left w:val="none" w:sz="0" w:space="0" w:color="auto"/>
        <w:bottom w:val="none" w:sz="0" w:space="0" w:color="auto"/>
        <w:right w:val="none" w:sz="0" w:space="0" w:color="auto"/>
      </w:divBdr>
    </w:div>
    <w:div w:id="1612400786">
      <w:bodyDiv w:val="1"/>
      <w:marLeft w:val="0"/>
      <w:marRight w:val="0"/>
      <w:marTop w:val="0"/>
      <w:marBottom w:val="0"/>
      <w:divBdr>
        <w:top w:val="none" w:sz="0" w:space="0" w:color="auto"/>
        <w:left w:val="none" w:sz="0" w:space="0" w:color="auto"/>
        <w:bottom w:val="none" w:sz="0" w:space="0" w:color="auto"/>
        <w:right w:val="none" w:sz="0" w:space="0" w:color="auto"/>
      </w:divBdr>
    </w:div>
    <w:div w:id="1620642059">
      <w:bodyDiv w:val="1"/>
      <w:marLeft w:val="0"/>
      <w:marRight w:val="0"/>
      <w:marTop w:val="0"/>
      <w:marBottom w:val="0"/>
      <w:divBdr>
        <w:top w:val="none" w:sz="0" w:space="0" w:color="auto"/>
        <w:left w:val="none" w:sz="0" w:space="0" w:color="auto"/>
        <w:bottom w:val="none" w:sz="0" w:space="0" w:color="auto"/>
        <w:right w:val="none" w:sz="0" w:space="0" w:color="auto"/>
      </w:divBdr>
    </w:div>
    <w:div w:id="1626348450">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39801058">
      <w:bodyDiv w:val="1"/>
      <w:marLeft w:val="0"/>
      <w:marRight w:val="0"/>
      <w:marTop w:val="0"/>
      <w:marBottom w:val="0"/>
      <w:divBdr>
        <w:top w:val="none" w:sz="0" w:space="0" w:color="auto"/>
        <w:left w:val="none" w:sz="0" w:space="0" w:color="auto"/>
        <w:bottom w:val="none" w:sz="0" w:space="0" w:color="auto"/>
        <w:right w:val="none" w:sz="0" w:space="0" w:color="auto"/>
      </w:divBdr>
    </w:div>
    <w:div w:id="1652906721">
      <w:bodyDiv w:val="1"/>
      <w:marLeft w:val="0"/>
      <w:marRight w:val="0"/>
      <w:marTop w:val="0"/>
      <w:marBottom w:val="0"/>
      <w:divBdr>
        <w:top w:val="none" w:sz="0" w:space="0" w:color="auto"/>
        <w:left w:val="none" w:sz="0" w:space="0" w:color="auto"/>
        <w:bottom w:val="none" w:sz="0" w:space="0" w:color="auto"/>
        <w:right w:val="none" w:sz="0" w:space="0" w:color="auto"/>
      </w:divBdr>
    </w:div>
    <w:div w:id="1656496671">
      <w:bodyDiv w:val="1"/>
      <w:marLeft w:val="0"/>
      <w:marRight w:val="0"/>
      <w:marTop w:val="0"/>
      <w:marBottom w:val="0"/>
      <w:divBdr>
        <w:top w:val="none" w:sz="0" w:space="0" w:color="auto"/>
        <w:left w:val="none" w:sz="0" w:space="0" w:color="auto"/>
        <w:bottom w:val="none" w:sz="0" w:space="0" w:color="auto"/>
        <w:right w:val="none" w:sz="0" w:space="0" w:color="auto"/>
      </w:divBdr>
    </w:div>
    <w:div w:id="1662273583">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67784600">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686132801">
      <w:bodyDiv w:val="1"/>
      <w:marLeft w:val="0"/>
      <w:marRight w:val="0"/>
      <w:marTop w:val="0"/>
      <w:marBottom w:val="0"/>
      <w:divBdr>
        <w:top w:val="none" w:sz="0" w:space="0" w:color="auto"/>
        <w:left w:val="none" w:sz="0" w:space="0" w:color="auto"/>
        <w:bottom w:val="none" w:sz="0" w:space="0" w:color="auto"/>
        <w:right w:val="none" w:sz="0" w:space="0" w:color="auto"/>
      </w:divBdr>
    </w:div>
    <w:div w:id="1686589256">
      <w:bodyDiv w:val="1"/>
      <w:marLeft w:val="0"/>
      <w:marRight w:val="0"/>
      <w:marTop w:val="0"/>
      <w:marBottom w:val="0"/>
      <w:divBdr>
        <w:top w:val="none" w:sz="0" w:space="0" w:color="auto"/>
        <w:left w:val="none" w:sz="0" w:space="0" w:color="auto"/>
        <w:bottom w:val="none" w:sz="0" w:space="0" w:color="auto"/>
        <w:right w:val="none" w:sz="0" w:space="0" w:color="auto"/>
      </w:divBdr>
    </w:div>
    <w:div w:id="1694650924">
      <w:bodyDiv w:val="1"/>
      <w:marLeft w:val="0"/>
      <w:marRight w:val="0"/>
      <w:marTop w:val="0"/>
      <w:marBottom w:val="0"/>
      <w:divBdr>
        <w:top w:val="none" w:sz="0" w:space="0" w:color="auto"/>
        <w:left w:val="none" w:sz="0" w:space="0" w:color="auto"/>
        <w:bottom w:val="none" w:sz="0" w:space="0" w:color="auto"/>
        <w:right w:val="none" w:sz="0" w:space="0" w:color="auto"/>
      </w:divBdr>
    </w:div>
    <w:div w:id="1694762308">
      <w:bodyDiv w:val="1"/>
      <w:marLeft w:val="0"/>
      <w:marRight w:val="0"/>
      <w:marTop w:val="0"/>
      <w:marBottom w:val="0"/>
      <w:divBdr>
        <w:top w:val="none" w:sz="0" w:space="0" w:color="auto"/>
        <w:left w:val="none" w:sz="0" w:space="0" w:color="auto"/>
        <w:bottom w:val="none" w:sz="0" w:space="0" w:color="auto"/>
        <w:right w:val="none" w:sz="0" w:space="0" w:color="auto"/>
      </w:divBdr>
    </w:div>
    <w:div w:id="1697654620">
      <w:bodyDiv w:val="1"/>
      <w:marLeft w:val="0"/>
      <w:marRight w:val="0"/>
      <w:marTop w:val="0"/>
      <w:marBottom w:val="0"/>
      <w:divBdr>
        <w:top w:val="none" w:sz="0" w:space="0" w:color="auto"/>
        <w:left w:val="none" w:sz="0" w:space="0" w:color="auto"/>
        <w:bottom w:val="none" w:sz="0" w:space="0" w:color="auto"/>
        <w:right w:val="none" w:sz="0" w:space="0" w:color="auto"/>
      </w:divBdr>
    </w:div>
    <w:div w:id="1702049387">
      <w:bodyDiv w:val="1"/>
      <w:marLeft w:val="0"/>
      <w:marRight w:val="0"/>
      <w:marTop w:val="0"/>
      <w:marBottom w:val="0"/>
      <w:divBdr>
        <w:top w:val="none" w:sz="0" w:space="0" w:color="auto"/>
        <w:left w:val="none" w:sz="0" w:space="0" w:color="auto"/>
        <w:bottom w:val="none" w:sz="0" w:space="0" w:color="auto"/>
        <w:right w:val="none" w:sz="0" w:space="0" w:color="auto"/>
      </w:divBdr>
    </w:div>
    <w:div w:id="1704361790">
      <w:bodyDiv w:val="1"/>
      <w:marLeft w:val="0"/>
      <w:marRight w:val="0"/>
      <w:marTop w:val="0"/>
      <w:marBottom w:val="0"/>
      <w:divBdr>
        <w:top w:val="none" w:sz="0" w:space="0" w:color="auto"/>
        <w:left w:val="none" w:sz="0" w:space="0" w:color="auto"/>
        <w:bottom w:val="none" w:sz="0" w:space="0" w:color="auto"/>
        <w:right w:val="none" w:sz="0" w:space="0" w:color="auto"/>
      </w:divBdr>
    </w:div>
    <w:div w:id="1708795966">
      <w:bodyDiv w:val="1"/>
      <w:marLeft w:val="0"/>
      <w:marRight w:val="0"/>
      <w:marTop w:val="0"/>
      <w:marBottom w:val="0"/>
      <w:divBdr>
        <w:top w:val="none" w:sz="0" w:space="0" w:color="auto"/>
        <w:left w:val="none" w:sz="0" w:space="0" w:color="auto"/>
        <w:bottom w:val="none" w:sz="0" w:space="0" w:color="auto"/>
        <w:right w:val="none" w:sz="0" w:space="0" w:color="auto"/>
      </w:divBdr>
    </w:div>
    <w:div w:id="1716537505">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27988334">
      <w:bodyDiv w:val="1"/>
      <w:marLeft w:val="0"/>
      <w:marRight w:val="0"/>
      <w:marTop w:val="0"/>
      <w:marBottom w:val="0"/>
      <w:divBdr>
        <w:top w:val="none" w:sz="0" w:space="0" w:color="auto"/>
        <w:left w:val="none" w:sz="0" w:space="0" w:color="auto"/>
        <w:bottom w:val="none" w:sz="0" w:space="0" w:color="auto"/>
        <w:right w:val="none" w:sz="0" w:space="0" w:color="auto"/>
      </w:divBdr>
    </w:div>
    <w:div w:id="1728341108">
      <w:bodyDiv w:val="1"/>
      <w:marLeft w:val="0"/>
      <w:marRight w:val="0"/>
      <w:marTop w:val="0"/>
      <w:marBottom w:val="0"/>
      <w:divBdr>
        <w:top w:val="none" w:sz="0" w:space="0" w:color="auto"/>
        <w:left w:val="none" w:sz="0" w:space="0" w:color="auto"/>
        <w:bottom w:val="none" w:sz="0" w:space="0" w:color="auto"/>
        <w:right w:val="none" w:sz="0" w:space="0" w:color="auto"/>
      </w:divBdr>
    </w:div>
    <w:div w:id="1738477286">
      <w:bodyDiv w:val="1"/>
      <w:marLeft w:val="0"/>
      <w:marRight w:val="0"/>
      <w:marTop w:val="0"/>
      <w:marBottom w:val="0"/>
      <w:divBdr>
        <w:top w:val="none" w:sz="0" w:space="0" w:color="auto"/>
        <w:left w:val="none" w:sz="0" w:space="0" w:color="auto"/>
        <w:bottom w:val="none" w:sz="0" w:space="0" w:color="auto"/>
        <w:right w:val="none" w:sz="0" w:space="0" w:color="auto"/>
      </w:divBdr>
    </w:div>
    <w:div w:id="1744402669">
      <w:bodyDiv w:val="1"/>
      <w:marLeft w:val="0"/>
      <w:marRight w:val="0"/>
      <w:marTop w:val="0"/>
      <w:marBottom w:val="0"/>
      <w:divBdr>
        <w:top w:val="none" w:sz="0" w:space="0" w:color="auto"/>
        <w:left w:val="none" w:sz="0" w:space="0" w:color="auto"/>
        <w:bottom w:val="none" w:sz="0" w:space="0" w:color="auto"/>
        <w:right w:val="none" w:sz="0" w:space="0" w:color="auto"/>
      </w:divBdr>
    </w:div>
    <w:div w:id="1745376333">
      <w:bodyDiv w:val="1"/>
      <w:marLeft w:val="0"/>
      <w:marRight w:val="0"/>
      <w:marTop w:val="0"/>
      <w:marBottom w:val="0"/>
      <w:divBdr>
        <w:top w:val="none" w:sz="0" w:space="0" w:color="auto"/>
        <w:left w:val="none" w:sz="0" w:space="0" w:color="auto"/>
        <w:bottom w:val="none" w:sz="0" w:space="0" w:color="auto"/>
        <w:right w:val="none" w:sz="0" w:space="0" w:color="auto"/>
      </w:divBdr>
    </w:div>
    <w:div w:id="1746607224">
      <w:bodyDiv w:val="1"/>
      <w:marLeft w:val="0"/>
      <w:marRight w:val="0"/>
      <w:marTop w:val="0"/>
      <w:marBottom w:val="0"/>
      <w:divBdr>
        <w:top w:val="none" w:sz="0" w:space="0" w:color="auto"/>
        <w:left w:val="none" w:sz="0" w:space="0" w:color="auto"/>
        <w:bottom w:val="none" w:sz="0" w:space="0" w:color="auto"/>
        <w:right w:val="none" w:sz="0" w:space="0" w:color="auto"/>
      </w:divBdr>
    </w:div>
    <w:div w:id="1747916711">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757819645">
      <w:bodyDiv w:val="1"/>
      <w:marLeft w:val="0"/>
      <w:marRight w:val="0"/>
      <w:marTop w:val="0"/>
      <w:marBottom w:val="0"/>
      <w:divBdr>
        <w:top w:val="none" w:sz="0" w:space="0" w:color="auto"/>
        <w:left w:val="none" w:sz="0" w:space="0" w:color="auto"/>
        <w:bottom w:val="none" w:sz="0" w:space="0" w:color="auto"/>
        <w:right w:val="none" w:sz="0" w:space="0" w:color="auto"/>
      </w:divBdr>
    </w:div>
    <w:div w:id="1764646774">
      <w:bodyDiv w:val="1"/>
      <w:marLeft w:val="0"/>
      <w:marRight w:val="0"/>
      <w:marTop w:val="0"/>
      <w:marBottom w:val="0"/>
      <w:divBdr>
        <w:top w:val="none" w:sz="0" w:space="0" w:color="auto"/>
        <w:left w:val="none" w:sz="0" w:space="0" w:color="auto"/>
        <w:bottom w:val="none" w:sz="0" w:space="0" w:color="auto"/>
        <w:right w:val="none" w:sz="0" w:space="0" w:color="auto"/>
      </w:divBdr>
    </w:div>
    <w:div w:id="1768304851">
      <w:bodyDiv w:val="1"/>
      <w:marLeft w:val="0"/>
      <w:marRight w:val="0"/>
      <w:marTop w:val="0"/>
      <w:marBottom w:val="0"/>
      <w:divBdr>
        <w:top w:val="none" w:sz="0" w:space="0" w:color="auto"/>
        <w:left w:val="none" w:sz="0" w:space="0" w:color="auto"/>
        <w:bottom w:val="none" w:sz="0" w:space="0" w:color="auto"/>
        <w:right w:val="none" w:sz="0" w:space="0" w:color="auto"/>
      </w:divBdr>
    </w:div>
    <w:div w:id="1774743763">
      <w:bodyDiv w:val="1"/>
      <w:marLeft w:val="0"/>
      <w:marRight w:val="0"/>
      <w:marTop w:val="0"/>
      <w:marBottom w:val="0"/>
      <w:divBdr>
        <w:top w:val="none" w:sz="0" w:space="0" w:color="auto"/>
        <w:left w:val="none" w:sz="0" w:space="0" w:color="auto"/>
        <w:bottom w:val="none" w:sz="0" w:space="0" w:color="auto"/>
        <w:right w:val="none" w:sz="0" w:space="0" w:color="auto"/>
      </w:divBdr>
    </w:div>
    <w:div w:id="1779132588">
      <w:bodyDiv w:val="1"/>
      <w:marLeft w:val="0"/>
      <w:marRight w:val="0"/>
      <w:marTop w:val="0"/>
      <w:marBottom w:val="0"/>
      <w:divBdr>
        <w:top w:val="none" w:sz="0" w:space="0" w:color="auto"/>
        <w:left w:val="none" w:sz="0" w:space="0" w:color="auto"/>
        <w:bottom w:val="none" w:sz="0" w:space="0" w:color="auto"/>
        <w:right w:val="none" w:sz="0" w:space="0" w:color="auto"/>
      </w:divBdr>
    </w:div>
    <w:div w:id="1781096926">
      <w:bodyDiv w:val="1"/>
      <w:marLeft w:val="0"/>
      <w:marRight w:val="0"/>
      <w:marTop w:val="0"/>
      <w:marBottom w:val="0"/>
      <w:divBdr>
        <w:top w:val="none" w:sz="0" w:space="0" w:color="auto"/>
        <w:left w:val="none" w:sz="0" w:space="0" w:color="auto"/>
        <w:bottom w:val="none" w:sz="0" w:space="0" w:color="auto"/>
        <w:right w:val="none" w:sz="0" w:space="0" w:color="auto"/>
      </w:divBdr>
    </w:div>
    <w:div w:id="1786147542">
      <w:bodyDiv w:val="1"/>
      <w:marLeft w:val="0"/>
      <w:marRight w:val="0"/>
      <w:marTop w:val="0"/>
      <w:marBottom w:val="0"/>
      <w:divBdr>
        <w:top w:val="none" w:sz="0" w:space="0" w:color="auto"/>
        <w:left w:val="none" w:sz="0" w:space="0" w:color="auto"/>
        <w:bottom w:val="none" w:sz="0" w:space="0" w:color="auto"/>
        <w:right w:val="none" w:sz="0" w:space="0" w:color="auto"/>
      </w:divBdr>
    </w:div>
    <w:div w:id="1790120975">
      <w:bodyDiv w:val="1"/>
      <w:marLeft w:val="0"/>
      <w:marRight w:val="0"/>
      <w:marTop w:val="0"/>
      <w:marBottom w:val="0"/>
      <w:divBdr>
        <w:top w:val="none" w:sz="0" w:space="0" w:color="auto"/>
        <w:left w:val="none" w:sz="0" w:space="0" w:color="auto"/>
        <w:bottom w:val="none" w:sz="0" w:space="0" w:color="auto"/>
        <w:right w:val="none" w:sz="0" w:space="0" w:color="auto"/>
      </w:divBdr>
    </w:div>
    <w:div w:id="1791316415">
      <w:bodyDiv w:val="1"/>
      <w:marLeft w:val="0"/>
      <w:marRight w:val="0"/>
      <w:marTop w:val="0"/>
      <w:marBottom w:val="0"/>
      <w:divBdr>
        <w:top w:val="none" w:sz="0" w:space="0" w:color="auto"/>
        <w:left w:val="none" w:sz="0" w:space="0" w:color="auto"/>
        <w:bottom w:val="none" w:sz="0" w:space="0" w:color="auto"/>
        <w:right w:val="none" w:sz="0" w:space="0" w:color="auto"/>
      </w:divBdr>
    </w:div>
    <w:div w:id="1797749388">
      <w:bodyDiv w:val="1"/>
      <w:marLeft w:val="0"/>
      <w:marRight w:val="0"/>
      <w:marTop w:val="0"/>
      <w:marBottom w:val="0"/>
      <w:divBdr>
        <w:top w:val="none" w:sz="0" w:space="0" w:color="auto"/>
        <w:left w:val="none" w:sz="0" w:space="0" w:color="auto"/>
        <w:bottom w:val="none" w:sz="0" w:space="0" w:color="auto"/>
        <w:right w:val="none" w:sz="0" w:space="0" w:color="auto"/>
      </w:divBdr>
    </w:div>
    <w:div w:id="1798641930">
      <w:bodyDiv w:val="1"/>
      <w:marLeft w:val="0"/>
      <w:marRight w:val="0"/>
      <w:marTop w:val="0"/>
      <w:marBottom w:val="0"/>
      <w:divBdr>
        <w:top w:val="none" w:sz="0" w:space="0" w:color="auto"/>
        <w:left w:val="none" w:sz="0" w:space="0" w:color="auto"/>
        <w:bottom w:val="none" w:sz="0" w:space="0" w:color="auto"/>
        <w:right w:val="none" w:sz="0" w:space="0" w:color="auto"/>
      </w:divBdr>
    </w:div>
    <w:div w:id="1798790806">
      <w:bodyDiv w:val="1"/>
      <w:marLeft w:val="0"/>
      <w:marRight w:val="0"/>
      <w:marTop w:val="0"/>
      <w:marBottom w:val="0"/>
      <w:divBdr>
        <w:top w:val="none" w:sz="0" w:space="0" w:color="auto"/>
        <w:left w:val="none" w:sz="0" w:space="0" w:color="auto"/>
        <w:bottom w:val="none" w:sz="0" w:space="0" w:color="auto"/>
        <w:right w:val="none" w:sz="0" w:space="0" w:color="auto"/>
      </w:divBdr>
    </w:div>
    <w:div w:id="1798991448">
      <w:bodyDiv w:val="1"/>
      <w:marLeft w:val="0"/>
      <w:marRight w:val="0"/>
      <w:marTop w:val="0"/>
      <w:marBottom w:val="0"/>
      <w:divBdr>
        <w:top w:val="none" w:sz="0" w:space="0" w:color="auto"/>
        <w:left w:val="none" w:sz="0" w:space="0" w:color="auto"/>
        <w:bottom w:val="none" w:sz="0" w:space="0" w:color="auto"/>
        <w:right w:val="none" w:sz="0" w:space="0" w:color="auto"/>
      </w:divBdr>
    </w:div>
    <w:div w:id="1803569706">
      <w:bodyDiv w:val="1"/>
      <w:marLeft w:val="0"/>
      <w:marRight w:val="0"/>
      <w:marTop w:val="0"/>
      <w:marBottom w:val="0"/>
      <w:divBdr>
        <w:top w:val="none" w:sz="0" w:space="0" w:color="auto"/>
        <w:left w:val="none" w:sz="0" w:space="0" w:color="auto"/>
        <w:bottom w:val="none" w:sz="0" w:space="0" w:color="auto"/>
        <w:right w:val="none" w:sz="0" w:space="0" w:color="auto"/>
      </w:divBdr>
    </w:div>
    <w:div w:id="1808816641">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14592926">
      <w:bodyDiv w:val="1"/>
      <w:marLeft w:val="0"/>
      <w:marRight w:val="0"/>
      <w:marTop w:val="0"/>
      <w:marBottom w:val="0"/>
      <w:divBdr>
        <w:top w:val="none" w:sz="0" w:space="0" w:color="auto"/>
        <w:left w:val="none" w:sz="0" w:space="0" w:color="auto"/>
        <w:bottom w:val="none" w:sz="0" w:space="0" w:color="auto"/>
        <w:right w:val="none" w:sz="0" w:space="0" w:color="auto"/>
      </w:divBdr>
    </w:div>
    <w:div w:id="1817331631">
      <w:bodyDiv w:val="1"/>
      <w:marLeft w:val="0"/>
      <w:marRight w:val="0"/>
      <w:marTop w:val="0"/>
      <w:marBottom w:val="0"/>
      <w:divBdr>
        <w:top w:val="none" w:sz="0" w:space="0" w:color="auto"/>
        <w:left w:val="none" w:sz="0" w:space="0" w:color="auto"/>
        <w:bottom w:val="none" w:sz="0" w:space="0" w:color="auto"/>
        <w:right w:val="none" w:sz="0" w:space="0" w:color="auto"/>
      </w:divBdr>
    </w:div>
    <w:div w:id="1842117437">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44003962">
      <w:bodyDiv w:val="1"/>
      <w:marLeft w:val="0"/>
      <w:marRight w:val="0"/>
      <w:marTop w:val="0"/>
      <w:marBottom w:val="0"/>
      <w:divBdr>
        <w:top w:val="none" w:sz="0" w:space="0" w:color="auto"/>
        <w:left w:val="none" w:sz="0" w:space="0" w:color="auto"/>
        <w:bottom w:val="none" w:sz="0" w:space="0" w:color="auto"/>
        <w:right w:val="none" w:sz="0" w:space="0" w:color="auto"/>
      </w:divBdr>
    </w:div>
    <w:div w:id="1854757772">
      <w:bodyDiv w:val="1"/>
      <w:marLeft w:val="0"/>
      <w:marRight w:val="0"/>
      <w:marTop w:val="0"/>
      <w:marBottom w:val="0"/>
      <w:divBdr>
        <w:top w:val="none" w:sz="0" w:space="0" w:color="auto"/>
        <w:left w:val="none" w:sz="0" w:space="0" w:color="auto"/>
        <w:bottom w:val="none" w:sz="0" w:space="0" w:color="auto"/>
        <w:right w:val="none" w:sz="0" w:space="0" w:color="auto"/>
      </w:divBdr>
    </w:div>
    <w:div w:id="1854950910">
      <w:bodyDiv w:val="1"/>
      <w:marLeft w:val="0"/>
      <w:marRight w:val="0"/>
      <w:marTop w:val="0"/>
      <w:marBottom w:val="0"/>
      <w:divBdr>
        <w:top w:val="none" w:sz="0" w:space="0" w:color="auto"/>
        <w:left w:val="none" w:sz="0" w:space="0" w:color="auto"/>
        <w:bottom w:val="none" w:sz="0" w:space="0" w:color="auto"/>
        <w:right w:val="none" w:sz="0" w:space="0" w:color="auto"/>
      </w:divBdr>
    </w:div>
    <w:div w:id="1861704283">
      <w:bodyDiv w:val="1"/>
      <w:marLeft w:val="0"/>
      <w:marRight w:val="0"/>
      <w:marTop w:val="0"/>
      <w:marBottom w:val="0"/>
      <w:divBdr>
        <w:top w:val="none" w:sz="0" w:space="0" w:color="auto"/>
        <w:left w:val="none" w:sz="0" w:space="0" w:color="auto"/>
        <w:bottom w:val="none" w:sz="0" w:space="0" w:color="auto"/>
        <w:right w:val="none" w:sz="0" w:space="0" w:color="auto"/>
      </w:divBdr>
    </w:div>
    <w:div w:id="1863860842">
      <w:bodyDiv w:val="1"/>
      <w:marLeft w:val="0"/>
      <w:marRight w:val="0"/>
      <w:marTop w:val="0"/>
      <w:marBottom w:val="0"/>
      <w:divBdr>
        <w:top w:val="none" w:sz="0" w:space="0" w:color="auto"/>
        <w:left w:val="none" w:sz="0" w:space="0" w:color="auto"/>
        <w:bottom w:val="none" w:sz="0" w:space="0" w:color="auto"/>
        <w:right w:val="none" w:sz="0" w:space="0" w:color="auto"/>
      </w:divBdr>
    </w:div>
    <w:div w:id="1865249559">
      <w:bodyDiv w:val="1"/>
      <w:marLeft w:val="0"/>
      <w:marRight w:val="0"/>
      <w:marTop w:val="0"/>
      <w:marBottom w:val="0"/>
      <w:divBdr>
        <w:top w:val="none" w:sz="0" w:space="0" w:color="auto"/>
        <w:left w:val="none" w:sz="0" w:space="0" w:color="auto"/>
        <w:bottom w:val="none" w:sz="0" w:space="0" w:color="auto"/>
        <w:right w:val="none" w:sz="0" w:space="0" w:color="auto"/>
      </w:divBdr>
    </w:div>
    <w:div w:id="1867400875">
      <w:bodyDiv w:val="1"/>
      <w:marLeft w:val="0"/>
      <w:marRight w:val="0"/>
      <w:marTop w:val="0"/>
      <w:marBottom w:val="0"/>
      <w:divBdr>
        <w:top w:val="none" w:sz="0" w:space="0" w:color="auto"/>
        <w:left w:val="none" w:sz="0" w:space="0" w:color="auto"/>
        <w:bottom w:val="none" w:sz="0" w:space="0" w:color="auto"/>
        <w:right w:val="none" w:sz="0" w:space="0" w:color="auto"/>
      </w:divBdr>
    </w:div>
    <w:div w:id="1868760697">
      <w:bodyDiv w:val="1"/>
      <w:marLeft w:val="0"/>
      <w:marRight w:val="0"/>
      <w:marTop w:val="0"/>
      <w:marBottom w:val="0"/>
      <w:divBdr>
        <w:top w:val="none" w:sz="0" w:space="0" w:color="auto"/>
        <w:left w:val="none" w:sz="0" w:space="0" w:color="auto"/>
        <w:bottom w:val="none" w:sz="0" w:space="0" w:color="auto"/>
        <w:right w:val="none" w:sz="0" w:space="0" w:color="auto"/>
      </w:divBdr>
    </w:div>
    <w:div w:id="1872571020">
      <w:bodyDiv w:val="1"/>
      <w:marLeft w:val="0"/>
      <w:marRight w:val="0"/>
      <w:marTop w:val="0"/>
      <w:marBottom w:val="0"/>
      <w:divBdr>
        <w:top w:val="none" w:sz="0" w:space="0" w:color="auto"/>
        <w:left w:val="none" w:sz="0" w:space="0" w:color="auto"/>
        <w:bottom w:val="none" w:sz="0" w:space="0" w:color="auto"/>
        <w:right w:val="none" w:sz="0" w:space="0" w:color="auto"/>
      </w:divBdr>
    </w:div>
    <w:div w:id="1872766044">
      <w:bodyDiv w:val="1"/>
      <w:marLeft w:val="0"/>
      <w:marRight w:val="0"/>
      <w:marTop w:val="0"/>
      <w:marBottom w:val="0"/>
      <w:divBdr>
        <w:top w:val="none" w:sz="0" w:space="0" w:color="auto"/>
        <w:left w:val="none" w:sz="0" w:space="0" w:color="auto"/>
        <w:bottom w:val="none" w:sz="0" w:space="0" w:color="auto"/>
        <w:right w:val="none" w:sz="0" w:space="0" w:color="auto"/>
      </w:divBdr>
    </w:div>
    <w:div w:id="1876503143">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82135167">
      <w:bodyDiv w:val="1"/>
      <w:marLeft w:val="0"/>
      <w:marRight w:val="0"/>
      <w:marTop w:val="0"/>
      <w:marBottom w:val="0"/>
      <w:divBdr>
        <w:top w:val="none" w:sz="0" w:space="0" w:color="auto"/>
        <w:left w:val="none" w:sz="0" w:space="0" w:color="auto"/>
        <w:bottom w:val="none" w:sz="0" w:space="0" w:color="auto"/>
        <w:right w:val="none" w:sz="0" w:space="0" w:color="auto"/>
      </w:divBdr>
    </w:div>
    <w:div w:id="1887449622">
      <w:bodyDiv w:val="1"/>
      <w:marLeft w:val="0"/>
      <w:marRight w:val="0"/>
      <w:marTop w:val="0"/>
      <w:marBottom w:val="0"/>
      <w:divBdr>
        <w:top w:val="none" w:sz="0" w:space="0" w:color="auto"/>
        <w:left w:val="none" w:sz="0" w:space="0" w:color="auto"/>
        <w:bottom w:val="none" w:sz="0" w:space="0" w:color="auto"/>
        <w:right w:val="none" w:sz="0" w:space="0" w:color="auto"/>
      </w:divBdr>
    </w:div>
    <w:div w:id="1890528600">
      <w:bodyDiv w:val="1"/>
      <w:marLeft w:val="0"/>
      <w:marRight w:val="0"/>
      <w:marTop w:val="0"/>
      <w:marBottom w:val="0"/>
      <w:divBdr>
        <w:top w:val="none" w:sz="0" w:space="0" w:color="auto"/>
        <w:left w:val="none" w:sz="0" w:space="0" w:color="auto"/>
        <w:bottom w:val="none" w:sz="0" w:space="0" w:color="auto"/>
        <w:right w:val="none" w:sz="0" w:space="0" w:color="auto"/>
      </w:divBdr>
    </w:div>
    <w:div w:id="1890609803">
      <w:bodyDiv w:val="1"/>
      <w:marLeft w:val="0"/>
      <w:marRight w:val="0"/>
      <w:marTop w:val="0"/>
      <w:marBottom w:val="0"/>
      <w:divBdr>
        <w:top w:val="none" w:sz="0" w:space="0" w:color="auto"/>
        <w:left w:val="none" w:sz="0" w:space="0" w:color="auto"/>
        <w:bottom w:val="none" w:sz="0" w:space="0" w:color="auto"/>
        <w:right w:val="none" w:sz="0" w:space="0" w:color="auto"/>
      </w:divBdr>
    </w:div>
    <w:div w:id="189570147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02670680">
      <w:bodyDiv w:val="1"/>
      <w:marLeft w:val="0"/>
      <w:marRight w:val="0"/>
      <w:marTop w:val="0"/>
      <w:marBottom w:val="0"/>
      <w:divBdr>
        <w:top w:val="none" w:sz="0" w:space="0" w:color="auto"/>
        <w:left w:val="none" w:sz="0" w:space="0" w:color="auto"/>
        <w:bottom w:val="none" w:sz="0" w:space="0" w:color="auto"/>
        <w:right w:val="none" w:sz="0" w:space="0" w:color="auto"/>
      </w:divBdr>
    </w:div>
    <w:div w:id="1904482303">
      <w:bodyDiv w:val="1"/>
      <w:marLeft w:val="0"/>
      <w:marRight w:val="0"/>
      <w:marTop w:val="0"/>
      <w:marBottom w:val="0"/>
      <w:divBdr>
        <w:top w:val="none" w:sz="0" w:space="0" w:color="auto"/>
        <w:left w:val="none" w:sz="0" w:space="0" w:color="auto"/>
        <w:bottom w:val="none" w:sz="0" w:space="0" w:color="auto"/>
        <w:right w:val="none" w:sz="0" w:space="0" w:color="auto"/>
      </w:divBdr>
    </w:div>
    <w:div w:id="1907954374">
      <w:bodyDiv w:val="1"/>
      <w:marLeft w:val="0"/>
      <w:marRight w:val="0"/>
      <w:marTop w:val="0"/>
      <w:marBottom w:val="0"/>
      <w:divBdr>
        <w:top w:val="none" w:sz="0" w:space="0" w:color="auto"/>
        <w:left w:val="none" w:sz="0" w:space="0" w:color="auto"/>
        <w:bottom w:val="none" w:sz="0" w:space="0" w:color="auto"/>
        <w:right w:val="none" w:sz="0" w:space="0" w:color="auto"/>
      </w:divBdr>
    </w:div>
    <w:div w:id="1910069275">
      <w:bodyDiv w:val="1"/>
      <w:marLeft w:val="0"/>
      <w:marRight w:val="0"/>
      <w:marTop w:val="0"/>
      <w:marBottom w:val="0"/>
      <w:divBdr>
        <w:top w:val="none" w:sz="0" w:space="0" w:color="auto"/>
        <w:left w:val="none" w:sz="0" w:space="0" w:color="auto"/>
        <w:bottom w:val="none" w:sz="0" w:space="0" w:color="auto"/>
        <w:right w:val="none" w:sz="0" w:space="0" w:color="auto"/>
      </w:divBdr>
    </w:div>
    <w:div w:id="1919898392">
      <w:bodyDiv w:val="1"/>
      <w:marLeft w:val="0"/>
      <w:marRight w:val="0"/>
      <w:marTop w:val="0"/>
      <w:marBottom w:val="0"/>
      <w:divBdr>
        <w:top w:val="none" w:sz="0" w:space="0" w:color="auto"/>
        <w:left w:val="none" w:sz="0" w:space="0" w:color="auto"/>
        <w:bottom w:val="none" w:sz="0" w:space="0" w:color="auto"/>
        <w:right w:val="none" w:sz="0" w:space="0" w:color="auto"/>
      </w:divBdr>
    </w:div>
    <w:div w:id="1924148558">
      <w:bodyDiv w:val="1"/>
      <w:marLeft w:val="0"/>
      <w:marRight w:val="0"/>
      <w:marTop w:val="0"/>
      <w:marBottom w:val="0"/>
      <w:divBdr>
        <w:top w:val="none" w:sz="0" w:space="0" w:color="auto"/>
        <w:left w:val="none" w:sz="0" w:space="0" w:color="auto"/>
        <w:bottom w:val="none" w:sz="0" w:space="0" w:color="auto"/>
        <w:right w:val="none" w:sz="0" w:space="0" w:color="auto"/>
      </w:divBdr>
    </w:div>
    <w:div w:id="1925189267">
      <w:bodyDiv w:val="1"/>
      <w:marLeft w:val="0"/>
      <w:marRight w:val="0"/>
      <w:marTop w:val="0"/>
      <w:marBottom w:val="0"/>
      <w:divBdr>
        <w:top w:val="none" w:sz="0" w:space="0" w:color="auto"/>
        <w:left w:val="none" w:sz="0" w:space="0" w:color="auto"/>
        <w:bottom w:val="none" w:sz="0" w:space="0" w:color="auto"/>
        <w:right w:val="none" w:sz="0" w:space="0" w:color="auto"/>
      </w:divBdr>
    </w:div>
    <w:div w:id="1934390191">
      <w:bodyDiv w:val="1"/>
      <w:marLeft w:val="0"/>
      <w:marRight w:val="0"/>
      <w:marTop w:val="0"/>
      <w:marBottom w:val="0"/>
      <w:divBdr>
        <w:top w:val="none" w:sz="0" w:space="0" w:color="auto"/>
        <w:left w:val="none" w:sz="0" w:space="0" w:color="auto"/>
        <w:bottom w:val="none" w:sz="0" w:space="0" w:color="auto"/>
        <w:right w:val="none" w:sz="0" w:space="0" w:color="auto"/>
      </w:divBdr>
    </w:div>
    <w:div w:id="1936746086">
      <w:bodyDiv w:val="1"/>
      <w:marLeft w:val="0"/>
      <w:marRight w:val="0"/>
      <w:marTop w:val="0"/>
      <w:marBottom w:val="0"/>
      <w:divBdr>
        <w:top w:val="none" w:sz="0" w:space="0" w:color="auto"/>
        <w:left w:val="none" w:sz="0" w:space="0" w:color="auto"/>
        <w:bottom w:val="none" w:sz="0" w:space="0" w:color="auto"/>
        <w:right w:val="none" w:sz="0" w:space="0" w:color="auto"/>
      </w:divBdr>
    </w:div>
    <w:div w:id="1937470467">
      <w:bodyDiv w:val="1"/>
      <w:marLeft w:val="0"/>
      <w:marRight w:val="0"/>
      <w:marTop w:val="0"/>
      <w:marBottom w:val="0"/>
      <w:divBdr>
        <w:top w:val="none" w:sz="0" w:space="0" w:color="auto"/>
        <w:left w:val="none" w:sz="0" w:space="0" w:color="auto"/>
        <w:bottom w:val="none" w:sz="0" w:space="0" w:color="auto"/>
        <w:right w:val="none" w:sz="0" w:space="0" w:color="auto"/>
      </w:divBdr>
    </w:div>
    <w:div w:id="1943800027">
      <w:bodyDiv w:val="1"/>
      <w:marLeft w:val="0"/>
      <w:marRight w:val="0"/>
      <w:marTop w:val="0"/>
      <w:marBottom w:val="0"/>
      <w:divBdr>
        <w:top w:val="none" w:sz="0" w:space="0" w:color="auto"/>
        <w:left w:val="none" w:sz="0" w:space="0" w:color="auto"/>
        <w:bottom w:val="none" w:sz="0" w:space="0" w:color="auto"/>
        <w:right w:val="none" w:sz="0" w:space="0" w:color="auto"/>
      </w:divBdr>
    </w:div>
    <w:div w:id="1953320845">
      <w:bodyDiv w:val="1"/>
      <w:marLeft w:val="0"/>
      <w:marRight w:val="0"/>
      <w:marTop w:val="0"/>
      <w:marBottom w:val="0"/>
      <w:divBdr>
        <w:top w:val="none" w:sz="0" w:space="0" w:color="auto"/>
        <w:left w:val="none" w:sz="0" w:space="0" w:color="auto"/>
        <w:bottom w:val="none" w:sz="0" w:space="0" w:color="auto"/>
        <w:right w:val="none" w:sz="0" w:space="0" w:color="auto"/>
      </w:divBdr>
    </w:div>
    <w:div w:id="1953390152">
      <w:bodyDiv w:val="1"/>
      <w:marLeft w:val="0"/>
      <w:marRight w:val="0"/>
      <w:marTop w:val="0"/>
      <w:marBottom w:val="0"/>
      <w:divBdr>
        <w:top w:val="none" w:sz="0" w:space="0" w:color="auto"/>
        <w:left w:val="none" w:sz="0" w:space="0" w:color="auto"/>
        <w:bottom w:val="none" w:sz="0" w:space="0" w:color="auto"/>
        <w:right w:val="none" w:sz="0" w:space="0" w:color="auto"/>
      </w:divBdr>
    </w:div>
    <w:div w:id="1958296282">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0869302">
      <w:bodyDiv w:val="1"/>
      <w:marLeft w:val="0"/>
      <w:marRight w:val="0"/>
      <w:marTop w:val="0"/>
      <w:marBottom w:val="0"/>
      <w:divBdr>
        <w:top w:val="none" w:sz="0" w:space="0" w:color="auto"/>
        <w:left w:val="none" w:sz="0" w:space="0" w:color="auto"/>
        <w:bottom w:val="none" w:sz="0" w:space="0" w:color="auto"/>
        <w:right w:val="none" w:sz="0" w:space="0" w:color="auto"/>
      </w:divBdr>
    </w:div>
    <w:div w:id="1962372382">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67003239">
      <w:bodyDiv w:val="1"/>
      <w:marLeft w:val="0"/>
      <w:marRight w:val="0"/>
      <w:marTop w:val="0"/>
      <w:marBottom w:val="0"/>
      <w:divBdr>
        <w:top w:val="none" w:sz="0" w:space="0" w:color="auto"/>
        <w:left w:val="none" w:sz="0" w:space="0" w:color="auto"/>
        <w:bottom w:val="none" w:sz="0" w:space="0" w:color="auto"/>
        <w:right w:val="none" w:sz="0" w:space="0" w:color="auto"/>
      </w:divBdr>
    </w:div>
    <w:div w:id="1969583968">
      <w:bodyDiv w:val="1"/>
      <w:marLeft w:val="0"/>
      <w:marRight w:val="0"/>
      <w:marTop w:val="0"/>
      <w:marBottom w:val="0"/>
      <w:divBdr>
        <w:top w:val="none" w:sz="0" w:space="0" w:color="auto"/>
        <w:left w:val="none" w:sz="0" w:space="0" w:color="auto"/>
        <w:bottom w:val="none" w:sz="0" w:space="0" w:color="auto"/>
        <w:right w:val="none" w:sz="0" w:space="0" w:color="auto"/>
      </w:divBdr>
    </w:div>
    <w:div w:id="197598196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1984042078">
      <w:bodyDiv w:val="1"/>
      <w:marLeft w:val="0"/>
      <w:marRight w:val="0"/>
      <w:marTop w:val="0"/>
      <w:marBottom w:val="0"/>
      <w:divBdr>
        <w:top w:val="none" w:sz="0" w:space="0" w:color="auto"/>
        <w:left w:val="none" w:sz="0" w:space="0" w:color="auto"/>
        <w:bottom w:val="none" w:sz="0" w:space="0" w:color="auto"/>
        <w:right w:val="none" w:sz="0" w:space="0" w:color="auto"/>
      </w:divBdr>
    </w:div>
    <w:div w:id="1996373850">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06930086">
      <w:bodyDiv w:val="1"/>
      <w:marLeft w:val="0"/>
      <w:marRight w:val="0"/>
      <w:marTop w:val="0"/>
      <w:marBottom w:val="0"/>
      <w:divBdr>
        <w:top w:val="none" w:sz="0" w:space="0" w:color="auto"/>
        <w:left w:val="none" w:sz="0" w:space="0" w:color="auto"/>
        <w:bottom w:val="none" w:sz="0" w:space="0" w:color="auto"/>
        <w:right w:val="none" w:sz="0" w:space="0" w:color="auto"/>
      </w:divBdr>
    </w:div>
    <w:div w:id="2017420658">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21621346">
      <w:bodyDiv w:val="1"/>
      <w:marLeft w:val="0"/>
      <w:marRight w:val="0"/>
      <w:marTop w:val="0"/>
      <w:marBottom w:val="0"/>
      <w:divBdr>
        <w:top w:val="none" w:sz="0" w:space="0" w:color="auto"/>
        <w:left w:val="none" w:sz="0" w:space="0" w:color="auto"/>
        <w:bottom w:val="none" w:sz="0" w:space="0" w:color="auto"/>
        <w:right w:val="none" w:sz="0" w:space="0" w:color="auto"/>
      </w:divBdr>
    </w:div>
    <w:div w:id="2025010101">
      <w:bodyDiv w:val="1"/>
      <w:marLeft w:val="0"/>
      <w:marRight w:val="0"/>
      <w:marTop w:val="0"/>
      <w:marBottom w:val="0"/>
      <w:divBdr>
        <w:top w:val="none" w:sz="0" w:space="0" w:color="auto"/>
        <w:left w:val="none" w:sz="0" w:space="0" w:color="auto"/>
        <w:bottom w:val="none" w:sz="0" w:space="0" w:color="auto"/>
        <w:right w:val="none" w:sz="0" w:space="0" w:color="auto"/>
      </w:divBdr>
    </w:div>
    <w:div w:id="2026667290">
      <w:bodyDiv w:val="1"/>
      <w:marLeft w:val="0"/>
      <w:marRight w:val="0"/>
      <w:marTop w:val="0"/>
      <w:marBottom w:val="0"/>
      <w:divBdr>
        <w:top w:val="none" w:sz="0" w:space="0" w:color="auto"/>
        <w:left w:val="none" w:sz="0" w:space="0" w:color="auto"/>
        <w:bottom w:val="none" w:sz="0" w:space="0" w:color="auto"/>
        <w:right w:val="none" w:sz="0" w:space="0" w:color="auto"/>
      </w:divBdr>
    </w:div>
    <w:div w:id="2027321096">
      <w:bodyDiv w:val="1"/>
      <w:marLeft w:val="0"/>
      <w:marRight w:val="0"/>
      <w:marTop w:val="0"/>
      <w:marBottom w:val="0"/>
      <w:divBdr>
        <w:top w:val="none" w:sz="0" w:space="0" w:color="auto"/>
        <w:left w:val="none" w:sz="0" w:space="0" w:color="auto"/>
        <w:bottom w:val="none" w:sz="0" w:space="0" w:color="auto"/>
        <w:right w:val="none" w:sz="0" w:space="0" w:color="auto"/>
      </w:divBdr>
    </w:div>
    <w:div w:id="2041396217">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49648538">
      <w:bodyDiv w:val="1"/>
      <w:marLeft w:val="0"/>
      <w:marRight w:val="0"/>
      <w:marTop w:val="0"/>
      <w:marBottom w:val="0"/>
      <w:divBdr>
        <w:top w:val="none" w:sz="0" w:space="0" w:color="auto"/>
        <w:left w:val="none" w:sz="0" w:space="0" w:color="auto"/>
        <w:bottom w:val="none" w:sz="0" w:space="0" w:color="auto"/>
        <w:right w:val="none" w:sz="0" w:space="0" w:color="auto"/>
      </w:divBdr>
    </w:div>
    <w:div w:id="2051607877">
      <w:bodyDiv w:val="1"/>
      <w:marLeft w:val="0"/>
      <w:marRight w:val="0"/>
      <w:marTop w:val="0"/>
      <w:marBottom w:val="0"/>
      <w:divBdr>
        <w:top w:val="none" w:sz="0" w:space="0" w:color="auto"/>
        <w:left w:val="none" w:sz="0" w:space="0" w:color="auto"/>
        <w:bottom w:val="none" w:sz="0" w:space="0" w:color="auto"/>
        <w:right w:val="none" w:sz="0" w:space="0" w:color="auto"/>
      </w:divBdr>
    </w:div>
    <w:div w:id="2052460539">
      <w:bodyDiv w:val="1"/>
      <w:marLeft w:val="0"/>
      <w:marRight w:val="0"/>
      <w:marTop w:val="0"/>
      <w:marBottom w:val="0"/>
      <w:divBdr>
        <w:top w:val="none" w:sz="0" w:space="0" w:color="auto"/>
        <w:left w:val="none" w:sz="0" w:space="0" w:color="auto"/>
        <w:bottom w:val="none" w:sz="0" w:space="0" w:color="auto"/>
        <w:right w:val="none" w:sz="0" w:space="0" w:color="auto"/>
      </w:divBdr>
    </w:div>
    <w:div w:id="2054113308">
      <w:bodyDiv w:val="1"/>
      <w:marLeft w:val="0"/>
      <w:marRight w:val="0"/>
      <w:marTop w:val="0"/>
      <w:marBottom w:val="0"/>
      <w:divBdr>
        <w:top w:val="none" w:sz="0" w:space="0" w:color="auto"/>
        <w:left w:val="none" w:sz="0" w:space="0" w:color="auto"/>
        <w:bottom w:val="none" w:sz="0" w:space="0" w:color="auto"/>
        <w:right w:val="none" w:sz="0" w:space="0" w:color="auto"/>
      </w:divBdr>
    </w:div>
    <w:div w:id="2057047093">
      <w:bodyDiv w:val="1"/>
      <w:marLeft w:val="0"/>
      <w:marRight w:val="0"/>
      <w:marTop w:val="0"/>
      <w:marBottom w:val="0"/>
      <w:divBdr>
        <w:top w:val="none" w:sz="0" w:space="0" w:color="auto"/>
        <w:left w:val="none" w:sz="0" w:space="0" w:color="auto"/>
        <w:bottom w:val="none" w:sz="0" w:space="0" w:color="auto"/>
        <w:right w:val="none" w:sz="0" w:space="0" w:color="auto"/>
      </w:divBdr>
    </w:div>
    <w:div w:id="2065375124">
      <w:bodyDiv w:val="1"/>
      <w:marLeft w:val="0"/>
      <w:marRight w:val="0"/>
      <w:marTop w:val="0"/>
      <w:marBottom w:val="0"/>
      <w:divBdr>
        <w:top w:val="none" w:sz="0" w:space="0" w:color="auto"/>
        <w:left w:val="none" w:sz="0" w:space="0" w:color="auto"/>
        <w:bottom w:val="none" w:sz="0" w:space="0" w:color="auto"/>
        <w:right w:val="none" w:sz="0" w:space="0" w:color="auto"/>
      </w:divBdr>
    </w:div>
    <w:div w:id="206733756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091462759">
      <w:bodyDiv w:val="1"/>
      <w:marLeft w:val="0"/>
      <w:marRight w:val="0"/>
      <w:marTop w:val="0"/>
      <w:marBottom w:val="0"/>
      <w:divBdr>
        <w:top w:val="none" w:sz="0" w:space="0" w:color="auto"/>
        <w:left w:val="none" w:sz="0" w:space="0" w:color="auto"/>
        <w:bottom w:val="none" w:sz="0" w:space="0" w:color="auto"/>
        <w:right w:val="none" w:sz="0" w:space="0" w:color="auto"/>
      </w:divBdr>
    </w:div>
    <w:div w:id="2100640979">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23067124">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 w:id="2137066113">
      <w:bodyDiv w:val="1"/>
      <w:marLeft w:val="0"/>
      <w:marRight w:val="0"/>
      <w:marTop w:val="0"/>
      <w:marBottom w:val="0"/>
      <w:divBdr>
        <w:top w:val="none" w:sz="0" w:space="0" w:color="auto"/>
        <w:left w:val="none" w:sz="0" w:space="0" w:color="auto"/>
        <w:bottom w:val="none" w:sz="0" w:space="0" w:color="auto"/>
        <w:right w:val="none" w:sz="0" w:space="0" w:color="auto"/>
      </w:divBdr>
    </w:div>
    <w:div w:id="2137336304">
      <w:bodyDiv w:val="1"/>
      <w:marLeft w:val="0"/>
      <w:marRight w:val="0"/>
      <w:marTop w:val="0"/>
      <w:marBottom w:val="0"/>
      <w:divBdr>
        <w:top w:val="none" w:sz="0" w:space="0" w:color="auto"/>
        <w:left w:val="none" w:sz="0" w:space="0" w:color="auto"/>
        <w:bottom w:val="none" w:sz="0" w:space="0" w:color="auto"/>
        <w:right w:val="none" w:sz="0" w:space="0" w:color="auto"/>
      </w:divBdr>
    </w:div>
    <w:div w:id="2138602778">
      <w:bodyDiv w:val="1"/>
      <w:marLeft w:val="0"/>
      <w:marRight w:val="0"/>
      <w:marTop w:val="0"/>
      <w:marBottom w:val="0"/>
      <w:divBdr>
        <w:top w:val="none" w:sz="0" w:space="0" w:color="auto"/>
        <w:left w:val="none" w:sz="0" w:space="0" w:color="auto"/>
        <w:bottom w:val="none" w:sz="0" w:space="0" w:color="auto"/>
        <w:right w:val="none" w:sz="0" w:space="0" w:color="auto"/>
      </w:divBdr>
    </w:div>
    <w:div w:id="21396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89ED-6F62-4C21-AD6A-D3B762C3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324</Pages>
  <Words>192830</Words>
  <Characters>1060565</Characters>
  <Application>Microsoft Office Word</Application>
  <DocSecurity>0</DocSecurity>
  <Lines>8838</Lines>
  <Paragraphs>2501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Elizabeth Castellanos Núñez</cp:lastModifiedBy>
  <cp:revision>2</cp:revision>
  <dcterms:created xsi:type="dcterms:W3CDTF">2024-12-28T17:47:00Z</dcterms:created>
  <dcterms:modified xsi:type="dcterms:W3CDTF">2024-12-28T17:47:00Z</dcterms:modified>
</cp:coreProperties>
</file>